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588F1" w14:textId="77777777" w:rsidR="0092646E" w:rsidRPr="00692B34" w:rsidRDefault="0092646E" w:rsidP="00E5794D">
      <w:pPr>
        <w:tabs>
          <w:tab w:val="left" w:pos="3870"/>
          <w:tab w:val="center" w:pos="4680"/>
        </w:tabs>
        <w:ind w:left="720"/>
        <w:rPr>
          <w:rFonts w:asciiTheme="minorHAnsi" w:hAnsiTheme="minorHAnsi" w:cstheme="minorHAnsi"/>
          <w:b/>
          <w:bCs/>
          <w:iCs/>
          <w:sz w:val="32"/>
          <w:szCs w:val="32"/>
        </w:rPr>
      </w:pPr>
    </w:p>
    <w:p w14:paraId="35D353B4" w14:textId="72A3329C" w:rsidR="0092646E" w:rsidRPr="00C665D9" w:rsidRDefault="0092646E" w:rsidP="00C665D9">
      <w:pPr>
        <w:tabs>
          <w:tab w:val="left" w:pos="3870"/>
          <w:tab w:val="center" w:pos="4680"/>
        </w:tabs>
        <w:jc w:val="center"/>
        <w:rPr>
          <w:rFonts w:asciiTheme="minorHAnsi" w:hAnsiTheme="minorHAnsi" w:cstheme="minorHAnsi"/>
          <w:b/>
          <w:bCs/>
          <w:iCs/>
          <w:sz w:val="32"/>
          <w:szCs w:val="32"/>
        </w:rPr>
      </w:pPr>
      <w:r w:rsidRPr="00C665D9">
        <w:rPr>
          <w:rFonts w:asciiTheme="minorHAnsi" w:hAnsiTheme="minorHAnsi" w:cstheme="minorHAnsi"/>
          <w:b/>
          <w:bCs/>
          <w:iCs/>
          <w:sz w:val="32"/>
          <w:szCs w:val="32"/>
        </w:rPr>
        <w:t>FY 20</w:t>
      </w:r>
      <w:r w:rsidR="00F300E9">
        <w:rPr>
          <w:rFonts w:asciiTheme="minorHAnsi" w:hAnsiTheme="minorHAnsi" w:cstheme="minorHAnsi"/>
          <w:b/>
          <w:bCs/>
          <w:iCs/>
          <w:sz w:val="32"/>
          <w:szCs w:val="32"/>
        </w:rPr>
        <w:t>25</w:t>
      </w:r>
      <w:r w:rsidR="00833FB6" w:rsidRPr="00C665D9">
        <w:rPr>
          <w:rFonts w:asciiTheme="minorHAnsi" w:hAnsiTheme="minorHAnsi" w:cstheme="minorHAnsi"/>
          <w:b/>
          <w:bCs/>
          <w:iCs/>
          <w:sz w:val="32"/>
          <w:szCs w:val="32"/>
        </w:rPr>
        <w:t xml:space="preserve"> Comprehensive</w:t>
      </w:r>
    </w:p>
    <w:p w14:paraId="073EE52E" w14:textId="77777777" w:rsidR="0092646E" w:rsidRPr="00C665D9" w:rsidRDefault="00E51F18" w:rsidP="00C665D9">
      <w:pPr>
        <w:jc w:val="center"/>
        <w:rPr>
          <w:rFonts w:asciiTheme="minorHAnsi" w:hAnsiTheme="minorHAnsi" w:cstheme="minorHAnsi"/>
          <w:b/>
          <w:bCs/>
          <w:sz w:val="32"/>
          <w:szCs w:val="32"/>
        </w:rPr>
      </w:pPr>
      <w:r w:rsidRPr="00C665D9">
        <w:rPr>
          <w:rFonts w:asciiTheme="minorHAnsi" w:hAnsiTheme="minorHAnsi" w:cstheme="minorHAnsi"/>
          <w:b/>
          <w:bCs/>
          <w:sz w:val="32"/>
          <w:szCs w:val="32"/>
        </w:rPr>
        <w:t xml:space="preserve">Federal Annual Monitoring </w:t>
      </w:r>
      <w:r w:rsidR="0092646E" w:rsidRPr="00C665D9">
        <w:rPr>
          <w:rFonts w:asciiTheme="minorHAnsi" w:hAnsiTheme="minorHAnsi" w:cstheme="minorHAnsi"/>
          <w:b/>
          <w:bCs/>
          <w:sz w:val="32"/>
          <w:szCs w:val="32"/>
        </w:rPr>
        <w:t>Evaluation (FAME) Report</w:t>
      </w:r>
    </w:p>
    <w:p w14:paraId="12EABF73" w14:textId="77777777" w:rsidR="0092646E" w:rsidRPr="007B6225" w:rsidRDefault="0092646E" w:rsidP="00C665D9">
      <w:pPr>
        <w:jc w:val="center"/>
        <w:rPr>
          <w:rFonts w:asciiTheme="minorHAnsi" w:hAnsiTheme="minorHAnsi" w:cstheme="minorHAnsi"/>
        </w:rPr>
      </w:pPr>
    </w:p>
    <w:p w14:paraId="11C32DC7" w14:textId="77777777" w:rsidR="0092646E" w:rsidRPr="007B6225" w:rsidRDefault="0092646E" w:rsidP="00C665D9">
      <w:pPr>
        <w:jc w:val="center"/>
        <w:rPr>
          <w:rFonts w:asciiTheme="minorHAnsi" w:hAnsiTheme="minorHAnsi" w:cstheme="minorHAnsi"/>
          <w:b/>
        </w:rPr>
      </w:pPr>
    </w:p>
    <w:p w14:paraId="07BFEF2F" w14:textId="63E6F087" w:rsidR="0092646E" w:rsidRPr="00657E6C" w:rsidRDefault="00EE323A" w:rsidP="00C665D9">
      <w:pPr>
        <w:jc w:val="center"/>
        <w:rPr>
          <w:rFonts w:asciiTheme="minorHAnsi" w:hAnsiTheme="minorHAnsi" w:cstheme="minorHAnsi"/>
          <w:b/>
          <w:sz w:val="28"/>
          <w:szCs w:val="28"/>
        </w:rPr>
      </w:pPr>
      <w:r w:rsidRPr="00657E6C">
        <w:rPr>
          <w:rFonts w:asciiTheme="minorHAnsi" w:hAnsiTheme="minorHAnsi" w:cstheme="minorHAnsi"/>
          <w:b/>
          <w:sz w:val="28"/>
          <w:szCs w:val="28"/>
        </w:rPr>
        <w:t>Utah Occupational Safety and Health Division (UOSH)</w:t>
      </w:r>
    </w:p>
    <w:p w14:paraId="694780EA" w14:textId="77777777" w:rsidR="0092646E" w:rsidRPr="00BF3962" w:rsidRDefault="0092646E" w:rsidP="00C665D9">
      <w:pPr>
        <w:jc w:val="center"/>
        <w:rPr>
          <w:rFonts w:asciiTheme="minorHAnsi" w:hAnsiTheme="minorHAnsi" w:cstheme="minorHAnsi"/>
          <w:bCs/>
        </w:rPr>
      </w:pPr>
    </w:p>
    <w:p w14:paraId="77297C9A" w14:textId="77777777" w:rsidR="0092646E" w:rsidRPr="00BF3962" w:rsidRDefault="0092646E" w:rsidP="00C665D9">
      <w:pPr>
        <w:jc w:val="center"/>
        <w:rPr>
          <w:rFonts w:asciiTheme="minorHAnsi" w:hAnsiTheme="minorHAnsi" w:cstheme="minorHAnsi"/>
          <w:b/>
        </w:rPr>
      </w:pPr>
    </w:p>
    <w:p w14:paraId="0552AE6B" w14:textId="77777777" w:rsidR="0092646E" w:rsidRPr="00BF3962" w:rsidRDefault="0092646E" w:rsidP="00C665D9">
      <w:pPr>
        <w:jc w:val="center"/>
        <w:rPr>
          <w:rFonts w:asciiTheme="minorHAnsi" w:hAnsiTheme="minorHAnsi" w:cstheme="minorHAnsi"/>
          <w:b/>
          <w:iCs/>
        </w:rPr>
      </w:pPr>
    </w:p>
    <w:p w14:paraId="4FF9F9C4" w14:textId="2532CC91" w:rsidR="0092646E" w:rsidRPr="007B6225" w:rsidRDefault="00323E53" w:rsidP="00C665D9">
      <w:pPr>
        <w:jc w:val="center"/>
        <w:rPr>
          <w:rFonts w:asciiTheme="minorHAnsi" w:hAnsiTheme="minorHAnsi" w:cstheme="minorHAnsi"/>
          <w:bCs/>
        </w:rPr>
      </w:pPr>
      <w:r w:rsidRPr="00D240F1">
        <w:rPr>
          <w:noProof/>
        </w:rPr>
        <w:drawing>
          <wp:inline distT="0" distB="0" distL="0" distR="0" wp14:anchorId="28DE934C" wp14:editId="7DC59310">
            <wp:extent cx="5111750" cy="935990"/>
            <wp:effectExtent l="0" t="0" r="0" b="0"/>
            <wp:docPr id="5" name="image2.png" descr=" UOSH logo (Orange) 2018"/>
            <wp:cNvGraphicFramePr/>
            <a:graphic xmlns:a="http://schemas.openxmlformats.org/drawingml/2006/main">
              <a:graphicData uri="http://schemas.openxmlformats.org/drawingml/2006/picture">
                <pic:pic xmlns:pic="http://schemas.openxmlformats.org/drawingml/2006/picture">
                  <pic:nvPicPr>
                    <pic:cNvPr id="0" name="image2.png" descr=" UOSH logo (Orange) 2018"/>
                    <pic:cNvPicPr preferRelativeResize="0"/>
                  </pic:nvPicPr>
                  <pic:blipFill>
                    <a:blip r:embed="rId8"/>
                    <a:srcRect/>
                    <a:stretch>
                      <a:fillRect/>
                    </a:stretch>
                  </pic:blipFill>
                  <pic:spPr>
                    <a:xfrm>
                      <a:off x="0" y="0"/>
                      <a:ext cx="5111750" cy="935990"/>
                    </a:xfrm>
                    <a:prstGeom prst="rect">
                      <a:avLst/>
                    </a:prstGeom>
                    <a:ln/>
                  </pic:spPr>
                </pic:pic>
              </a:graphicData>
            </a:graphic>
          </wp:inline>
        </w:drawing>
      </w:r>
    </w:p>
    <w:p w14:paraId="43EFA533" w14:textId="4599631A" w:rsidR="0092646E" w:rsidRPr="007B6225" w:rsidRDefault="0092646E" w:rsidP="00C665D9">
      <w:pPr>
        <w:jc w:val="center"/>
        <w:rPr>
          <w:rFonts w:asciiTheme="minorHAnsi" w:hAnsiTheme="minorHAnsi" w:cstheme="minorHAnsi"/>
          <w:bCs/>
        </w:rPr>
      </w:pPr>
    </w:p>
    <w:p w14:paraId="5BA17CED" w14:textId="77777777" w:rsidR="0092646E" w:rsidRPr="007B6225" w:rsidRDefault="0092646E" w:rsidP="00C665D9">
      <w:pPr>
        <w:jc w:val="center"/>
        <w:rPr>
          <w:rFonts w:asciiTheme="minorHAnsi" w:hAnsiTheme="minorHAnsi" w:cstheme="minorHAnsi"/>
          <w:bCs/>
        </w:rPr>
      </w:pPr>
    </w:p>
    <w:p w14:paraId="46C48D23" w14:textId="77777777" w:rsidR="0092646E" w:rsidRPr="007B6225" w:rsidRDefault="0092646E" w:rsidP="00C665D9">
      <w:pPr>
        <w:jc w:val="center"/>
        <w:rPr>
          <w:rFonts w:asciiTheme="minorHAnsi" w:hAnsiTheme="minorHAnsi" w:cstheme="minorHAnsi"/>
          <w:b/>
        </w:rPr>
      </w:pPr>
    </w:p>
    <w:p w14:paraId="6D73BB45" w14:textId="70041CFC" w:rsidR="007B6225" w:rsidRPr="007B6225" w:rsidRDefault="007B6225" w:rsidP="00C665D9">
      <w:pPr>
        <w:tabs>
          <w:tab w:val="left" w:pos="720"/>
          <w:tab w:val="left" w:pos="1440"/>
          <w:tab w:val="left" w:pos="2160"/>
        </w:tabs>
        <w:jc w:val="center"/>
        <w:rPr>
          <w:rFonts w:asciiTheme="minorHAnsi" w:eastAsia="Batang" w:hAnsiTheme="minorHAnsi" w:cstheme="minorHAnsi"/>
          <w:b/>
          <w:sz w:val="28"/>
          <w:szCs w:val="28"/>
        </w:rPr>
      </w:pPr>
      <w:r w:rsidRPr="00C665D9">
        <w:rPr>
          <w:rFonts w:asciiTheme="minorHAnsi" w:eastAsia="Batang" w:hAnsiTheme="minorHAnsi" w:cstheme="minorHAnsi"/>
          <w:b/>
          <w:sz w:val="28"/>
          <w:szCs w:val="28"/>
        </w:rPr>
        <w:t xml:space="preserve">Evaluation Period: October 1, </w:t>
      </w:r>
      <w:r w:rsidRPr="00B4710E">
        <w:rPr>
          <w:rFonts w:asciiTheme="minorHAnsi" w:eastAsia="Batang" w:hAnsiTheme="minorHAnsi" w:cstheme="minorHAnsi"/>
          <w:b/>
          <w:sz w:val="28"/>
          <w:szCs w:val="28"/>
        </w:rPr>
        <w:t>20</w:t>
      </w:r>
      <w:r w:rsidR="00B4710E" w:rsidRPr="00B4710E">
        <w:rPr>
          <w:rFonts w:asciiTheme="minorHAnsi" w:eastAsia="Batang" w:hAnsiTheme="minorHAnsi" w:cstheme="minorHAnsi"/>
          <w:b/>
          <w:sz w:val="28"/>
          <w:szCs w:val="28"/>
        </w:rPr>
        <w:t>2</w:t>
      </w:r>
      <w:r w:rsidR="00B4710E">
        <w:rPr>
          <w:rFonts w:asciiTheme="minorHAnsi" w:eastAsia="Batang" w:hAnsiTheme="minorHAnsi" w:cstheme="minorHAnsi"/>
          <w:b/>
          <w:sz w:val="28"/>
          <w:szCs w:val="28"/>
        </w:rPr>
        <w:t>4</w:t>
      </w:r>
      <w:r w:rsidRPr="00B4710E">
        <w:rPr>
          <w:rFonts w:asciiTheme="minorHAnsi" w:eastAsia="Batang" w:hAnsiTheme="minorHAnsi" w:cstheme="minorHAnsi"/>
          <w:b/>
          <w:sz w:val="28"/>
          <w:szCs w:val="28"/>
        </w:rPr>
        <w:t xml:space="preserve"> – September 30, 20</w:t>
      </w:r>
      <w:r w:rsidR="00B4710E" w:rsidRPr="00B4710E">
        <w:rPr>
          <w:rFonts w:asciiTheme="minorHAnsi" w:eastAsia="Batang" w:hAnsiTheme="minorHAnsi" w:cstheme="minorHAnsi"/>
          <w:b/>
          <w:sz w:val="28"/>
          <w:szCs w:val="28"/>
        </w:rPr>
        <w:t>25</w:t>
      </w:r>
    </w:p>
    <w:p w14:paraId="7D67523A" w14:textId="77777777" w:rsidR="0092646E" w:rsidRPr="00692B34" w:rsidRDefault="0092646E" w:rsidP="00C665D9">
      <w:pPr>
        <w:jc w:val="center"/>
        <w:rPr>
          <w:rFonts w:asciiTheme="minorHAnsi" w:hAnsiTheme="minorHAnsi" w:cstheme="minorHAnsi"/>
          <w:b/>
          <w:color w:val="3333CC"/>
        </w:rPr>
      </w:pPr>
    </w:p>
    <w:p w14:paraId="12952476" w14:textId="77777777" w:rsidR="0092646E" w:rsidRPr="00692B34"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p>
    <w:p w14:paraId="7EA47524" w14:textId="77777777" w:rsidR="0092646E" w:rsidRPr="00692B34"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p>
    <w:p w14:paraId="062EE1B7" w14:textId="77777777" w:rsidR="0092646E" w:rsidRPr="00692B34"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p>
    <w:p w14:paraId="4F95D1DE" w14:textId="77777777" w:rsidR="0092646E" w:rsidRPr="00692B34"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p>
    <w:p w14:paraId="41A107D1" w14:textId="44B54126" w:rsidR="0092646E" w:rsidRPr="00692B34" w:rsidRDefault="002E1782"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eastAsia="Batang" w:hAnsiTheme="minorHAnsi" w:cstheme="minorHAnsi"/>
          <w:b/>
          <w:bCs/>
        </w:rPr>
      </w:pPr>
      <w:r w:rsidRPr="00692B34">
        <w:rPr>
          <w:rFonts w:asciiTheme="minorHAnsi" w:eastAsia="Batang" w:hAnsiTheme="minorHAnsi" w:cstheme="minorHAnsi"/>
          <w:b/>
          <w:bCs/>
        </w:rPr>
        <w:t>Initial Approval Date:</w:t>
      </w:r>
      <w:r w:rsidR="009E63F8">
        <w:rPr>
          <w:rFonts w:asciiTheme="minorHAnsi" w:eastAsia="Batang" w:hAnsiTheme="minorHAnsi" w:cstheme="minorHAnsi"/>
          <w:b/>
          <w:bCs/>
        </w:rPr>
        <w:t xml:space="preserve"> </w:t>
      </w:r>
      <w:r w:rsidR="009E63F8" w:rsidRPr="00FD745A">
        <w:rPr>
          <w:rFonts w:asciiTheme="minorHAnsi" w:eastAsia="Batang" w:hAnsiTheme="minorHAnsi" w:cstheme="minorHAnsi"/>
        </w:rPr>
        <w:t>January 10, 1973</w:t>
      </w:r>
    </w:p>
    <w:p w14:paraId="59B5B26B" w14:textId="7C911B16" w:rsidR="0092646E" w:rsidRPr="0031613D"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eastAsia="Batang" w:hAnsiTheme="minorHAnsi" w:cstheme="minorHAnsi"/>
          <w:b/>
          <w:bCs/>
        </w:rPr>
      </w:pPr>
      <w:r w:rsidRPr="00692B34">
        <w:rPr>
          <w:rFonts w:asciiTheme="minorHAnsi" w:eastAsia="Batang" w:hAnsiTheme="minorHAnsi" w:cstheme="minorHAnsi"/>
          <w:b/>
          <w:bCs/>
        </w:rPr>
        <w:t xml:space="preserve">State Plan Certification Date: </w:t>
      </w:r>
      <w:r w:rsidR="00BF2A0B" w:rsidRPr="00FD745A">
        <w:rPr>
          <w:rFonts w:asciiTheme="minorHAnsi" w:eastAsia="Batang" w:hAnsiTheme="minorHAnsi" w:cstheme="minorHAnsi"/>
        </w:rPr>
        <w:t>November 19, 1976</w:t>
      </w:r>
    </w:p>
    <w:p w14:paraId="2A8A9661" w14:textId="17696CE8" w:rsidR="0092646E" w:rsidRPr="0031613D"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
          <w:bCs/>
        </w:rPr>
      </w:pPr>
      <w:r w:rsidRPr="0031613D">
        <w:rPr>
          <w:rFonts w:asciiTheme="minorHAnsi" w:eastAsia="Batang" w:hAnsiTheme="minorHAnsi" w:cstheme="minorHAnsi"/>
          <w:b/>
          <w:bCs/>
        </w:rPr>
        <w:t xml:space="preserve">Final Approval Date: </w:t>
      </w:r>
      <w:r w:rsidR="00EB6C5F" w:rsidRPr="00FD745A">
        <w:rPr>
          <w:rFonts w:asciiTheme="minorHAnsi" w:eastAsia="Batang" w:hAnsiTheme="minorHAnsi" w:cstheme="minorHAnsi"/>
        </w:rPr>
        <w:t>July 16, 1985</w:t>
      </w:r>
    </w:p>
    <w:p w14:paraId="21B7C31C" w14:textId="77777777" w:rsidR="0092646E" w:rsidRPr="00692B34" w:rsidRDefault="0092646E" w:rsidP="00C665D9">
      <w:pPr>
        <w:jc w:val="center"/>
        <w:rPr>
          <w:rFonts w:asciiTheme="minorHAnsi" w:hAnsiTheme="minorHAnsi" w:cstheme="minorHAnsi"/>
          <w:b/>
          <w:bCs/>
          <w:i/>
        </w:rPr>
      </w:pPr>
    </w:p>
    <w:p w14:paraId="21C4C1AC" w14:textId="77777777" w:rsidR="0092646E" w:rsidRPr="00692B34" w:rsidRDefault="0092646E" w:rsidP="00C665D9">
      <w:pPr>
        <w:jc w:val="center"/>
        <w:rPr>
          <w:rFonts w:asciiTheme="minorHAnsi" w:hAnsiTheme="minorHAnsi" w:cstheme="minorHAnsi"/>
          <w:b/>
          <w:bCs/>
          <w:i/>
        </w:rPr>
      </w:pPr>
    </w:p>
    <w:p w14:paraId="14469551" w14:textId="77777777" w:rsidR="0092646E" w:rsidRPr="00692B34" w:rsidRDefault="0092646E" w:rsidP="00C665D9">
      <w:pPr>
        <w:jc w:val="center"/>
        <w:rPr>
          <w:rFonts w:asciiTheme="minorHAnsi" w:hAnsiTheme="minorHAnsi" w:cstheme="minorHAnsi"/>
          <w:b/>
          <w:bCs/>
        </w:rPr>
      </w:pPr>
      <w:r w:rsidRPr="00692B34">
        <w:rPr>
          <w:rFonts w:asciiTheme="minorHAnsi" w:hAnsiTheme="minorHAnsi" w:cstheme="minorHAnsi"/>
          <w:b/>
          <w:bCs/>
        </w:rPr>
        <w:t>Prepared by:</w:t>
      </w:r>
    </w:p>
    <w:p w14:paraId="72DAEFE2" w14:textId="378B7C43" w:rsidR="0092646E" w:rsidRPr="00692B34" w:rsidRDefault="0092646E" w:rsidP="00C665D9">
      <w:pPr>
        <w:jc w:val="center"/>
        <w:rPr>
          <w:rFonts w:asciiTheme="minorHAnsi" w:hAnsiTheme="minorHAnsi" w:cstheme="minorHAnsi"/>
          <w:b/>
          <w:bCs/>
        </w:rPr>
      </w:pPr>
      <w:r w:rsidRPr="00692B34">
        <w:rPr>
          <w:rFonts w:asciiTheme="minorHAnsi" w:hAnsiTheme="minorHAnsi" w:cstheme="minorHAnsi"/>
          <w:b/>
          <w:bCs/>
        </w:rPr>
        <w:t>U. S. Department of Labor</w:t>
      </w:r>
    </w:p>
    <w:p w14:paraId="5431986D" w14:textId="77777777" w:rsidR="0092646E" w:rsidRPr="00692B34" w:rsidRDefault="0092646E" w:rsidP="00C665D9">
      <w:pPr>
        <w:jc w:val="center"/>
        <w:rPr>
          <w:rFonts w:asciiTheme="minorHAnsi" w:hAnsiTheme="minorHAnsi" w:cstheme="minorHAnsi"/>
          <w:b/>
          <w:bCs/>
        </w:rPr>
      </w:pPr>
      <w:r w:rsidRPr="00692B34">
        <w:rPr>
          <w:rFonts w:asciiTheme="minorHAnsi" w:hAnsiTheme="minorHAnsi" w:cstheme="minorHAnsi"/>
          <w:b/>
          <w:bCs/>
        </w:rPr>
        <w:t>Occupational Safety and Health Administration</w:t>
      </w:r>
    </w:p>
    <w:p w14:paraId="0DB17A06" w14:textId="3D531DCD" w:rsidR="0092646E" w:rsidRPr="00BF3962" w:rsidRDefault="00EB6C5F" w:rsidP="00C665D9">
      <w:pPr>
        <w:jc w:val="center"/>
        <w:rPr>
          <w:rFonts w:asciiTheme="minorHAnsi" w:hAnsiTheme="minorHAnsi" w:cstheme="minorHAnsi"/>
          <w:b/>
          <w:bCs/>
        </w:rPr>
      </w:pPr>
      <w:r>
        <w:rPr>
          <w:rFonts w:asciiTheme="minorHAnsi" w:hAnsiTheme="minorHAnsi" w:cstheme="minorHAnsi"/>
          <w:b/>
          <w:bCs/>
        </w:rPr>
        <w:t>Denver Region</w:t>
      </w:r>
    </w:p>
    <w:p w14:paraId="404308B2" w14:textId="3CBFC7B0" w:rsidR="0092646E" w:rsidRPr="00C665D9" w:rsidRDefault="00EB6C5F" w:rsidP="00C665D9">
      <w:pPr>
        <w:jc w:val="center"/>
      </w:pPr>
      <w:r>
        <w:rPr>
          <w:rFonts w:asciiTheme="minorHAnsi" w:hAnsiTheme="minorHAnsi" w:cstheme="minorHAnsi"/>
          <w:b/>
          <w:bCs/>
        </w:rPr>
        <w:t>Denver, CO</w:t>
      </w:r>
    </w:p>
    <w:p w14:paraId="66B17326" w14:textId="77777777" w:rsidR="0092646E" w:rsidRDefault="0092646E" w:rsidP="00C665D9">
      <w:pPr>
        <w:ind w:left="360"/>
        <w:jc w:val="center"/>
      </w:pPr>
    </w:p>
    <w:p w14:paraId="409B5484" w14:textId="77777777" w:rsidR="0092646E" w:rsidRDefault="0092646E" w:rsidP="00C665D9">
      <w:pPr>
        <w:ind w:left="360"/>
        <w:jc w:val="center"/>
      </w:pPr>
    </w:p>
    <w:p w14:paraId="293E8ECE" w14:textId="77777777" w:rsidR="00B4710E" w:rsidRDefault="00B4710E" w:rsidP="00C665D9">
      <w:pPr>
        <w:ind w:left="360"/>
        <w:jc w:val="center"/>
      </w:pPr>
    </w:p>
    <w:p w14:paraId="767500BF" w14:textId="77777777" w:rsidR="00B4710E" w:rsidRDefault="00B4710E" w:rsidP="00C665D9">
      <w:pPr>
        <w:ind w:left="360"/>
        <w:jc w:val="center"/>
      </w:pPr>
    </w:p>
    <w:p w14:paraId="0826C7B6" w14:textId="77777777" w:rsidR="00B4710E" w:rsidRDefault="00B4710E" w:rsidP="00C665D9">
      <w:pPr>
        <w:ind w:left="360"/>
        <w:jc w:val="center"/>
      </w:pPr>
    </w:p>
    <w:p w14:paraId="692FF60B" w14:textId="77777777" w:rsidR="00B4710E" w:rsidRDefault="00B4710E" w:rsidP="00C665D9">
      <w:pPr>
        <w:ind w:left="360"/>
        <w:jc w:val="center"/>
      </w:pPr>
    </w:p>
    <w:p w14:paraId="65F69388" w14:textId="02F06E9E" w:rsidR="007B6225" w:rsidRDefault="00F40E31" w:rsidP="001938F9">
      <w:pPr>
        <w:ind w:left="360"/>
        <w:jc w:val="center"/>
      </w:pPr>
      <w:r>
        <w:rPr>
          <w:rFonts w:ascii="Arial" w:hAnsi="Arial" w:cs="Arial"/>
          <w:noProof/>
        </w:rPr>
        <w:drawing>
          <wp:inline distT="0" distB="0" distL="0" distR="0" wp14:anchorId="48A33F3B" wp14:editId="39BD873C">
            <wp:extent cx="1581150" cy="1009650"/>
            <wp:effectExtent l="0" t="0" r="0" b="0"/>
            <wp:docPr id="3" name="Picture 3" descr="center_col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nter_col_s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1150" cy="1009650"/>
                    </a:xfrm>
                    <a:prstGeom prst="rect">
                      <a:avLst/>
                    </a:prstGeom>
                    <a:noFill/>
                    <a:ln>
                      <a:noFill/>
                    </a:ln>
                  </pic:spPr>
                </pic:pic>
              </a:graphicData>
            </a:graphic>
          </wp:inline>
        </w:drawing>
      </w:r>
    </w:p>
    <w:p w14:paraId="40A45569" w14:textId="77777777" w:rsidR="0031613D" w:rsidRDefault="0031613D" w:rsidP="0031613D">
      <w:pPr>
        <w:ind w:left="360"/>
        <w:jc w:val="center"/>
      </w:pPr>
    </w:p>
    <w:p w14:paraId="31049886" w14:textId="77777777" w:rsidR="0031613D" w:rsidRDefault="0031613D" w:rsidP="0031613D">
      <w:pPr>
        <w:ind w:left="360"/>
        <w:jc w:val="center"/>
      </w:pPr>
    </w:p>
    <w:p w14:paraId="1EC37615" w14:textId="77777777" w:rsidR="0031613D" w:rsidRPr="0031613D" w:rsidRDefault="0031613D" w:rsidP="0031613D">
      <w:pPr>
        <w:ind w:left="360"/>
        <w:jc w:val="center"/>
      </w:pPr>
    </w:p>
    <w:p w14:paraId="60FB2C6B" w14:textId="1152BB03" w:rsidR="005A5B9A" w:rsidRPr="0081725F" w:rsidRDefault="00692B34" w:rsidP="00F300E9">
      <w:pPr>
        <w:keepNext/>
        <w:keepLines/>
        <w:widowControl/>
        <w:autoSpaceDE/>
        <w:autoSpaceDN/>
        <w:adjustRightInd/>
        <w:spacing w:before="480"/>
        <w:jc w:val="center"/>
        <w:rPr>
          <w:rFonts w:asciiTheme="minorHAnsi" w:hAnsiTheme="minorHAnsi" w:cstheme="minorHAnsi"/>
          <w:b/>
          <w:bCs/>
          <w:sz w:val="32"/>
          <w:szCs w:val="32"/>
          <w:lang w:eastAsia="ja-JP"/>
        </w:rPr>
      </w:pPr>
      <w:r w:rsidRPr="0081725F">
        <w:rPr>
          <w:rFonts w:asciiTheme="minorHAnsi" w:hAnsiTheme="minorHAnsi" w:cstheme="minorHAnsi"/>
          <w:b/>
          <w:bCs/>
          <w:sz w:val="32"/>
          <w:szCs w:val="32"/>
          <w:lang w:eastAsia="ja-JP"/>
        </w:rPr>
        <w:t>Table of Contents</w:t>
      </w:r>
      <w:r w:rsidR="0027745A">
        <w:rPr>
          <w:rFonts w:asciiTheme="minorHAnsi" w:hAnsiTheme="minorHAnsi" w:cstheme="minorHAnsi"/>
          <w:b/>
          <w:bCs/>
          <w:sz w:val="32"/>
          <w:szCs w:val="32"/>
          <w:lang w:eastAsia="ja-JP"/>
        </w:rPr>
        <w:t xml:space="preserve"> </w:t>
      </w:r>
    </w:p>
    <w:p w14:paraId="1EE3EE39" w14:textId="77777777" w:rsidR="005A5B9A" w:rsidRPr="0081725F" w:rsidRDefault="005A5B9A" w:rsidP="007A71AC">
      <w:pPr>
        <w:rPr>
          <w:rFonts w:asciiTheme="minorHAnsi" w:hAnsiTheme="minorHAnsi" w:cstheme="minorHAnsi"/>
          <w:bCs/>
          <w:color w:val="0070C0"/>
          <w:sz w:val="32"/>
          <w:szCs w:val="32"/>
        </w:rPr>
      </w:pPr>
    </w:p>
    <w:p w14:paraId="34E46724" w14:textId="5CDC6A7A" w:rsidR="005A5B9A" w:rsidRDefault="005A5B9A" w:rsidP="00F7328D">
      <w:pPr>
        <w:widowControl/>
        <w:numPr>
          <w:ilvl w:val="0"/>
          <w:numId w:val="14"/>
        </w:numPr>
        <w:tabs>
          <w:tab w:val="left" w:pos="9180"/>
        </w:tabs>
        <w:autoSpaceDE/>
        <w:autoSpaceDN/>
        <w:adjustRightInd/>
        <w:ind w:left="720"/>
        <w:jc w:val="both"/>
        <w:rPr>
          <w:rFonts w:asciiTheme="minorHAnsi" w:hAnsiTheme="minorHAnsi" w:cstheme="minorHAnsi"/>
        </w:rPr>
      </w:pPr>
      <w:r w:rsidRPr="00E10F27">
        <w:rPr>
          <w:rFonts w:asciiTheme="minorHAnsi" w:hAnsiTheme="minorHAnsi" w:cstheme="minorHAnsi"/>
        </w:rPr>
        <w:t>Executive Summary</w:t>
      </w:r>
      <w:r w:rsidR="006C26E8">
        <w:rPr>
          <w:rFonts w:asciiTheme="minorHAnsi" w:hAnsiTheme="minorHAnsi" w:cstheme="minorHAnsi"/>
        </w:rPr>
        <w:t xml:space="preserve"> </w:t>
      </w:r>
      <w:r w:rsidRPr="006C26E8">
        <w:rPr>
          <w:rFonts w:asciiTheme="minorHAnsi" w:hAnsiTheme="minorHAnsi" w:cstheme="minorHAnsi"/>
        </w:rPr>
        <w:t>………………………………………</w:t>
      </w:r>
      <w:r w:rsidR="003F6589" w:rsidRPr="006C26E8">
        <w:rPr>
          <w:rFonts w:asciiTheme="minorHAnsi" w:hAnsiTheme="minorHAnsi" w:cstheme="minorHAnsi"/>
        </w:rPr>
        <w:t>...</w:t>
      </w:r>
      <w:r w:rsidRPr="006C26E8">
        <w:rPr>
          <w:rFonts w:asciiTheme="minorHAnsi" w:hAnsiTheme="minorHAnsi" w:cstheme="minorHAnsi"/>
        </w:rPr>
        <w:t>………</w:t>
      </w:r>
      <w:r w:rsidR="003F6589" w:rsidRPr="006C26E8">
        <w:rPr>
          <w:rFonts w:asciiTheme="minorHAnsi" w:hAnsiTheme="minorHAnsi" w:cstheme="minorHAnsi"/>
        </w:rPr>
        <w:t>…</w:t>
      </w:r>
      <w:r w:rsidR="00AC0A1C" w:rsidRPr="006C26E8">
        <w:rPr>
          <w:rFonts w:asciiTheme="minorHAnsi" w:hAnsiTheme="minorHAnsi" w:cstheme="minorHAnsi"/>
        </w:rPr>
        <w:t>..</w:t>
      </w:r>
      <w:r w:rsidR="003F6589" w:rsidRPr="006C26E8">
        <w:rPr>
          <w:rFonts w:asciiTheme="minorHAnsi" w:hAnsiTheme="minorHAnsi" w:cstheme="minorHAnsi"/>
        </w:rPr>
        <w:t>…</w:t>
      </w:r>
      <w:r w:rsidR="00F13BE8" w:rsidRPr="006C26E8">
        <w:rPr>
          <w:rFonts w:asciiTheme="minorHAnsi" w:hAnsiTheme="minorHAnsi" w:cstheme="minorHAnsi"/>
        </w:rPr>
        <w:t>………………………</w:t>
      </w:r>
      <w:r w:rsidR="00FC2578">
        <w:rPr>
          <w:rFonts w:asciiTheme="minorHAnsi" w:hAnsiTheme="minorHAnsi" w:cstheme="minorHAnsi"/>
        </w:rPr>
        <w:t>……</w:t>
      </w:r>
      <w:r w:rsidR="00F77D03">
        <w:rPr>
          <w:rFonts w:asciiTheme="minorHAnsi" w:hAnsiTheme="minorHAnsi" w:cstheme="minorHAnsi"/>
        </w:rPr>
        <w:t>…</w:t>
      </w:r>
      <w:r w:rsidR="00C40CF6">
        <w:rPr>
          <w:rFonts w:asciiTheme="minorHAnsi" w:hAnsiTheme="minorHAnsi" w:cstheme="minorHAnsi"/>
        </w:rPr>
        <w:t>.</w:t>
      </w:r>
      <w:r w:rsidR="00B206DC">
        <w:rPr>
          <w:rFonts w:asciiTheme="minorHAnsi" w:hAnsiTheme="minorHAnsi" w:cstheme="minorHAnsi"/>
        </w:rPr>
        <w:tab/>
      </w:r>
      <w:r w:rsidR="00053339" w:rsidRPr="00E10F27">
        <w:rPr>
          <w:rFonts w:asciiTheme="minorHAnsi" w:hAnsiTheme="minorHAnsi" w:cstheme="minorHAnsi"/>
        </w:rPr>
        <w:t>3</w:t>
      </w:r>
    </w:p>
    <w:p w14:paraId="3E694E80" w14:textId="77777777" w:rsidR="00BD53A7" w:rsidRPr="00BD53A7" w:rsidRDefault="00BD53A7" w:rsidP="00431253">
      <w:pPr>
        <w:widowControl/>
        <w:tabs>
          <w:tab w:val="left" w:pos="9180"/>
        </w:tabs>
        <w:autoSpaceDE/>
        <w:autoSpaceDN/>
        <w:adjustRightInd/>
        <w:ind w:left="720"/>
        <w:jc w:val="both"/>
        <w:rPr>
          <w:rFonts w:asciiTheme="minorHAnsi" w:hAnsiTheme="minorHAnsi" w:cstheme="minorHAnsi"/>
        </w:rPr>
      </w:pPr>
    </w:p>
    <w:p w14:paraId="39559F21" w14:textId="0B315963" w:rsidR="00561182" w:rsidRPr="006C26E8" w:rsidRDefault="00561182" w:rsidP="00F7328D">
      <w:pPr>
        <w:widowControl/>
        <w:numPr>
          <w:ilvl w:val="0"/>
          <w:numId w:val="14"/>
        </w:numPr>
        <w:tabs>
          <w:tab w:val="left" w:pos="9180"/>
        </w:tabs>
        <w:autoSpaceDE/>
        <w:autoSpaceDN/>
        <w:adjustRightInd/>
        <w:ind w:left="720"/>
        <w:jc w:val="both"/>
        <w:rPr>
          <w:rFonts w:asciiTheme="minorHAnsi" w:hAnsiTheme="minorHAnsi" w:cstheme="minorHAnsi"/>
        </w:rPr>
      </w:pPr>
      <w:r w:rsidRPr="00E10F27">
        <w:rPr>
          <w:rFonts w:asciiTheme="minorHAnsi" w:hAnsiTheme="minorHAnsi" w:cstheme="minorHAnsi"/>
        </w:rPr>
        <w:t>State Plan Background</w:t>
      </w:r>
      <w:r w:rsidR="006C26E8">
        <w:rPr>
          <w:rFonts w:asciiTheme="minorHAnsi" w:hAnsiTheme="minorHAnsi" w:cstheme="minorHAnsi"/>
        </w:rPr>
        <w:t xml:space="preserve"> </w:t>
      </w:r>
      <w:r w:rsidRPr="006C26E8">
        <w:rPr>
          <w:rFonts w:asciiTheme="minorHAnsi" w:hAnsiTheme="minorHAnsi" w:cstheme="minorHAnsi"/>
        </w:rPr>
        <w:t>…………………………………………………</w:t>
      </w:r>
      <w:r w:rsidR="00F13BE8" w:rsidRPr="006C26E8">
        <w:rPr>
          <w:rFonts w:asciiTheme="minorHAnsi" w:hAnsiTheme="minorHAnsi" w:cstheme="minorHAnsi"/>
        </w:rPr>
        <w:t>………………………</w:t>
      </w:r>
      <w:r w:rsidR="006C26E8">
        <w:rPr>
          <w:rFonts w:asciiTheme="minorHAnsi" w:hAnsiTheme="minorHAnsi" w:cstheme="minorHAnsi"/>
        </w:rPr>
        <w:t>…</w:t>
      </w:r>
      <w:r w:rsidR="00FC2578">
        <w:rPr>
          <w:rFonts w:asciiTheme="minorHAnsi" w:hAnsiTheme="minorHAnsi" w:cstheme="minorHAnsi"/>
        </w:rPr>
        <w:t>……</w:t>
      </w:r>
      <w:r w:rsidR="00F77D03">
        <w:rPr>
          <w:rFonts w:asciiTheme="minorHAnsi" w:hAnsiTheme="minorHAnsi" w:cstheme="minorHAnsi"/>
        </w:rPr>
        <w:t>…</w:t>
      </w:r>
      <w:r w:rsidR="00C40CF6">
        <w:rPr>
          <w:rFonts w:asciiTheme="minorHAnsi" w:hAnsiTheme="minorHAnsi" w:cstheme="minorHAnsi"/>
        </w:rPr>
        <w:t>.</w:t>
      </w:r>
      <w:r w:rsidR="00B206DC">
        <w:rPr>
          <w:rFonts w:asciiTheme="minorHAnsi" w:hAnsiTheme="minorHAnsi" w:cstheme="minorHAnsi"/>
        </w:rPr>
        <w:tab/>
      </w:r>
      <w:r w:rsidR="008908EC" w:rsidRPr="00E10F27">
        <w:rPr>
          <w:rFonts w:asciiTheme="minorHAnsi" w:hAnsiTheme="minorHAnsi" w:cstheme="minorHAnsi"/>
        </w:rPr>
        <w:t>3</w:t>
      </w:r>
    </w:p>
    <w:p w14:paraId="24C680AB" w14:textId="2BDF8716" w:rsidR="00561182" w:rsidRPr="006C26E8" w:rsidRDefault="00044CCF" w:rsidP="00F7328D">
      <w:pPr>
        <w:pStyle w:val="ListParagraph"/>
        <w:numPr>
          <w:ilvl w:val="0"/>
          <w:numId w:val="28"/>
        </w:numPr>
        <w:tabs>
          <w:tab w:val="left" w:pos="9180"/>
        </w:tabs>
        <w:ind w:left="1440" w:hanging="720"/>
        <w:jc w:val="both"/>
        <w:rPr>
          <w:rFonts w:asciiTheme="minorHAnsi" w:hAnsiTheme="minorHAnsi" w:cstheme="minorHAnsi"/>
          <w:sz w:val="24"/>
          <w:szCs w:val="24"/>
        </w:rPr>
      </w:pPr>
      <w:r w:rsidRPr="006C26E8">
        <w:rPr>
          <w:rFonts w:asciiTheme="minorHAnsi" w:hAnsiTheme="minorHAnsi" w:cstheme="minorHAnsi"/>
          <w:sz w:val="24"/>
          <w:szCs w:val="24"/>
        </w:rPr>
        <w:t>Background</w:t>
      </w:r>
      <w:r w:rsidR="006C26E8">
        <w:rPr>
          <w:rFonts w:asciiTheme="minorHAnsi" w:hAnsiTheme="minorHAnsi" w:cstheme="minorHAnsi"/>
          <w:sz w:val="24"/>
          <w:szCs w:val="24"/>
        </w:rPr>
        <w:t xml:space="preserve"> </w:t>
      </w:r>
      <w:r w:rsidRPr="006C26E8">
        <w:rPr>
          <w:rFonts w:asciiTheme="minorHAnsi" w:hAnsiTheme="minorHAnsi" w:cstheme="minorHAnsi"/>
          <w:sz w:val="24"/>
          <w:szCs w:val="24"/>
        </w:rPr>
        <w:t>…………………………………………………………………</w:t>
      </w:r>
      <w:r w:rsidR="00F13BE8" w:rsidRPr="006C26E8">
        <w:rPr>
          <w:rFonts w:asciiTheme="minorHAnsi" w:hAnsiTheme="minorHAnsi" w:cstheme="minorHAnsi"/>
          <w:sz w:val="24"/>
          <w:szCs w:val="24"/>
        </w:rPr>
        <w:t>………………</w:t>
      </w:r>
      <w:r w:rsidR="00FC2578">
        <w:rPr>
          <w:rFonts w:asciiTheme="minorHAnsi" w:hAnsiTheme="minorHAnsi" w:cstheme="minorHAnsi"/>
          <w:sz w:val="24"/>
          <w:szCs w:val="24"/>
        </w:rPr>
        <w:t>……</w:t>
      </w:r>
      <w:r w:rsidR="00F77D03">
        <w:rPr>
          <w:rFonts w:asciiTheme="minorHAnsi" w:hAnsiTheme="minorHAnsi" w:cstheme="minorHAnsi"/>
          <w:sz w:val="24"/>
          <w:szCs w:val="24"/>
        </w:rPr>
        <w:t>…</w:t>
      </w:r>
      <w:r w:rsidR="00C40CF6">
        <w:rPr>
          <w:rFonts w:asciiTheme="minorHAnsi" w:hAnsiTheme="minorHAnsi" w:cstheme="minorHAnsi"/>
          <w:sz w:val="24"/>
          <w:szCs w:val="24"/>
        </w:rPr>
        <w:t>.</w:t>
      </w:r>
      <w:r w:rsidR="00E35542">
        <w:rPr>
          <w:rFonts w:asciiTheme="minorHAnsi" w:hAnsiTheme="minorHAnsi" w:cstheme="minorHAnsi"/>
          <w:sz w:val="24"/>
          <w:szCs w:val="24"/>
        </w:rPr>
        <w:tab/>
      </w:r>
      <w:r w:rsidR="008908EC">
        <w:rPr>
          <w:rFonts w:asciiTheme="minorHAnsi" w:hAnsiTheme="minorHAnsi" w:cstheme="minorHAnsi"/>
          <w:sz w:val="24"/>
          <w:szCs w:val="24"/>
        </w:rPr>
        <w:t>3</w:t>
      </w:r>
    </w:p>
    <w:p w14:paraId="175D07FF" w14:textId="052A8A48" w:rsidR="00044CCF" w:rsidRPr="000762C5" w:rsidRDefault="00044CCF" w:rsidP="00F7328D">
      <w:pPr>
        <w:pStyle w:val="ListParagraph"/>
        <w:numPr>
          <w:ilvl w:val="0"/>
          <w:numId w:val="28"/>
        </w:numPr>
        <w:tabs>
          <w:tab w:val="left" w:pos="9180"/>
        </w:tabs>
        <w:spacing w:line="240" w:lineRule="auto"/>
        <w:ind w:left="1440" w:hanging="720"/>
        <w:jc w:val="both"/>
        <w:rPr>
          <w:rFonts w:asciiTheme="minorHAnsi" w:hAnsiTheme="minorHAnsi" w:cstheme="minorHAnsi"/>
          <w:sz w:val="24"/>
          <w:szCs w:val="24"/>
        </w:rPr>
      </w:pPr>
      <w:r w:rsidRPr="006C26E8">
        <w:rPr>
          <w:rFonts w:asciiTheme="minorHAnsi" w:hAnsiTheme="minorHAnsi" w:cstheme="minorHAnsi"/>
          <w:sz w:val="24"/>
          <w:szCs w:val="24"/>
        </w:rPr>
        <w:t>New Issues</w:t>
      </w:r>
      <w:r w:rsidR="006C26E8">
        <w:rPr>
          <w:rFonts w:asciiTheme="minorHAnsi" w:hAnsiTheme="minorHAnsi" w:cstheme="minorHAnsi"/>
          <w:sz w:val="24"/>
          <w:szCs w:val="24"/>
        </w:rPr>
        <w:t xml:space="preserve"> </w:t>
      </w:r>
      <w:r w:rsidRPr="006C26E8">
        <w:rPr>
          <w:rFonts w:asciiTheme="minorHAnsi" w:hAnsiTheme="minorHAnsi" w:cstheme="minorHAnsi"/>
          <w:sz w:val="24"/>
          <w:szCs w:val="24"/>
        </w:rPr>
        <w:t>…………………………………………………………</w:t>
      </w:r>
      <w:r w:rsidR="00F13BE8" w:rsidRPr="006C26E8">
        <w:rPr>
          <w:rFonts w:asciiTheme="minorHAnsi" w:hAnsiTheme="minorHAnsi" w:cstheme="minorHAnsi"/>
          <w:sz w:val="24"/>
          <w:szCs w:val="24"/>
        </w:rPr>
        <w:t>………………………</w:t>
      </w:r>
      <w:r w:rsidR="00FC2578">
        <w:rPr>
          <w:rFonts w:asciiTheme="minorHAnsi" w:hAnsiTheme="minorHAnsi" w:cstheme="minorHAnsi"/>
          <w:sz w:val="24"/>
          <w:szCs w:val="24"/>
        </w:rPr>
        <w:t>……</w:t>
      </w:r>
      <w:r w:rsidR="00F77D03">
        <w:rPr>
          <w:rFonts w:asciiTheme="minorHAnsi" w:hAnsiTheme="minorHAnsi" w:cstheme="minorHAnsi"/>
          <w:sz w:val="24"/>
          <w:szCs w:val="24"/>
        </w:rPr>
        <w:t>…</w:t>
      </w:r>
      <w:r w:rsidR="00C40CF6">
        <w:rPr>
          <w:rFonts w:asciiTheme="minorHAnsi" w:hAnsiTheme="minorHAnsi" w:cstheme="minorHAnsi"/>
          <w:sz w:val="24"/>
          <w:szCs w:val="24"/>
        </w:rPr>
        <w:t>…</w:t>
      </w:r>
      <w:r w:rsidR="00E35542">
        <w:rPr>
          <w:rFonts w:asciiTheme="minorHAnsi" w:hAnsiTheme="minorHAnsi" w:cstheme="minorHAnsi"/>
          <w:sz w:val="24"/>
          <w:szCs w:val="24"/>
        </w:rPr>
        <w:tab/>
      </w:r>
      <w:r w:rsidR="008908EC">
        <w:rPr>
          <w:rFonts w:asciiTheme="minorHAnsi" w:hAnsiTheme="minorHAnsi" w:cstheme="minorHAnsi"/>
          <w:sz w:val="24"/>
          <w:szCs w:val="24"/>
        </w:rPr>
        <w:t>4</w:t>
      </w:r>
    </w:p>
    <w:p w14:paraId="67086F6A" w14:textId="270F9E26" w:rsidR="005A5B9A" w:rsidRPr="006C26E8" w:rsidRDefault="005A5B9A" w:rsidP="00F7328D">
      <w:pPr>
        <w:widowControl/>
        <w:numPr>
          <w:ilvl w:val="0"/>
          <w:numId w:val="14"/>
        </w:numPr>
        <w:tabs>
          <w:tab w:val="left" w:pos="9180"/>
        </w:tabs>
        <w:autoSpaceDE/>
        <w:autoSpaceDN/>
        <w:adjustRightInd/>
        <w:ind w:left="720"/>
        <w:jc w:val="both"/>
        <w:rPr>
          <w:rFonts w:asciiTheme="minorHAnsi" w:hAnsiTheme="minorHAnsi" w:cstheme="minorHAnsi"/>
        </w:rPr>
      </w:pPr>
      <w:r w:rsidRPr="00E10F27">
        <w:rPr>
          <w:rFonts w:asciiTheme="minorHAnsi" w:hAnsiTheme="minorHAnsi" w:cstheme="minorHAnsi"/>
        </w:rPr>
        <w:t>Assessment of State Plan Performance</w:t>
      </w:r>
      <w:bookmarkStart w:id="0" w:name="_Toc364151290"/>
      <w:r w:rsidR="00E27BAD">
        <w:rPr>
          <w:rFonts w:asciiTheme="minorHAnsi" w:hAnsiTheme="minorHAnsi" w:cstheme="minorHAnsi"/>
        </w:rPr>
        <w:t xml:space="preserve"> </w:t>
      </w:r>
      <w:r w:rsidRPr="006C26E8">
        <w:rPr>
          <w:rFonts w:asciiTheme="minorHAnsi" w:hAnsiTheme="minorHAnsi" w:cstheme="minorHAnsi"/>
          <w:bCs/>
        </w:rPr>
        <w:t>……………………………</w:t>
      </w:r>
      <w:r w:rsidR="009C6522" w:rsidRPr="006C26E8">
        <w:rPr>
          <w:rFonts w:asciiTheme="minorHAnsi" w:hAnsiTheme="minorHAnsi" w:cstheme="minorHAnsi"/>
          <w:bCs/>
        </w:rPr>
        <w:t>………</w:t>
      </w:r>
      <w:r w:rsidR="00F13BE8" w:rsidRPr="006C26E8">
        <w:rPr>
          <w:rFonts w:asciiTheme="minorHAnsi" w:hAnsiTheme="minorHAnsi" w:cstheme="minorHAnsi"/>
          <w:bCs/>
        </w:rPr>
        <w:t>……………</w:t>
      </w:r>
      <w:r w:rsidR="00FC2578">
        <w:rPr>
          <w:rFonts w:asciiTheme="minorHAnsi" w:hAnsiTheme="minorHAnsi" w:cstheme="minorHAnsi"/>
          <w:bCs/>
        </w:rPr>
        <w:t>……</w:t>
      </w:r>
      <w:r w:rsidR="00F77D03">
        <w:rPr>
          <w:rFonts w:asciiTheme="minorHAnsi" w:hAnsiTheme="minorHAnsi" w:cstheme="minorHAnsi"/>
          <w:bCs/>
        </w:rPr>
        <w:t>…</w:t>
      </w:r>
      <w:r w:rsidR="00C40CF6">
        <w:rPr>
          <w:rFonts w:asciiTheme="minorHAnsi" w:hAnsiTheme="minorHAnsi" w:cstheme="minorHAnsi"/>
          <w:bCs/>
        </w:rPr>
        <w:t>.</w:t>
      </w:r>
      <w:r w:rsidR="00D873DD">
        <w:rPr>
          <w:rFonts w:asciiTheme="minorHAnsi" w:hAnsiTheme="minorHAnsi" w:cstheme="minorHAnsi"/>
          <w:bCs/>
        </w:rPr>
        <w:tab/>
      </w:r>
      <w:r w:rsidR="00300957" w:rsidRPr="00E10F27">
        <w:rPr>
          <w:rFonts w:asciiTheme="minorHAnsi" w:hAnsiTheme="minorHAnsi" w:cstheme="minorHAnsi"/>
          <w:bCs/>
        </w:rPr>
        <w:t>5</w:t>
      </w:r>
    </w:p>
    <w:p w14:paraId="49A73509" w14:textId="43AFB82B" w:rsidR="00064492" w:rsidRPr="006C26E8" w:rsidRDefault="00ED6F8F" w:rsidP="00F7328D">
      <w:pPr>
        <w:widowControl/>
        <w:numPr>
          <w:ilvl w:val="0"/>
          <w:numId w:val="15"/>
        </w:numPr>
        <w:tabs>
          <w:tab w:val="left" w:pos="9180"/>
        </w:tabs>
        <w:autoSpaceDE/>
        <w:autoSpaceDN/>
        <w:adjustRightInd/>
        <w:ind w:left="1440" w:hanging="720"/>
        <w:contextualSpacing/>
        <w:jc w:val="both"/>
        <w:rPr>
          <w:rFonts w:asciiTheme="minorHAnsi" w:hAnsiTheme="minorHAnsi" w:cstheme="minorHAnsi"/>
        </w:rPr>
      </w:pPr>
      <w:r w:rsidRPr="006C26E8">
        <w:rPr>
          <w:rFonts w:asciiTheme="minorHAnsi" w:hAnsiTheme="minorHAnsi" w:cstheme="minorHAnsi"/>
        </w:rPr>
        <w:t>Data and Methodology</w:t>
      </w:r>
      <w:r w:rsidR="00E27BAD">
        <w:rPr>
          <w:rFonts w:asciiTheme="minorHAnsi" w:hAnsiTheme="minorHAnsi" w:cstheme="minorHAnsi"/>
        </w:rPr>
        <w:t xml:space="preserve"> </w:t>
      </w:r>
      <w:r w:rsidR="006C26E8">
        <w:rPr>
          <w:rFonts w:asciiTheme="minorHAnsi" w:hAnsiTheme="minorHAnsi" w:cstheme="minorHAnsi"/>
        </w:rPr>
        <w:t>.</w:t>
      </w:r>
      <w:r w:rsidRPr="006C26E8">
        <w:rPr>
          <w:rFonts w:asciiTheme="minorHAnsi" w:hAnsiTheme="minorHAnsi" w:cstheme="minorHAnsi"/>
        </w:rPr>
        <w:t>…………………………………………………………</w:t>
      </w:r>
      <w:r w:rsidR="00044CCF" w:rsidRPr="006C26E8">
        <w:rPr>
          <w:rFonts w:asciiTheme="minorHAnsi" w:hAnsiTheme="minorHAnsi" w:cstheme="minorHAnsi"/>
        </w:rPr>
        <w:t>…</w:t>
      </w:r>
      <w:r w:rsidR="00F13BE8" w:rsidRPr="006C26E8">
        <w:rPr>
          <w:rFonts w:asciiTheme="minorHAnsi" w:hAnsiTheme="minorHAnsi" w:cstheme="minorHAnsi"/>
        </w:rPr>
        <w:t>…</w:t>
      </w:r>
      <w:r w:rsidR="00FC2578">
        <w:rPr>
          <w:rFonts w:asciiTheme="minorHAnsi" w:hAnsiTheme="minorHAnsi" w:cstheme="minorHAnsi"/>
        </w:rPr>
        <w:t>……</w:t>
      </w:r>
      <w:r w:rsidR="00F77D03">
        <w:rPr>
          <w:rFonts w:asciiTheme="minorHAnsi" w:hAnsiTheme="minorHAnsi" w:cstheme="minorHAnsi"/>
        </w:rPr>
        <w:t>…</w:t>
      </w:r>
      <w:r w:rsidR="00C40CF6">
        <w:rPr>
          <w:rFonts w:asciiTheme="minorHAnsi" w:hAnsiTheme="minorHAnsi" w:cstheme="minorHAnsi"/>
        </w:rPr>
        <w:t>.</w:t>
      </w:r>
      <w:r w:rsidR="00D873DD">
        <w:rPr>
          <w:rFonts w:asciiTheme="minorHAnsi" w:hAnsiTheme="minorHAnsi" w:cstheme="minorHAnsi"/>
        </w:rPr>
        <w:tab/>
      </w:r>
      <w:r w:rsidR="00300957">
        <w:rPr>
          <w:rFonts w:asciiTheme="minorHAnsi" w:hAnsiTheme="minorHAnsi" w:cstheme="minorHAnsi"/>
        </w:rPr>
        <w:t>5</w:t>
      </w:r>
    </w:p>
    <w:p w14:paraId="2EAA79F4" w14:textId="479A4EE2" w:rsidR="00ED6F8F" w:rsidRPr="006C26E8" w:rsidRDefault="00ED6F8F" w:rsidP="00F7328D">
      <w:pPr>
        <w:widowControl/>
        <w:numPr>
          <w:ilvl w:val="0"/>
          <w:numId w:val="15"/>
        </w:numPr>
        <w:tabs>
          <w:tab w:val="left" w:pos="9180"/>
        </w:tabs>
        <w:autoSpaceDE/>
        <w:autoSpaceDN/>
        <w:adjustRightInd/>
        <w:ind w:left="1440" w:hanging="720"/>
        <w:contextualSpacing/>
        <w:rPr>
          <w:rFonts w:asciiTheme="minorHAnsi" w:hAnsiTheme="minorHAnsi" w:cstheme="minorHAnsi"/>
        </w:rPr>
      </w:pPr>
      <w:r w:rsidRPr="006C26E8">
        <w:rPr>
          <w:rFonts w:asciiTheme="minorHAnsi" w:hAnsiTheme="minorHAnsi" w:cstheme="minorHAnsi"/>
        </w:rPr>
        <w:t>Review of State Plan Performance</w:t>
      </w:r>
      <w:r w:rsidR="00E27BAD">
        <w:rPr>
          <w:rFonts w:asciiTheme="minorHAnsi" w:hAnsiTheme="minorHAnsi" w:cstheme="minorHAnsi"/>
        </w:rPr>
        <w:t xml:space="preserve"> </w:t>
      </w:r>
      <w:r w:rsidRPr="006C26E8">
        <w:rPr>
          <w:rFonts w:asciiTheme="minorHAnsi" w:hAnsiTheme="minorHAnsi" w:cstheme="minorHAnsi"/>
        </w:rPr>
        <w:t>……………………………………………</w:t>
      </w:r>
      <w:r w:rsidR="00F13BE8" w:rsidRPr="006C26E8">
        <w:rPr>
          <w:rFonts w:asciiTheme="minorHAnsi" w:hAnsiTheme="minorHAnsi" w:cstheme="minorHAnsi"/>
        </w:rPr>
        <w:t>…</w:t>
      </w:r>
      <w:r w:rsidR="00FC2578">
        <w:rPr>
          <w:rFonts w:asciiTheme="minorHAnsi" w:hAnsiTheme="minorHAnsi" w:cstheme="minorHAnsi"/>
        </w:rPr>
        <w:t>……</w:t>
      </w:r>
      <w:r w:rsidR="00F77D03">
        <w:rPr>
          <w:rFonts w:asciiTheme="minorHAnsi" w:hAnsiTheme="minorHAnsi" w:cstheme="minorHAnsi"/>
        </w:rPr>
        <w:t>…</w:t>
      </w:r>
      <w:r w:rsidR="00C40CF6">
        <w:rPr>
          <w:rFonts w:asciiTheme="minorHAnsi" w:hAnsiTheme="minorHAnsi" w:cstheme="minorHAnsi"/>
        </w:rPr>
        <w:t>.</w:t>
      </w:r>
      <w:r w:rsidR="00E35542">
        <w:rPr>
          <w:rFonts w:asciiTheme="minorHAnsi" w:hAnsiTheme="minorHAnsi" w:cstheme="minorHAnsi"/>
        </w:rPr>
        <w:tab/>
        <w:t>6</w:t>
      </w:r>
    </w:p>
    <w:p w14:paraId="5D155DC1" w14:textId="5C2F07A1" w:rsidR="005A5B9A" w:rsidRPr="006C26E8" w:rsidRDefault="00ED6F8F" w:rsidP="00F7328D">
      <w:pPr>
        <w:pStyle w:val="ListParagraph"/>
        <w:numPr>
          <w:ilvl w:val="0"/>
          <w:numId w:val="27"/>
        </w:numPr>
        <w:tabs>
          <w:tab w:val="left" w:pos="9180"/>
        </w:tabs>
        <w:spacing w:after="0"/>
        <w:rPr>
          <w:rFonts w:asciiTheme="minorHAnsi" w:hAnsiTheme="minorHAnsi" w:cstheme="minorHAnsi"/>
          <w:sz w:val="24"/>
          <w:szCs w:val="24"/>
        </w:rPr>
      </w:pPr>
      <w:r w:rsidRPr="006C26E8">
        <w:rPr>
          <w:rFonts w:asciiTheme="minorHAnsi" w:hAnsiTheme="minorHAnsi" w:cstheme="minorHAnsi"/>
          <w:sz w:val="24"/>
          <w:szCs w:val="24"/>
        </w:rPr>
        <w:t xml:space="preserve">Program </w:t>
      </w:r>
      <w:r w:rsidR="005A5B9A" w:rsidRPr="006C26E8">
        <w:rPr>
          <w:rFonts w:asciiTheme="minorHAnsi" w:hAnsiTheme="minorHAnsi" w:cstheme="minorHAnsi"/>
          <w:sz w:val="24"/>
          <w:szCs w:val="24"/>
        </w:rPr>
        <w:t>Administration</w:t>
      </w:r>
      <w:r w:rsidR="006C26E8">
        <w:rPr>
          <w:rFonts w:asciiTheme="minorHAnsi" w:hAnsiTheme="minorHAnsi" w:cstheme="minorHAnsi"/>
          <w:sz w:val="24"/>
          <w:szCs w:val="24"/>
        </w:rPr>
        <w:t xml:space="preserve"> </w:t>
      </w:r>
      <w:r w:rsidR="005A5B9A" w:rsidRPr="006C26E8">
        <w:rPr>
          <w:rFonts w:asciiTheme="minorHAnsi" w:hAnsiTheme="minorHAnsi" w:cstheme="minorHAnsi"/>
          <w:sz w:val="24"/>
          <w:szCs w:val="24"/>
        </w:rPr>
        <w:t>…………………………………….............</w:t>
      </w:r>
      <w:r w:rsidR="009C6522" w:rsidRPr="006C26E8">
        <w:rPr>
          <w:rFonts w:asciiTheme="minorHAnsi" w:hAnsiTheme="minorHAnsi" w:cstheme="minorHAnsi"/>
          <w:sz w:val="24"/>
          <w:szCs w:val="24"/>
        </w:rPr>
        <w:t>......</w:t>
      </w:r>
      <w:r w:rsidR="00AC0A1C" w:rsidRPr="006C26E8">
        <w:rPr>
          <w:rFonts w:asciiTheme="minorHAnsi" w:hAnsiTheme="minorHAnsi" w:cstheme="minorHAnsi"/>
          <w:sz w:val="24"/>
          <w:szCs w:val="24"/>
        </w:rPr>
        <w:t>.</w:t>
      </w:r>
      <w:r w:rsidR="004C7FC0">
        <w:rPr>
          <w:rFonts w:asciiTheme="minorHAnsi" w:hAnsiTheme="minorHAnsi" w:cstheme="minorHAnsi"/>
          <w:sz w:val="24"/>
          <w:szCs w:val="24"/>
        </w:rPr>
        <w:t>.</w:t>
      </w:r>
      <w:r w:rsidR="00FC2578">
        <w:rPr>
          <w:rFonts w:asciiTheme="minorHAnsi" w:hAnsiTheme="minorHAnsi" w:cstheme="minorHAnsi"/>
          <w:sz w:val="24"/>
          <w:szCs w:val="24"/>
        </w:rPr>
        <w:t>......</w:t>
      </w:r>
      <w:r w:rsidR="00F77D03">
        <w:rPr>
          <w:rFonts w:asciiTheme="minorHAnsi" w:hAnsiTheme="minorHAnsi" w:cstheme="minorHAnsi"/>
          <w:sz w:val="24"/>
          <w:szCs w:val="24"/>
        </w:rPr>
        <w:t>..</w:t>
      </w:r>
      <w:r w:rsidR="00C40CF6">
        <w:rPr>
          <w:rFonts w:asciiTheme="minorHAnsi" w:hAnsiTheme="minorHAnsi" w:cstheme="minorHAnsi"/>
          <w:sz w:val="24"/>
          <w:szCs w:val="24"/>
        </w:rPr>
        <w:t>.</w:t>
      </w:r>
      <w:r w:rsidR="004B5E3F">
        <w:rPr>
          <w:rFonts w:asciiTheme="minorHAnsi" w:hAnsiTheme="minorHAnsi" w:cstheme="minorHAnsi"/>
          <w:sz w:val="24"/>
          <w:szCs w:val="24"/>
        </w:rPr>
        <w:tab/>
        <w:t>6</w:t>
      </w:r>
    </w:p>
    <w:p w14:paraId="17BAA655" w14:textId="47B2EE11" w:rsidR="005A5B9A" w:rsidRPr="006C26E8" w:rsidRDefault="005A5B9A" w:rsidP="00F7328D">
      <w:pPr>
        <w:widowControl/>
        <w:numPr>
          <w:ilvl w:val="0"/>
          <w:numId w:val="27"/>
        </w:numPr>
        <w:tabs>
          <w:tab w:val="left" w:pos="9180"/>
        </w:tabs>
        <w:autoSpaceDE/>
        <w:autoSpaceDN/>
        <w:adjustRightInd/>
        <w:contextualSpacing/>
        <w:jc w:val="both"/>
        <w:rPr>
          <w:rFonts w:asciiTheme="minorHAnsi" w:hAnsiTheme="minorHAnsi" w:cstheme="minorHAnsi"/>
        </w:rPr>
      </w:pPr>
      <w:r w:rsidRPr="006C26E8">
        <w:rPr>
          <w:rFonts w:asciiTheme="minorHAnsi" w:hAnsiTheme="minorHAnsi" w:cstheme="minorHAnsi"/>
        </w:rPr>
        <w:t>Enforcement</w:t>
      </w:r>
      <w:r w:rsidR="00E27BAD">
        <w:rPr>
          <w:rFonts w:asciiTheme="minorHAnsi" w:hAnsiTheme="minorHAnsi" w:cstheme="minorHAnsi"/>
        </w:rPr>
        <w:t xml:space="preserve"> </w:t>
      </w:r>
      <w:r w:rsidRPr="006C26E8">
        <w:rPr>
          <w:rFonts w:asciiTheme="minorHAnsi" w:hAnsiTheme="minorHAnsi" w:cstheme="minorHAnsi"/>
        </w:rPr>
        <w:t>……………………………………………………………</w:t>
      </w:r>
      <w:r w:rsidR="009C6522" w:rsidRPr="006C26E8">
        <w:rPr>
          <w:rFonts w:asciiTheme="minorHAnsi" w:hAnsiTheme="minorHAnsi" w:cstheme="minorHAnsi"/>
        </w:rPr>
        <w:t>……</w:t>
      </w:r>
      <w:r w:rsidR="00F13BE8" w:rsidRPr="006C26E8">
        <w:rPr>
          <w:rFonts w:asciiTheme="minorHAnsi" w:hAnsiTheme="minorHAnsi" w:cstheme="minorHAnsi"/>
        </w:rPr>
        <w:t>………</w:t>
      </w:r>
      <w:r w:rsidR="00FC2578">
        <w:rPr>
          <w:rFonts w:asciiTheme="minorHAnsi" w:hAnsiTheme="minorHAnsi" w:cstheme="minorHAnsi"/>
        </w:rPr>
        <w:t>……</w:t>
      </w:r>
      <w:r w:rsidR="00F77D03">
        <w:rPr>
          <w:rFonts w:asciiTheme="minorHAnsi" w:hAnsiTheme="minorHAnsi" w:cstheme="minorHAnsi"/>
        </w:rPr>
        <w:t>…</w:t>
      </w:r>
      <w:r w:rsidR="00C40CF6">
        <w:rPr>
          <w:rFonts w:asciiTheme="minorHAnsi" w:hAnsiTheme="minorHAnsi" w:cstheme="minorHAnsi"/>
        </w:rPr>
        <w:t>.</w:t>
      </w:r>
      <w:r w:rsidR="004B5E3F">
        <w:rPr>
          <w:rFonts w:asciiTheme="minorHAnsi" w:hAnsiTheme="minorHAnsi" w:cstheme="minorHAnsi"/>
        </w:rPr>
        <w:tab/>
        <w:t>7</w:t>
      </w:r>
    </w:p>
    <w:p w14:paraId="6E8BCFF6" w14:textId="6C66B2CD" w:rsidR="005A5B9A" w:rsidRPr="006C26E8" w:rsidRDefault="005A5B9A" w:rsidP="00F7328D">
      <w:pPr>
        <w:widowControl/>
        <w:numPr>
          <w:ilvl w:val="0"/>
          <w:numId w:val="27"/>
        </w:numPr>
        <w:tabs>
          <w:tab w:val="left" w:pos="9180"/>
        </w:tabs>
        <w:autoSpaceDE/>
        <w:autoSpaceDN/>
        <w:adjustRightInd/>
        <w:contextualSpacing/>
        <w:jc w:val="both"/>
        <w:rPr>
          <w:rFonts w:asciiTheme="minorHAnsi" w:hAnsiTheme="minorHAnsi" w:cstheme="minorHAnsi"/>
          <w:bCs/>
        </w:rPr>
      </w:pPr>
      <w:r w:rsidRPr="006C26E8">
        <w:rPr>
          <w:rFonts w:asciiTheme="minorHAnsi" w:hAnsiTheme="minorHAnsi" w:cstheme="minorHAnsi"/>
          <w:bCs/>
        </w:rPr>
        <w:t>Review Procedures</w:t>
      </w:r>
      <w:r w:rsidR="00E27BAD">
        <w:rPr>
          <w:rFonts w:asciiTheme="minorHAnsi" w:hAnsiTheme="minorHAnsi" w:cstheme="minorHAnsi"/>
          <w:bCs/>
        </w:rPr>
        <w:t xml:space="preserve"> </w:t>
      </w:r>
      <w:r w:rsidRPr="006C26E8">
        <w:rPr>
          <w:rFonts w:asciiTheme="minorHAnsi" w:hAnsiTheme="minorHAnsi" w:cstheme="minorHAnsi"/>
          <w:bCs/>
        </w:rPr>
        <w:t>………………………………………………………</w:t>
      </w:r>
      <w:r w:rsidR="00F13BE8" w:rsidRPr="006C26E8">
        <w:rPr>
          <w:rFonts w:asciiTheme="minorHAnsi" w:hAnsiTheme="minorHAnsi" w:cstheme="minorHAnsi"/>
          <w:bCs/>
        </w:rPr>
        <w:t>…………</w:t>
      </w:r>
      <w:r w:rsidR="00FC2578">
        <w:rPr>
          <w:rFonts w:asciiTheme="minorHAnsi" w:hAnsiTheme="minorHAnsi" w:cstheme="minorHAnsi"/>
          <w:bCs/>
        </w:rPr>
        <w:t>…</w:t>
      </w:r>
      <w:r w:rsidR="00F77D03">
        <w:rPr>
          <w:rFonts w:asciiTheme="minorHAnsi" w:hAnsiTheme="minorHAnsi" w:cstheme="minorHAnsi"/>
          <w:bCs/>
        </w:rPr>
        <w:t>…</w:t>
      </w:r>
      <w:r w:rsidR="00C40CF6">
        <w:rPr>
          <w:rFonts w:asciiTheme="minorHAnsi" w:hAnsiTheme="minorHAnsi" w:cstheme="minorHAnsi"/>
          <w:bCs/>
        </w:rPr>
        <w:t>…</w:t>
      </w:r>
      <w:r w:rsidR="007C0E67">
        <w:rPr>
          <w:rFonts w:asciiTheme="minorHAnsi" w:hAnsiTheme="minorHAnsi" w:cstheme="minorHAnsi"/>
          <w:bCs/>
        </w:rPr>
        <w:tab/>
        <w:t>1</w:t>
      </w:r>
      <w:r w:rsidR="00AD6D1C">
        <w:rPr>
          <w:rFonts w:asciiTheme="minorHAnsi" w:hAnsiTheme="minorHAnsi" w:cstheme="minorHAnsi"/>
          <w:bCs/>
        </w:rPr>
        <w:t>8</w:t>
      </w:r>
    </w:p>
    <w:p w14:paraId="04B5FC58" w14:textId="11C5CCD5" w:rsidR="005A5B9A" w:rsidRPr="006C26E8" w:rsidRDefault="005A5B9A" w:rsidP="00F7328D">
      <w:pPr>
        <w:widowControl/>
        <w:numPr>
          <w:ilvl w:val="0"/>
          <w:numId w:val="27"/>
        </w:numPr>
        <w:tabs>
          <w:tab w:val="left" w:pos="9180"/>
        </w:tabs>
        <w:autoSpaceDE/>
        <w:autoSpaceDN/>
        <w:adjustRightInd/>
        <w:contextualSpacing/>
        <w:jc w:val="both"/>
        <w:rPr>
          <w:rFonts w:asciiTheme="minorHAnsi" w:hAnsiTheme="minorHAnsi" w:cstheme="minorHAnsi"/>
        </w:rPr>
      </w:pPr>
      <w:r w:rsidRPr="006C26E8">
        <w:rPr>
          <w:rFonts w:asciiTheme="minorHAnsi" w:hAnsiTheme="minorHAnsi" w:cstheme="minorHAnsi"/>
        </w:rPr>
        <w:t>Standards and Federal Program Changes (FPCs) Adoption</w:t>
      </w:r>
      <w:r w:rsidR="00E27BAD">
        <w:rPr>
          <w:rFonts w:asciiTheme="minorHAnsi" w:hAnsiTheme="minorHAnsi" w:cstheme="minorHAnsi"/>
        </w:rPr>
        <w:t xml:space="preserve"> </w:t>
      </w:r>
      <w:r w:rsidRPr="006C26E8">
        <w:rPr>
          <w:rFonts w:asciiTheme="minorHAnsi" w:hAnsiTheme="minorHAnsi" w:cstheme="minorHAnsi"/>
        </w:rPr>
        <w:t>……</w:t>
      </w:r>
      <w:r w:rsidR="00FC2578">
        <w:rPr>
          <w:rFonts w:asciiTheme="minorHAnsi" w:hAnsiTheme="minorHAnsi" w:cstheme="minorHAnsi"/>
        </w:rPr>
        <w:t>……</w:t>
      </w:r>
      <w:r w:rsidR="00F77D03">
        <w:rPr>
          <w:rFonts w:asciiTheme="minorHAnsi" w:hAnsiTheme="minorHAnsi" w:cstheme="minorHAnsi"/>
        </w:rPr>
        <w:t>…</w:t>
      </w:r>
      <w:r w:rsidR="00C40CF6">
        <w:rPr>
          <w:rFonts w:asciiTheme="minorHAnsi" w:hAnsiTheme="minorHAnsi" w:cstheme="minorHAnsi"/>
        </w:rPr>
        <w:t>.</w:t>
      </w:r>
      <w:r w:rsidR="007C0E67">
        <w:rPr>
          <w:rFonts w:asciiTheme="minorHAnsi" w:hAnsiTheme="minorHAnsi" w:cstheme="minorHAnsi"/>
        </w:rPr>
        <w:tab/>
      </w:r>
      <w:r w:rsidR="00146EBA">
        <w:rPr>
          <w:rFonts w:asciiTheme="minorHAnsi" w:hAnsiTheme="minorHAnsi" w:cstheme="minorHAnsi"/>
        </w:rPr>
        <w:t>20</w:t>
      </w:r>
    </w:p>
    <w:p w14:paraId="549E65B4" w14:textId="6DC253D8" w:rsidR="005A5B9A" w:rsidRPr="006C26E8" w:rsidRDefault="005A5B9A" w:rsidP="00F7328D">
      <w:pPr>
        <w:widowControl/>
        <w:numPr>
          <w:ilvl w:val="0"/>
          <w:numId w:val="27"/>
        </w:numPr>
        <w:tabs>
          <w:tab w:val="left" w:pos="9180"/>
        </w:tabs>
        <w:autoSpaceDE/>
        <w:autoSpaceDN/>
        <w:adjustRightInd/>
        <w:contextualSpacing/>
        <w:jc w:val="both"/>
        <w:rPr>
          <w:rFonts w:asciiTheme="minorHAnsi" w:hAnsiTheme="minorHAnsi" w:cstheme="minorHAnsi"/>
        </w:rPr>
      </w:pPr>
      <w:r w:rsidRPr="006C26E8">
        <w:rPr>
          <w:rFonts w:asciiTheme="minorHAnsi" w:hAnsiTheme="minorHAnsi" w:cstheme="minorHAnsi"/>
        </w:rPr>
        <w:t>Variances</w:t>
      </w:r>
      <w:r w:rsidR="00E27BAD">
        <w:rPr>
          <w:rFonts w:asciiTheme="minorHAnsi" w:hAnsiTheme="minorHAnsi" w:cstheme="minorHAnsi"/>
        </w:rPr>
        <w:t xml:space="preserve"> </w:t>
      </w:r>
      <w:r w:rsidRPr="006C26E8">
        <w:rPr>
          <w:rFonts w:asciiTheme="minorHAnsi" w:hAnsiTheme="minorHAnsi" w:cstheme="minorHAnsi"/>
        </w:rPr>
        <w:t>…………………………………………………………………</w:t>
      </w:r>
      <w:r w:rsidR="009C6522" w:rsidRPr="006C26E8">
        <w:rPr>
          <w:rFonts w:asciiTheme="minorHAnsi" w:hAnsiTheme="minorHAnsi" w:cstheme="minorHAnsi"/>
        </w:rPr>
        <w:t>…</w:t>
      </w:r>
      <w:r w:rsidR="00F13BE8" w:rsidRPr="006C26E8">
        <w:rPr>
          <w:rFonts w:asciiTheme="minorHAnsi" w:hAnsiTheme="minorHAnsi" w:cstheme="minorHAnsi"/>
        </w:rPr>
        <w:t>…………</w:t>
      </w:r>
      <w:r w:rsidR="00FC2578">
        <w:rPr>
          <w:rFonts w:asciiTheme="minorHAnsi" w:hAnsiTheme="minorHAnsi" w:cstheme="minorHAnsi"/>
        </w:rPr>
        <w:t>……</w:t>
      </w:r>
      <w:r w:rsidR="00F77D03">
        <w:rPr>
          <w:rFonts w:asciiTheme="minorHAnsi" w:hAnsiTheme="minorHAnsi" w:cstheme="minorHAnsi"/>
        </w:rPr>
        <w:t>…</w:t>
      </w:r>
      <w:r w:rsidR="00C40CF6">
        <w:rPr>
          <w:rFonts w:asciiTheme="minorHAnsi" w:hAnsiTheme="minorHAnsi" w:cstheme="minorHAnsi"/>
        </w:rPr>
        <w:t>.</w:t>
      </w:r>
      <w:r w:rsidR="00146EBA">
        <w:rPr>
          <w:rFonts w:asciiTheme="minorHAnsi" w:hAnsiTheme="minorHAnsi" w:cstheme="minorHAnsi"/>
        </w:rPr>
        <w:tab/>
        <w:t>2</w:t>
      </w:r>
      <w:r w:rsidR="00853B6F">
        <w:rPr>
          <w:rFonts w:asciiTheme="minorHAnsi" w:hAnsiTheme="minorHAnsi" w:cstheme="minorHAnsi"/>
        </w:rPr>
        <w:t>4</w:t>
      </w:r>
    </w:p>
    <w:p w14:paraId="5BB08AE6" w14:textId="472DF7B7" w:rsidR="005A5B9A" w:rsidRPr="006C26E8" w:rsidRDefault="005A327A" w:rsidP="00F7328D">
      <w:pPr>
        <w:widowControl/>
        <w:numPr>
          <w:ilvl w:val="0"/>
          <w:numId w:val="27"/>
        </w:numPr>
        <w:tabs>
          <w:tab w:val="left" w:pos="9180"/>
        </w:tabs>
        <w:autoSpaceDE/>
        <w:autoSpaceDN/>
        <w:adjustRightInd/>
        <w:contextualSpacing/>
        <w:rPr>
          <w:rFonts w:asciiTheme="minorHAnsi" w:hAnsiTheme="minorHAnsi" w:cstheme="minorHAnsi"/>
        </w:rPr>
      </w:pPr>
      <w:r w:rsidRPr="006C26E8">
        <w:rPr>
          <w:rFonts w:asciiTheme="minorHAnsi" w:hAnsiTheme="minorHAnsi" w:cstheme="minorHAnsi"/>
        </w:rPr>
        <w:t xml:space="preserve">State and Local Government Worker </w:t>
      </w:r>
      <w:r w:rsidR="005A5B9A" w:rsidRPr="006C26E8">
        <w:rPr>
          <w:rFonts w:asciiTheme="minorHAnsi" w:hAnsiTheme="minorHAnsi" w:cstheme="minorHAnsi"/>
        </w:rPr>
        <w:t>Program</w:t>
      </w:r>
      <w:r w:rsidR="00E27BAD">
        <w:rPr>
          <w:rFonts w:asciiTheme="minorHAnsi" w:hAnsiTheme="minorHAnsi" w:cstheme="minorHAnsi"/>
        </w:rPr>
        <w:t xml:space="preserve"> </w:t>
      </w:r>
      <w:r w:rsidR="005A5B9A" w:rsidRPr="006C26E8">
        <w:rPr>
          <w:rFonts w:asciiTheme="minorHAnsi" w:hAnsiTheme="minorHAnsi" w:cstheme="minorHAnsi"/>
        </w:rPr>
        <w:t>………………</w:t>
      </w:r>
      <w:r w:rsidR="00F13BE8" w:rsidRPr="006C26E8">
        <w:rPr>
          <w:rFonts w:asciiTheme="minorHAnsi" w:hAnsiTheme="minorHAnsi" w:cstheme="minorHAnsi"/>
        </w:rPr>
        <w:t>…………</w:t>
      </w:r>
      <w:r w:rsidR="00FC2578">
        <w:rPr>
          <w:rFonts w:asciiTheme="minorHAnsi" w:hAnsiTheme="minorHAnsi" w:cstheme="minorHAnsi"/>
        </w:rPr>
        <w:t>…</w:t>
      </w:r>
      <w:r w:rsidR="00C40CF6">
        <w:rPr>
          <w:rFonts w:asciiTheme="minorHAnsi" w:hAnsiTheme="minorHAnsi" w:cstheme="minorHAnsi"/>
        </w:rPr>
        <w:t>….</w:t>
      </w:r>
      <w:r w:rsidR="00146EBA">
        <w:rPr>
          <w:rFonts w:asciiTheme="minorHAnsi" w:hAnsiTheme="minorHAnsi" w:cstheme="minorHAnsi"/>
        </w:rPr>
        <w:tab/>
        <w:t>2</w:t>
      </w:r>
      <w:r w:rsidR="00853B6F">
        <w:rPr>
          <w:rFonts w:asciiTheme="minorHAnsi" w:hAnsiTheme="minorHAnsi" w:cstheme="minorHAnsi"/>
        </w:rPr>
        <w:t>4</w:t>
      </w:r>
    </w:p>
    <w:p w14:paraId="1ECD7199" w14:textId="05697585" w:rsidR="005A5B9A" w:rsidRPr="006C26E8" w:rsidRDefault="009A23E7" w:rsidP="00F7328D">
      <w:pPr>
        <w:widowControl/>
        <w:numPr>
          <w:ilvl w:val="0"/>
          <w:numId w:val="27"/>
        </w:numPr>
        <w:tabs>
          <w:tab w:val="left" w:pos="9180"/>
        </w:tabs>
        <w:autoSpaceDE/>
        <w:autoSpaceDN/>
        <w:adjustRightInd/>
        <w:contextualSpacing/>
        <w:jc w:val="both"/>
        <w:rPr>
          <w:rFonts w:asciiTheme="minorHAnsi" w:hAnsiTheme="minorHAnsi" w:cstheme="minorHAnsi"/>
        </w:rPr>
      </w:pPr>
      <w:r w:rsidRPr="006C26E8">
        <w:rPr>
          <w:rFonts w:asciiTheme="minorHAnsi" w:hAnsiTheme="minorHAnsi" w:cstheme="minorHAnsi"/>
        </w:rPr>
        <w:t>Whistleblower</w:t>
      </w:r>
      <w:r w:rsidR="00DE1FFC" w:rsidRPr="006C26E8">
        <w:rPr>
          <w:rFonts w:asciiTheme="minorHAnsi" w:hAnsiTheme="minorHAnsi" w:cstheme="minorHAnsi"/>
        </w:rPr>
        <w:t xml:space="preserve"> </w:t>
      </w:r>
      <w:r w:rsidR="005A5B9A" w:rsidRPr="006C26E8">
        <w:rPr>
          <w:rFonts w:asciiTheme="minorHAnsi" w:hAnsiTheme="minorHAnsi" w:cstheme="minorHAnsi"/>
        </w:rPr>
        <w:t>Program</w:t>
      </w:r>
      <w:r w:rsidR="00E27BAD">
        <w:rPr>
          <w:rFonts w:asciiTheme="minorHAnsi" w:hAnsiTheme="minorHAnsi" w:cstheme="minorHAnsi"/>
        </w:rPr>
        <w:t xml:space="preserve"> </w:t>
      </w:r>
      <w:r w:rsidR="005A5B9A" w:rsidRPr="006C26E8">
        <w:rPr>
          <w:rFonts w:asciiTheme="minorHAnsi" w:hAnsiTheme="minorHAnsi" w:cstheme="minorHAnsi"/>
        </w:rPr>
        <w:t>…………………………………………</w:t>
      </w:r>
      <w:r w:rsidR="009C6522" w:rsidRPr="006C26E8">
        <w:rPr>
          <w:rFonts w:asciiTheme="minorHAnsi" w:hAnsiTheme="minorHAnsi" w:cstheme="minorHAnsi"/>
        </w:rPr>
        <w:t>……</w:t>
      </w:r>
      <w:r w:rsidRPr="006C26E8">
        <w:rPr>
          <w:rFonts w:asciiTheme="minorHAnsi" w:hAnsiTheme="minorHAnsi" w:cstheme="minorHAnsi"/>
        </w:rPr>
        <w:t>………</w:t>
      </w:r>
      <w:r w:rsidR="00F13BE8" w:rsidRPr="006C26E8">
        <w:rPr>
          <w:rFonts w:asciiTheme="minorHAnsi" w:hAnsiTheme="minorHAnsi" w:cstheme="minorHAnsi"/>
        </w:rPr>
        <w:t>……</w:t>
      </w:r>
      <w:r w:rsidR="00FC2578">
        <w:rPr>
          <w:rFonts w:asciiTheme="minorHAnsi" w:hAnsiTheme="minorHAnsi" w:cstheme="minorHAnsi"/>
        </w:rPr>
        <w:t>…</w:t>
      </w:r>
      <w:r w:rsidR="00C40CF6">
        <w:rPr>
          <w:rFonts w:asciiTheme="minorHAnsi" w:hAnsiTheme="minorHAnsi" w:cstheme="minorHAnsi"/>
        </w:rPr>
        <w:t>….</w:t>
      </w:r>
      <w:r w:rsidR="00146EBA">
        <w:rPr>
          <w:rFonts w:asciiTheme="minorHAnsi" w:hAnsiTheme="minorHAnsi" w:cstheme="minorHAnsi"/>
        </w:rPr>
        <w:tab/>
      </w:r>
      <w:r w:rsidR="003D06BB">
        <w:rPr>
          <w:rFonts w:asciiTheme="minorHAnsi" w:hAnsiTheme="minorHAnsi" w:cstheme="minorHAnsi"/>
        </w:rPr>
        <w:t>24</w:t>
      </w:r>
    </w:p>
    <w:p w14:paraId="4A8BBE77" w14:textId="009BA594" w:rsidR="005A5B9A" w:rsidRPr="006C26E8" w:rsidRDefault="008D2CFC" w:rsidP="00F7328D">
      <w:pPr>
        <w:widowControl/>
        <w:numPr>
          <w:ilvl w:val="0"/>
          <w:numId w:val="27"/>
        </w:numPr>
        <w:tabs>
          <w:tab w:val="left" w:pos="9180"/>
        </w:tabs>
        <w:autoSpaceDE/>
        <w:autoSpaceDN/>
        <w:adjustRightInd/>
        <w:contextualSpacing/>
        <w:jc w:val="both"/>
        <w:rPr>
          <w:rFonts w:asciiTheme="minorHAnsi" w:hAnsiTheme="minorHAnsi" w:cstheme="minorHAnsi"/>
        </w:rPr>
      </w:pPr>
      <w:r w:rsidRPr="006C26E8">
        <w:rPr>
          <w:rFonts w:asciiTheme="minorHAnsi" w:hAnsiTheme="minorHAnsi" w:cstheme="minorHAnsi"/>
        </w:rPr>
        <w:t>Complaint</w:t>
      </w:r>
      <w:r w:rsidR="005A5B9A" w:rsidRPr="006C26E8">
        <w:rPr>
          <w:rFonts w:asciiTheme="minorHAnsi" w:hAnsiTheme="minorHAnsi" w:cstheme="minorHAnsi"/>
        </w:rPr>
        <w:t xml:space="preserve"> About State Program Administration (CASPA)</w:t>
      </w:r>
      <w:r w:rsidR="00E27BAD">
        <w:rPr>
          <w:rFonts w:asciiTheme="minorHAnsi" w:hAnsiTheme="minorHAnsi" w:cstheme="minorHAnsi"/>
        </w:rPr>
        <w:t xml:space="preserve"> </w:t>
      </w:r>
      <w:r w:rsidR="005A5B9A" w:rsidRPr="006C26E8">
        <w:rPr>
          <w:rFonts w:asciiTheme="minorHAnsi" w:hAnsiTheme="minorHAnsi" w:cstheme="minorHAnsi"/>
        </w:rPr>
        <w:t>……</w:t>
      </w:r>
      <w:r w:rsidR="00F13BE8" w:rsidRPr="006C26E8">
        <w:rPr>
          <w:rFonts w:asciiTheme="minorHAnsi" w:hAnsiTheme="minorHAnsi" w:cstheme="minorHAnsi"/>
        </w:rPr>
        <w:t>……</w:t>
      </w:r>
      <w:r w:rsidR="00FC2578">
        <w:rPr>
          <w:rFonts w:asciiTheme="minorHAnsi" w:hAnsiTheme="minorHAnsi" w:cstheme="minorHAnsi"/>
        </w:rPr>
        <w:t>…</w:t>
      </w:r>
      <w:r w:rsidR="00C40CF6">
        <w:rPr>
          <w:rFonts w:asciiTheme="minorHAnsi" w:hAnsiTheme="minorHAnsi" w:cstheme="minorHAnsi"/>
        </w:rPr>
        <w:t>….</w:t>
      </w:r>
      <w:r w:rsidR="00146EBA">
        <w:rPr>
          <w:rFonts w:asciiTheme="minorHAnsi" w:hAnsiTheme="minorHAnsi" w:cstheme="minorHAnsi"/>
        </w:rPr>
        <w:tab/>
        <w:t>2</w:t>
      </w:r>
      <w:r w:rsidR="00AD6D1C">
        <w:rPr>
          <w:rFonts w:asciiTheme="minorHAnsi" w:hAnsiTheme="minorHAnsi" w:cstheme="minorHAnsi"/>
        </w:rPr>
        <w:t>6</w:t>
      </w:r>
    </w:p>
    <w:p w14:paraId="6E16CACC" w14:textId="72D8F724" w:rsidR="005A5B9A" w:rsidRPr="006C26E8" w:rsidRDefault="005A5B9A" w:rsidP="00F7328D">
      <w:pPr>
        <w:widowControl/>
        <w:numPr>
          <w:ilvl w:val="0"/>
          <w:numId w:val="27"/>
        </w:numPr>
        <w:tabs>
          <w:tab w:val="left" w:pos="9180"/>
        </w:tabs>
        <w:autoSpaceDE/>
        <w:autoSpaceDN/>
        <w:adjustRightInd/>
        <w:contextualSpacing/>
        <w:jc w:val="both"/>
        <w:rPr>
          <w:rFonts w:asciiTheme="minorHAnsi" w:hAnsiTheme="minorHAnsi" w:cstheme="minorHAnsi"/>
        </w:rPr>
      </w:pPr>
      <w:r w:rsidRPr="006C26E8">
        <w:rPr>
          <w:rFonts w:asciiTheme="minorHAnsi" w:hAnsiTheme="minorHAnsi" w:cstheme="minorHAnsi"/>
        </w:rPr>
        <w:t>Voluntary Compliance Program</w:t>
      </w:r>
      <w:r w:rsidR="00E27BAD">
        <w:rPr>
          <w:rFonts w:asciiTheme="minorHAnsi" w:hAnsiTheme="minorHAnsi" w:cstheme="minorHAnsi"/>
        </w:rPr>
        <w:t xml:space="preserve"> </w:t>
      </w:r>
      <w:r w:rsidRPr="006C26E8">
        <w:rPr>
          <w:rFonts w:asciiTheme="minorHAnsi" w:hAnsiTheme="minorHAnsi" w:cstheme="minorHAnsi"/>
        </w:rPr>
        <w:t>…………………………………………</w:t>
      </w:r>
      <w:r w:rsidR="009C6522" w:rsidRPr="006C26E8">
        <w:rPr>
          <w:rFonts w:asciiTheme="minorHAnsi" w:hAnsiTheme="minorHAnsi" w:cstheme="minorHAnsi"/>
        </w:rPr>
        <w:t>…</w:t>
      </w:r>
      <w:r w:rsidR="00F13BE8" w:rsidRPr="006C26E8">
        <w:rPr>
          <w:rFonts w:asciiTheme="minorHAnsi" w:hAnsiTheme="minorHAnsi" w:cstheme="minorHAnsi"/>
        </w:rPr>
        <w:t>…</w:t>
      </w:r>
      <w:r w:rsidR="00FC2578">
        <w:rPr>
          <w:rFonts w:asciiTheme="minorHAnsi" w:hAnsiTheme="minorHAnsi" w:cstheme="minorHAnsi"/>
        </w:rPr>
        <w:t>…</w:t>
      </w:r>
      <w:r w:rsidR="00F77D03">
        <w:rPr>
          <w:rFonts w:asciiTheme="minorHAnsi" w:hAnsiTheme="minorHAnsi" w:cstheme="minorHAnsi"/>
        </w:rPr>
        <w:t>…</w:t>
      </w:r>
      <w:r w:rsidR="00C40CF6">
        <w:rPr>
          <w:rFonts w:asciiTheme="minorHAnsi" w:hAnsiTheme="minorHAnsi" w:cstheme="minorHAnsi"/>
        </w:rPr>
        <w:t>…</w:t>
      </w:r>
      <w:r w:rsidR="00146EBA">
        <w:rPr>
          <w:rFonts w:asciiTheme="minorHAnsi" w:hAnsiTheme="minorHAnsi" w:cstheme="minorHAnsi"/>
        </w:rPr>
        <w:tab/>
      </w:r>
      <w:r w:rsidR="00B35613">
        <w:rPr>
          <w:rFonts w:asciiTheme="minorHAnsi" w:hAnsiTheme="minorHAnsi" w:cstheme="minorHAnsi"/>
        </w:rPr>
        <w:t>2</w:t>
      </w:r>
      <w:r w:rsidR="00E13D18">
        <w:rPr>
          <w:rFonts w:asciiTheme="minorHAnsi" w:hAnsiTheme="minorHAnsi" w:cstheme="minorHAnsi"/>
        </w:rPr>
        <w:t>7</w:t>
      </w:r>
    </w:p>
    <w:p w14:paraId="0BB5036E" w14:textId="6E768A12" w:rsidR="005A5B9A" w:rsidRPr="00DE3BFE" w:rsidRDefault="006F7EA9" w:rsidP="00F7328D">
      <w:pPr>
        <w:widowControl/>
        <w:numPr>
          <w:ilvl w:val="0"/>
          <w:numId w:val="27"/>
        </w:numPr>
        <w:tabs>
          <w:tab w:val="left" w:pos="9180"/>
        </w:tabs>
        <w:autoSpaceDE/>
        <w:autoSpaceDN/>
        <w:adjustRightInd/>
        <w:contextualSpacing/>
        <w:rPr>
          <w:rFonts w:asciiTheme="minorHAnsi" w:hAnsiTheme="minorHAnsi" w:cstheme="minorHAnsi"/>
        </w:rPr>
      </w:pPr>
      <w:r w:rsidRPr="006C26E8">
        <w:rPr>
          <w:rFonts w:asciiTheme="minorHAnsi" w:hAnsiTheme="minorHAnsi" w:cstheme="minorHAnsi"/>
        </w:rPr>
        <w:t xml:space="preserve">State and Local Government </w:t>
      </w:r>
      <w:r w:rsidR="005A5B9A" w:rsidRPr="006C26E8">
        <w:rPr>
          <w:rFonts w:asciiTheme="minorHAnsi" w:hAnsiTheme="minorHAnsi" w:cstheme="minorHAnsi"/>
        </w:rPr>
        <w:t>23(</w:t>
      </w:r>
      <w:r w:rsidRPr="006C26E8">
        <w:rPr>
          <w:rFonts w:asciiTheme="minorHAnsi" w:hAnsiTheme="minorHAnsi" w:cstheme="minorHAnsi"/>
        </w:rPr>
        <w:t>g</w:t>
      </w:r>
      <w:r w:rsidR="005A5B9A" w:rsidRPr="006C26E8">
        <w:rPr>
          <w:rFonts w:asciiTheme="minorHAnsi" w:hAnsiTheme="minorHAnsi" w:cstheme="minorHAnsi"/>
        </w:rPr>
        <w:t xml:space="preserve">) </w:t>
      </w:r>
      <w:r w:rsidR="00863502" w:rsidRPr="006C26E8">
        <w:rPr>
          <w:rFonts w:asciiTheme="minorHAnsi" w:hAnsiTheme="minorHAnsi" w:cstheme="minorHAnsi"/>
        </w:rPr>
        <w:t xml:space="preserve">On-Site </w:t>
      </w:r>
      <w:r w:rsidR="005A5B9A" w:rsidRPr="006C26E8">
        <w:rPr>
          <w:rFonts w:asciiTheme="minorHAnsi" w:hAnsiTheme="minorHAnsi" w:cstheme="minorHAnsi"/>
        </w:rPr>
        <w:t>Consultation Progra</w:t>
      </w:r>
      <w:r w:rsidR="00ED6F8F" w:rsidRPr="006C26E8">
        <w:rPr>
          <w:rFonts w:asciiTheme="minorHAnsi" w:hAnsiTheme="minorHAnsi" w:cstheme="minorHAnsi"/>
        </w:rPr>
        <w:t>m</w:t>
      </w:r>
      <w:r w:rsidR="00E27BAD">
        <w:rPr>
          <w:rFonts w:asciiTheme="minorHAnsi" w:hAnsiTheme="minorHAnsi" w:cstheme="minorHAnsi"/>
        </w:rPr>
        <w:t xml:space="preserve"> </w:t>
      </w:r>
      <w:bookmarkEnd w:id="0"/>
      <w:r w:rsidR="00C40CF6">
        <w:rPr>
          <w:rFonts w:asciiTheme="minorHAnsi" w:hAnsiTheme="minorHAnsi" w:cstheme="minorHAnsi"/>
        </w:rPr>
        <w:t>….</w:t>
      </w:r>
      <w:r w:rsidR="00146EBA">
        <w:rPr>
          <w:rFonts w:asciiTheme="minorHAnsi" w:hAnsiTheme="minorHAnsi" w:cstheme="minorHAnsi"/>
        </w:rPr>
        <w:tab/>
        <w:t>2</w:t>
      </w:r>
      <w:r w:rsidR="00335629">
        <w:rPr>
          <w:rFonts w:asciiTheme="minorHAnsi" w:hAnsiTheme="minorHAnsi" w:cstheme="minorHAnsi"/>
        </w:rPr>
        <w:t>8</w:t>
      </w:r>
    </w:p>
    <w:p w14:paraId="31C3DAD4" w14:textId="4FD3DEC9" w:rsidR="00A623D7" w:rsidRPr="00E10F27" w:rsidRDefault="00E10F27" w:rsidP="00E10F27">
      <w:pPr>
        <w:keepNext/>
        <w:keepLines/>
        <w:tabs>
          <w:tab w:val="left" w:pos="9180"/>
        </w:tabs>
        <w:ind w:left="1440"/>
        <w:outlineLvl w:val="0"/>
        <w:rPr>
          <w:rFonts w:asciiTheme="minorHAnsi" w:hAnsiTheme="minorHAnsi" w:cstheme="minorHAnsi"/>
          <w:bCs/>
        </w:rPr>
      </w:pPr>
      <w:bookmarkStart w:id="1" w:name="_Toc338764299"/>
      <w:bookmarkStart w:id="2" w:name="_Toc331583278"/>
      <w:r w:rsidRPr="00E10F27">
        <w:rPr>
          <w:rFonts w:asciiTheme="minorHAnsi" w:hAnsiTheme="minorHAnsi" w:cstheme="minorHAnsi"/>
          <w:bCs/>
        </w:rPr>
        <w:tab/>
      </w:r>
      <w:r w:rsidRPr="00E10F27">
        <w:rPr>
          <w:rFonts w:asciiTheme="minorHAnsi" w:hAnsiTheme="minorHAnsi" w:cstheme="minorHAnsi"/>
          <w:bCs/>
        </w:rPr>
        <w:tab/>
      </w:r>
    </w:p>
    <w:p w14:paraId="71B37ED3" w14:textId="77777777" w:rsidR="00E10F27" w:rsidRDefault="00E10F27" w:rsidP="00431253">
      <w:pPr>
        <w:keepNext/>
        <w:keepLines/>
        <w:widowControl/>
        <w:tabs>
          <w:tab w:val="left" w:pos="9180"/>
        </w:tabs>
        <w:autoSpaceDE/>
        <w:autoSpaceDN/>
        <w:adjustRightInd/>
        <w:outlineLvl w:val="0"/>
        <w:rPr>
          <w:rFonts w:asciiTheme="minorHAnsi" w:hAnsiTheme="minorHAnsi" w:cstheme="minorHAnsi"/>
          <w:bCs/>
        </w:rPr>
      </w:pPr>
    </w:p>
    <w:p w14:paraId="3A515400" w14:textId="68541A53" w:rsidR="00064492" w:rsidRPr="006C26E8" w:rsidRDefault="00064492" w:rsidP="00431253">
      <w:pPr>
        <w:keepNext/>
        <w:keepLines/>
        <w:widowControl/>
        <w:tabs>
          <w:tab w:val="left" w:pos="9180"/>
        </w:tabs>
        <w:autoSpaceDE/>
        <w:autoSpaceDN/>
        <w:adjustRightInd/>
        <w:outlineLvl w:val="0"/>
        <w:rPr>
          <w:rFonts w:asciiTheme="minorHAnsi" w:hAnsiTheme="minorHAnsi" w:cstheme="minorHAnsi"/>
          <w:bCs/>
        </w:rPr>
      </w:pPr>
      <w:r w:rsidRPr="006C26E8">
        <w:rPr>
          <w:rFonts w:asciiTheme="minorHAnsi" w:hAnsiTheme="minorHAnsi" w:cstheme="minorHAnsi"/>
          <w:bCs/>
        </w:rPr>
        <w:t>Appendix A – New and Continued Findings and Recommendations</w:t>
      </w:r>
      <w:bookmarkStart w:id="3" w:name="_Toc338764300"/>
      <w:bookmarkEnd w:id="1"/>
      <w:r w:rsidR="00E27BAD">
        <w:rPr>
          <w:rFonts w:asciiTheme="minorHAnsi" w:hAnsiTheme="minorHAnsi" w:cstheme="minorHAnsi"/>
          <w:bCs/>
        </w:rPr>
        <w:t xml:space="preserve"> </w:t>
      </w:r>
      <w:r w:rsidRPr="006C26E8">
        <w:rPr>
          <w:rFonts w:asciiTheme="minorHAnsi" w:hAnsiTheme="minorHAnsi" w:cstheme="minorHAnsi"/>
          <w:bCs/>
        </w:rPr>
        <w:t>………</w:t>
      </w:r>
      <w:r w:rsidR="00F13BE8" w:rsidRPr="006C26E8">
        <w:rPr>
          <w:rFonts w:asciiTheme="minorHAnsi" w:hAnsiTheme="minorHAnsi" w:cstheme="minorHAnsi"/>
          <w:bCs/>
        </w:rPr>
        <w:t>….</w:t>
      </w:r>
      <w:r w:rsidRPr="006C26E8">
        <w:rPr>
          <w:rFonts w:asciiTheme="minorHAnsi" w:hAnsiTheme="minorHAnsi" w:cstheme="minorHAnsi"/>
          <w:bCs/>
        </w:rPr>
        <w:t>…</w:t>
      </w:r>
      <w:r w:rsidR="006C26E8">
        <w:rPr>
          <w:rFonts w:asciiTheme="minorHAnsi" w:hAnsiTheme="minorHAnsi" w:cstheme="minorHAnsi"/>
          <w:bCs/>
        </w:rPr>
        <w:t>………………</w:t>
      </w:r>
      <w:r w:rsidR="00146EBA">
        <w:rPr>
          <w:rFonts w:asciiTheme="minorHAnsi" w:hAnsiTheme="minorHAnsi" w:cstheme="minorHAnsi"/>
          <w:bCs/>
        </w:rPr>
        <w:tab/>
      </w:r>
      <w:r w:rsidR="00B35613">
        <w:rPr>
          <w:rFonts w:asciiTheme="minorHAnsi" w:hAnsiTheme="minorHAnsi" w:cstheme="minorHAnsi"/>
          <w:bCs/>
        </w:rPr>
        <w:t>29</w:t>
      </w:r>
    </w:p>
    <w:p w14:paraId="5D105C74" w14:textId="1F528455" w:rsidR="00064492" w:rsidRPr="006C26E8" w:rsidRDefault="00064492" w:rsidP="00431253">
      <w:pPr>
        <w:widowControl/>
        <w:tabs>
          <w:tab w:val="left" w:pos="9180"/>
        </w:tabs>
        <w:autoSpaceDE/>
        <w:autoSpaceDN/>
        <w:adjustRightInd/>
        <w:rPr>
          <w:rFonts w:asciiTheme="minorHAnsi" w:hAnsiTheme="minorHAnsi" w:cstheme="minorHAnsi"/>
          <w:b/>
          <w:bCs/>
        </w:rPr>
      </w:pPr>
      <w:r w:rsidRPr="006C26E8">
        <w:rPr>
          <w:rFonts w:asciiTheme="minorHAnsi" w:hAnsiTheme="minorHAnsi" w:cstheme="minorHAnsi"/>
        </w:rPr>
        <w:t>Appendix B – Observations and Federal Monitoring Plans</w:t>
      </w:r>
      <w:r w:rsidR="00E27BAD">
        <w:rPr>
          <w:rFonts w:asciiTheme="minorHAnsi" w:hAnsiTheme="minorHAnsi" w:cstheme="minorHAnsi"/>
        </w:rPr>
        <w:t xml:space="preserve"> </w:t>
      </w:r>
      <w:r w:rsidRPr="006C26E8">
        <w:rPr>
          <w:rFonts w:asciiTheme="minorHAnsi" w:hAnsiTheme="minorHAnsi" w:cstheme="minorHAnsi"/>
        </w:rPr>
        <w:t>………………....</w:t>
      </w:r>
      <w:r w:rsidR="00F13BE8" w:rsidRPr="006C26E8">
        <w:rPr>
          <w:rFonts w:asciiTheme="minorHAnsi" w:hAnsiTheme="minorHAnsi" w:cstheme="minorHAnsi"/>
        </w:rPr>
        <w:t>...</w:t>
      </w:r>
      <w:r w:rsidR="006C26E8">
        <w:rPr>
          <w:rFonts w:asciiTheme="minorHAnsi" w:hAnsiTheme="minorHAnsi" w:cstheme="minorHAnsi"/>
        </w:rPr>
        <w:t>.......................</w:t>
      </w:r>
      <w:r w:rsidR="006F4569">
        <w:rPr>
          <w:rFonts w:asciiTheme="minorHAnsi" w:hAnsiTheme="minorHAnsi" w:cstheme="minorHAnsi"/>
        </w:rPr>
        <w:tab/>
      </w:r>
      <w:r w:rsidR="00B35613">
        <w:rPr>
          <w:rFonts w:asciiTheme="minorHAnsi" w:hAnsiTheme="minorHAnsi" w:cstheme="minorHAnsi"/>
        </w:rPr>
        <w:t>30</w:t>
      </w:r>
    </w:p>
    <w:p w14:paraId="57B7A535" w14:textId="38CE4D63" w:rsidR="00064492" w:rsidRPr="00B4710E" w:rsidRDefault="00064492" w:rsidP="00431253">
      <w:pPr>
        <w:keepNext/>
        <w:keepLines/>
        <w:widowControl/>
        <w:tabs>
          <w:tab w:val="left" w:pos="9180"/>
        </w:tabs>
        <w:autoSpaceDE/>
        <w:autoSpaceDN/>
        <w:adjustRightInd/>
        <w:outlineLvl w:val="0"/>
        <w:rPr>
          <w:rFonts w:asciiTheme="minorHAnsi" w:hAnsiTheme="minorHAnsi" w:cstheme="minorHAnsi"/>
          <w:bCs/>
        </w:rPr>
      </w:pPr>
      <w:r w:rsidRPr="006C26E8">
        <w:rPr>
          <w:rFonts w:asciiTheme="minorHAnsi" w:hAnsiTheme="minorHAnsi" w:cstheme="minorHAnsi"/>
          <w:bCs/>
        </w:rPr>
        <w:t xml:space="preserve">Appendix C – Status of </w:t>
      </w:r>
      <w:r w:rsidRPr="00B4710E">
        <w:rPr>
          <w:rFonts w:asciiTheme="minorHAnsi" w:hAnsiTheme="minorHAnsi" w:cstheme="minorHAnsi"/>
          <w:bCs/>
        </w:rPr>
        <w:t>FY 20</w:t>
      </w:r>
      <w:r w:rsidR="00B4710E" w:rsidRPr="00B4710E">
        <w:rPr>
          <w:rFonts w:asciiTheme="minorHAnsi" w:hAnsiTheme="minorHAnsi" w:cstheme="minorHAnsi"/>
          <w:bCs/>
        </w:rPr>
        <w:t>24</w:t>
      </w:r>
      <w:r w:rsidRPr="00B4710E">
        <w:rPr>
          <w:rFonts w:asciiTheme="minorHAnsi" w:hAnsiTheme="minorHAnsi" w:cstheme="minorHAnsi"/>
          <w:bCs/>
        </w:rPr>
        <w:t xml:space="preserve"> Findings and Recommendations</w:t>
      </w:r>
      <w:bookmarkEnd w:id="3"/>
      <w:r w:rsidR="00E27BAD">
        <w:rPr>
          <w:rFonts w:asciiTheme="minorHAnsi" w:hAnsiTheme="minorHAnsi" w:cstheme="minorHAnsi"/>
          <w:bCs/>
        </w:rPr>
        <w:t xml:space="preserve"> </w:t>
      </w:r>
      <w:r w:rsidRPr="00B4710E">
        <w:rPr>
          <w:rFonts w:asciiTheme="minorHAnsi" w:hAnsiTheme="minorHAnsi" w:cstheme="minorHAnsi"/>
          <w:bCs/>
        </w:rPr>
        <w:t>………</w:t>
      </w:r>
      <w:r w:rsidR="00F13BE8" w:rsidRPr="00B4710E">
        <w:rPr>
          <w:rFonts w:asciiTheme="minorHAnsi" w:hAnsiTheme="minorHAnsi" w:cstheme="minorHAnsi"/>
          <w:bCs/>
        </w:rPr>
        <w:t>…….</w:t>
      </w:r>
      <w:r w:rsidRPr="00B4710E">
        <w:rPr>
          <w:rFonts w:asciiTheme="minorHAnsi" w:hAnsiTheme="minorHAnsi" w:cstheme="minorHAnsi"/>
          <w:bCs/>
        </w:rPr>
        <w:t>…</w:t>
      </w:r>
      <w:r w:rsidR="006C26E8" w:rsidRPr="00B4710E">
        <w:rPr>
          <w:rFonts w:asciiTheme="minorHAnsi" w:hAnsiTheme="minorHAnsi" w:cstheme="minorHAnsi"/>
          <w:bCs/>
        </w:rPr>
        <w:t>…………………</w:t>
      </w:r>
      <w:r w:rsidR="006F4569">
        <w:rPr>
          <w:rFonts w:asciiTheme="minorHAnsi" w:hAnsiTheme="minorHAnsi" w:cstheme="minorHAnsi"/>
          <w:bCs/>
        </w:rPr>
        <w:tab/>
      </w:r>
      <w:r w:rsidR="00B35613">
        <w:rPr>
          <w:rFonts w:asciiTheme="minorHAnsi" w:hAnsiTheme="minorHAnsi" w:cstheme="minorHAnsi"/>
          <w:bCs/>
        </w:rPr>
        <w:t>36</w:t>
      </w:r>
    </w:p>
    <w:p w14:paraId="172371FF" w14:textId="6B330213" w:rsidR="002E1782" w:rsidRPr="00B4710E" w:rsidRDefault="00064492" w:rsidP="00431253">
      <w:pPr>
        <w:keepNext/>
        <w:keepLines/>
        <w:widowControl/>
        <w:tabs>
          <w:tab w:val="left" w:pos="9180"/>
        </w:tabs>
        <w:autoSpaceDE/>
        <w:autoSpaceDN/>
        <w:adjustRightInd/>
        <w:ind w:left="1710" w:hanging="1710"/>
        <w:outlineLvl w:val="0"/>
        <w:rPr>
          <w:rFonts w:asciiTheme="minorHAnsi" w:hAnsiTheme="minorHAnsi" w:cstheme="minorHAnsi"/>
          <w:bCs/>
        </w:rPr>
      </w:pPr>
      <w:bookmarkStart w:id="4" w:name="_Toc338764301"/>
      <w:r w:rsidRPr="00B4710E">
        <w:rPr>
          <w:rFonts w:asciiTheme="minorHAnsi" w:hAnsiTheme="minorHAnsi" w:cstheme="minorHAnsi"/>
          <w:bCs/>
        </w:rPr>
        <w:t>Appendix D – FY 20</w:t>
      </w:r>
      <w:r w:rsidR="00B4710E" w:rsidRPr="00B4710E">
        <w:rPr>
          <w:rFonts w:asciiTheme="minorHAnsi" w:hAnsiTheme="minorHAnsi" w:cstheme="minorHAnsi"/>
          <w:bCs/>
        </w:rPr>
        <w:t>25</w:t>
      </w:r>
      <w:r w:rsidRPr="00B4710E">
        <w:rPr>
          <w:rFonts w:asciiTheme="minorHAnsi" w:hAnsiTheme="minorHAnsi" w:cstheme="minorHAnsi"/>
          <w:bCs/>
        </w:rPr>
        <w:t xml:space="preserve"> State Activity Mandated Measures (SAMM) Rep</w:t>
      </w:r>
      <w:bookmarkEnd w:id="4"/>
      <w:r w:rsidRPr="00B4710E">
        <w:rPr>
          <w:rFonts w:asciiTheme="minorHAnsi" w:hAnsiTheme="minorHAnsi" w:cstheme="minorHAnsi"/>
          <w:bCs/>
        </w:rPr>
        <w:t>ort</w:t>
      </w:r>
      <w:r w:rsidR="00E27BAD">
        <w:rPr>
          <w:rFonts w:asciiTheme="minorHAnsi" w:hAnsiTheme="minorHAnsi" w:cstheme="minorHAnsi"/>
          <w:bCs/>
        </w:rPr>
        <w:t xml:space="preserve"> </w:t>
      </w:r>
      <w:r w:rsidR="006C26E8" w:rsidRPr="00B4710E">
        <w:rPr>
          <w:rFonts w:asciiTheme="minorHAnsi" w:hAnsiTheme="minorHAnsi" w:cstheme="minorHAnsi"/>
          <w:bCs/>
        </w:rPr>
        <w:t>…………………</w:t>
      </w:r>
      <w:bookmarkEnd w:id="2"/>
      <w:r w:rsidR="00C40CF6">
        <w:rPr>
          <w:rFonts w:asciiTheme="minorHAnsi" w:hAnsiTheme="minorHAnsi" w:cstheme="minorHAnsi"/>
          <w:bCs/>
        </w:rPr>
        <w:t>.</w:t>
      </w:r>
      <w:r w:rsidR="006F4569">
        <w:rPr>
          <w:rFonts w:asciiTheme="minorHAnsi" w:hAnsiTheme="minorHAnsi" w:cstheme="minorHAnsi"/>
          <w:bCs/>
        </w:rPr>
        <w:tab/>
      </w:r>
      <w:r w:rsidR="00B35613">
        <w:rPr>
          <w:rFonts w:asciiTheme="minorHAnsi" w:hAnsiTheme="minorHAnsi" w:cstheme="minorHAnsi"/>
          <w:bCs/>
        </w:rPr>
        <w:t>37</w:t>
      </w:r>
    </w:p>
    <w:p w14:paraId="45D90400" w14:textId="77777777" w:rsidR="00561182" w:rsidRPr="0081725F" w:rsidRDefault="00561182" w:rsidP="006E7A97">
      <w:pPr>
        <w:tabs>
          <w:tab w:val="left" w:pos="1125"/>
        </w:tabs>
        <w:rPr>
          <w:rFonts w:asciiTheme="minorHAnsi" w:hAnsiTheme="minorHAnsi" w:cstheme="minorHAnsi"/>
          <w:b/>
        </w:rPr>
      </w:pPr>
    </w:p>
    <w:p w14:paraId="317B4EF7" w14:textId="77777777" w:rsidR="00561182" w:rsidRPr="0081725F" w:rsidRDefault="00561182" w:rsidP="006E7A97">
      <w:pPr>
        <w:tabs>
          <w:tab w:val="left" w:pos="1125"/>
        </w:tabs>
        <w:rPr>
          <w:rFonts w:asciiTheme="minorHAnsi" w:hAnsiTheme="minorHAnsi" w:cstheme="minorHAnsi"/>
          <w:b/>
        </w:rPr>
      </w:pPr>
    </w:p>
    <w:p w14:paraId="629120D6" w14:textId="77777777" w:rsidR="00836129" w:rsidRPr="0081725F" w:rsidRDefault="00836129" w:rsidP="006E7A97">
      <w:pPr>
        <w:tabs>
          <w:tab w:val="left" w:pos="1125"/>
        </w:tabs>
        <w:rPr>
          <w:rFonts w:asciiTheme="minorHAnsi" w:hAnsiTheme="minorHAnsi" w:cstheme="minorHAnsi"/>
          <w:b/>
        </w:rPr>
      </w:pPr>
    </w:p>
    <w:p w14:paraId="74A59A0A" w14:textId="77777777" w:rsidR="00836129" w:rsidRDefault="00836129" w:rsidP="006E7A97">
      <w:pPr>
        <w:tabs>
          <w:tab w:val="left" w:pos="1125"/>
        </w:tabs>
        <w:rPr>
          <w:rFonts w:asciiTheme="minorHAnsi" w:hAnsiTheme="minorHAnsi" w:cstheme="minorHAnsi"/>
          <w:b/>
        </w:rPr>
      </w:pPr>
    </w:p>
    <w:p w14:paraId="57F13DD7" w14:textId="77777777" w:rsidR="006C26E8" w:rsidRDefault="006C26E8" w:rsidP="006E7A97">
      <w:pPr>
        <w:tabs>
          <w:tab w:val="left" w:pos="1125"/>
        </w:tabs>
        <w:rPr>
          <w:rFonts w:asciiTheme="minorHAnsi" w:hAnsiTheme="minorHAnsi" w:cstheme="minorHAnsi"/>
          <w:b/>
        </w:rPr>
      </w:pPr>
    </w:p>
    <w:p w14:paraId="1B3D24C6" w14:textId="77777777" w:rsidR="006C26E8" w:rsidRDefault="006C26E8" w:rsidP="006E7A97">
      <w:pPr>
        <w:tabs>
          <w:tab w:val="left" w:pos="1125"/>
        </w:tabs>
        <w:rPr>
          <w:rFonts w:asciiTheme="minorHAnsi" w:hAnsiTheme="minorHAnsi" w:cstheme="minorHAnsi"/>
          <w:b/>
        </w:rPr>
      </w:pPr>
    </w:p>
    <w:p w14:paraId="42058E86" w14:textId="77777777" w:rsidR="006C26E8" w:rsidRDefault="006C26E8" w:rsidP="006E7A97">
      <w:pPr>
        <w:tabs>
          <w:tab w:val="left" w:pos="1125"/>
        </w:tabs>
        <w:rPr>
          <w:rFonts w:asciiTheme="minorHAnsi" w:hAnsiTheme="minorHAnsi" w:cstheme="minorHAnsi"/>
          <w:b/>
        </w:rPr>
      </w:pPr>
    </w:p>
    <w:p w14:paraId="54A3E7F8" w14:textId="77777777" w:rsidR="006C26E8" w:rsidRDefault="006C26E8" w:rsidP="006E7A97">
      <w:pPr>
        <w:tabs>
          <w:tab w:val="left" w:pos="1125"/>
        </w:tabs>
        <w:rPr>
          <w:rFonts w:asciiTheme="minorHAnsi" w:hAnsiTheme="minorHAnsi" w:cstheme="minorHAnsi"/>
          <w:b/>
        </w:rPr>
      </w:pPr>
    </w:p>
    <w:p w14:paraId="41563250" w14:textId="77777777" w:rsidR="006C26E8" w:rsidRDefault="006C26E8" w:rsidP="006E7A97">
      <w:pPr>
        <w:tabs>
          <w:tab w:val="left" w:pos="1125"/>
        </w:tabs>
        <w:rPr>
          <w:rFonts w:asciiTheme="minorHAnsi" w:hAnsiTheme="minorHAnsi" w:cstheme="minorHAnsi"/>
          <w:b/>
        </w:rPr>
      </w:pPr>
    </w:p>
    <w:p w14:paraId="0A07579D" w14:textId="77777777" w:rsidR="006C26E8" w:rsidRPr="0081725F" w:rsidRDefault="006C26E8" w:rsidP="006E7A97">
      <w:pPr>
        <w:tabs>
          <w:tab w:val="left" w:pos="1125"/>
        </w:tabs>
        <w:rPr>
          <w:rFonts w:asciiTheme="minorHAnsi" w:hAnsiTheme="minorHAnsi" w:cstheme="minorHAnsi"/>
          <w:b/>
        </w:rPr>
      </w:pPr>
    </w:p>
    <w:p w14:paraId="10136BD8" w14:textId="77777777" w:rsidR="00836129" w:rsidRPr="0081725F" w:rsidRDefault="00836129" w:rsidP="006E7A97">
      <w:pPr>
        <w:tabs>
          <w:tab w:val="left" w:pos="1125"/>
        </w:tabs>
        <w:rPr>
          <w:rFonts w:asciiTheme="minorHAnsi" w:hAnsiTheme="minorHAnsi" w:cstheme="minorHAnsi"/>
          <w:b/>
        </w:rPr>
      </w:pPr>
    </w:p>
    <w:p w14:paraId="541CFAD6" w14:textId="77777777" w:rsidR="00836129" w:rsidRPr="0081725F" w:rsidRDefault="00836129" w:rsidP="006E7A97">
      <w:pPr>
        <w:tabs>
          <w:tab w:val="left" w:pos="1125"/>
        </w:tabs>
        <w:rPr>
          <w:rFonts w:asciiTheme="minorHAnsi" w:hAnsiTheme="minorHAnsi" w:cstheme="minorHAnsi"/>
          <w:b/>
        </w:rPr>
      </w:pPr>
    </w:p>
    <w:p w14:paraId="72A4FB8F" w14:textId="77777777" w:rsidR="000762C5" w:rsidRPr="0081725F" w:rsidRDefault="000762C5" w:rsidP="006E7A97">
      <w:pPr>
        <w:tabs>
          <w:tab w:val="left" w:pos="1125"/>
        </w:tabs>
        <w:rPr>
          <w:rFonts w:asciiTheme="minorHAnsi" w:hAnsiTheme="minorHAnsi" w:cstheme="minorHAnsi"/>
          <w:b/>
        </w:rPr>
      </w:pPr>
    </w:p>
    <w:p w14:paraId="29FEFC95" w14:textId="77777777" w:rsidR="005A5B9A" w:rsidRPr="000762C5" w:rsidRDefault="005A5B9A" w:rsidP="007A71AC">
      <w:pPr>
        <w:tabs>
          <w:tab w:val="left" w:pos="1125"/>
        </w:tabs>
        <w:rPr>
          <w:rFonts w:asciiTheme="minorHAnsi" w:hAnsiTheme="minorHAnsi" w:cstheme="minorHAnsi"/>
          <w:i/>
          <w:sz w:val="20"/>
          <w:szCs w:val="20"/>
        </w:rPr>
      </w:pPr>
    </w:p>
    <w:p w14:paraId="274555DE" w14:textId="77777777" w:rsidR="00DE3BFE" w:rsidRDefault="00DE3BFE" w:rsidP="007A71AC">
      <w:pPr>
        <w:tabs>
          <w:tab w:val="left" w:pos="1125"/>
        </w:tabs>
        <w:rPr>
          <w:rFonts w:asciiTheme="minorHAnsi" w:hAnsiTheme="minorHAnsi" w:cstheme="minorHAnsi"/>
          <w:iCs/>
          <w:color w:val="0070C0"/>
        </w:rPr>
      </w:pPr>
    </w:p>
    <w:p w14:paraId="4B2593DE" w14:textId="77777777" w:rsidR="00346D13" w:rsidRPr="00DE3BFE" w:rsidRDefault="00346D13" w:rsidP="007A71AC">
      <w:pPr>
        <w:tabs>
          <w:tab w:val="left" w:pos="1125"/>
        </w:tabs>
        <w:rPr>
          <w:rFonts w:asciiTheme="minorHAnsi" w:hAnsiTheme="minorHAnsi" w:cstheme="minorHAnsi"/>
          <w:iCs/>
          <w:sz w:val="20"/>
          <w:szCs w:val="20"/>
        </w:rPr>
      </w:pPr>
    </w:p>
    <w:p w14:paraId="362CAD88" w14:textId="77777777" w:rsidR="008B1863" w:rsidRPr="00DE3BFE" w:rsidRDefault="008B1863" w:rsidP="00751A6F">
      <w:pPr>
        <w:widowControl/>
        <w:numPr>
          <w:ilvl w:val="0"/>
          <w:numId w:val="4"/>
        </w:numPr>
        <w:autoSpaceDE/>
        <w:autoSpaceDN/>
        <w:adjustRightInd/>
        <w:spacing w:after="200"/>
        <w:ind w:left="540" w:hanging="540"/>
        <w:rPr>
          <w:rFonts w:asciiTheme="minorHAnsi" w:hAnsiTheme="minorHAnsi" w:cstheme="minorHAnsi"/>
          <w:sz w:val="32"/>
          <w:szCs w:val="32"/>
        </w:rPr>
      </w:pPr>
      <w:r w:rsidRPr="00DE3BFE">
        <w:rPr>
          <w:rFonts w:asciiTheme="minorHAnsi" w:hAnsiTheme="minorHAnsi" w:cstheme="minorHAnsi"/>
          <w:b/>
          <w:sz w:val="32"/>
          <w:szCs w:val="32"/>
        </w:rPr>
        <w:t>Executive Summary</w:t>
      </w:r>
    </w:p>
    <w:p w14:paraId="08FBC231" w14:textId="77777777" w:rsidR="00496745" w:rsidRPr="00496745" w:rsidRDefault="00496745" w:rsidP="00571D17">
      <w:pPr>
        <w:widowControl/>
        <w:autoSpaceDE/>
        <w:autoSpaceDN/>
        <w:adjustRightInd/>
        <w:rPr>
          <w:rFonts w:asciiTheme="minorHAnsi" w:hAnsiTheme="minorHAnsi" w:cstheme="minorHAnsi"/>
          <w:color w:val="0070C0"/>
        </w:rPr>
      </w:pPr>
    </w:p>
    <w:p w14:paraId="207AFCEA" w14:textId="4EC127DD" w:rsidR="00496745" w:rsidRPr="00FD441F" w:rsidRDefault="00496745" w:rsidP="00571D17">
      <w:pPr>
        <w:widowControl/>
        <w:autoSpaceDE/>
        <w:autoSpaceDN/>
        <w:adjustRightInd/>
        <w:rPr>
          <w:rFonts w:asciiTheme="minorHAnsi" w:hAnsiTheme="minorHAnsi" w:cstheme="minorHAnsi"/>
        </w:rPr>
      </w:pPr>
      <w:r w:rsidRPr="00FD441F">
        <w:rPr>
          <w:rFonts w:asciiTheme="minorHAnsi" w:hAnsiTheme="minorHAnsi" w:cstheme="minorHAnsi"/>
        </w:rPr>
        <w:t>The purpose of this report is to assess the State Plan’s performance for Fiscal Year (FY) 20</w:t>
      </w:r>
      <w:r w:rsidR="00B4710E">
        <w:rPr>
          <w:rFonts w:asciiTheme="minorHAnsi" w:hAnsiTheme="minorHAnsi" w:cstheme="minorHAnsi"/>
        </w:rPr>
        <w:t>25</w:t>
      </w:r>
      <w:r w:rsidRPr="00FD441F">
        <w:rPr>
          <w:rFonts w:asciiTheme="minorHAnsi" w:hAnsiTheme="minorHAnsi" w:cstheme="minorHAnsi"/>
        </w:rPr>
        <w:t xml:space="preserve"> and its progress in resolving outstanding </w:t>
      </w:r>
      <w:r w:rsidR="009C522D">
        <w:rPr>
          <w:rFonts w:asciiTheme="minorHAnsi" w:hAnsiTheme="minorHAnsi" w:cstheme="minorHAnsi"/>
        </w:rPr>
        <w:t>observations</w:t>
      </w:r>
      <w:r w:rsidRPr="00FD441F">
        <w:rPr>
          <w:rFonts w:asciiTheme="minorHAnsi" w:hAnsiTheme="minorHAnsi" w:cstheme="minorHAnsi"/>
        </w:rPr>
        <w:t xml:space="preserve"> from </w:t>
      </w:r>
      <w:r w:rsidR="00AB7D5A">
        <w:rPr>
          <w:rFonts w:asciiTheme="minorHAnsi" w:hAnsiTheme="minorHAnsi" w:cstheme="minorHAnsi"/>
        </w:rPr>
        <w:t xml:space="preserve">the </w:t>
      </w:r>
      <w:r w:rsidRPr="00FD441F">
        <w:rPr>
          <w:rFonts w:asciiTheme="minorHAnsi" w:hAnsiTheme="minorHAnsi" w:cstheme="minorHAnsi"/>
        </w:rPr>
        <w:t xml:space="preserve">previous Federal Annual Monitoring Evaluation (FAME) </w:t>
      </w:r>
      <w:r w:rsidR="00B61239">
        <w:rPr>
          <w:rFonts w:asciiTheme="minorHAnsi" w:hAnsiTheme="minorHAnsi" w:cstheme="minorHAnsi"/>
        </w:rPr>
        <w:t>R</w:t>
      </w:r>
      <w:r w:rsidRPr="00FD441F">
        <w:rPr>
          <w:rFonts w:asciiTheme="minorHAnsi" w:hAnsiTheme="minorHAnsi" w:cstheme="minorHAnsi"/>
        </w:rPr>
        <w:t xml:space="preserve">eport. </w:t>
      </w:r>
    </w:p>
    <w:p w14:paraId="666391BB" w14:textId="77777777" w:rsidR="00496745" w:rsidRDefault="00496745" w:rsidP="00571D17">
      <w:pPr>
        <w:widowControl/>
        <w:autoSpaceDE/>
        <w:autoSpaceDN/>
        <w:adjustRightInd/>
        <w:rPr>
          <w:rFonts w:asciiTheme="minorHAnsi" w:hAnsiTheme="minorHAnsi" w:cstheme="minorHAnsi"/>
          <w:color w:val="0070C0"/>
        </w:rPr>
      </w:pPr>
    </w:p>
    <w:p w14:paraId="09743AA8" w14:textId="20A4757D" w:rsidR="00B95C01" w:rsidRPr="00B95C01" w:rsidRDefault="00B95C01" w:rsidP="00B95C01">
      <w:pPr>
        <w:rPr>
          <w:rFonts w:ascii="Calibri" w:hAnsi="Calibri" w:cs="Calibri"/>
          <w:color w:val="FF0000"/>
        </w:rPr>
      </w:pPr>
      <w:r w:rsidRPr="00B95C01">
        <w:rPr>
          <w:rFonts w:ascii="Calibri" w:hAnsi="Calibri"/>
        </w:rPr>
        <w:t xml:space="preserve">The Utah Occupational Safety and Health Division (UOSH) continued to </w:t>
      </w:r>
      <w:r w:rsidR="00B954A7" w:rsidRPr="00B954A7">
        <w:rPr>
          <w:rFonts w:ascii="Calibri" w:hAnsi="Calibri"/>
        </w:rPr>
        <w:t>be challenged with resource</w:t>
      </w:r>
      <w:r w:rsidR="0033381A">
        <w:rPr>
          <w:rFonts w:ascii="Calibri" w:hAnsi="Calibri"/>
        </w:rPr>
        <w:t>s</w:t>
      </w:r>
      <w:r w:rsidR="00B954A7" w:rsidRPr="00B954A7">
        <w:rPr>
          <w:rFonts w:ascii="Calibri" w:hAnsi="Calibri"/>
        </w:rPr>
        <w:t xml:space="preserve"> at the</w:t>
      </w:r>
      <w:r w:rsidRPr="00B95C01">
        <w:rPr>
          <w:rFonts w:ascii="Calibri" w:hAnsi="Calibri"/>
        </w:rPr>
        <w:t xml:space="preserve"> compliance safety and health officer (CSHO) level.  </w:t>
      </w:r>
      <w:sdt>
        <w:sdtPr>
          <w:rPr>
            <w:rFonts w:ascii="Calibri" w:hAnsi="Calibri"/>
          </w:rPr>
          <w:tag w:val="goog_rdk_0"/>
          <w:id w:val="2070377936"/>
        </w:sdtPr>
        <w:sdtContent/>
      </w:sdt>
      <w:r w:rsidRPr="00B95C01">
        <w:rPr>
          <w:rFonts w:ascii="Calibri" w:hAnsi="Calibri"/>
        </w:rPr>
        <w:t>During FY 202</w:t>
      </w:r>
      <w:r w:rsidR="00B954A7" w:rsidRPr="0035641A">
        <w:rPr>
          <w:rFonts w:ascii="Calibri" w:hAnsi="Calibri"/>
        </w:rPr>
        <w:t>5</w:t>
      </w:r>
      <w:r w:rsidRPr="00B95C01">
        <w:rPr>
          <w:rFonts w:ascii="Calibri" w:hAnsi="Calibri"/>
        </w:rPr>
        <w:t xml:space="preserve">, </w:t>
      </w:r>
      <w:r w:rsidR="00B954A7" w:rsidRPr="0035641A">
        <w:rPr>
          <w:rFonts w:ascii="Calibri" w:hAnsi="Calibri"/>
        </w:rPr>
        <w:t>two health</w:t>
      </w:r>
      <w:r w:rsidRPr="00B95C01">
        <w:rPr>
          <w:rFonts w:ascii="Calibri" w:hAnsi="Calibri"/>
        </w:rPr>
        <w:t xml:space="preserve"> </w:t>
      </w:r>
      <w:r w:rsidR="00B61EF2">
        <w:rPr>
          <w:rFonts w:ascii="Calibri" w:hAnsi="Calibri"/>
        </w:rPr>
        <w:t>compliance officers</w:t>
      </w:r>
      <w:r w:rsidRPr="00B95C01">
        <w:rPr>
          <w:rFonts w:ascii="Calibri" w:hAnsi="Calibri"/>
        </w:rPr>
        <w:t xml:space="preserve"> left the State Plan</w:t>
      </w:r>
      <w:r w:rsidR="00B61239">
        <w:rPr>
          <w:rFonts w:ascii="Calibri" w:hAnsi="Calibri"/>
        </w:rPr>
        <w:t>,</w:t>
      </w:r>
      <w:r w:rsidR="00B954A7" w:rsidRPr="0035641A">
        <w:rPr>
          <w:rFonts w:ascii="Calibri" w:hAnsi="Calibri"/>
        </w:rPr>
        <w:t xml:space="preserve"> and one safety </w:t>
      </w:r>
      <w:r w:rsidR="00B61EF2">
        <w:rPr>
          <w:rFonts w:ascii="Calibri" w:hAnsi="Calibri"/>
        </w:rPr>
        <w:t>compliance officer</w:t>
      </w:r>
      <w:r w:rsidR="00B954A7" w:rsidRPr="0035641A">
        <w:rPr>
          <w:rFonts w:ascii="Calibri" w:hAnsi="Calibri"/>
        </w:rPr>
        <w:t xml:space="preserve"> position remained vacant during </w:t>
      </w:r>
      <w:r w:rsidR="000A29E4" w:rsidRPr="0035641A">
        <w:rPr>
          <w:rFonts w:ascii="Calibri" w:hAnsi="Calibri"/>
        </w:rPr>
        <w:t>most of</w:t>
      </w:r>
      <w:r w:rsidR="00B954A7" w:rsidRPr="0035641A">
        <w:rPr>
          <w:rFonts w:ascii="Calibri" w:hAnsi="Calibri"/>
        </w:rPr>
        <w:t xml:space="preserve"> the fiscal year</w:t>
      </w:r>
      <w:r w:rsidRPr="00B95C01">
        <w:rPr>
          <w:rFonts w:ascii="Calibri" w:hAnsi="Calibri"/>
        </w:rPr>
        <w:t xml:space="preserve">.  </w:t>
      </w:r>
      <w:r w:rsidR="0035641A" w:rsidRPr="0035641A">
        <w:rPr>
          <w:rFonts w:ascii="Calibri" w:hAnsi="Calibri"/>
        </w:rPr>
        <w:t>The safety</w:t>
      </w:r>
      <w:r w:rsidRPr="00B95C01">
        <w:rPr>
          <w:rFonts w:ascii="Calibri" w:hAnsi="Calibri"/>
        </w:rPr>
        <w:t xml:space="preserve"> </w:t>
      </w:r>
      <w:r w:rsidR="003226C7">
        <w:rPr>
          <w:rFonts w:ascii="Calibri" w:hAnsi="Calibri"/>
        </w:rPr>
        <w:t>compliance officer</w:t>
      </w:r>
      <w:r w:rsidRPr="00B95C01">
        <w:rPr>
          <w:rFonts w:ascii="Calibri" w:hAnsi="Calibri"/>
        </w:rPr>
        <w:t xml:space="preserve"> vacanc</w:t>
      </w:r>
      <w:r w:rsidR="0035641A" w:rsidRPr="0035641A">
        <w:rPr>
          <w:rFonts w:ascii="Calibri" w:hAnsi="Calibri"/>
        </w:rPr>
        <w:t>y was filled by the end of FY 2025</w:t>
      </w:r>
      <w:r w:rsidRPr="00B95C01">
        <w:rPr>
          <w:rFonts w:ascii="Calibri" w:hAnsi="Calibri"/>
        </w:rPr>
        <w:t xml:space="preserve">.  </w:t>
      </w:r>
    </w:p>
    <w:p w14:paraId="4AFAF069" w14:textId="77777777" w:rsidR="00B95C01" w:rsidRPr="00B95C01" w:rsidRDefault="00B95C01" w:rsidP="00B95C01">
      <w:pPr>
        <w:rPr>
          <w:rFonts w:ascii="Calibri" w:hAnsi="Calibri" w:cs="Calibri"/>
        </w:rPr>
      </w:pPr>
    </w:p>
    <w:p w14:paraId="4B94753B" w14:textId="2D923BFB" w:rsidR="00496745" w:rsidRPr="000208C3" w:rsidRDefault="00B95C01" w:rsidP="00B95C01">
      <w:pPr>
        <w:rPr>
          <w:rFonts w:asciiTheme="minorHAnsi" w:hAnsiTheme="minorHAnsi" w:cstheme="minorHAnsi"/>
        </w:rPr>
      </w:pPr>
      <w:r w:rsidRPr="000208C3">
        <w:rPr>
          <w:rFonts w:ascii="Calibri" w:hAnsi="Calibri" w:cs="Calibri"/>
        </w:rPr>
        <w:t>UOSH received a significant number of complaints, referrals, and accident reports during FY 202</w:t>
      </w:r>
      <w:r w:rsidR="0035641A" w:rsidRPr="000208C3">
        <w:rPr>
          <w:rFonts w:ascii="Calibri" w:hAnsi="Calibri" w:cs="Calibri"/>
        </w:rPr>
        <w:t>5</w:t>
      </w:r>
      <w:r w:rsidRPr="000208C3">
        <w:rPr>
          <w:rFonts w:ascii="Calibri" w:hAnsi="Calibri" w:cs="Calibri"/>
        </w:rPr>
        <w:t xml:space="preserve">.  </w:t>
      </w:r>
      <w:r w:rsidR="00F621ED" w:rsidRPr="000208C3">
        <w:rPr>
          <w:rFonts w:ascii="Calibri" w:hAnsi="Calibri" w:cs="Calibri"/>
        </w:rPr>
        <w:t xml:space="preserve">The State Plan continued to be responsive to unprogrammed </w:t>
      </w:r>
      <w:r w:rsidR="0014075C" w:rsidRPr="000208C3">
        <w:rPr>
          <w:rFonts w:ascii="Calibri" w:hAnsi="Calibri" w:cs="Calibri"/>
        </w:rPr>
        <w:t>activity but</w:t>
      </w:r>
      <w:r w:rsidR="00F621ED" w:rsidRPr="000208C3">
        <w:rPr>
          <w:rFonts w:ascii="Calibri" w:hAnsi="Calibri" w:cs="Calibri"/>
        </w:rPr>
        <w:t xml:space="preserve"> also increased its percentage of programmed activity during FY 2025.</w:t>
      </w:r>
    </w:p>
    <w:p w14:paraId="2A8C82E9" w14:textId="77777777" w:rsidR="00707FE7" w:rsidRDefault="00707FE7" w:rsidP="00030AA8">
      <w:pPr>
        <w:rPr>
          <w:rFonts w:asciiTheme="minorHAnsi" w:hAnsiTheme="minorHAnsi" w:cstheme="minorHAnsi"/>
        </w:rPr>
      </w:pPr>
    </w:p>
    <w:p w14:paraId="29D6E01B" w14:textId="79F04FC6" w:rsidR="00030AA8" w:rsidRPr="00E2657D" w:rsidRDefault="00030AA8" w:rsidP="00030AA8">
      <w:pPr>
        <w:rPr>
          <w:rFonts w:asciiTheme="minorHAnsi" w:hAnsiTheme="minorHAnsi" w:cstheme="minorHAnsi"/>
        </w:rPr>
      </w:pPr>
      <w:r w:rsidRPr="00030AA8">
        <w:rPr>
          <w:rFonts w:asciiTheme="minorHAnsi" w:hAnsiTheme="minorHAnsi" w:cstheme="minorHAnsi"/>
        </w:rPr>
        <w:t xml:space="preserve">This FAME Report </w:t>
      </w:r>
      <w:r w:rsidRPr="005630D8">
        <w:rPr>
          <w:rFonts w:asciiTheme="minorHAnsi" w:hAnsiTheme="minorHAnsi" w:cstheme="minorHAnsi"/>
        </w:rPr>
        <w:t xml:space="preserve">has </w:t>
      </w:r>
      <w:r w:rsidR="00AA78E6">
        <w:rPr>
          <w:rFonts w:asciiTheme="minorHAnsi" w:hAnsiTheme="minorHAnsi" w:cstheme="minorHAnsi"/>
        </w:rPr>
        <w:t xml:space="preserve">six </w:t>
      </w:r>
      <w:r w:rsidRPr="00030AA8">
        <w:rPr>
          <w:rFonts w:asciiTheme="minorHAnsi" w:hAnsiTheme="minorHAnsi" w:cstheme="minorHAnsi"/>
        </w:rPr>
        <w:t xml:space="preserve">new observations.  These observations are related to </w:t>
      </w:r>
      <w:r w:rsidR="00683212">
        <w:rPr>
          <w:rFonts w:asciiTheme="minorHAnsi" w:hAnsiTheme="minorHAnsi" w:cstheme="minorHAnsi"/>
        </w:rPr>
        <w:t xml:space="preserve">next-of-kin </w:t>
      </w:r>
      <w:r w:rsidR="001B6067">
        <w:rPr>
          <w:rFonts w:asciiTheme="minorHAnsi" w:hAnsiTheme="minorHAnsi" w:cstheme="minorHAnsi"/>
        </w:rPr>
        <w:t>communication at the onset of fatality in</w:t>
      </w:r>
      <w:r w:rsidR="006F66A3">
        <w:rPr>
          <w:rFonts w:asciiTheme="minorHAnsi" w:hAnsiTheme="minorHAnsi" w:cstheme="minorHAnsi"/>
        </w:rPr>
        <w:t>spection</w:t>
      </w:r>
      <w:r w:rsidR="001B6067">
        <w:rPr>
          <w:rFonts w:asciiTheme="minorHAnsi" w:hAnsiTheme="minorHAnsi" w:cstheme="minorHAnsi"/>
        </w:rPr>
        <w:t>s; in-compliance percent</w:t>
      </w:r>
      <w:r w:rsidR="000F54B8">
        <w:rPr>
          <w:rFonts w:asciiTheme="minorHAnsi" w:hAnsiTheme="minorHAnsi" w:cstheme="minorHAnsi"/>
        </w:rPr>
        <w:t xml:space="preserve">age for unprogrammed health </w:t>
      </w:r>
      <w:r w:rsidR="000F54B8" w:rsidRPr="00E2657D">
        <w:rPr>
          <w:rFonts w:asciiTheme="minorHAnsi" w:hAnsiTheme="minorHAnsi" w:cstheme="minorHAnsi"/>
        </w:rPr>
        <w:t xml:space="preserve">inspections; documentation of </w:t>
      </w:r>
      <w:r w:rsidR="00C44E6A">
        <w:rPr>
          <w:rFonts w:asciiTheme="minorHAnsi" w:hAnsiTheme="minorHAnsi" w:cstheme="minorHAnsi"/>
        </w:rPr>
        <w:t>worker</w:t>
      </w:r>
      <w:r w:rsidR="00C44E6A" w:rsidRPr="00E2657D">
        <w:rPr>
          <w:rFonts w:asciiTheme="minorHAnsi" w:hAnsiTheme="minorHAnsi" w:cstheme="minorHAnsi"/>
        </w:rPr>
        <w:t xml:space="preserve"> </w:t>
      </w:r>
      <w:r w:rsidR="000F54B8" w:rsidRPr="00E2657D">
        <w:rPr>
          <w:rFonts w:asciiTheme="minorHAnsi" w:hAnsiTheme="minorHAnsi" w:cstheme="minorHAnsi"/>
        </w:rPr>
        <w:t xml:space="preserve">interviews; </w:t>
      </w:r>
      <w:r w:rsidR="00AA78E6">
        <w:rPr>
          <w:rFonts w:asciiTheme="minorHAnsi" w:hAnsiTheme="minorHAnsi" w:cstheme="minorHAnsi"/>
        </w:rPr>
        <w:t xml:space="preserve">interviewing victims of accidents; </w:t>
      </w:r>
      <w:r w:rsidR="000F54B8" w:rsidRPr="00E2657D">
        <w:rPr>
          <w:rFonts w:asciiTheme="minorHAnsi" w:hAnsiTheme="minorHAnsi" w:cstheme="minorHAnsi"/>
        </w:rPr>
        <w:t xml:space="preserve">Voluntary Protection Program (VPP) annual self-evaluations; </w:t>
      </w:r>
      <w:r w:rsidR="00C94A9B" w:rsidRPr="00E2657D">
        <w:rPr>
          <w:rFonts w:asciiTheme="minorHAnsi" w:hAnsiTheme="minorHAnsi" w:cstheme="minorHAnsi"/>
        </w:rPr>
        <w:t>and 23(g) state and local government consultation report</w:t>
      </w:r>
      <w:r w:rsidR="004E7581">
        <w:rPr>
          <w:rFonts w:asciiTheme="minorHAnsi" w:hAnsiTheme="minorHAnsi" w:cstheme="minorHAnsi"/>
        </w:rPr>
        <w:t>s</w:t>
      </w:r>
      <w:r w:rsidR="00C94A9B" w:rsidRPr="00E2657D">
        <w:rPr>
          <w:rFonts w:asciiTheme="minorHAnsi" w:hAnsiTheme="minorHAnsi" w:cstheme="minorHAnsi"/>
        </w:rPr>
        <w:t xml:space="preserve">.  </w:t>
      </w:r>
    </w:p>
    <w:p w14:paraId="528D0470" w14:textId="77777777" w:rsidR="00496745" w:rsidRPr="00E2657D" w:rsidRDefault="00496745" w:rsidP="00571D17">
      <w:pPr>
        <w:widowControl/>
        <w:autoSpaceDE/>
        <w:autoSpaceDN/>
        <w:adjustRightInd/>
        <w:rPr>
          <w:rFonts w:asciiTheme="minorHAnsi" w:hAnsiTheme="minorHAnsi" w:cstheme="minorHAnsi"/>
        </w:rPr>
      </w:pPr>
    </w:p>
    <w:p w14:paraId="562C0E79" w14:textId="1E5BF1A9" w:rsidR="000C3344" w:rsidRPr="00030AA8" w:rsidRDefault="00707FE7" w:rsidP="00571D17">
      <w:pPr>
        <w:widowControl/>
        <w:autoSpaceDE/>
        <w:autoSpaceDN/>
        <w:adjustRightInd/>
        <w:rPr>
          <w:rFonts w:asciiTheme="minorHAnsi" w:hAnsiTheme="minorHAnsi" w:cstheme="minorHAnsi"/>
          <w:color w:val="0070C0"/>
        </w:rPr>
      </w:pPr>
      <w:r w:rsidRPr="00E2657D">
        <w:rPr>
          <w:rFonts w:asciiTheme="minorHAnsi" w:hAnsiTheme="minorHAnsi" w:cstheme="minorHAnsi"/>
        </w:rPr>
        <w:t xml:space="preserve">UOSH was responsive to </w:t>
      </w:r>
      <w:r w:rsidR="00233EAD" w:rsidRPr="00E2657D">
        <w:rPr>
          <w:rFonts w:asciiTheme="minorHAnsi" w:hAnsiTheme="minorHAnsi" w:cstheme="minorHAnsi"/>
        </w:rPr>
        <w:t xml:space="preserve">the FY 2024 FAME </w:t>
      </w:r>
      <w:r w:rsidR="00B61239">
        <w:rPr>
          <w:rFonts w:asciiTheme="minorHAnsi" w:hAnsiTheme="minorHAnsi" w:cstheme="minorHAnsi"/>
        </w:rPr>
        <w:t>R</w:t>
      </w:r>
      <w:r w:rsidR="00233EAD" w:rsidRPr="00E2657D">
        <w:rPr>
          <w:rFonts w:asciiTheme="minorHAnsi" w:hAnsiTheme="minorHAnsi" w:cstheme="minorHAnsi"/>
        </w:rPr>
        <w:t xml:space="preserve">eport and OSHA’s recommendations for process improvement.  </w:t>
      </w:r>
      <w:r w:rsidR="00496745" w:rsidRPr="00E2657D">
        <w:rPr>
          <w:rFonts w:asciiTheme="minorHAnsi" w:hAnsiTheme="minorHAnsi" w:cstheme="minorHAnsi"/>
        </w:rPr>
        <w:t xml:space="preserve">The State Plan made progress to address the previous </w:t>
      </w:r>
      <w:r w:rsidR="00A52D98" w:rsidRPr="00E2657D">
        <w:rPr>
          <w:rFonts w:asciiTheme="minorHAnsi" w:hAnsiTheme="minorHAnsi" w:cstheme="minorHAnsi"/>
        </w:rPr>
        <w:t>four</w:t>
      </w:r>
      <w:r w:rsidR="00496745" w:rsidRPr="00E2657D">
        <w:rPr>
          <w:rFonts w:asciiTheme="minorHAnsi" w:hAnsiTheme="minorHAnsi" w:cstheme="minorHAnsi"/>
        </w:rPr>
        <w:t xml:space="preserve"> observations from the FY 20</w:t>
      </w:r>
      <w:r w:rsidR="00B4710E" w:rsidRPr="00E2657D">
        <w:rPr>
          <w:rFonts w:asciiTheme="minorHAnsi" w:hAnsiTheme="minorHAnsi" w:cstheme="minorHAnsi"/>
        </w:rPr>
        <w:t>24</w:t>
      </w:r>
      <w:r w:rsidR="00496745" w:rsidRPr="00E2657D">
        <w:rPr>
          <w:rFonts w:asciiTheme="minorHAnsi" w:hAnsiTheme="minorHAnsi" w:cstheme="minorHAnsi"/>
        </w:rPr>
        <w:t xml:space="preserve"> Follow-up FAME Report.  </w:t>
      </w:r>
      <w:bookmarkStart w:id="5" w:name="_Hlk215495736"/>
      <w:r w:rsidR="00240722" w:rsidRPr="00E2657D">
        <w:rPr>
          <w:rFonts w:asciiTheme="minorHAnsi" w:eastAsia="Calibri" w:hAnsiTheme="minorHAnsi" w:cstheme="minorHAnsi"/>
        </w:rPr>
        <w:t>UOSH ensured that policies were implemented appropriately</w:t>
      </w:r>
      <w:r w:rsidR="009B3529" w:rsidRPr="00E2657D">
        <w:rPr>
          <w:rFonts w:asciiTheme="minorHAnsi" w:eastAsia="Calibri" w:hAnsiTheme="minorHAnsi" w:cstheme="minorHAnsi"/>
        </w:rPr>
        <w:t xml:space="preserve"> </w:t>
      </w:r>
      <w:r w:rsidR="00240722" w:rsidRPr="00E2657D">
        <w:rPr>
          <w:rFonts w:asciiTheme="minorHAnsi" w:eastAsia="Calibri" w:hAnsiTheme="minorHAnsi" w:cstheme="minorHAnsi"/>
        </w:rPr>
        <w:t xml:space="preserve">and provided training to staff and supervisors, </w:t>
      </w:r>
      <w:r w:rsidR="00742018">
        <w:rPr>
          <w:rFonts w:asciiTheme="minorHAnsi" w:eastAsia="Calibri" w:hAnsiTheme="minorHAnsi" w:cstheme="minorHAnsi"/>
        </w:rPr>
        <w:t>which resulted in the</w:t>
      </w:r>
      <w:r w:rsidR="00240722" w:rsidRPr="00E2657D">
        <w:rPr>
          <w:rFonts w:asciiTheme="minorHAnsi" w:eastAsia="Calibri" w:hAnsiTheme="minorHAnsi" w:cstheme="minorHAnsi"/>
        </w:rPr>
        <w:t xml:space="preserve"> closure of two observations.  </w:t>
      </w:r>
      <w:r w:rsidR="00240722" w:rsidRPr="00E2657D">
        <w:rPr>
          <w:rFonts w:asciiTheme="minorHAnsi" w:hAnsiTheme="minorHAnsi" w:cstheme="minorHAnsi"/>
        </w:rPr>
        <w:t xml:space="preserve">UOSH did not completely resolve the </w:t>
      </w:r>
      <w:r w:rsidR="00742018">
        <w:rPr>
          <w:rFonts w:asciiTheme="minorHAnsi" w:hAnsiTheme="minorHAnsi" w:cstheme="minorHAnsi"/>
        </w:rPr>
        <w:t xml:space="preserve">two other </w:t>
      </w:r>
      <w:r w:rsidR="00240722" w:rsidRPr="00030AA8">
        <w:rPr>
          <w:rFonts w:asciiTheme="minorHAnsi" w:hAnsiTheme="minorHAnsi" w:cstheme="minorHAnsi"/>
        </w:rPr>
        <w:t>observation</w:t>
      </w:r>
      <w:r w:rsidR="005630D8">
        <w:rPr>
          <w:rFonts w:asciiTheme="minorHAnsi" w:hAnsiTheme="minorHAnsi" w:cstheme="minorHAnsi"/>
        </w:rPr>
        <w:t>s</w:t>
      </w:r>
      <w:r w:rsidR="00240722" w:rsidRPr="00030AA8">
        <w:rPr>
          <w:rFonts w:asciiTheme="minorHAnsi" w:hAnsiTheme="minorHAnsi" w:cstheme="minorHAnsi"/>
        </w:rPr>
        <w:t xml:space="preserve"> during FY 202</w:t>
      </w:r>
      <w:r w:rsidR="006B7486" w:rsidRPr="00030AA8">
        <w:rPr>
          <w:rFonts w:asciiTheme="minorHAnsi" w:hAnsiTheme="minorHAnsi" w:cstheme="minorHAnsi"/>
        </w:rPr>
        <w:t>5</w:t>
      </w:r>
      <w:r w:rsidR="00240722" w:rsidRPr="00030AA8">
        <w:rPr>
          <w:rFonts w:asciiTheme="minorHAnsi" w:hAnsiTheme="minorHAnsi" w:cstheme="minorHAnsi"/>
        </w:rPr>
        <w:t xml:space="preserve">, and </w:t>
      </w:r>
      <w:r w:rsidR="006B7486" w:rsidRPr="00030AA8">
        <w:rPr>
          <w:rFonts w:asciiTheme="minorHAnsi" w:hAnsiTheme="minorHAnsi" w:cstheme="minorHAnsi"/>
        </w:rPr>
        <w:t>they are</w:t>
      </w:r>
      <w:r w:rsidR="00240722" w:rsidRPr="00030AA8">
        <w:rPr>
          <w:rFonts w:asciiTheme="minorHAnsi" w:hAnsiTheme="minorHAnsi" w:cstheme="minorHAnsi"/>
        </w:rPr>
        <w:t xml:space="preserve"> continued. </w:t>
      </w:r>
      <w:r w:rsidR="005630D8">
        <w:rPr>
          <w:rFonts w:asciiTheme="minorHAnsi" w:hAnsiTheme="minorHAnsi" w:cstheme="minorHAnsi"/>
        </w:rPr>
        <w:t xml:space="preserve"> </w:t>
      </w:r>
      <w:r w:rsidR="000C3344" w:rsidRPr="00030AA8">
        <w:rPr>
          <w:rFonts w:asciiTheme="minorHAnsi" w:hAnsiTheme="minorHAnsi" w:cstheme="minorHAnsi"/>
        </w:rPr>
        <w:t xml:space="preserve">In total, </w:t>
      </w:r>
      <w:r w:rsidR="00B4710E" w:rsidRPr="00030AA8">
        <w:rPr>
          <w:rFonts w:asciiTheme="minorHAnsi" w:hAnsiTheme="minorHAnsi" w:cstheme="minorHAnsi"/>
        </w:rPr>
        <w:t>t</w:t>
      </w:r>
      <w:r w:rsidR="000C3344" w:rsidRPr="00030AA8">
        <w:rPr>
          <w:rFonts w:asciiTheme="minorHAnsi" w:hAnsiTheme="minorHAnsi" w:cstheme="minorHAnsi"/>
        </w:rPr>
        <w:t>his FAME</w:t>
      </w:r>
      <w:r w:rsidR="00B4710E" w:rsidRPr="00030AA8">
        <w:rPr>
          <w:rFonts w:asciiTheme="minorHAnsi" w:hAnsiTheme="minorHAnsi" w:cstheme="minorHAnsi"/>
        </w:rPr>
        <w:t xml:space="preserve"> </w:t>
      </w:r>
      <w:r w:rsidR="000C3344" w:rsidRPr="00030AA8">
        <w:rPr>
          <w:rFonts w:asciiTheme="minorHAnsi" w:hAnsiTheme="minorHAnsi" w:cstheme="minorHAnsi"/>
        </w:rPr>
        <w:t xml:space="preserve">report </w:t>
      </w:r>
      <w:r w:rsidR="000C3344" w:rsidRPr="00B57085">
        <w:rPr>
          <w:rFonts w:asciiTheme="minorHAnsi" w:hAnsiTheme="minorHAnsi" w:cstheme="minorHAnsi"/>
        </w:rPr>
        <w:t xml:space="preserve">contains </w:t>
      </w:r>
      <w:r w:rsidR="004A6F57">
        <w:rPr>
          <w:rFonts w:asciiTheme="minorHAnsi" w:hAnsiTheme="minorHAnsi" w:cstheme="minorHAnsi"/>
        </w:rPr>
        <w:t>zero</w:t>
      </w:r>
      <w:r w:rsidR="000C3344" w:rsidRPr="00B57085">
        <w:rPr>
          <w:rFonts w:asciiTheme="minorHAnsi" w:hAnsiTheme="minorHAnsi" w:cstheme="minorHAnsi"/>
        </w:rPr>
        <w:t xml:space="preserve"> findings </w:t>
      </w:r>
      <w:r w:rsidR="000C3344" w:rsidRPr="005630D8">
        <w:rPr>
          <w:rFonts w:asciiTheme="minorHAnsi" w:hAnsiTheme="minorHAnsi" w:cstheme="minorHAnsi"/>
        </w:rPr>
        <w:t xml:space="preserve">and </w:t>
      </w:r>
      <w:r w:rsidR="00AA78E6">
        <w:rPr>
          <w:rFonts w:asciiTheme="minorHAnsi" w:hAnsiTheme="minorHAnsi" w:cstheme="minorHAnsi"/>
        </w:rPr>
        <w:t>eight</w:t>
      </w:r>
      <w:r w:rsidR="000C3344" w:rsidRPr="005630D8">
        <w:rPr>
          <w:rFonts w:asciiTheme="minorHAnsi" w:hAnsiTheme="minorHAnsi" w:cstheme="minorHAnsi"/>
        </w:rPr>
        <w:t xml:space="preserve"> observations</w:t>
      </w:r>
      <w:r w:rsidR="000C3344" w:rsidRPr="00030AA8">
        <w:rPr>
          <w:rFonts w:asciiTheme="minorHAnsi" w:hAnsiTheme="minorHAnsi" w:cstheme="minorHAnsi"/>
        </w:rPr>
        <w:t>.</w:t>
      </w:r>
      <w:bookmarkEnd w:id="5"/>
    </w:p>
    <w:p w14:paraId="2F341570" w14:textId="77777777" w:rsidR="000C3344" w:rsidRPr="00030AA8" w:rsidRDefault="000C3344" w:rsidP="00571D17">
      <w:pPr>
        <w:widowControl/>
        <w:autoSpaceDE/>
        <w:autoSpaceDN/>
        <w:adjustRightInd/>
        <w:rPr>
          <w:rFonts w:asciiTheme="minorHAnsi" w:hAnsiTheme="minorHAnsi" w:cstheme="minorHAnsi"/>
          <w:color w:val="0070C0"/>
        </w:rPr>
      </w:pPr>
    </w:p>
    <w:p w14:paraId="2E5D7E58" w14:textId="41AED760" w:rsidR="00571D17" w:rsidRPr="00030AA8" w:rsidRDefault="00496745" w:rsidP="00571D17">
      <w:pPr>
        <w:widowControl/>
        <w:autoSpaceDE/>
        <w:autoSpaceDN/>
        <w:adjustRightInd/>
        <w:rPr>
          <w:rFonts w:asciiTheme="minorHAnsi" w:hAnsiTheme="minorHAnsi" w:cstheme="minorHAnsi"/>
        </w:rPr>
      </w:pPr>
      <w:r w:rsidRPr="00030AA8">
        <w:rPr>
          <w:rFonts w:asciiTheme="minorHAnsi" w:hAnsiTheme="minorHAnsi" w:cstheme="minorHAnsi"/>
        </w:rPr>
        <w:t xml:space="preserve">Appendix A describes the new and continued findings and recommendations.  Appendix B describes the observations and the related federal monitoring plans.  Appendix C describes the </w:t>
      </w:r>
      <w:r w:rsidRPr="00030AA8">
        <w:rPr>
          <w:rFonts w:asciiTheme="minorHAnsi" w:hAnsiTheme="minorHAnsi" w:cstheme="minorHAnsi"/>
          <w:bCs/>
        </w:rPr>
        <w:t>status of previous findings with associated completed corrective actions.</w:t>
      </w:r>
      <w:r w:rsidRPr="00030AA8">
        <w:rPr>
          <w:rFonts w:asciiTheme="minorHAnsi" w:hAnsiTheme="minorHAnsi" w:cstheme="minorHAnsi"/>
        </w:rPr>
        <w:t xml:space="preserve">  </w:t>
      </w:r>
    </w:p>
    <w:p w14:paraId="4042AFEC" w14:textId="77777777" w:rsidR="0010006B" w:rsidRDefault="0010006B" w:rsidP="00571D17">
      <w:pPr>
        <w:widowControl/>
        <w:autoSpaceDE/>
        <w:autoSpaceDN/>
        <w:adjustRightInd/>
        <w:rPr>
          <w:rFonts w:asciiTheme="minorHAnsi" w:hAnsiTheme="minorHAnsi" w:cstheme="minorHAnsi"/>
        </w:rPr>
      </w:pPr>
    </w:p>
    <w:p w14:paraId="74AA7A31" w14:textId="77777777" w:rsidR="002734E2" w:rsidRPr="00FD441F" w:rsidRDefault="002734E2" w:rsidP="00571D17">
      <w:pPr>
        <w:widowControl/>
        <w:autoSpaceDE/>
        <w:autoSpaceDN/>
        <w:adjustRightInd/>
        <w:rPr>
          <w:rFonts w:asciiTheme="minorHAnsi" w:hAnsiTheme="minorHAnsi" w:cstheme="minorHAnsi"/>
        </w:rPr>
      </w:pPr>
    </w:p>
    <w:p w14:paraId="1007391B" w14:textId="77777777" w:rsidR="00836129" w:rsidRPr="000C3344" w:rsidRDefault="00836129" w:rsidP="001114C4">
      <w:pPr>
        <w:widowControl/>
        <w:autoSpaceDE/>
        <w:autoSpaceDN/>
        <w:adjustRightInd/>
        <w:ind w:left="540" w:hanging="540"/>
        <w:rPr>
          <w:rFonts w:asciiTheme="minorHAnsi" w:hAnsiTheme="minorHAnsi" w:cstheme="minorHAnsi"/>
          <w:b/>
          <w:sz w:val="32"/>
          <w:szCs w:val="32"/>
        </w:rPr>
      </w:pPr>
      <w:r w:rsidRPr="000C3344">
        <w:rPr>
          <w:rFonts w:asciiTheme="minorHAnsi" w:hAnsiTheme="minorHAnsi" w:cstheme="minorHAnsi"/>
          <w:b/>
          <w:sz w:val="32"/>
          <w:szCs w:val="32"/>
        </w:rPr>
        <w:t xml:space="preserve">II.  </w:t>
      </w:r>
      <w:r w:rsidR="00601A7C" w:rsidRPr="000C3344">
        <w:rPr>
          <w:rFonts w:asciiTheme="minorHAnsi" w:hAnsiTheme="minorHAnsi" w:cstheme="minorHAnsi"/>
          <w:b/>
          <w:sz w:val="32"/>
          <w:szCs w:val="32"/>
        </w:rPr>
        <w:t xml:space="preserve"> </w:t>
      </w:r>
      <w:r w:rsidR="008B1863" w:rsidRPr="000C3344">
        <w:rPr>
          <w:rFonts w:asciiTheme="minorHAnsi" w:hAnsiTheme="minorHAnsi" w:cstheme="minorHAnsi"/>
          <w:b/>
          <w:sz w:val="32"/>
          <w:szCs w:val="32"/>
        </w:rPr>
        <w:t xml:space="preserve">State </w:t>
      </w:r>
      <w:r w:rsidRPr="000C3344">
        <w:rPr>
          <w:rFonts w:asciiTheme="minorHAnsi" w:hAnsiTheme="minorHAnsi" w:cstheme="minorHAnsi"/>
          <w:b/>
          <w:sz w:val="32"/>
          <w:szCs w:val="32"/>
        </w:rPr>
        <w:t>Plan Background</w:t>
      </w:r>
    </w:p>
    <w:p w14:paraId="06B7EA89" w14:textId="77777777" w:rsidR="00FA576D" w:rsidRPr="00EF3999" w:rsidRDefault="00FA576D" w:rsidP="00571D17">
      <w:pPr>
        <w:widowControl/>
        <w:autoSpaceDE/>
        <w:autoSpaceDN/>
        <w:adjustRightInd/>
        <w:rPr>
          <w:rFonts w:asciiTheme="minorHAnsi" w:hAnsiTheme="minorHAnsi" w:cstheme="minorHAnsi"/>
          <w:iCs/>
        </w:rPr>
      </w:pPr>
    </w:p>
    <w:p w14:paraId="18F979BE" w14:textId="0D181F72" w:rsidR="00C968AE" w:rsidRPr="00CF1C4D" w:rsidRDefault="005B2248" w:rsidP="00614F93">
      <w:pPr>
        <w:widowControl/>
        <w:autoSpaceDE/>
        <w:autoSpaceDN/>
        <w:adjustRightInd/>
        <w:ind w:left="360" w:hanging="360"/>
        <w:rPr>
          <w:rFonts w:asciiTheme="minorHAnsi" w:hAnsiTheme="minorHAnsi" w:cstheme="minorHAnsi"/>
          <w:iCs/>
          <w:sz w:val="28"/>
          <w:szCs w:val="28"/>
        </w:rPr>
      </w:pPr>
      <w:r w:rsidRPr="00CF1C4D">
        <w:rPr>
          <w:rFonts w:asciiTheme="minorHAnsi" w:hAnsiTheme="minorHAnsi" w:cstheme="minorHAnsi"/>
          <w:b/>
          <w:iCs/>
          <w:sz w:val="28"/>
          <w:szCs w:val="28"/>
        </w:rPr>
        <w:t>A.  Background</w:t>
      </w:r>
    </w:p>
    <w:p w14:paraId="48A05B3B" w14:textId="77777777" w:rsidR="000C3344" w:rsidRPr="00CF1C4D" w:rsidRDefault="000C3344" w:rsidP="00571D17">
      <w:pPr>
        <w:widowControl/>
        <w:autoSpaceDE/>
        <w:autoSpaceDN/>
        <w:adjustRightInd/>
        <w:rPr>
          <w:iCs/>
        </w:rPr>
      </w:pPr>
    </w:p>
    <w:p w14:paraId="1710EF18" w14:textId="505835F4" w:rsidR="00786A4B" w:rsidRPr="00565823" w:rsidRDefault="00786A4B" w:rsidP="00383D91">
      <w:pPr>
        <w:ind w:left="360"/>
        <w:rPr>
          <w:rFonts w:asciiTheme="minorHAnsi" w:hAnsiTheme="minorHAnsi" w:cstheme="minorHAnsi"/>
          <w:iCs/>
        </w:rPr>
      </w:pPr>
      <w:r w:rsidRPr="00565823">
        <w:rPr>
          <w:rFonts w:asciiTheme="minorHAnsi" w:hAnsiTheme="minorHAnsi" w:cstheme="minorHAnsi"/>
          <w:iCs/>
        </w:rPr>
        <w:t xml:space="preserve">The State Plan is housed within the UOSH Division of the Utah Labor Commission.  The State Plan designee is Labor Commissioner Jaceson R. Maughan.  Floyd C. Johnson is the UOSH Division Director.  The main office </w:t>
      </w:r>
      <w:r w:rsidR="000A29E4" w:rsidRPr="00565823">
        <w:rPr>
          <w:rFonts w:asciiTheme="minorHAnsi" w:hAnsiTheme="minorHAnsi" w:cstheme="minorHAnsi"/>
          <w:iCs/>
        </w:rPr>
        <w:t>is in</w:t>
      </w:r>
      <w:r w:rsidRPr="00565823">
        <w:rPr>
          <w:rFonts w:asciiTheme="minorHAnsi" w:hAnsiTheme="minorHAnsi" w:cstheme="minorHAnsi"/>
          <w:iCs/>
        </w:rPr>
        <w:t xml:space="preserve"> Salt Lake City.  </w:t>
      </w:r>
    </w:p>
    <w:p w14:paraId="7FB13B97" w14:textId="77777777" w:rsidR="00786A4B" w:rsidRPr="00565823" w:rsidRDefault="00786A4B" w:rsidP="00383D91">
      <w:pPr>
        <w:ind w:left="360"/>
        <w:rPr>
          <w:rFonts w:asciiTheme="minorHAnsi" w:hAnsiTheme="minorHAnsi" w:cstheme="minorHAnsi"/>
          <w:iCs/>
        </w:rPr>
      </w:pPr>
    </w:p>
    <w:p w14:paraId="4D4801D2" w14:textId="6EF30FD6" w:rsidR="00786A4B" w:rsidRDefault="00786A4B" w:rsidP="00383D91">
      <w:pPr>
        <w:ind w:left="360"/>
        <w:rPr>
          <w:rFonts w:asciiTheme="minorHAnsi" w:hAnsiTheme="minorHAnsi" w:cstheme="minorHAnsi"/>
          <w:iCs/>
        </w:rPr>
      </w:pPr>
      <w:r w:rsidRPr="00565823">
        <w:rPr>
          <w:rFonts w:asciiTheme="minorHAnsi" w:hAnsiTheme="minorHAnsi" w:cstheme="minorHAnsi"/>
          <w:iCs/>
        </w:rPr>
        <w:t xml:space="preserve">The program, funded through the 23(g) grant, consists of </w:t>
      </w:r>
      <w:r w:rsidR="00BA05A9" w:rsidRPr="00565823">
        <w:rPr>
          <w:rFonts w:asciiTheme="minorHAnsi" w:hAnsiTheme="minorHAnsi" w:cstheme="minorHAnsi"/>
          <w:iCs/>
        </w:rPr>
        <w:t>enforcement</w:t>
      </w:r>
      <w:r w:rsidRPr="00565823">
        <w:rPr>
          <w:rFonts w:asciiTheme="minorHAnsi" w:hAnsiTheme="minorHAnsi" w:cstheme="minorHAnsi"/>
          <w:iCs/>
        </w:rPr>
        <w:t>, whistleblower</w:t>
      </w:r>
      <w:r w:rsidR="005444EE">
        <w:rPr>
          <w:rFonts w:asciiTheme="minorHAnsi" w:hAnsiTheme="minorHAnsi" w:cstheme="minorHAnsi"/>
          <w:iCs/>
        </w:rPr>
        <w:t xml:space="preserve"> protection</w:t>
      </w:r>
      <w:r w:rsidRPr="00565823">
        <w:rPr>
          <w:rFonts w:asciiTheme="minorHAnsi" w:hAnsiTheme="minorHAnsi" w:cstheme="minorHAnsi"/>
          <w:iCs/>
        </w:rPr>
        <w:t xml:space="preserve">, and cooperative programs (including the </w:t>
      </w:r>
      <w:r w:rsidR="008D5F69">
        <w:rPr>
          <w:rFonts w:asciiTheme="minorHAnsi" w:hAnsiTheme="minorHAnsi" w:cstheme="minorHAnsi"/>
          <w:iCs/>
        </w:rPr>
        <w:t>VPP</w:t>
      </w:r>
      <w:r w:rsidRPr="00565823">
        <w:rPr>
          <w:rFonts w:asciiTheme="minorHAnsi" w:hAnsiTheme="minorHAnsi" w:cstheme="minorHAnsi"/>
          <w:iCs/>
        </w:rPr>
        <w:t xml:space="preserve"> and </w:t>
      </w:r>
      <w:r w:rsidR="009B50E2">
        <w:rPr>
          <w:rFonts w:asciiTheme="minorHAnsi" w:hAnsiTheme="minorHAnsi" w:cstheme="minorHAnsi"/>
          <w:iCs/>
        </w:rPr>
        <w:t>p</w:t>
      </w:r>
      <w:r w:rsidRPr="00565823">
        <w:rPr>
          <w:rFonts w:asciiTheme="minorHAnsi" w:hAnsiTheme="minorHAnsi" w:cstheme="minorHAnsi"/>
          <w:iCs/>
        </w:rPr>
        <w:t xml:space="preserve">artnerships), as well as state and local government consultation.  A separate 21(d) cooperative agreement funds the private sector </w:t>
      </w:r>
      <w:r w:rsidRPr="00565823">
        <w:rPr>
          <w:rFonts w:asciiTheme="minorHAnsi" w:hAnsiTheme="minorHAnsi" w:cstheme="minorHAnsi"/>
          <w:iCs/>
        </w:rPr>
        <w:lastRenderedPageBreak/>
        <w:t xml:space="preserve">consultation program.  UOSH closely mirrors the federal program with some differences that allow for the accommodation of unique state demands and issues.  The enforcement program maintains jurisdiction over safety and health issues for workers in the private sector, as well as for those in state and local government workplaces.  The State Plan enforces unique regulatory standards in the areas of general industry, construction, and agriculture.  </w:t>
      </w:r>
    </w:p>
    <w:p w14:paraId="34A8A1B2" w14:textId="77777777" w:rsidR="001A1735" w:rsidRDefault="001A1735" w:rsidP="00383D91">
      <w:pPr>
        <w:ind w:left="360"/>
        <w:rPr>
          <w:rFonts w:asciiTheme="minorHAnsi" w:hAnsiTheme="minorHAnsi" w:cstheme="minorHAnsi"/>
          <w:iCs/>
        </w:rPr>
      </w:pPr>
    </w:p>
    <w:p w14:paraId="493C531B" w14:textId="1109322D" w:rsidR="001A1735" w:rsidRPr="00565823" w:rsidRDefault="001A1735" w:rsidP="00383D91">
      <w:pPr>
        <w:ind w:left="360"/>
        <w:rPr>
          <w:rFonts w:asciiTheme="minorHAnsi" w:hAnsiTheme="minorHAnsi" w:cstheme="minorHAnsi"/>
          <w:iCs/>
        </w:rPr>
      </w:pPr>
      <w:r>
        <w:rPr>
          <w:rFonts w:asciiTheme="minorHAnsi" w:hAnsiTheme="minorHAnsi" w:cstheme="minorHAnsi"/>
          <w:iCs/>
        </w:rPr>
        <w:t xml:space="preserve">The State Plan worked with OSHA </w:t>
      </w:r>
      <w:r w:rsidR="000E7DD8">
        <w:rPr>
          <w:rFonts w:asciiTheme="minorHAnsi" w:hAnsiTheme="minorHAnsi" w:cstheme="minorHAnsi"/>
          <w:iCs/>
        </w:rPr>
        <w:t xml:space="preserve">during FY 2024 and FY 2025 </w:t>
      </w:r>
      <w:r>
        <w:rPr>
          <w:rFonts w:asciiTheme="minorHAnsi" w:hAnsiTheme="minorHAnsi" w:cstheme="minorHAnsi"/>
          <w:iCs/>
        </w:rPr>
        <w:t xml:space="preserve">to </w:t>
      </w:r>
      <w:r w:rsidR="00397C55">
        <w:rPr>
          <w:rFonts w:asciiTheme="minorHAnsi" w:hAnsiTheme="minorHAnsi" w:cstheme="minorHAnsi"/>
          <w:iCs/>
        </w:rPr>
        <w:t>change UOSH’s coverage of private sector employers on United States military bases and facilitie</w:t>
      </w:r>
      <w:r w:rsidR="000E7DD8">
        <w:rPr>
          <w:rFonts w:asciiTheme="minorHAnsi" w:hAnsiTheme="minorHAnsi" w:cstheme="minorHAnsi"/>
          <w:iCs/>
        </w:rPr>
        <w:t>s</w:t>
      </w:r>
      <w:r w:rsidR="008E599A">
        <w:rPr>
          <w:rFonts w:asciiTheme="minorHAnsi" w:hAnsiTheme="minorHAnsi" w:cstheme="minorHAnsi"/>
          <w:iCs/>
        </w:rPr>
        <w:t xml:space="preserve"> in Utah</w:t>
      </w:r>
      <w:r w:rsidR="000E7DD8">
        <w:rPr>
          <w:rFonts w:asciiTheme="minorHAnsi" w:hAnsiTheme="minorHAnsi" w:cstheme="minorHAnsi"/>
          <w:iCs/>
        </w:rPr>
        <w:t>.  Prior to</w:t>
      </w:r>
      <w:r w:rsidR="00043C4D">
        <w:rPr>
          <w:rFonts w:asciiTheme="minorHAnsi" w:hAnsiTheme="minorHAnsi" w:cstheme="minorHAnsi"/>
          <w:iCs/>
        </w:rPr>
        <w:t xml:space="preserve"> the change in coverage</w:t>
      </w:r>
      <w:r w:rsidR="008E599A">
        <w:rPr>
          <w:rFonts w:asciiTheme="minorHAnsi" w:hAnsiTheme="minorHAnsi" w:cstheme="minorHAnsi"/>
          <w:iCs/>
        </w:rPr>
        <w:t xml:space="preserve">, UOSH had coverage over private employers on military bases and facilities in Utah </w:t>
      </w:r>
      <w:r w:rsidR="00DF6AD0">
        <w:rPr>
          <w:rFonts w:asciiTheme="minorHAnsi" w:hAnsiTheme="minorHAnsi" w:cstheme="minorHAnsi"/>
          <w:iCs/>
        </w:rPr>
        <w:t>except for</w:t>
      </w:r>
      <w:r w:rsidR="008E599A">
        <w:rPr>
          <w:rFonts w:asciiTheme="minorHAnsi" w:hAnsiTheme="minorHAnsi" w:cstheme="minorHAnsi"/>
          <w:iCs/>
        </w:rPr>
        <w:t xml:space="preserve"> Hill Air Force Base</w:t>
      </w:r>
      <w:r w:rsidR="00C20840">
        <w:rPr>
          <w:rFonts w:asciiTheme="minorHAnsi" w:hAnsiTheme="minorHAnsi" w:cstheme="minorHAnsi"/>
          <w:iCs/>
        </w:rPr>
        <w:t xml:space="preserve"> and Tooele Army Depot.  </w:t>
      </w:r>
      <w:r w:rsidR="000C02D4">
        <w:rPr>
          <w:rFonts w:asciiTheme="minorHAnsi" w:hAnsiTheme="minorHAnsi" w:cstheme="minorHAnsi"/>
          <w:iCs/>
        </w:rPr>
        <w:t xml:space="preserve">The </w:t>
      </w:r>
      <w:r w:rsidR="00EB09B2">
        <w:rPr>
          <w:rFonts w:asciiTheme="minorHAnsi" w:hAnsiTheme="minorHAnsi" w:cstheme="minorHAnsi"/>
          <w:iCs/>
        </w:rPr>
        <w:t xml:space="preserve">State Plan cited access restrictions impeding timely inspections </w:t>
      </w:r>
      <w:r w:rsidR="002F7F28">
        <w:rPr>
          <w:rFonts w:asciiTheme="minorHAnsi" w:hAnsiTheme="minorHAnsi" w:cstheme="minorHAnsi"/>
          <w:iCs/>
        </w:rPr>
        <w:t xml:space="preserve">and </w:t>
      </w:r>
      <w:r w:rsidR="00EB09B2">
        <w:rPr>
          <w:rFonts w:asciiTheme="minorHAnsi" w:hAnsiTheme="minorHAnsi" w:cstheme="minorHAnsi"/>
          <w:iCs/>
        </w:rPr>
        <w:t>investigations on military installations as the primary reason for requesting th</w:t>
      </w:r>
      <w:r w:rsidR="00353622">
        <w:rPr>
          <w:rFonts w:asciiTheme="minorHAnsi" w:hAnsiTheme="minorHAnsi" w:cstheme="minorHAnsi"/>
          <w:iCs/>
        </w:rPr>
        <w:t>e</w:t>
      </w:r>
      <w:r w:rsidR="00EB09B2">
        <w:rPr>
          <w:rFonts w:asciiTheme="minorHAnsi" w:hAnsiTheme="minorHAnsi" w:cstheme="minorHAnsi"/>
          <w:iCs/>
        </w:rPr>
        <w:t xml:space="preserve"> change in coverage.</w:t>
      </w:r>
      <w:r w:rsidR="00A00F05">
        <w:rPr>
          <w:rFonts w:asciiTheme="minorHAnsi" w:hAnsiTheme="minorHAnsi" w:cstheme="minorHAnsi"/>
          <w:iCs/>
        </w:rPr>
        <w:t xml:space="preserve">  OSHA approved the coverage change on November 15, 2024.</w:t>
      </w:r>
    </w:p>
    <w:p w14:paraId="5E7AB9C4" w14:textId="77777777" w:rsidR="00786A4B" w:rsidRPr="00565823" w:rsidRDefault="00786A4B" w:rsidP="00383D91">
      <w:pPr>
        <w:ind w:left="360"/>
        <w:rPr>
          <w:rFonts w:asciiTheme="minorHAnsi" w:hAnsiTheme="minorHAnsi" w:cstheme="minorHAnsi"/>
          <w:iCs/>
        </w:rPr>
      </w:pPr>
    </w:p>
    <w:p w14:paraId="2535844C" w14:textId="08E2E0C7" w:rsidR="00786A4B" w:rsidRPr="00565823" w:rsidRDefault="00786A4B" w:rsidP="00383D91">
      <w:pPr>
        <w:ind w:left="360"/>
        <w:rPr>
          <w:rFonts w:asciiTheme="minorHAnsi" w:hAnsiTheme="minorHAnsi" w:cstheme="minorHAnsi"/>
          <w:iCs/>
        </w:rPr>
      </w:pPr>
      <w:r w:rsidRPr="00565823">
        <w:rPr>
          <w:rFonts w:asciiTheme="minorHAnsi" w:hAnsiTheme="minorHAnsi" w:cstheme="minorHAnsi"/>
          <w:iCs/>
        </w:rPr>
        <w:t>UOSH is benchmarked for nine health and ten safety compliance officers.  At the end of FY 202</w:t>
      </w:r>
      <w:r>
        <w:rPr>
          <w:rFonts w:asciiTheme="minorHAnsi" w:hAnsiTheme="minorHAnsi" w:cstheme="minorHAnsi"/>
          <w:iCs/>
        </w:rPr>
        <w:t>5</w:t>
      </w:r>
      <w:r w:rsidRPr="00565823">
        <w:rPr>
          <w:rFonts w:asciiTheme="minorHAnsi" w:hAnsiTheme="minorHAnsi" w:cstheme="minorHAnsi"/>
          <w:iCs/>
        </w:rPr>
        <w:t>, UOSH employed</w:t>
      </w:r>
      <w:r w:rsidRPr="001F5F96">
        <w:rPr>
          <w:rFonts w:asciiTheme="minorHAnsi" w:hAnsiTheme="minorHAnsi" w:cstheme="minorHAnsi"/>
          <w:iCs/>
        </w:rPr>
        <w:t xml:space="preserve"> 2</w:t>
      </w:r>
      <w:r w:rsidR="008F7C30" w:rsidRPr="001F5F96">
        <w:rPr>
          <w:rFonts w:asciiTheme="minorHAnsi" w:hAnsiTheme="minorHAnsi" w:cstheme="minorHAnsi"/>
          <w:iCs/>
        </w:rPr>
        <w:t>5</w:t>
      </w:r>
      <w:r w:rsidRPr="001F5F96">
        <w:rPr>
          <w:rFonts w:asciiTheme="minorHAnsi" w:hAnsiTheme="minorHAnsi" w:cstheme="minorHAnsi"/>
          <w:iCs/>
        </w:rPr>
        <w:t xml:space="preserve"> </w:t>
      </w:r>
      <w:r w:rsidRPr="00C17B0C">
        <w:rPr>
          <w:rFonts w:asciiTheme="minorHAnsi" w:hAnsiTheme="minorHAnsi" w:cstheme="minorHAnsi"/>
          <w:iCs/>
        </w:rPr>
        <w:t xml:space="preserve">full-time positions </w:t>
      </w:r>
      <w:r w:rsidR="00264912">
        <w:rPr>
          <w:rFonts w:asciiTheme="minorHAnsi" w:hAnsiTheme="minorHAnsi" w:cstheme="minorHAnsi"/>
          <w:iCs/>
        </w:rPr>
        <w:t xml:space="preserve">and one half-time position </w:t>
      </w:r>
      <w:r w:rsidRPr="00565823">
        <w:rPr>
          <w:rFonts w:asciiTheme="minorHAnsi" w:hAnsiTheme="minorHAnsi" w:cstheme="minorHAnsi"/>
          <w:iCs/>
        </w:rPr>
        <w:t xml:space="preserve">in the compliance section.  </w:t>
      </w:r>
      <w:r w:rsidR="00970579" w:rsidRPr="009B63AE">
        <w:rPr>
          <w:rFonts w:asciiTheme="minorHAnsi" w:hAnsiTheme="minorHAnsi" w:cstheme="minorHAnsi"/>
          <w:iCs/>
        </w:rPr>
        <w:t xml:space="preserve">One safety compliance officer position was vacant for </w:t>
      </w:r>
      <w:r w:rsidR="00621D6C">
        <w:rPr>
          <w:rFonts w:asciiTheme="minorHAnsi" w:hAnsiTheme="minorHAnsi" w:cstheme="minorHAnsi"/>
          <w:iCs/>
        </w:rPr>
        <w:t>most</w:t>
      </w:r>
      <w:r w:rsidR="009B63AE" w:rsidRPr="009B63AE">
        <w:rPr>
          <w:rFonts w:asciiTheme="minorHAnsi" w:hAnsiTheme="minorHAnsi" w:cstheme="minorHAnsi"/>
          <w:iCs/>
        </w:rPr>
        <w:t xml:space="preserve"> of FY 2025.  T</w:t>
      </w:r>
      <w:r w:rsidR="00260605" w:rsidRPr="009B63AE">
        <w:rPr>
          <w:rFonts w:asciiTheme="minorHAnsi" w:hAnsiTheme="minorHAnsi" w:cstheme="minorHAnsi"/>
          <w:iCs/>
        </w:rPr>
        <w:t>wo</w:t>
      </w:r>
      <w:r w:rsidRPr="009B63AE">
        <w:rPr>
          <w:rFonts w:asciiTheme="minorHAnsi" w:hAnsiTheme="minorHAnsi" w:cstheme="minorHAnsi"/>
          <w:iCs/>
        </w:rPr>
        <w:t xml:space="preserve"> health compliance officers left the compliance section during FY 2025</w:t>
      </w:r>
      <w:r w:rsidRPr="001F5F96">
        <w:rPr>
          <w:rFonts w:asciiTheme="minorHAnsi" w:hAnsiTheme="minorHAnsi" w:cstheme="minorHAnsi"/>
          <w:iCs/>
        </w:rPr>
        <w:t xml:space="preserve">.  </w:t>
      </w:r>
      <w:r w:rsidR="009B63AE" w:rsidRPr="001F5F96">
        <w:rPr>
          <w:rFonts w:asciiTheme="minorHAnsi" w:hAnsiTheme="minorHAnsi" w:cstheme="minorHAnsi"/>
          <w:iCs/>
        </w:rPr>
        <w:t>One</w:t>
      </w:r>
      <w:r w:rsidRPr="001F5F96">
        <w:rPr>
          <w:rFonts w:asciiTheme="minorHAnsi" w:hAnsiTheme="minorHAnsi" w:cstheme="minorHAnsi"/>
          <w:iCs/>
        </w:rPr>
        <w:t xml:space="preserve"> safety </w:t>
      </w:r>
      <w:r>
        <w:rPr>
          <w:rFonts w:asciiTheme="minorHAnsi" w:hAnsiTheme="minorHAnsi" w:cstheme="minorHAnsi"/>
          <w:iCs/>
        </w:rPr>
        <w:t>compliance officer</w:t>
      </w:r>
      <w:r w:rsidRPr="00565823">
        <w:rPr>
          <w:rFonts w:asciiTheme="minorHAnsi" w:hAnsiTheme="minorHAnsi" w:cstheme="minorHAnsi"/>
          <w:iCs/>
        </w:rPr>
        <w:t xml:space="preserve"> position w</w:t>
      </w:r>
      <w:r w:rsidR="00E67A92">
        <w:rPr>
          <w:rFonts w:asciiTheme="minorHAnsi" w:hAnsiTheme="minorHAnsi" w:cstheme="minorHAnsi"/>
          <w:iCs/>
        </w:rPr>
        <w:t>as</w:t>
      </w:r>
      <w:r>
        <w:rPr>
          <w:rFonts w:asciiTheme="minorHAnsi" w:hAnsiTheme="minorHAnsi" w:cstheme="minorHAnsi"/>
          <w:iCs/>
        </w:rPr>
        <w:t xml:space="preserve"> filled</w:t>
      </w:r>
      <w:r w:rsidRPr="00565823">
        <w:rPr>
          <w:rFonts w:asciiTheme="minorHAnsi" w:hAnsiTheme="minorHAnsi" w:cstheme="minorHAnsi"/>
          <w:iCs/>
        </w:rPr>
        <w:t xml:space="preserve"> </w:t>
      </w:r>
      <w:r>
        <w:rPr>
          <w:rFonts w:asciiTheme="minorHAnsi" w:hAnsiTheme="minorHAnsi" w:cstheme="minorHAnsi"/>
          <w:iCs/>
        </w:rPr>
        <w:t>during the fiscal year.  At the end of the fiscal year</w:t>
      </w:r>
      <w:r w:rsidRPr="00565823">
        <w:rPr>
          <w:rFonts w:asciiTheme="minorHAnsi" w:hAnsiTheme="minorHAnsi" w:cstheme="minorHAnsi"/>
          <w:iCs/>
        </w:rPr>
        <w:t xml:space="preserve">, </w:t>
      </w:r>
      <w:r>
        <w:rPr>
          <w:rFonts w:asciiTheme="minorHAnsi" w:hAnsiTheme="minorHAnsi" w:cstheme="minorHAnsi"/>
          <w:iCs/>
        </w:rPr>
        <w:t xml:space="preserve">the compliance </w:t>
      </w:r>
      <w:r w:rsidRPr="001F5F96">
        <w:rPr>
          <w:rFonts w:asciiTheme="minorHAnsi" w:hAnsiTheme="minorHAnsi" w:cstheme="minorHAnsi"/>
          <w:iCs/>
        </w:rPr>
        <w:t xml:space="preserve">section remained </w:t>
      </w:r>
      <w:r w:rsidR="00692762" w:rsidRPr="001F5F96">
        <w:rPr>
          <w:rFonts w:asciiTheme="minorHAnsi" w:hAnsiTheme="minorHAnsi" w:cstheme="minorHAnsi"/>
          <w:iCs/>
        </w:rPr>
        <w:t>short of</w:t>
      </w:r>
      <w:r w:rsidRPr="001F5F96">
        <w:rPr>
          <w:rFonts w:asciiTheme="minorHAnsi" w:hAnsiTheme="minorHAnsi" w:cstheme="minorHAnsi"/>
          <w:iCs/>
        </w:rPr>
        <w:t xml:space="preserve"> </w:t>
      </w:r>
      <w:r w:rsidR="00E67A92" w:rsidRPr="001F5F96">
        <w:rPr>
          <w:rFonts w:asciiTheme="minorHAnsi" w:hAnsiTheme="minorHAnsi" w:cstheme="minorHAnsi"/>
          <w:iCs/>
        </w:rPr>
        <w:t>two</w:t>
      </w:r>
      <w:r w:rsidR="008F7C30" w:rsidRPr="001F5F96">
        <w:rPr>
          <w:rFonts w:asciiTheme="minorHAnsi" w:hAnsiTheme="minorHAnsi" w:cstheme="minorHAnsi"/>
          <w:iCs/>
        </w:rPr>
        <w:t xml:space="preserve"> health </w:t>
      </w:r>
      <w:r w:rsidRPr="001F5F96">
        <w:rPr>
          <w:rFonts w:asciiTheme="minorHAnsi" w:hAnsiTheme="minorHAnsi" w:cstheme="minorHAnsi"/>
          <w:iCs/>
        </w:rPr>
        <w:t>compliance officer</w:t>
      </w:r>
      <w:r w:rsidR="00E67A92" w:rsidRPr="001F5F96">
        <w:rPr>
          <w:rFonts w:asciiTheme="minorHAnsi" w:hAnsiTheme="minorHAnsi" w:cstheme="minorHAnsi"/>
          <w:iCs/>
        </w:rPr>
        <w:t>s</w:t>
      </w:r>
      <w:r w:rsidRPr="001F5F96">
        <w:rPr>
          <w:rFonts w:asciiTheme="minorHAnsi" w:hAnsiTheme="minorHAnsi" w:cstheme="minorHAnsi"/>
          <w:iCs/>
        </w:rPr>
        <w:t xml:space="preserve">.  </w:t>
      </w:r>
      <w:r w:rsidRPr="00565823">
        <w:rPr>
          <w:rFonts w:asciiTheme="minorHAnsi" w:hAnsiTheme="minorHAnsi" w:cstheme="minorHAnsi"/>
          <w:iCs/>
        </w:rPr>
        <w:t xml:space="preserve">The staff </w:t>
      </w:r>
      <w:r w:rsidRPr="009A6A60">
        <w:rPr>
          <w:rFonts w:asciiTheme="minorHAnsi" w:hAnsiTheme="minorHAnsi" w:cstheme="minorHAnsi"/>
          <w:iCs/>
        </w:rPr>
        <w:t xml:space="preserve">included </w:t>
      </w:r>
      <w:r w:rsidR="004F231D" w:rsidRPr="009A6A60">
        <w:rPr>
          <w:rFonts w:asciiTheme="minorHAnsi" w:hAnsiTheme="minorHAnsi" w:cstheme="minorHAnsi"/>
          <w:iCs/>
        </w:rPr>
        <w:t>nine</w:t>
      </w:r>
      <w:r w:rsidRPr="009A6A60">
        <w:rPr>
          <w:rFonts w:asciiTheme="minorHAnsi" w:hAnsiTheme="minorHAnsi" w:cstheme="minorHAnsi"/>
          <w:iCs/>
        </w:rPr>
        <w:t xml:space="preserve"> safety and </w:t>
      </w:r>
      <w:r w:rsidR="00E67A92" w:rsidRPr="009A6A60">
        <w:rPr>
          <w:rFonts w:asciiTheme="minorHAnsi" w:hAnsiTheme="minorHAnsi" w:cstheme="minorHAnsi"/>
          <w:iCs/>
        </w:rPr>
        <w:t>six</w:t>
      </w:r>
      <w:r w:rsidRPr="009A6A60">
        <w:rPr>
          <w:rFonts w:asciiTheme="minorHAnsi" w:hAnsiTheme="minorHAnsi" w:cstheme="minorHAnsi"/>
          <w:iCs/>
        </w:rPr>
        <w:t xml:space="preserve"> health </w:t>
      </w:r>
      <w:r w:rsidRPr="001F38BB">
        <w:rPr>
          <w:rFonts w:asciiTheme="minorHAnsi" w:hAnsiTheme="minorHAnsi" w:cstheme="minorHAnsi"/>
          <w:iCs/>
        </w:rPr>
        <w:t xml:space="preserve">compliance </w:t>
      </w:r>
      <w:r w:rsidRPr="00565823">
        <w:rPr>
          <w:rFonts w:asciiTheme="minorHAnsi" w:hAnsiTheme="minorHAnsi" w:cstheme="minorHAnsi"/>
          <w:iCs/>
        </w:rPr>
        <w:t xml:space="preserve">officers, one full-time whistleblower investigator, </w:t>
      </w:r>
      <w:r w:rsidR="0056209B">
        <w:rPr>
          <w:rFonts w:asciiTheme="minorHAnsi" w:hAnsiTheme="minorHAnsi" w:cstheme="minorHAnsi"/>
          <w:iCs/>
        </w:rPr>
        <w:t>one part-time whis</w:t>
      </w:r>
      <w:r w:rsidR="000B77D9">
        <w:rPr>
          <w:rFonts w:asciiTheme="minorHAnsi" w:hAnsiTheme="minorHAnsi" w:cstheme="minorHAnsi"/>
          <w:iCs/>
        </w:rPr>
        <w:t xml:space="preserve">tleblower investigator, </w:t>
      </w:r>
      <w:r w:rsidRPr="00565823">
        <w:rPr>
          <w:rFonts w:asciiTheme="minorHAnsi" w:hAnsiTheme="minorHAnsi" w:cstheme="minorHAnsi"/>
          <w:iCs/>
        </w:rPr>
        <w:t xml:space="preserve">one compliance assistance specialist, one state and local government consultant, </w:t>
      </w:r>
      <w:r>
        <w:rPr>
          <w:rFonts w:asciiTheme="minorHAnsi" w:hAnsiTheme="minorHAnsi" w:cstheme="minorHAnsi"/>
          <w:iCs/>
        </w:rPr>
        <w:t>one</w:t>
      </w:r>
      <w:r w:rsidRPr="00565823">
        <w:rPr>
          <w:rFonts w:asciiTheme="minorHAnsi" w:hAnsiTheme="minorHAnsi" w:cstheme="minorHAnsi"/>
          <w:iCs/>
        </w:rPr>
        <w:t xml:space="preserve"> senior business analyst, and one program support position.  In addition to the division director, management consisted of a field operations manager, a standards and technical assistance manager, and two safety and health supervisors.</w:t>
      </w:r>
    </w:p>
    <w:p w14:paraId="11212743" w14:textId="77777777" w:rsidR="00786A4B" w:rsidRPr="00565823" w:rsidRDefault="00786A4B" w:rsidP="00383D91">
      <w:pPr>
        <w:ind w:left="360"/>
        <w:rPr>
          <w:rFonts w:asciiTheme="minorHAnsi" w:hAnsiTheme="minorHAnsi" w:cstheme="minorHAnsi"/>
          <w:iCs/>
        </w:rPr>
      </w:pPr>
    </w:p>
    <w:p w14:paraId="3FEBEC0A" w14:textId="40E7A95E" w:rsidR="00786A4B" w:rsidRPr="00565823" w:rsidRDefault="00786A4B" w:rsidP="00383D91">
      <w:pPr>
        <w:ind w:left="360"/>
        <w:rPr>
          <w:rFonts w:asciiTheme="minorHAnsi" w:hAnsiTheme="minorHAnsi" w:cstheme="minorHAnsi"/>
        </w:rPr>
      </w:pPr>
      <w:r w:rsidRPr="00565823">
        <w:rPr>
          <w:rFonts w:asciiTheme="minorHAnsi" w:hAnsiTheme="minorHAnsi" w:cstheme="minorHAnsi"/>
        </w:rPr>
        <w:t xml:space="preserve">UOSH’s federal funding base award in FY </w:t>
      </w:r>
      <w:r w:rsidRPr="000D70EC">
        <w:rPr>
          <w:rFonts w:asciiTheme="minorHAnsi" w:hAnsiTheme="minorHAnsi" w:cstheme="minorHAnsi"/>
        </w:rPr>
        <w:t>202</w:t>
      </w:r>
      <w:r w:rsidR="006C681F" w:rsidRPr="000D70EC">
        <w:rPr>
          <w:rFonts w:asciiTheme="minorHAnsi" w:hAnsiTheme="minorHAnsi" w:cstheme="minorHAnsi"/>
        </w:rPr>
        <w:t>5</w:t>
      </w:r>
      <w:r w:rsidRPr="000D70EC">
        <w:rPr>
          <w:rFonts w:asciiTheme="minorHAnsi" w:hAnsiTheme="minorHAnsi" w:cstheme="minorHAnsi"/>
        </w:rPr>
        <w:t xml:space="preserve"> was $1,</w:t>
      </w:r>
      <w:r w:rsidR="00F0660F" w:rsidRPr="000D70EC">
        <w:rPr>
          <w:rFonts w:asciiTheme="minorHAnsi" w:hAnsiTheme="minorHAnsi" w:cstheme="minorHAnsi"/>
        </w:rPr>
        <w:t>789</w:t>
      </w:r>
      <w:r w:rsidRPr="000D70EC">
        <w:rPr>
          <w:rFonts w:asciiTheme="minorHAnsi" w:hAnsiTheme="minorHAnsi" w:cstheme="minorHAnsi"/>
        </w:rPr>
        <w:t xml:space="preserve">,400, which </w:t>
      </w:r>
      <w:r w:rsidRPr="00565823">
        <w:rPr>
          <w:rFonts w:asciiTheme="minorHAnsi" w:hAnsiTheme="minorHAnsi" w:cstheme="minorHAnsi"/>
        </w:rPr>
        <w:t>the State Plan matched</w:t>
      </w:r>
      <w:r w:rsidR="00405A12">
        <w:rPr>
          <w:rFonts w:asciiTheme="minorHAnsi" w:hAnsiTheme="minorHAnsi" w:cstheme="minorHAnsi"/>
        </w:rPr>
        <w:t>.  The State Plan provided an additional $274,1</w:t>
      </w:r>
      <w:r w:rsidR="00280AF4">
        <w:rPr>
          <w:rFonts w:asciiTheme="minorHAnsi" w:hAnsiTheme="minorHAnsi" w:cstheme="minorHAnsi"/>
        </w:rPr>
        <w:t>4</w:t>
      </w:r>
      <w:r w:rsidR="00405A12">
        <w:rPr>
          <w:rFonts w:asciiTheme="minorHAnsi" w:hAnsiTheme="minorHAnsi" w:cstheme="minorHAnsi"/>
        </w:rPr>
        <w:t xml:space="preserve">0 </w:t>
      </w:r>
      <w:r w:rsidR="00280AF4">
        <w:rPr>
          <w:rFonts w:asciiTheme="minorHAnsi" w:hAnsiTheme="minorHAnsi" w:cstheme="minorHAnsi"/>
        </w:rPr>
        <w:t xml:space="preserve">in </w:t>
      </w:r>
      <w:r w:rsidR="00405A12">
        <w:rPr>
          <w:rFonts w:asciiTheme="minorHAnsi" w:hAnsiTheme="minorHAnsi" w:cstheme="minorHAnsi"/>
        </w:rPr>
        <w:t>overmatch funds</w:t>
      </w:r>
      <w:r w:rsidR="001973E9">
        <w:rPr>
          <w:rFonts w:asciiTheme="minorHAnsi" w:hAnsiTheme="minorHAnsi" w:cstheme="minorHAnsi"/>
        </w:rPr>
        <w:t xml:space="preserve">.  </w:t>
      </w:r>
      <w:r w:rsidR="005D63B2">
        <w:rPr>
          <w:rFonts w:asciiTheme="minorHAnsi" w:hAnsiTheme="minorHAnsi" w:cstheme="minorHAnsi"/>
        </w:rPr>
        <w:t>UOSH received one-time</w:t>
      </w:r>
      <w:r w:rsidR="00CD1A81">
        <w:rPr>
          <w:rFonts w:asciiTheme="minorHAnsi" w:hAnsiTheme="minorHAnsi" w:cstheme="minorHAnsi"/>
        </w:rPr>
        <w:t>-</w:t>
      </w:r>
      <w:r w:rsidR="00E81CC1">
        <w:rPr>
          <w:rFonts w:asciiTheme="minorHAnsi" w:hAnsiTheme="minorHAnsi" w:cstheme="minorHAnsi"/>
        </w:rPr>
        <w:t>only funding</w:t>
      </w:r>
      <w:r w:rsidR="005D63B2">
        <w:rPr>
          <w:rFonts w:asciiTheme="minorHAnsi" w:hAnsiTheme="minorHAnsi" w:cstheme="minorHAnsi"/>
        </w:rPr>
        <w:t xml:space="preserve"> of $</w:t>
      </w:r>
      <w:r w:rsidR="00E8222E">
        <w:rPr>
          <w:rFonts w:asciiTheme="minorHAnsi" w:hAnsiTheme="minorHAnsi" w:cstheme="minorHAnsi"/>
        </w:rPr>
        <w:t>17,278, which the State Plan matched</w:t>
      </w:r>
      <w:r w:rsidR="00563F0F">
        <w:rPr>
          <w:rFonts w:asciiTheme="minorHAnsi" w:hAnsiTheme="minorHAnsi" w:cstheme="minorHAnsi"/>
        </w:rPr>
        <w:t xml:space="preserve">, </w:t>
      </w:r>
      <w:r w:rsidR="00563F0F" w:rsidRPr="00565823">
        <w:rPr>
          <w:rFonts w:asciiTheme="minorHAnsi" w:hAnsiTheme="minorHAnsi" w:cstheme="minorHAnsi"/>
        </w:rPr>
        <w:t xml:space="preserve">bringing the total funding amount to </w:t>
      </w:r>
      <w:r w:rsidR="00563F0F" w:rsidRPr="00CD1A81">
        <w:rPr>
          <w:rFonts w:asciiTheme="minorHAnsi" w:hAnsiTheme="minorHAnsi" w:cstheme="minorHAnsi"/>
        </w:rPr>
        <w:t>$3,</w:t>
      </w:r>
      <w:r w:rsidR="00EE54AB" w:rsidRPr="00CD1A81">
        <w:rPr>
          <w:rFonts w:asciiTheme="minorHAnsi" w:hAnsiTheme="minorHAnsi" w:cstheme="minorHAnsi"/>
        </w:rPr>
        <w:t>887,496</w:t>
      </w:r>
      <w:r w:rsidR="00563F0F" w:rsidRPr="00CD1A81">
        <w:rPr>
          <w:rFonts w:asciiTheme="minorHAnsi" w:hAnsiTheme="minorHAnsi" w:cstheme="minorHAnsi"/>
        </w:rPr>
        <w:t xml:space="preserve">. </w:t>
      </w:r>
      <w:r w:rsidR="00E8222E" w:rsidRPr="00CD1A81">
        <w:rPr>
          <w:rFonts w:asciiTheme="minorHAnsi" w:hAnsiTheme="minorHAnsi" w:cstheme="minorHAnsi"/>
        </w:rPr>
        <w:t xml:space="preserve">  </w:t>
      </w:r>
      <w:r w:rsidRPr="00565823">
        <w:rPr>
          <w:rFonts w:asciiTheme="minorHAnsi" w:hAnsiTheme="minorHAnsi" w:cstheme="minorHAnsi"/>
        </w:rPr>
        <w:t>UOSH’s total contributio</w:t>
      </w:r>
      <w:r w:rsidRPr="00BE70DF">
        <w:rPr>
          <w:rFonts w:asciiTheme="minorHAnsi" w:hAnsiTheme="minorHAnsi" w:cstheme="minorHAnsi"/>
        </w:rPr>
        <w:t xml:space="preserve">n of </w:t>
      </w:r>
      <w:r w:rsidR="00BE70DF" w:rsidRPr="00BE70DF">
        <w:rPr>
          <w:rFonts w:asciiTheme="minorHAnsi" w:hAnsiTheme="minorHAnsi" w:cstheme="minorHAnsi"/>
        </w:rPr>
        <w:t>53.5</w:t>
      </w:r>
      <w:r w:rsidRPr="00BE70DF">
        <w:rPr>
          <w:rFonts w:asciiTheme="minorHAnsi" w:hAnsiTheme="minorHAnsi" w:cstheme="minorHAnsi"/>
        </w:rPr>
        <w:t xml:space="preserve">% </w:t>
      </w:r>
      <w:r w:rsidRPr="00E81CC1">
        <w:rPr>
          <w:rFonts w:asciiTheme="minorHAnsi" w:hAnsiTheme="minorHAnsi" w:cstheme="minorHAnsi"/>
        </w:rPr>
        <w:t xml:space="preserve">was </w:t>
      </w:r>
      <w:r w:rsidR="001D2275" w:rsidRPr="00E81CC1">
        <w:rPr>
          <w:rFonts w:asciiTheme="minorHAnsi" w:hAnsiTheme="minorHAnsi" w:cstheme="minorHAnsi"/>
        </w:rPr>
        <w:t>nearly three percent more than</w:t>
      </w:r>
      <w:r w:rsidRPr="00E81CC1">
        <w:rPr>
          <w:rFonts w:asciiTheme="minorHAnsi" w:hAnsiTheme="minorHAnsi" w:cstheme="minorHAnsi"/>
        </w:rPr>
        <w:t xml:space="preserve"> that </w:t>
      </w:r>
      <w:r w:rsidRPr="00565823">
        <w:rPr>
          <w:rFonts w:asciiTheme="minorHAnsi" w:hAnsiTheme="minorHAnsi" w:cstheme="minorHAnsi"/>
        </w:rPr>
        <w:t>of FY 202</w:t>
      </w:r>
      <w:r w:rsidR="006C681F">
        <w:rPr>
          <w:rFonts w:asciiTheme="minorHAnsi" w:hAnsiTheme="minorHAnsi" w:cstheme="minorHAnsi"/>
        </w:rPr>
        <w:t>4</w:t>
      </w:r>
      <w:r w:rsidRPr="00565823">
        <w:rPr>
          <w:rFonts w:asciiTheme="minorHAnsi" w:hAnsiTheme="minorHAnsi" w:cstheme="minorHAnsi"/>
        </w:rPr>
        <w:t xml:space="preserve">.   </w:t>
      </w:r>
    </w:p>
    <w:p w14:paraId="68050C24" w14:textId="77777777" w:rsidR="000C3344" w:rsidRPr="00F06E64" w:rsidRDefault="000C3344" w:rsidP="00383D91">
      <w:pPr>
        <w:rPr>
          <w:rFonts w:asciiTheme="minorHAnsi" w:hAnsiTheme="minorHAnsi" w:cstheme="minorHAnsi"/>
          <w:iCs/>
          <w:color w:val="0070C0"/>
        </w:rPr>
      </w:pPr>
    </w:p>
    <w:p w14:paraId="06F1D216" w14:textId="5ADDC946" w:rsidR="00F06E64" w:rsidRPr="00F06E64" w:rsidRDefault="00F06E64" w:rsidP="00383D91">
      <w:pPr>
        <w:ind w:left="360"/>
        <w:rPr>
          <w:rFonts w:asciiTheme="minorHAnsi" w:hAnsiTheme="minorHAnsi" w:cstheme="minorHAnsi"/>
          <w:iCs/>
          <w:color w:val="FF0000"/>
        </w:rPr>
      </w:pPr>
      <w:r w:rsidRPr="001417F1">
        <w:rPr>
          <w:rFonts w:asciiTheme="minorHAnsi" w:hAnsiTheme="minorHAnsi" w:cstheme="minorHAnsi"/>
          <w:iCs/>
        </w:rPr>
        <w:t xml:space="preserve">The State Plan </w:t>
      </w:r>
      <w:r w:rsidR="0013767B" w:rsidRPr="001417F1">
        <w:rPr>
          <w:rFonts w:asciiTheme="minorHAnsi" w:hAnsiTheme="minorHAnsi" w:cstheme="minorHAnsi"/>
          <w:iCs/>
        </w:rPr>
        <w:t>exceeded</w:t>
      </w:r>
      <w:r w:rsidRPr="001417F1">
        <w:rPr>
          <w:rFonts w:asciiTheme="minorHAnsi" w:hAnsiTheme="minorHAnsi" w:cstheme="minorHAnsi"/>
          <w:iCs/>
        </w:rPr>
        <w:t xml:space="preserve"> its inspection goal by </w:t>
      </w:r>
      <w:r w:rsidRPr="007A1A44">
        <w:rPr>
          <w:rFonts w:asciiTheme="minorHAnsi" w:hAnsiTheme="minorHAnsi" w:cstheme="minorHAnsi"/>
          <w:iCs/>
        </w:rPr>
        <w:t xml:space="preserve">approximately </w:t>
      </w:r>
      <w:r w:rsidR="007A1A44" w:rsidRPr="007A1A44">
        <w:rPr>
          <w:rFonts w:asciiTheme="minorHAnsi" w:hAnsiTheme="minorHAnsi" w:cstheme="minorHAnsi"/>
          <w:iCs/>
        </w:rPr>
        <w:t>23</w:t>
      </w:r>
      <w:r w:rsidRPr="007A1A44">
        <w:rPr>
          <w:rFonts w:asciiTheme="minorHAnsi" w:hAnsiTheme="minorHAnsi" w:cstheme="minorHAnsi"/>
          <w:iCs/>
        </w:rPr>
        <w:t xml:space="preserve">%.  </w:t>
      </w:r>
      <w:r w:rsidRPr="005A7F17">
        <w:rPr>
          <w:rFonts w:asciiTheme="minorHAnsi" w:hAnsiTheme="minorHAnsi" w:cstheme="minorHAnsi"/>
          <w:iCs/>
        </w:rPr>
        <w:t xml:space="preserve">The inspection total, </w:t>
      </w:r>
      <w:r w:rsidR="008012F0" w:rsidRPr="005A7F17">
        <w:rPr>
          <w:rFonts w:asciiTheme="minorHAnsi" w:hAnsiTheme="minorHAnsi" w:cstheme="minorHAnsi"/>
          <w:iCs/>
        </w:rPr>
        <w:t>898</w:t>
      </w:r>
      <w:r w:rsidRPr="005A7F17">
        <w:rPr>
          <w:rFonts w:asciiTheme="minorHAnsi" w:hAnsiTheme="minorHAnsi" w:cstheme="minorHAnsi"/>
          <w:iCs/>
        </w:rPr>
        <w:t xml:space="preserve"> inspections, consisted of </w:t>
      </w:r>
      <w:r w:rsidR="00DB3414" w:rsidRPr="005A7F17">
        <w:rPr>
          <w:rFonts w:asciiTheme="minorHAnsi" w:hAnsiTheme="minorHAnsi" w:cstheme="minorHAnsi"/>
          <w:iCs/>
        </w:rPr>
        <w:t>713</w:t>
      </w:r>
      <w:r w:rsidRPr="005A7F17">
        <w:rPr>
          <w:rFonts w:asciiTheme="minorHAnsi" w:hAnsiTheme="minorHAnsi" w:cstheme="minorHAnsi"/>
          <w:iCs/>
        </w:rPr>
        <w:t xml:space="preserve"> safety inspections and 1</w:t>
      </w:r>
      <w:r w:rsidR="005A7F17" w:rsidRPr="005A7F17">
        <w:rPr>
          <w:rFonts w:asciiTheme="minorHAnsi" w:hAnsiTheme="minorHAnsi" w:cstheme="minorHAnsi"/>
          <w:iCs/>
        </w:rPr>
        <w:t>85</w:t>
      </w:r>
      <w:r w:rsidRPr="005A7F17">
        <w:rPr>
          <w:rFonts w:asciiTheme="minorHAnsi" w:hAnsiTheme="minorHAnsi" w:cstheme="minorHAnsi"/>
          <w:iCs/>
        </w:rPr>
        <w:t xml:space="preserve"> health inspections.  </w:t>
      </w:r>
      <w:r w:rsidRPr="00011B08">
        <w:rPr>
          <w:rFonts w:asciiTheme="minorHAnsi" w:hAnsiTheme="minorHAnsi" w:cstheme="minorHAnsi"/>
          <w:iCs/>
        </w:rPr>
        <w:t xml:space="preserve">In </w:t>
      </w:r>
      <w:r w:rsidRPr="00514B20">
        <w:rPr>
          <w:rFonts w:asciiTheme="minorHAnsi" w:hAnsiTheme="minorHAnsi" w:cstheme="minorHAnsi"/>
          <w:iCs/>
        </w:rPr>
        <w:t xml:space="preserve">total, </w:t>
      </w:r>
      <w:r w:rsidR="00514B20" w:rsidRPr="00514B20">
        <w:rPr>
          <w:rFonts w:asciiTheme="minorHAnsi" w:hAnsiTheme="minorHAnsi" w:cstheme="minorHAnsi"/>
          <w:iCs/>
        </w:rPr>
        <w:t>1,16</w:t>
      </w:r>
      <w:r w:rsidR="00763857">
        <w:rPr>
          <w:rFonts w:asciiTheme="minorHAnsi" w:hAnsiTheme="minorHAnsi" w:cstheme="minorHAnsi"/>
          <w:iCs/>
        </w:rPr>
        <w:t>2</w:t>
      </w:r>
      <w:r w:rsidRPr="00514B20">
        <w:rPr>
          <w:rFonts w:asciiTheme="minorHAnsi" w:hAnsiTheme="minorHAnsi" w:cstheme="minorHAnsi"/>
          <w:iCs/>
        </w:rPr>
        <w:t xml:space="preserve"> </w:t>
      </w:r>
      <w:r w:rsidRPr="00011B08">
        <w:rPr>
          <w:rFonts w:asciiTheme="minorHAnsi" w:hAnsiTheme="minorHAnsi" w:cstheme="minorHAnsi"/>
          <w:iCs/>
        </w:rPr>
        <w:t xml:space="preserve">compliance interventions, including the </w:t>
      </w:r>
      <w:r w:rsidR="00011B08" w:rsidRPr="00011B08">
        <w:rPr>
          <w:rFonts w:asciiTheme="minorHAnsi" w:hAnsiTheme="minorHAnsi" w:cstheme="minorHAnsi"/>
          <w:iCs/>
        </w:rPr>
        <w:t>898</w:t>
      </w:r>
      <w:r w:rsidRPr="00011B08">
        <w:rPr>
          <w:rFonts w:asciiTheme="minorHAnsi" w:hAnsiTheme="minorHAnsi" w:cstheme="minorHAnsi"/>
          <w:iCs/>
        </w:rPr>
        <w:t xml:space="preserve"> inspections, </w:t>
      </w:r>
      <w:r w:rsidR="00BF64BF" w:rsidRPr="00BF64BF">
        <w:rPr>
          <w:rFonts w:asciiTheme="minorHAnsi" w:hAnsiTheme="minorHAnsi" w:cstheme="minorHAnsi"/>
          <w:iCs/>
        </w:rPr>
        <w:t>3</w:t>
      </w:r>
      <w:r w:rsidR="006C6A51">
        <w:rPr>
          <w:rFonts w:asciiTheme="minorHAnsi" w:hAnsiTheme="minorHAnsi" w:cstheme="minorHAnsi"/>
          <w:iCs/>
        </w:rPr>
        <w:t>4</w:t>
      </w:r>
      <w:r w:rsidRPr="00BF64BF">
        <w:rPr>
          <w:rFonts w:asciiTheme="minorHAnsi" w:hAnsiTheme="minorHAnsi" w:cstheme="minorHAnsi"/>
          <w:iCs/>
        </w:rPr>
        <w:t xml:space="preserve"> state and local government consultation visits, and</w:t>
      </w:r>
      <w:r w:rsidRPr="00B01E29">
        <w:rPr>
          <w:rFonts w:asciiTheme="minorHAnsi" w:hAnsiTheme="minorHAnsi" w:cstheme="minorHAnsi"/>
          <w:iCs/>
        </w:rPr>
        <w:t xml:space="preserve"> </w:t>
      </w:r>
      <w:r w:rsidR="00B01E29" w:rsidRPr="00B01E29">
        <w:rPr>
          <w:rFonts w:asciiTheme="minorHAnsi" w:hAnsiTheme="minorHAnsi" w:cstheme="minorHAnsi"/>
          <w:iCs/>
        </w:rPr>
        <w:t>230</w:t>
      </w:r>
      <w:r w:rsidRPr="00B01E29">
        <w:rPr>
          <w:rFonts w:asciiTheme="minorHAnsi" w:hAnsiTheme="minorHAnsi" w:cstheme="minorHAnsi"/>
          <w:iCs/>
        </w:rPr>
        <w:t xml:space="preserve"> </w:t>
      </w:r>
      <w:r w:rsidRPr="00011B08">
        <w:rPr>
          <w:rFonts w:asciiTheme="minorHAnsi" w:hAnsiTheme="minorHAnsi" w:cstheme="minorHAnsi"/>
          <w:iCs/>
        </w:rPr>
        <w:t>compliance assistance activities in the private sector and state and local government workplaces, took place during FY 202</w:t>
      </w:r>
      <w:r w:rsidR="00011B08" w:rsidRPr="00011B08">
        <w:rPr>
          <w:rFonts w:asciiTheme="minorHAnsi" w:hAnsiTheme="minorHAnsi" w:cstheme="minorHAnsi"/>
          <w:iCs/>
        </w:rPr>
        <w:t>5</w:t>
      </w:r>
      <w:r w:rsidRPr="001B2CC5">
        <w:rPr>
          <w:rFonts w:asciiTheme="minorHAnsi" w:hAnsiTheme="minorHAnsi" w:cstheme="minorHAnsi"/>
          <w:iCs/>
        </w:rPr>
        <w:t xml:space="preserve">.  These interventions identified and </w:t>
      </w:r>
      <w:r w:rsidRPr="0086176A">
        <w:rPr>
          <w:rFonts w:asciiTheme="minorHAnsi" w:hAnsiTheme="minorHAnsi" w:cstheme="minorHAnsi"/>
          <w:iCs/>
        </w:rPr>
        <w:t>abated 1,</w:t>
      </w:r>
      <w:r w:rsidR="00D56C72" w:rsidRPr="0086176A">
        <w:rPr>
          <w:rFonts w:asciiTheme="minorHAnsi" w:hAnsiTheme="minorHAnsi" w:cstheme="minorHAnsi"/>
          <w:iCs/>
        </w:rPr>
        <w:t>090</w:t>
      </w:r>
      <w:r w:rsidRPr="0086176A">
        <w:rPr>
          <w:rFonts w:asciiTheme="minorHAnsi" w:hAnsiTheme="minorHAnsi" w:cstheme="minorHAnsi"/>
          <w:iCs/>
        </w:rPr>
        <w:t xml:space="preserve"> </w:t>
      </w:r>
      <w:r w:rsidRPr="001B2CC5">
        <w:rPr>
          <w:rFonts w:asciiTheme="minorHAnsi" w:hAnsiTheme="minorHAnsi" w:cstheme="minorHAnsi"/>
          <w:iCs/>
        </w:rPr>
        <w:t xml:space="preserve">hazards and removed approximately </w:t>
      </w:r>
      <w:r w:rsidR="00931148" w:rsidRPr="001B2CC5">
        <w:rPr>
          <w:rFonts w:asciiTheme="minorHAnsi" w:hAnsiTheme="minorHAnsi" w:cstheme="minorHAnsi"/>
          <w:iCs/>
        </w:rPr>
        <w:t>94,046</w:t>
      </w:r>
      <w:r w:rsidRPr="001B2CC5">
        <w:rPr>
          <w:rFonts w:asciiTheme="minorHAnsi" w:hAnsiTheme="minorHAnsi" w:cstheme="minorHAnsi"/>
          <w:iCs/>
        </w:rPr>
        <w:t xml:space="preserve"> workers from exposure to these hazards.</w:t>
      </w:r>
    </w:p>
    <w:p w14:paraId="06154EDE" w14:textId="77777777" w:rsidR="00F06E64" w:rsidRPr="00F06E64" w:rsidRDefault="00F06E64" w:rsidP="00383D91">
      <w:pPr>
        <w:ind w:left="360"/>
        <w:rPr>
          <w:rFonts w:asciiTheme="minorHAnsi" w:hAnsiTheme="minorHAnsi" w:cstheme="minorHAnsi"/>
          <w:iCs/>
          <w:color w:val="FF0000"/>
        </w:rPr>
      </w:pPr>
    </w:p>
    <w:p w14:paraId="21A9769B" w14:textId="5443B00F" w:rsidR="00373DFC" w:rsidRDefault="00F06E64" w:rsidP="00383D91">
      <w:pPr>
        <w:widowControl/>
        <w:autoSpaceDE/>
        <w:autoSpaceDN/>
        <w:adjustRightInd/>
        <w:ind w:left="360"/>
        <w:rPr>
          <w:rFonts w:asciiTheme="minorHAnsi" w:hAnsiTheme="minorHAnsi" w:cstheme="minorHAnsi"/>
          <w:iCs/>
          <w:color w:val="FF0000"/>
        </w:rPr>
      </w:pPr>
      <w:r w:rsidRPr="004E1596">
        <w:rPr>
          <w:rFonts w:asciiTheme="minorHAnsi" w:hAnsiTheme="minorHAnsi" w:cstheme="minorHAnsi"/>
          <w:iCs/>
        </w:rPr>
        <w:t xml:space="preserve">UOSH continued to manage inspection timelines effectively.  Lapse time is the number of calendar days from the opening conference date to the citation issuance date.  The State Plan’s lapse time for safety </w:t>
      </w:r>
      <w:r w:rsidRPr="007D0CDE">
        <w:rPr>
          <w:rFonts w:asciiTheme="minorHAnsi" w:hAnsiTheme="minorHAnsi" w:cstheme="minorHAnsi"/>
          <w:iCs/>
        </w:rPr>
        <w:t xml:space="preserve">inspections was </w:t>
      </w:r>
      <w:r w:rsidR="00D929D5" w:rsidRPr="007D0CDE">
        <w:rPr>
          <w:rFonts w:asciiTheme="minorHAnsi" w:hAnsiTheme="minorHAnsi" w:cstheme="minorHAnsi"/>
          <w:iCs/>
        </w:rPr>
        <w:t>18.26</w:t>
      </w:r>
      <w:r w:rsidRPr="007D0CDE">
        <w:rPr>
          <w:rFonts w:asciiTheme="minorHAnsi" w:hAnsiTheme="minorHAnsi" w:cstheme="minorHAnsi"/>
          <w:iCs/>
        </w:rPr>
        <w:t xml:space="preserve"> days, compared to </w:t>
      </w:r>
      <w:r w:rsidR="003226C7">
        <w:rPr>
          <w:rFonts w:asciiTheme="minorHAnsi" w:hAnsiTheme="minorHAnsi" w:cstheme="minorHAnsi"/>
          <w:iCs/>
        </w:rPr>
        <w:t>the</w:t>
      </w:r>
      <w:r w:rsidRPr="007D0CDE">
        <w:rPr>
          <w:rFonts w:asciiTheme="minorHAnsi" w:hAnsiTheme="minorHAnsi" w:cstheme="minorHAnsi"/>
          <w:iCs/>
        </w:rPr>
        <w:t xml:space="preserve"> national average of </w:t>
      </w:r>
      <w:r w:rsidR="0066182A" w:rsidRPr="007D0CDE">
        <w:rPr>
          <w:rFonts w:asciiTheme="minorHAnsi" w:hAnsiTheme="minorHAnsi" w:cstheme="minorHAnsi"/>
          <w:iCs/>
        </w:rPr>
        <w:t>56.29</w:t>
      </w:r>
      <w:r w:rsidRPr="007D0CDE">
        <w:rPr>
          <w:rFonts w:asciiTheme="minorHAnsi" w:hAnsiTheme="minorHAnsi" w:cstheme="minorHAnsi"/>
          <w:iCs/>
        </w:rPr>
        <w:t xml:space="preserve"> days.  UOSH’s lapse time for health inspections was </w:t>
      </w:r>
      <w:r w:rsidR="005F2C64" w:rsidRPr="007D0CDE">
        <w:rPr>
          <w:rFonts w:asciiTheme="minorHAnsi" w:hAnsiTheme="minorHAnsi" w:cstheme="minorHAnsi"/>
          <w:iCs/>
        </w:rPr>
        <w:t>24.05</w:t>
      </w:r>
      <w:r w:rsidRPr="007D0CDE">
        <w:rPr>
          <w:rFonts w:asciiTheme="minorHAnsi" w:hAnsiTheme="minorHAnsi" w:cstheme="minorHAnsi"/>
          <w:iCs/>
        </w:rPr>
        <w:t xml:space="preserve"> days, which was far less than the national average of </w:t>
      </w:r>
      <w:r w:rsidR="007D0CDE" w:rsidRPr="007D0CDE">
        <w:rPr>
          <w:rFonts w:asciiTheme="minorHAnsi" w:hAnsiTheme="minorHAnsi" w:cstheme="minorHAnsi"/>
          <w:iCs/>
        </w:rPr>
        <w:t>67</w:t>
      </w:r>
      <w:r w:rsidRPr="007D0CDE">
        <w:rPr>
          <w:rFonts w:asciiTheme="minorHAnsi" w:hAnsiTheme="minorHAnsi" w:cstheme="minorHAnsi"/>
          <w:iCs/>
        </w:rPr>
        <w:t xml:space="preserve"> </w:t>
      </w:r>
      <w:r w:rsidRPr="004E1596">
        <w:rPr>
          <w:rFonts w:asciiTheme="minorHAnsi" w:hAnsiTheme="minorHAnsi" w:cstheme="minorHAnsi"/>
          <w:iCs/>
        </w:rPr>
        <w:t>days.  Both results were positive and demonstrate</w:t>
      </w:r>
      <w:r w:rsidR="00E00A49">
        <w:rPr>
          <w:rFonts w:asciiTheme="minorHAnsi" w:hAnsiTheme="minorHAnsi" w:cstheme="minorHAnsi"/>
          <w:iCs/>
        </w:rPr>
        <w:t>d</w:t>
      </w:r>
      <w:r w:rsidRPr="004E1596">
        <w:rPr>
          <w:rFonts w:asciiTheme="minorHAnsi" w:hAnsiTheme="minorHAnsi" w:cstheme="minorHAnsi"/>
          <w:iCs/>
        </w:rPr>
        <w:t xml:space="preserve"> the State Plan’s efficiency in time management.</w:t>
      </w:r>
    </w:p>
    <w:p w14:paraId="176CEA06" w14:textId="77777777" w:rsidR="00F06E64" w:rsidRPr="00F06E64" w:rsidRDefault="00F06E64" w:rsidP="00F06E64">
      <w:pPr>
        <w:widowControl/>
        <w:autoSpaceDE/>
        <w:autoSpaceDN/>
        <w:adjustRightInd/>
        <w:ind w:left="360"/>
        <w:rPr>
          <w:rFonts w:asciiTheme="minorHAnsi" w:hAnsiTheme="minorHAnsi" w:cstheme="minorHAnsi"/>
          <w:iCs/>
          <w:color w:val="FF0000"/>
        </w:rPr>
      </w:pPr>
    </w:p>
    <w:p w14:paraId="2AFBADBE" w14:textId="28FD1941" w:rsidR="005D1101" w:rsidRPr="009D7073" w:rsidRDefault="00C968AE" w:rsidP="009D7073">
      <w:pPr>
        <w:ind w:left="360" w:hanging="360"/>
        <w:rPr>
          <w:rFonts w:asciiTheme="minorHAnsi" w:hAnsiTheme="minorHAnsi" w:cstheme="minorHAnsi"/>
          <w:sz w:val="28"/>
          <w:szCs w:val="28"/>
        </w:rPr>
      </w:pPr>
      <w:r w:rsidRPr="009D7073">
        <w:rPr>
          <w:rFonts w:asciiTheme="minorHAnsi" w:hAnsiTheme="minorHAnsi" w:cstheme="minorHAnsi"/>
          <w:b/>
          <w:sz w:val="28"/>
          <w:szCs w:val="28"/>
        </w:rPr>
        <w:t xml:space="preserve">B.  </w:t>
      </w:r>
      <w:r w:rsidR="00836129" w:rsidRPr="009D7073">
        <w:rPr>
          <w:rFonts w:asciiTheme="minorHAnsi" w:hAnsiTheme="minorHAnsi" w:cstheme="minorHAnsi"/>
          <w:b/>
          <w:sz w:val="28"/>
          <w:szCs w:val="28"/>
        </w:rPr>
        <w:t>New Issues</w:t>
      </w:r>
    </w:p>
    <w:p w14:paraId="00BEF27E" w14:textId="77777777" w:rsidR="000C3344" w:rsidRPr="00636513" w:rsidRDefault="000C3344" w:rsidP="00571D17">
      <w:pPr>
        <w:rPr>
          <w:rFonts w:asciiTheme="minorHAnsi" w:hAnsiTheme="minorHAnsi" w:cstheme="minorHAnsi"/>
          <w:iCs/>
        </w:rPr>
      </w:pPr>
    </w:p>
    <w:p w14:paraId="3869822C" w14:textId="2F03FA00" w:rsidR="000C3344" w:rsidRPr="003338A5" w:rsidRDefault="003338A5" w:rsidP="006403A4">
      <w:pPr>
        <w:ind w:left="360"/>
        <w:rPr>
          <w:rFonts w:asciiTheme="minorHAnsi" w:hAnsiTheme="minorHAnsi" w:cstheme="minorHAnsi"/>
          <w:iCs/>
        </w:rPr>
      </w:pPr>
      <w:r w:rsidRPr="003338A5">
        <w:rPr>
          <w:rFonts w:asciiTheme="minorHAnsi" w:hAnsiTheme="minorHAnsi" w:cstheme="minorHAnsi"/>
          <w:iCs/>
        </w:rPr>
        <w:t>None.</w:t>
      </w:r>
    </w:p>
    <w:p w14:paraId="7A3F37A9" w14:textId="5E14DFF8" w:rsidR="003C0D15" w:rsidRPr="0081725F" w:rsidRDefault="003C0D15" w:rsidP="00571D17">
      <w:pPr>
        <w:rPr>
          <w:rFonts w:asciiTheme="minorHAnsi" w:hAnsiTheme="minorHAnsi" w:cstheme="minorHAnsi"/>
        </w:rPr>
      </w:pPr>
    </w:p>
    <w:p w14:paraId="61E10AD4" w14:textId="77777777" w:rsidR="005D1101" w:rsidRPr="00B52BBF" w:rsidRDefault="005D1101" w:rsidP="00571D17">
      <w:pPr>
        <w:rPr>
          <w:rFonts w:asciiTheme="minorHAnsi" w:hAnsiTheme="minorHAnsi" w:cstheme="minorHAnsi"/>
        </w:rPr>
      </w:pPr>
    </w:p>
    <w:p w14:paraId="66474800" w14:textId="77777777" w:rsidR="00B91749" w:rsidRPr="00B52BBF" w:rsidRDefault="00A81F5B" w:rsidP="007B110F">
      <w:pPr>
        <w:widowControl/>
        <w:autoSpaceDE/>
        <w:autoSpaceDN/>
        <w:adjustRightInd/>
        <w:spacing w:after="200"/>
        <w:ind w:left="540" w:hanging="540"/>
        <w:rPr>
          <w:rFonts w:asciiTheme="minorHAnsi" w:hAnsiTheme="minorHAnsi" w:cstheme="minorHAnsi"/>
          <w:sz w:val="32"/>
          <w:szCs w:val="32"/>
        </w:rPr>
      </w:pPr>
      <w:r w:rsidRPr="00B52BBF">
        <w:rPr>
          <w:rFonts w:asciiTheme="minorHAnsi" w:hAnsiTheme="minorHAnsi" w:cstheme="minorHAnsi"/>
          <w:b/>
          <w:sz w:val="32"/>
          <w:szCs w:val="32"/>
        </w:rPr>
        <w:t>III.   Assessment of State Plan Progress and Performance</w:t>
      </w:r>
    </w:p>
    <w:p w14:paraId="57A220B5" w14:textId="77777777" w:rsidR="00B91749" w:rsidRPr="007B110F" w:rsidRDefault="00782EEC" w:rsidP="00F7328D">
      <w:pPr>
        <w:pStyle w:val="ListParagraph"/>
        <w:numPr>
          <w:ilvl w:val="0"/>
          <w:numId w:val="19"/>
        </w:numPr>
        <w:spacing w:after="0" w:line="240" w:lineRule="auto"/>
        <w:ind w:left="360"/>
        <w:rPr>
          <w:rFonts w:asciiTheme="minorHAnsi" w:hAnsiTheme="minorHAnsi" w:cstheme="minorHAnsi"/>
          <w:b/>
          <w:sz w:val="28"/>
          <w:szCs w:val="28"/>
        </w:rPr>
      </w:pPr>
      <w:r w:rsidRPr="007B110F">
        <w:rPr>
          <w:rFonts w:asciiTheme="minorHAnsi" w:hAnsiTheme="minorHAnsi" w:cstheme="minorHAnsi"/>
          <w:b/>
          <w:sz w:val="28"/>
          <w:szCs w:val="28"/>
        </w:rPr>
        <w:t>Data</w:t>
      </w:r>
      <w:r w:rsidR="00B91749" w:rsidRPr="007B110F">
        <w:rPr>
          <w:rFonts w:asciiTheme="minorHAnsi" w:hAnsiTheme="minorHAnsi" w:cstheme="minorHAnsi"/>
          <w:b/>
          <w:sz w:val="28"/>
          <w:szCs w:val="28"/>
        </w:rPr>
        <w:t xml:space="preserve"> </w:t>
      </w:r>
      <w:r w:rsidR="008B7258" w:rsidRPr="007B110F">
        <w:rPr>
          <w:rFonts w:asciiTheme="minorHAnsi" w:hAnsiTheme="minorHAnsi" w:cstheme="minorHAnsi"/>
          <w:b/>
          <w:sz w:val="28"/>
          <w:szCs w:val="28"/>
        </w:rPr>
        <w:t xml:space="preserve">and </w:t>
      </w:r>
      <w:r w:rsidR="00B91749" w:rsidRPr="007B110F">
        <w:rPr>
          <w:rFonts w:asciiTheme="minorHAnsi" w:hAnsiTheme="minorHAnsi" w:cstheme="minorHAnsi"/>
          <w:b/>
          <w:sz w:val="28"/>
          <w:szCs w:val="28"/>
        </w:rPr>
        <w:t>Methodology</w:t>
      </w:r>
    </w:p>
    <w:p w14:paraId="375F1C3D" w14:textId="77777777" w:rsidR="00044E35" w:rsidRPr="0081725F" w:rsidRDefault="00044E35" w:rsidP="00571D17">
      <w:pPr>
        <w:pStyle w:val="ListParagraph"/>
        <w:spacing w:after="0" w:line="240" w:lineRule="auto"/>
        <w:ind w:left="360"/>
        <w:rPr>
          <w:rFonts w:asciiTheme="minorHAnsi" w:hAnsiTheme="minorHAnsi" w:cstheme="minorHAnsi"/>
          <w:b/>
        </w:rPr>
      </w:pPr>
    </w:p>
    <w:p w14:paraId="374CAFAA" w14:textId="4618105C" w:rsidR="00832927" w:rsidRPr="00337BDC" w:rsidRDefault="00832927" w:rsidP="00383D91">
      <w:pPr>
        <w:ind w:left="360"/>
        <w:rPr>
          <w:rFonts w:asciiTheme="minorHAnsi" w:hAnsiTheme="minorHAnsi" w:cstheme="minorHAnsi"/>
          <w:bCs/>
        </w:rPr>
      </w:pPr>
      <w:r w:rsidRPr="00565823">
        <w:rPr>
          <w:rFonts w:asciiTheme="minorHAnsi" w:hAnsiTheme="minorHAnsi" w:cstheme="minorHAnsi"/>
          <w:bCs/>
        </w:rPr>
        <w:t xml:space="preserve">OSHA </w:t>
      </w:r>
      <w:r w:rsidR="003B257C">
        <w:rPr>
          <w:rFonts w:asciiTheme="minorHAnsi" w:hAnsiTheme="minorHAnsi" w:cstheme="minorHAnsi"/>
          <w:bCs/>
        </w:rPr>
        <w:t xml:space="preserve">has </w:t>
      </w:r>
      <w:r w:rsidRPr="00565823">
        <w:rPr>
          <w:rFonts w:asciiTheme="minorHAnsi" w:hAnsiTheme="minorHAnsi" w:cstheme="minorHAnsi"/>
          <w:bCs/>
        </w:rPr>
        <w:t xml:space="preserve">established a two-year cycle for the FAME process.  The two-year cycle consists of a comprehensive FAME with a subsequent follow-up FAME.  The comprehensive FAME examines elements of the State Plan program, including but not limited to program administration, standards adoption, </w:t>
      </w:r>
      <w:r>
        <w:rPr>
          <w:rFonts w:asciiTheme="minorHAnsi" w:hAnsiTheme="minorHAnsi" w:cstheme="minorHAnsi"/>
          <w:bCs/>
        </w:rPr>
        <w:t xml:space="preserve">the </w:t>
      </w:r>
      <w:r w:rsidRPr="00565823">
        <w:rPr>
          <w:rFonts w:asciiTheme="minorHAnsi" w:hAnsiTheme="minorHAnsi" w:cstheme="minorHAnsi"/>
          <w:bCs/>
        </w:rPr>
        <w:t xml:space="preserve">enforcement program, the whistleblower </w:t>
      </w:r>
      <w:r w:rsidR="00021F65">
        <w:rPr>
          <w:rFonts w:asciiTheme="minorHAnsi" w:hAnsiTheme="minorHAnsi" w:cstheme="minorHAnsi"/>
          <w:bCs/>
        </w:rPr>
        <w:t xml:space="preserve">protection </w:t>
      </w:r>
      <w:r w:rsidRPr="00565823">
        <w:rPr>
          <w:rFonts w:asciiTheme="minorHAnsi" w:hAnsiTheme="minorHAnsi" w:cstheme="minorHAnsi"/>
          <w:bCs/>
        </w:rPr>
        <w:t xml:space="preserve">program, </w:t>
      </w:r>
      <w:r>
        <w:rPr>
          <w:rFonts w:asciiTheme="minorHAnsi" w:hAnsiTheme="minorHAnsi" w:cstheme="minorHAnsi"/>
          <w:bCs/>
        </w:rPr>
        <w:t>complaints about state program administration (</w:t>
      </w:r>
      <w:r w:rsidRPr="00565823">
        <w:rPr>
          <w:rFonts w:asciiTheme="minorHAnsi" w:hAnsiTheme="minorHAnsi" w:cstheme="minorHAnsi"/>
          <w:bCs/>
        </w:rPr>
        <w:t>CASPAs</w:t>
      </w:r>
      <w:r>
        <w:rPr>
          <w:rFonts w:asciiTheme="minorHAnsi" w:hAnsiTheme="minorHAnsi" w:cstheme="minorHAnsi"/>
          <w:bCs/>
        </w:rPr>
        <w:t>)</w:t>
      </w:r>
      <w:r w:rsidRPr="00565823">
        <w:rPr>
          <w:rFonts w:asciiTheme="minorHAnsi" w:hAnsiTheme="minorHAnsi" w:cstheme="minorHAnsi"/>
          <w:bCs/>
        </w:rPr>
        <w:t xml:space="preserve">, and </w:t>
      </w:r>
      <w:r>
        <w:rPr>
          <w:rFonts w:asciiTheme="minorHAnsi" w:hAnsiTheme="minorHAnsi" w:cstheme="minorHAnsi"/>
          <w:bCs/>
        </w:rPr>
        <w:t xml:space="preserve">the </w:t>
      </w:r>
      <w:r w:rsidRPr="00565823">
        <w:rPr>
          <w:rFonts w:asciiTheme="minorHAnsi" w:hAnsiTheme="minorHAnsi" w:cstheme="minorHAnsi"/>
          <w:bCs/>
        </w:rPr>
        <w:t>consultation program.  The follow-up evaluation focuses on correcting deficiencies identified in the most recent comprehensive FAME.  FY 202</w:t>
      </w:r>
      <w:r w:rsidR="004F4D9A">
        <w:rPr>
          <w:rFonts w:asciiTheme="minorHAnsi" w:hAnsiTheme="minorHAnsi" w:cstheme="minorHAnsi"/>
          <w:bCs/>
        </w:rPr>
        <w:t>5</w:t>
      </w:r>
      <w:r w:rsidRPr="00565823">
        <w:rPr>
          <w:rFonts w:asciiTheme="minorHAnsi" w:hAnsiTheme="minorHAnsi" w:cstheme="minorHAnsi"/>
          <w:bCs/>
        </w:rPr>
        <w:t xml:space="preserve"> was a comprehensive </w:t>
      </w:r>
      <w:r>
        <w:rPr>
          <w:rFonts w:asciiTheme="minorHAnsi" w:hAnsiTheme="minorHAnsi" w:cstheme="minorHAnsi"/>
          <w:bCs/>
        </w:rPr>
        <w:t>FAME</w:t>
      </w:r>
      <w:r w:rsidRPr="00565823">
        <w:rPr>
          <w:rFonts w:asciiTheme="minorHAnsi" w:hAnsiTheme="minorHAnsi" w:cstheme="minorHAnsi"/>
          <w:bCs/>
        </w:rPr>
        <w:t xml:space="preserve"> year, and as such, OSHA was required to conduct an evaluation and case file review.  </w:t>
      </w:r>
      <w:r>
        <w:rPr>
          <w:rFonts w:asciiTheme="minorHAnsi" w:hAnsiTheme="minorHAnsi" w:cstheme="minorHAnsi"/>
          <w:bCs/>
        </w:rPr>
        <w:t>A</w:t>
      </w:r>
      <w:r w:rsidRPr="00565823">
        <w:rPr>
          <w:rFonts w:asciiTheme="minorHAnsi" w:hAnsiTheme="minorHAnsi" w:cstheme="minorHAnsi"/>
          <w:bCs/>
        </w:rPr>
        <w:t xml:space="preserve"> seven-person </w:t>
      </w:r>
      <w:r>
        <w:rPr>
          <w:rFonts w:asciiTheme="minorHAnsi" w:hAnsiTheme="minorHAnsi" w:cstheme="minorHAnsi"/>
          <w:bCs/>
        </w:rPr>
        <w:t xml:space="preserve">OSHA </w:t>
      </w:r>
      <w:r w:rsidRPr="00565823">
        <w:rPr>
          <w:rFonts w:asciiTheme="minorHAnsi" w:hAnsiTheme="minorHAnsi" w:cstheme="minorHAnsi"/>
          <w:bCs/>
        </w:rPr>
        <w:t xml:space="preserve">team, including two whistleblower investigators, </w:t>
      </w:r>
      <w:r>
        <w:rPr>
          <w:rFonts w:asciiTheme="minorHAnsi" w:hAnsiTheme="minorHAnsi" w:cstheme="minorHAnsi"/>
          <w:bCs/>
        </w:rPr>
        <w:t xml:space="preserve">was assembled </w:t>
      </w:r>
      <w:r w:rsidRPr="00565823">
        <w:rPr>
          <w:rFonts w:asciiTheme="minorHAnsi" w:hAnsiTheme="minorHAnsi" w:cstheme="minorHAnsi"/>
          <w:bCs/>
        </w:rPr>
        <w:t xml:space="preserve">to conduct the case file review.  The </w:t>
      </w:r>
      <w:r>
        <w:rPr>
          <w:rFonts w:asciiTheme="minorHAnsi" w:hAnsiTheme="minorHAnsi" w:cstheme="minorHAnsi"/>
          <w:bCs/>
        </w:rPr>
        <w:t xml:space="preserve">review </w:t>
      </w:r>
      <w:r w:rsidRPr="00565823">
        <w:rPr>
          <w:rFonts w:asciiTheme="minorHAnsi" w:hAnsiTheme="minorHAnsi" w:cstheme="minorHAnsi"/>
          <w:bCs/>
        </w:rPr>
        <w:t xml:space="preserve">team conducted the case file review remotely from </w:t>
      </w:r>
      <w:r w:rsidR="0054184A">
        <w:rPr>
          <w:rFonts w:asciiTheme="minorHAnsi" w:hAnsiTheme="minorHAnsi" w:cstheme="minorHAnsi"/>
          <w:bCs/>
        </w:rPr>
        <w:t xml:space="preserve">January </w:t>
      </w:r>
      <w:r w:rsidR="00E1085D">
        <w:rPr>
          <w:rFonts w:asciiTheme="minorHAnsi" w:hAnsiTheme="minorHAnsi" w:cstheme="minorHAnsi"/>
          <w:bCs/>
        </w:rPr>
        <w:t>5</w:t>
      </w:r>
      <w:r w:rsidRPr="00565823">
        <w:rPr>
          <w:rFonts w:asciiTheme="minorHAnsi" w:hAnsiTheme="minorHAnsi" w:cstheme="minorHAnsi"/>
          <w:bCs/>
        </w:rPr>
        <w:t>, 202</w:t>
      </w:r>
      <w:r w:rsidR="0054184A">
        <w:rPr>
          <w:rFonts w:asciiTheme="minorHAnsi" w:hAnsiTheme="minorHAnsi" w:cstheme="minorHAnsi"/>
          <w:bCs/>
        </w:rPr>
        <w:t>6</w:t>
      </w:r>
      <w:r w:rsidRPr="00565823">
        <w:rPr>
          <w:rFonts w:asciiTheme="minorHAnsi" w:hAnsiTheme="minorHAnsi" w:cstheme="minorHAnsi"/>
          <w:bCs/>
        </w:rPr>
        <w:t xml:space="preserve">, through </w:t>
      </w:r>
      <w:r w:rsidR="0054184A">
        <w:rPr>
          <w:rFonts w:asciiTheme="minorHAnsi" w:hAnsiTheme="minorHAnsi" w:cstheme="minorHAnsi"/>
          <w:bCs/>
        </w:rPr>
        <w:t>January 16</w:t>
      </w:r>
      <w:r w:rsidRPr="00565823">
        <w:rPr>
          <w:rFonts w:asciiTheme="minorHAnsi" w:hAnsiTheme="minorHAnsi" w:cstheme="minorHAnsi"/>
          <w:bCs/>
        </w:rPr>
        <w:t>, 202</w:t>
      </w:r>
      <w:r w:rsidR="0054184A">
        <w:rPr>
          <w:rFonts w:asciiTheme="minorHAnsi" w:hAnsiTheme="minorHAnsi" w:cstheme="minorHAnsi"/>
          <w:bCs/>
        </w:rPr>
        <w:t>6</w:t>
      </w:r>
      <w:r w:rsidRPr="00565823">
        <w:rPr>
          <w:rFonts w:asciiTheme="minorHAnsi" w:hAnsiTheme="minorHAnsi" w:cstheme="minorHAnsi"/>
          <w:bCs/>
        </w:rPr>
        <w:t xml:space="preserve">.  Interviews of management and workers </w:t>
      </w:r>
      <w:r>
        <w:rPr>
          <w:rFonts w:asciiTheme="minorHAnsi" w:hAnsiTheme="minorHAnsi" w:cstheme="minorHAnsi"/>
          <w:bCs/>
        </w:rPr>
        <w:t>were also held</w:t>
      </w:r>
      <w:r w:rsidRPr="00565823">
        <w:rPr>
          <w:rFonts w:asciiTheme="minorHAnsi" w:hAnsiTheme="minorHAnsi" w:cstheme="minorHAnsi"/>
          <w:bCs/>
        </w:rPr>
        <w:t xml:space="preserve"> remotely during that period</w:t>
      </w:r>
      <w:r w:rsidRPr="00650EB9">
        <w:rPr>
          <w:rFonts w:asciiTheme="minorHAnsi" w:hAnsiTheme="minorHAnsi" w:cstheme="minorHAnsi"/>
          <w:bCs/>
        </w:rPr>
        <w:t>.  A total of 2</w:t>
      </w:r>
      <w:r w:rsidR="004C00A5" w:rsidRPr="00650EB9">
        <w:rPr>
          <w:rFonts w:asciiTheme="minorHAnsi" w:hAnsiTheme="minorHAnsi" w:cstheme="minorHAnsi"/>
          <w:bCs/>
        </w:rPr>
        <w:t>40</w:t>
      </w:r>
      <w:r w:rsidRPr="00650EB9">
        <w:rPr>
          <w:rFonts w:asciiTheme="minorHAnsi" w:hAnsiTheme="minorHAnsi" w:cstheme="minorHAnsi"/>
          <w:bCs/>
        </w:rPr>
        <w:t xml:space="preserve"> case </w:t>
      </w:r>
      <w:r w:rsidRPr="00565823">
        <w:rPr>
          <w:rFonts w:asciiTheme="minorHAnsi" w:hAnsiTheme="minorHAnsi" w:cstheme="minorHAnsi"/>
          <w:bCs/>
        </w:rPr>
        <w:t xml:space="preserve">files for fatalities, safety and health inspections, unprogrammed activity (UPA) investigations, 23(g) consultation visits, VPP audits, </w:t>
      </w:r>
      <w:r w:rsidR="00005EFD">
        <w:rPr>
          <w:rFonts w:asciiTheme="minorHAnsi" w:hAnsiTheme="minorHAnsi" w:cstheme="minorHAnsi"/>
          <w:bCs/>
        </w:rPr>
        <w:t xml:space="preserve">a </w:t>
      </w:r>
      <w:r w:rsidR="00005EFD">
        <w:rPr>
          <w:rFonts w:asciiTheme="minorHAnsi" w:hAnsiTheme="minorHAnsi" w:cstheme="minorHAnsi"/>
        </w:rPr>
        <w:t>S</w:t>
      </w:r>
      <w:r w:rsidR="00005EFD" w:rsidRPr="00FB0D3C">
        <w:rPr>
          <w:rFonts w:asciiTheme="minorHAnsi" w:hAnsiTheme="minorHAnsi" w:cstheme="minorHAnsi"/>
        </w:rPr>
        <w:t xml:space="preserve">afety and </w:t>
      </w:r>
      <w:r w:rsidR="00005EFD">
        <w:rPr>
          <w:rFonts w:asciiTheme="minorHAnsi" w:hAnsiTheme="minorHAnsi" w:cstheme="minorHAnsi"/>
        </w:rPr>
        <w:t>H</w:t>
      </w:r>
      <w:r w:rsidR="00005EFD" w:rsidRPr="00FB0D3C">
        <w:rPr>
          <w:rFonts w:asciiTheme="minorHAnsi" w:hAnsiTheme="minorHAnsi" w:cstheme="minorHAnsi"/>
        </w:rPr>
        <w:t xml:space="preserve">ealth </w:t>
      </w:r>
      <w:r w:rsidR="00005EFD">
        <w:rPr>
          <w:rFonts w:asciiTheme="minorHAnsi" w:hAnsiTheme="minorHAnsi" w:cstheme="minorHAnsi"/>
        </w:rPr>
        <w:t>A</w:t>
      </w:r>
      <w:r w:rsidR="00005EFD" w:rsidRPr="00FB0D3C">
        <w:rPr>
          <w:rFonts w:asciiTheme="minorHAnsi" w:hAnsiTheme="minorHAnsi" w:cstheme="minorHAnsi"/>
        </w:rPr>
        <w:t xml:space="preserve">chievement </w:t>
      </w:r>
      <w:r w:rsidR="00005EFD">
        <w:rPr>
          <w:rFonts w:asciiTheme="minorHAnsi" w:hAnsiTheme="minorHAnsi" w:cstheme="minorHAnsi"/>
        </w:rPr>
        <w:t>R</w:t>
      </w:r>
      <w:r w:rsidR="00005EFD" w:rsidRPr="00FB0D3C">
        <w:rPr>
          <w:rFonts w:asciiTheme="minorHAnsi" w:hAnsiTheme="minorHAnsi" w:cstheme="minorHAnsi"/>
        </w:rPr>
        <w:t xml:space="preserve">ecognition </w:t>
      </w:r>
      <w:r w:rsidR="00005EFD">
        <w:rPr>
          <w:rFonts w:asciiTheme="minorHAnsi" w:hAnsiTheme="minorHAnsi" w:cstheme="minorHAnsi"/>
        </w:rPr>
        <w:t>P</w:t>
      </w:r>
      <w:r w:rsidR="00005EFD" w:rsidRPr="00FB0D3C">
        <w:rPr>
          <w:rFonts w:asciiTheme="minorHAnsi" w:hAnsiTheme="minorHAnsi" w:cstheme="minorHAnsi"/>
        </w:rPr>
        <w:t>rogram</w:t>
      </w:r>
      <w:r w:rsidR="00005EFD">
        <w:rPr>
          <w:rFonts w:asciiTheme="minorHAnsi" w:hAnsiTheme="minorHAnsi" w:cstheme="minorHAnsi"/>
          <w:bCs/>
        </w:rPr>
        <w:t xml:space="preserve"> (</w:t>
      </w:r>
      <w:r w:rsidR="004F4D9A">
        <w:rPr>
          <w:rFonts w:asciiTheme="minorHAnsi" w:hAnsiTheme="minorHAnsi" w:cstheme="minorHAnsi"/>
          <w:bCs/>
        </w:rPr>
        <w:t>SHARP</w:t>
      </w:r>
      <w:r w:rsidR="00005EFD">
        <w:rPr>
          <w:rFonts w:asciiTheme="minorHAnsi" w:hAnsiTheme="minorHAnsi" w:cstheme="minorHAnsi"/>
          <w:bCs/>
        </w:rPr>
        <w:t>)</w:t>
      </w:r>
      <w:r w:rsidR="004F4D9A">
        <w:rPr>
          <w:rFonts w:asciiTheme="minorHAnsi" w:hAnsiTheme="minorHAnsi" w:cstheme="minorHAnsi"/>
          <w:bCs/>
        </w:rPr>
        <w:t xml:space="preserve"> audit, </w:t>
      </w:r>
      <w:r w:rsidRPr="00565823">
        <w:rPr>
          <w:rFonts w:asciiTheme="minorHAnsi" w:hAnsiTheme="minorHAnsi" w:cstheme="minorHAnsi"/>
          <w:bCs/>
        </w:rPr>
        <w:t>and whistleblower investigations were reviewed.  The UPA investigation case files, safety and health inspection case files, and whistleblower case files were randomly selected from closed cases conducted during the evaluation period (October 1, 202</w:t>
      </w:r>
      <w:r w:rsidR="004F4D9A">
        <w:rPr>
          <w:rFonts w:asciiTheme="minorHAnsi" w:hAnsiTheme="minorHAnsi" w:cstheme="minorHAnsi"/>
          <w:bCs/>
        </w:rPr>
        <w:t>4</w:t>
      </w:r>
      <w:r w:rsidRPr="00565823">
        <w:rPr>
          <w:rFonts w:asciiTheme="minorHAnsi" w:hAnsiTheme="minorHAnsi" w:cstheme="minorHAnsi"/>
          <w:bCs/>
        </w:rPr>
        <w:t>, through September 30, 202</w:t>
      </w:r>
      <w:r w:rsidR="004F4D9A">
        <w:rPr>
          <w:rFonts w:asciiTheme="minorHAnsi" w:hAnsiTheme="minorHAnsi" w:cstheme="minorHAnsi"/>
          <w:bCs/>
        </w:rPr>
        <w:t>5</w:t>
      </w:r>
      <w:r w:rsidRPr="00565823">
        <w:rPr>
          <w:rFonts w:asciiTheme="minorHAnsi" w:hAnsiTheme="minorHAnsi" w:cstheme="minorHAnsi"/>
          <w:bCs/>
        </w:rPr>
        <w:t xml:space="preserve">).  The fatality </w:t>
      </w:r>
      <w:r w:rsidRPr="00337BDC">
        <w:rPr>
          <w:rFonts w:asciiTheme="minorHAnsi" w:hAnsiTheme="minorHAnsi" w:cstheme="minorHAnsi"/>
          <w:bCs/>
        </w:rPr>
        <w:t>case files included all fatalities investigated and closed during FY 202</w:t>
      </w:r>
      <w:r w:rsidR="004F4D9A" w:rsidRPr="00337BDC">
        <w:rPr>
          <w:rFonts w:asciiTheme="minorHAnsi" w:hAnsiTheme="minorHAnsi" w:cstheme="minorHAnsi"/>
          <w:bCs/>
        </w:rPr>
        <w:t>5</w:t>
      </w:r>
      <w:r w:rsidRPr="00337BDC">
        <w:rPr>
          <w:rFonts w:asciiTheme="minorHAnsi" w:hAnsiTheme="minorHAnsi" w:cstheme="minorHAnsi"/>
          <w:bCs/>
        </w:rPr>
        <w:t>.  The selected population consisted of:</w:t>
      </w:r>
    </w:p>
    <w:p w14:paraId="13FBDD89" w14:textId="77777777" w:rsidR="00832927" w:rsidRPr="00913DF2" w:rsidRDefault="00832927" w:rsidP="00832927">
      <w:pPr>
        <w:rPr>
          <w:rFonts w:asciiTheme="minorHAnsi" w:hAnsiTheme="minorHAnsi" w:cstheme="minorHAnsi"/>
          <w:bCs/>
        </w:rPr>
      </w:pPr>
    </w:p>
    <w:p w14:paraId="406E7CE7" w14:textId="3592B13D" w:rsidR="00832927" w:rsidRPr="00913DF2" w:rsidRDefault="00337BDC" w:rsidP="00832927">
      <w:pPr>
        <w:numPr>
          <w:ilvl w:val="0"/>
          <w:numId w:val="21"/>
        </w:numPr>
        <w:spacing w:after="200"/>
        <w:ind w:left="720"/>
        <w:contextualSpacing/>
        <w:rPr>
          <w:rFonts w:asciiTheme="minorHAnsi" w:hAnsiTheme="minorHAnsi" w:cstheme="minorHAnsi"/>
          <w:bCs/>
        </w:rPr>
      </w:pPr>
      <w:r w:rsidRPr="00650EB9">
        <w:rPr>
          <w:rFonts w:asciiTheme="minorHAnsi" w:hAnsiTheme="minorHAnsi" w:cstheme="minorHAnsi"/>
          <w:bCs/>
        </w:rPr>
        <w:t>Thirteen</w:t>
      </w:r>
      <w:r w:rsidR="00832927" w:rsidRPr="00650EB9">
        <w:rPr>
          <w:rFonts w:asciiTheme="minorHAnsi" w:hAnsiTheme="minorHAnsi" w:cstheme="minorHAnsi"/>
          <w:bCs/>
        </w:rPr>
        <w:t xml:space="preserve"> (1</w:t>
      </w:r>
      <w:r w:rsidRPr="00650EB9">
        <w:rPr>
          <w:rFonts w:asciiTheme="minorHAnsi" w:hAnsiTheme="minorHAnsi" w:cstheme="minorHAnsi"/>
          <w:bCs/>
        </w:rPr>
        <w:t>3</w:t>
      </w:r>
      <w:r w:rsidR="00832927" w:rsidRPr="00650EB9">
        <w:rPr>
          <w:rFonts w:asciiTheme="minorHAnsi" w:hAnsiTheme="minorHAnsi" w:cstheme="minorHAnsi"/>
          <w:bCs/>
        </w:rPr>
        <w:t xml:space="preserve">) </w:t>
      </w:r>
      <w:r w:rsidR="00832927" w:rsidRPr="00913DF2">
        <w:rPr>
          <w:rFonts w:asciiTheme="minorHAnsi" w:hAnsiTheme="minorHAnsi" w:cstheme="minorHAnsi"/>
          <w:bCs/>
        </w:rPr>
        <w:t xml:space="preserve">fatality case </w:t>
      </w:r>
      <w:r w:rsidR="00832927" w:rsidRPr="00BB6D55">
        <w:rPr>
          <w:rFonts w:asciiTheme="minorHAnsi" w:hAnsiTheme="minorHAnsi" w:cstheme="minorHAnsi"/>
          <w:bCs/>
        </w:rPr>
        <w:t>files</w:t>
      </w:r>
    </w:p>
    <w:p w14:paraId="69BA833B" w14:textId="216CF29D" w:rsidR="00832927" w:rsidRPr="00913DF2" w:rsidRDefault="00832927" w:rsidP="00832927">
      <w:pPr>
        <w:numPr>
          <w:ilvl w:val="0"/>
          <w:numId w:val="21"/>
        </w:numPr>
        <w:spacing w:after="200"/>
        <w:ind w:left="720"/>
        <w:contextualSpacing/>
        <w:rPr>
          <w:rFonts w:asciiTheme="minorHAnsi" w:hAnsiTheme="minorHAnsi" w:cstheme="minorHAnsi"/>
          <w:bCs/>
        </w:rPr>
      </w:pPr>
      <w:r w:rsidRPr="00913DF2">
        <w:rPr>
          <w:rFonts w:asciiTheme="minorHAnsi" w:hAnsiTheme="minorHAnsi" w:cstheme="minorHAnsi"/>
          <w:bCs/>
        </w:rPr>
        <w:t>Eighty</w:t>
      </w:r>
      <w:r w:rsidR="00913DF2" w:rsidRPr="00913DF2">
        <w:rPr>
          <w:rFonts w:asciiTheme="minorHAnsi" w:hAnsiTheme="minorHAnsi" w:cstheme="minorHAnsi"/>
          <w:bCs/>
        </w:rPr>
        <w:t>-two</w:t>
      </w:r>
      <w:r w:rsidRPr="00913DF2">
        <w:rPr>
          <w:rFonts w:asciiTheme="minorHAnsi" w:hAnsiTheme="minorHAnsi" w:cstheme="minorHAnsi"/>
          <w:bCs/>
        </w:rPr>
        <w:t xml:space="preserve"> (8</w:t>
      </w:r>
      <w:r w:rsidR="00913DF2" w:rsidRPr="00913DF2">
        <w:rPr>
          <w:rFonts w:asciiTheme="minorHAnsi" w:hAnsiTheme="minorHAnsi" w:cstheme="minorHAnsi"/>
          <w:bCs/>
        </w:rPr>
        <w:t>2</w:t>
      </w:r>
      <w:r w:rsidRPr="00913DF2">
        <w:rPr>
          <w:rFonts w:asciiTheme="minorHAnsi" w:hAnsiTheme="minorHAnsi" w:cstheme="minorHAnsi"/>
          <w:bCs/>
        </w:rPr>
        <w:t>) UPA case files (including both valid and not valid complaints</w:t>
      </w:r>
      <w:r w:rsidR="00337BDC" w:rsidRPr="00913DF2">
        <w:rPr>
          <w:rFonts w:asciiTheme="minorHAnsi" w:hAnsiTheme="minorHAnsi" w:cstheme="minorHAnsi"/>
          <w:bCs/>
        </w:rPr>
        <w:t xml:space="preserve"> and </w:t>
      </w:r>
      <w:r w:rsidRPr="00913DF2">
        <w:rPr>
          <w:rFonts w:asciiTheme="minorHAnsi" w:hAnsiTheme="minorHAnsi" w:cstheme="minorHAnsi"/>
          <w:bCs/>
        </w:rPr>
        <w:t>referrals</w:t>
      </w:r>
      <w:r w:rsidR="00337BDC" w:rsidRPr="00913DF2">
        <w:rPr>
          <w:rFonts w:asciiTheme="minorHAnsi" w:hAnsiTheme="minorHAnsi" w:cstheme="minorHAnsi"/>
          <w:bCs/>
        </w:rPr>
        <w:t>)</w:t>
      </w:r>
    </w:p>
    <w:p w14:paraId="33495C0E" w14:textId="168BFF90" w:rsidR="00832927" w:rsidRPr="00913DF2" w:rsidRDefault="00832927" w:rsidP="00832927">
      <w:pPr>
        <w:numPr>
          <w:ilvl w:val="0"/>
          <w:numId w:val="21"/>
        </w:numPr>
        <w:spacing w:after="200"/>
        <w:ind w:left="720"/>
        <w:contextualSpacing/>
        <w:rPr>
          <w:rFonts w:asciiTheme="minorHAnsi" w:hAnsiTheme="minorHAnsi" w:cstheme="minorHAnsi"/>
          <w:bCs/>
        </w:rPr>
      </w:pPr>
      <w:r w:rsidRPr="00913DF2">
        <w:rPr>
          <w:rFonts w:asciiTheme="minorHAnsi" w:hAnsiTheme="minorHAnsi" w:cstheme="minorHAnsi"/>
          <w:bCs/>
        </w:rPr>
        <w:t>S</w:t>
      </w:r>
      <w:r w:rsidR="00FE37B2" w:rsidRPr="00913DF2">
        <w:rPr>
          <w:rFonts w:asciiTheme="minorHAnsi" w:hAnsiTheme="minorHAnsi" w:cstheme="minorHAnsi"/>
          <w:bCs/>
        </w:rPr>
        <w:t>ixty</w:t>
      </w:r>
      <w:r w:rsidR="00CF4C40" w:rsidRPr="00913DF2">
        <w:rPr>
          <w:rFonts w:asciiTheme="minorHAnsi" w:hAnsiTheme="minorHAnsi" w:cstheme="minorHAnsi"/>
          <w:bCs/>
        </w:rPr>
        <w:t>-three</w:t>
      </w:r>
      <w:r w:rsidRPr="00913DF2">
        <w:rPr>
          <w:rFonts w:asciiTheme="minorHAnsi" w:hAnsiTheme="minorHAnsi" w:cstheme="minorHAnsi"/>
          <w:bCs/>
        </w:rPr>
        <w:t xml:space="preserve"> (</w:t>
      </w:r>
      <w:r w:rsidR="00CF4C40" w:rsidRPr="00913DF2">
        <w:rPr>
          <w:rFonts w:asciiTheme="minorHAnsi" w:hAnsiTheme="minorHAnsi" w:cstheme="minorHAnsi"/>
          <w:bCs/>
        </w:rPr>
        <w:t>63</w:t>
      </w:r>
      <w:r w:rsidRPr="00913DF2">
        <w:rPr>
          <w:rFonts w:asciiTheme="minorHAnsi" w:hAnsiTheme="minorHAnsi" w:cstheme="minorHAnsi"/>
          <w:bCs/>
        </w:rPr>
        <w:t xml:space="preserve">) safety case </w:t>
      </w:r>
      <w:r w:rsidRPr="00562E87">
        <w:rPr>
          <w:rFonts w:asciiTheme="minorHAnsi" w:hAnsiTheme="minorHAnsi" w:cstheme="minorHAnsi"/>
          <w:bCs/>
        </w:rPr>
        <w:t>files</w:t>
      </w:r>
    </w:p>
    <w:p w14:paraId="205D54F6" w14:textId="5D685847" w:rsidR="00832927" w:rsidRPr="00913DF2" w:rsidRDefault="000F4101" w:rsidP="00832927">
      <w:pPr>
        <w:numPr>
          <w:ilvl w:val="0"/>
          <w:numId w:val="21"/>
        </w:numPr>
        <w:spacing w:after="200"/>
        <w:ind w:left="720"/>
        <w:contextualSpacing/>
        <w:rPr>
          <w:rFonts w:asciiTheme="minorHAnsi" w:hAnsiTheme="minorHAnsi" w:cstheme="minorHAnsi"/>
          <w:bCs/>
        </w:rPr>
      </w:pPr>
      <w:r w:rsidRPr="00913DF2">
        <w:rPr>
          <w:rFonts w:asciiTheme="minorHAnsi" w:hAnsiTheme="minorHAnsi" w:cstheme="minorHAnsi"/>
          <w:bCs/>
        </w:rPr>
        <w:t>Nineteen</w:t>
      </w:r>
      <w:r w:rsidR="00832927" w:rsidRPr="00913DF2">
        <w:rPr>
          <w:rFonts w:asciiTheme="minorHAnsi" w:hAnsiTheme="minorHAnsi" w:cstheme="minorHAnsi"/>
          <w:bCs/>
        </w:rPr>
        <w:t xml:space="preserve"> (</w:t>
      </w:r>
      <w:r w:rsidRPr="00913DF2">
        <w:rPr>
          <w:rFonts w:asciiTheme="minorHAnsi" w:hAnsiTheme="minorHAnsi" w:cstheme="minorHAnsi"/>
          <w:bCs/>
        </w:rPr>
        <w:t>19</w:t>
      </w:r>
      <w:r w:rsidR="00832927" w:rsidRPr="00913DF2">
        <w:rPr>
          <w:rFonts w:asciiTheme="minorHAnsi" w:hAnsiTheme="minorHAnsi" w:cstheme="minorHAnsi"/>
          <w:bCs/>
        </w:rPr>
        <w:t xml:space="preserve">) health case </w:t>
      </w:r>
      <w:r w:rsidR="00832927" w:rsidRPr="00221078">
        <w:rPr>
          <w:rFonts w:asciiTheme="minorHAnsi" w:hAnsiTheme="minorHAnsi" w:cstheme="minorHAnsi"/>
          <w:bCs/>
        </w:rPr>
        <w:t>files</w:t>
      </w:r>
    </w:p>
    <w:p w14:paraId="37912CF8" w14:textId="09174FD4" w:rsidR="00832927" w:rsidRPr="00913DF2" w:rsidRDefault="00832927" w:rsidP="00832927">
      <w:pPr>
        <w:numPr>
          <w:ilvl w:val="0"/>
          <w:numId w:val="21"/>
        </w:numPr>
        <w:spacing w:after="200"/>
        <w:ind w:left="720"/>
        <w:contextualSpacing/>
        <w:rPr>
          <w:rFonts w:asciiTheme="minorHAnsi" w:hAnsiTheme="minorHAnsi" w:cstheme="minorHAnsi"/>
          <w:bCs/>
        </w:rPr>
      </w:pPr>
      <w:r w:rsidRPr="00913DF2">
        <w:rPr>
          <w:rFonts w:asciiTheme="minorHAnsi" w:hAnsiTheme="minorHAnsi" w:cstheme="minorHAnsi"/>
          <w:bCs/>
        </w:rPr>
        <w:t xml:space="preserve">Forty (40) whistleblower </w:t>
      </w:r>
      <w:r w:rsidRPr="00CA3686">
        <w:rPr>
          <w:rFonts w:asciiTheme="minorHAnsi" w:hAnsiTheme="minorHAnsi" w:cstheme="minorHAnsi"/>
          <w:bCs/>
        </w:rPr>
        <w:t>case files</w:t>
      </w:r>
    </w:p>
    <w:p w14:paraId="57770A7F" w14:textId="0BBF3D69" w:rsidR="00832927" w:rsidRPr="00913DF2" w:rsidRDefault="00832927" w:rsidP="00832927">
      <w:pPr>
        <w:numPr>
          <w:ilvl w:val="0"/>
          <w:numId w:val="21"/>
        </w:numPr>
        <w:spacing w:after="200"/>
        <w:ind w:left="720"/>
        <w:contextualSpacing/>
        <w:rPr>
          <w:rFonts w:asciiTheme="minorHAnsi" w:hAnsiTheme="minorHAnsi" w:cstheme="minorHAnsi"/>
          <w:bCs/>
        </w:rPr>
      </w:pPr>
      <w:r w:rsidRPr="00913DF2">
        <w:rPr>
          <w:rFonts w:asciiTheme="minorHAnsi" w:hAnsiTheme="minorHAnsi" w:cstheme="minorHAnsi"/>
          <w:bCs/>
        </w:rPr>
        <w:t>Twenty (2</w:t>
      </w:r>
      <w:r w:rsidR="006D6220" w:rsidRPr="00913DF2">
        <w:rPr>
          <w:rFonts w:asciiTheme="minorHAnsi" w:hAnsiTheme="minorHAnsi" w:cstheme="minorHAnsi"/>
          <w:bCs/>
        </w:rPr>
        <w:t>0</w:t>
      </w:r>
      <w:r w:rsidRPr="00913DF2">
        <w:rPr>
          <w:rFonts w:asciiTheme="minorHAnsi" w:hAnsiTheme="minorHAnsi" w:cstheme="minorHAnsi"/>
          <w:bCs/>
        </w:rPr>
        <w:t xml:space="preserve">) 23(g) state and local government consultation case </w:t>
      </w:r>
      <w:r w:rsidRPr="00964120">
        <w:rPr>
          <w:rFonts w:asciiTheme="minorHAnsi" w:hAnsiTheme="minorHAnsi" w:cstheme="minorHAnsi"/>
          <w:bCs/>
        </w:rPr>
        <w:t>files</w:t>
      </w:r>
    </w:p>
    <w:p w14:paraId="0CDA9344" w14:textId="17E98B88" w:rsidR="00832927" w:rsidRPr="00913DF2" w:rsidRDefault="00832927" w:rsidP="00832927">
      <w:pPr>
        <w:numPr>
          <w:ilvl w:val="0"/>
          <w:numId w:val="21"/>
        </w:numPr>
        <w:spacing w:after="200"/>
        <w:ind w:left="720"/>
        <w:contextualSpacing/>
        <w:rPr>
          <w:rFonts w:asciiTheme="minorHAnsi" w:hAnsiTheme="minorHAnsi" w:cstheme="minorHAnsi"/>
          <w:bCs/>
        </w:rPr>
      </w:pPr>
      <w:r w:rsidRPr="00913DF2">
        <w:rPr>
          <w:rFonts w:asciiTheme="minorHAnsi" w:hAnsiTheme="minorHAnsi" w:cstheme="minorHAnsi"/>
          <w:bCs/>
        </w:rPr>
        <w:t xml:space="preserve">Two (4) VPP </w:t>
      </w:r>
      <w:r w:rsidRPr="00370D67">
        <w:rPr>
          <w:rFonts w:asciiTheme="minorHAnsi" w:hAnsiTheme="minorHAnsi" w:cstheme="minorHAnsi"/>
          <w:bCs/>
        </w:rPr>
        <w:t>case files</w:t>
      </w:r>
    </w:p>
    <w:p w14:paraId="799A7D4E" w14:textId="4A2A489B" w:rsidR="00832927" w:rsidRPr="00565823" w:rsidRDefault="00832927" w:rsidP="00832927">
      <w:pPr>
        <w:numPr>
          <w:ilvl w:val="0"/>
          <w:numId w:val="21"/>
        </w:numPr>
        <w:spacing w:after="200"/>
        <w:ind w:left="720"/>
        <w:contextualSpacing/>
        <w:rPr>
          <w:rFonts w:asciiTheme="minorHAnsi" w:hAnsiTheme="minorHAnsi" w:cstheme="minorHAnsi"/>
          <w:bCs/>
        </w:rPr>
      </w:pPr>
      <w:r>
        <w:rPr>
          <w:rFonts w:asciiTheme="minorHAnsi" w:hAnsiTheme="minorHAnsi" w:cstheme="minorHAnsi"/>
          <w:bCs/>
        </w:rPr>
        <w:t xml:space="preserve">One state and local government SHARP case </w:t>
      </w:r>
      <w:r w:rsidRPr="00370D67">
        <w:rPr>
          <w:rFonts w:asciiTheme="minorHAnsi" w:hAnsiTheme="minorHAnsi" w:cstheme="minorHAnsi"/>
          <w:bCs/>
        </w:rPr>
        <w:t>file</w:t>
      </w:r>
    </w:p>
    <w:p w14:paraId="3850451C" w14:textId="77777777" w:rsidR="00832927" w:rsidRPr="00565823" w:rsidRDefault="00832927" w:rsidP="00832927">
      <w:pPr>
        <w:ind w:left="360"/>
        <w:rPr>
          <w:rFonts w:asciiTheme="minorHAnsi" w:hAnsiTheme="minorHAnsi" w:cstheme="minorHAnsi"/>
          <w:bCs/>
        </w:rPr>
      </w:pPr>
    </w:p>
    <w:p w14:paraId="7A781FDB" w14:textId="47F09870" w:rsidR="00832927" w:rsidRPr="00565823" w:rsidRDefault="00832927" w:rsidP="00832927">
      <w:pPr>
        <w:ind w:left="360"/>
        <w:rPr>
          <w:rFonts w:asciiTheme="minorHAnsi" w:hAnsiTheme="minorHAnsi" w:cstheme="minorHAnsi"/>
          <w:bCs/>
        </w:rPr>
      </w:pPr>
      <w:r w:rsidRPr="00565823">
        <w:rPr>
          <w:rFonts w:asciiTheme="minorHAnsi" w:hAnsiTheme="minorHAnsi" w:cstheme="minorHAnsi"/>
          <w:bCs/>
        </w:rPr>
        <w:t xml:space="preserve">The </w:t>
      </w:r>
      <w:r w:rsidR="00F061A5" w:rsidRPr="00565823">
        <w:rPr>
          <w:rFonts w:asciiTheme="minorHAnsi" w:hAnsiTheme="minorHAnsi" w:cstheme="minorHAnsi"/>
          <w:bCs/>
        </w:rPr>
        <w:t>analysis</w:t>
      </w:r>
      <w:r w:rsidRPr="00565823">
        <w:rPr>
          <w:rFonts w:asciiTheme="minorHAnsi" w:hAnsiTheme="minorHAnsi" w:cstheme="minorHAnsi"/>
          <w:bCs/>
        </w:rPr>
        <w:t xml:space="preserve"> and conclusions described in this report are based on information obtained from a variety of monitoring sources, including:</w:t>
      </w:r>
    </w:p>
    <w:p w14:paraId="6D6B08D8" w14:textId="77777777" w:rsidR="00832927" w:rsidRPr="00565823" w:rsidRDefault="00832927" w:rsidP="00832927">
      <w:pPr>
        <w:rPr>
          <w:rFonts w:asciiTheme="minorHAnsi" w:hAnsiTheme="minorHAnsi" w:cstheme="minorHAnsi"/>
          <w:bCs/>
        </w:rPr>
      </w:pPr>
    </w:p>
    <w:p w14:paraId="3E3F4313" w14:textId="77777777" w:rsidR="00832927" w:rsidRPr="00565823" w:rsidRDefault="00832927" w:rsidP="00832927">
      <w:pPr>
        <w:numPr>
          <w:ilvl w:val="0"/>
          <w:numId w:val="20"/>
        </w:numPr>
        <w:spacing w:after="200"/>
        <w:ind w:left="720"/>
        <w:contextualSpacing/>
        <w:rPr>
          <w:rFonts w:asciiTheme="minorHAnsi" w:hAnsiTheme="minorHAnsi" w:cstheme="minorHAnsi"/>
          <w:bCs/>
        </w:rPr>
      </w:pPr>
      <w:r w:rsidRPr="00565823">
        <w:rPr>
          <w:rFonts w:asciiTheme="minorHAnsi" w:hAnsiTheme="minorHAnsi" w:cstheme="minorHAnsi"/>
          <w:bCs/>
        </w:rPr>
        <w:t>State Activity Mandated Measures (SAMM) Report (Appendix D)</w:t>
      </w:r>
    </w:p>
    <w:p w14:paraId="1BFD0C71" w14:textId="1C9D4F72" w:rsidR="00832927" w:rsidRPr="00565823" w:rsidRDefault="00832927" w:rsidP="00832927">
      <w:pPr>
        <w:numPr>
          <w:ilvl w:val="0"/>
          <w:numId w:val="20"/>
        </w:numPr>
        <w:spacing w:after="200"/>
        <w:ind w:left="720"/>
        <w:contextualSpacing/>
        <w:rPr>
          <w:rFonts w:asciiTheme="minorHAnsi" w:hAnsiTheme="minorHAnsi" w:cstheme="minorHAnsi"/>
        </w:rPr>
      </w:pPr>
      <w:r w:rsidRPr="00565823">
        <w:rPr>
          <w:rFonts w:asciiTheme="minorHAnsi" w:hAnsiTheme="minorHAnsi" w:cstheme="minorHAnsi"/>
        </w:rPr>
        <w:t>State Information Report (SIR)</w:t>
      </w:r>
    </w:p>
    <w:p w14:paraId="55D30B0A" w14:textId="77777777" w:rsidR="00832927" w:rsidRPr="00565823" w:rsidRDefault="00832927" w:rsidP="00832927">
      <w:pPr>
        <w:numPr>
          <w:ilvl w:val="0"/>
          <w:numId w:val="20"/>
        </w:numPr>
        <w:spacing w:after="200"/>
        <w:ind w:left="720"/>
        <w:contextualSpacing/>
        <w:rPr>
          <w:rFonts w:asciiTheme="minorHAnsi" w:hAnsiTheme="minorHAnsi" w:cstheme="minorHAnsi"/>
          <w:bCs/>
        </w:rPr>
      </w:pPr>
      <w:r w:rsidRPr="00565823">
        <w:rPr>
          <w:rFonts w:asciiTheme="minorHAnsi" w:hAnsiTheme="minorHAnsi" w:cstheme="minorHAnsi"/>
          <w:bCs/>
        </w:rPr>
        <w:t xml:space="preserve">Mandated Activities Report for Consultation </w:t>
      </w:r>
    </w:p>
    <w:p w14:paraId="1C5B5D1F" w14:textId="77777777" w:rsidR="00832927" w:rsidRPr="00565823" w:rsidRDefault="00832927" w:rsidP="00832927">
      <w:pPr>
        <w:numPr>
          <w:ilvl w:val="0"/>
          <w:numId w:val="20"/>
        </w:numPr>
        <w:spacing w:after="200"/>
        <w:ind w:left="720"/>
        <w:contextualSpacing/>
        <w:rPr>
          <w:rFonts w:asciiTheme="minorHAnsi" w:hAnsiTheme="minorHAnsi" w:cstheme="minorHAnsi"/>
          <w:bCs/>
        </w:rPr>
      </w:pPr>
      <w:r w:rsidRPr="00565823">
        <w:rPr>
          <w:rFonts w:asciiTheme="minorHAnsi" w:hAnsiTheme="minorHAnsi" w:cstheme="minorHAnsi"/>
          <w:bCs/>
        </w:rPr>
        <w:t xml:space="preserve">State </w:t>
      </w:r>
      <w:r>
        <w:rPr>
          <w:rFonts w:asciiTheme="minorHAnsi" w:hAnsiTheme="minorHAnsi" w:cstheme="minorHAnsi"/>
          <w:bCs/>
        </w:rPr>
        <w:t>Operations</w:t>
      </w:r>
      <w:r w:rsidRPr="00565823">
        <w:rPr>
          <w:rFonts w:asciiTheme="minorHAnsi" w:hAnsiTheme="minorHAnsi" w:cstheme="minorHAnsi"/>
          <w:bCs/>
        </w:rPr>
        <w:t xml:space="preserve"> Annual Report (SOAR)</w:t>
      </w:r>
    </w:p>
    <w:p w14:paraId="7810239C" w14:textId="77777777" w:rsidR="00832927" w:rsidRPr="00565823" w:rsidRDefault="00832927" w:rsidP="00832927">
      <w:pPr>
        <w:numPr>
          <w:ilvl w:val="0"/>
          <w:numId w:val="20"/>
        </w:numPr>
        <w:spacing w:after="200"/>
        <w:ind w:left="720"/>
        <w:contextualSpacing/>
        <w:rPr>
          <w:rFonts w:asciiTheme="minorHAnsi" w:hAnsiTheme="minorHAnsi" w:cstheme="minorHAnsi"/>
          <w:bCs/>
        </w:rPr>
      </w:pPr>
      <w:r w:rsidRPr="00565823">
        <w:rPr>
          <w:rFonts w:asciiTheme="minorHAnsi" w:hAnsiTheme="minorHAnsi" w:cstheme="minorHAnsi"/>
          <w:bCs/>
        </w:rPr>
        <w:t>Inspection Summary Reports</w:t>
      </w:r>
      <w:r>
        <w:rPr>
          <w:rFonts w:asciiTheme="minorHAnsi" w:hAnsiTheme="minorHAnsi" w:cstheme="minorHAnsi"/>
          <w:bCs/>
        </w:rPr>
        <w:t xml:space="preserve"> from the OSHA Information System (OIS)</w:t>
      </w:r>
    </w:p>
    <w:p w14:paraId="1E32FE1A" w14:textId="77777777" w:rsidR="00832927" w:rsidRPr="00565823" w:rsidRDefault="00832927" w:rsidP="00832927">
      <w:pPr>
        <w:numPr>
          <w:ilvl w:val="0"/>
          <w:numId w:val="20"/>
        </w:numPr>
        <w:spacing w:after="200"/>
        <w:ind w:left="720"/>
        <w:contextualSpacing/>
        <w:rPr>
          <w:rFonts w:asciiTheme="minorHAnsi" w:hAnsiTheme="minorHAnsi" w:cstheme="minorHAnsi"/>
          <w:bCs/>
        </w:rPr>
      </w:pPr>
      <w:r w:rsidRPr="00565823">
        <w:rPr>
          <w:rFonts w:asciiTheme="minorHAnsi" w:hAnsiTheme="minorHAnsi" w:cstheme="minorHAnsi"/>
          <w:bCs/>
        </w:rPr>
        <w:t>State Plan Annual Performance Plan</w:t>
      </w:r>
    </w:p>
    <w:p w14:paraId="254AEA9D" w14:textId="77777777" w:rsidR="00832927" w:rsidRPr="00565823" w:rsidRDefault="00832927" w:rsidP="00832927">
      <w:pPr>
        <w:numPr>
          <w:ilvl w:val="0"/>
          <w:numId w:val="20"/>
        </w:numPr>
        <w:spacing w:after="200"/>
        <w:ind w:left="720"/>
        <w:contextualSpacing/>
        <w:rPr>
          <w:rFonts w:asciiTheme="minorHAnsi" w:hAnsiTheme="minorHAnsi" w:cstheme="minorHAnsi"/>
          <w:bCs/>
        </w:rPr>
      </w:pPr>
      <w:r w:rsidRPr="00565823">
        <w:rPr>
          <w:rFonts w:asciiTheme="minorHAnsi" w:hAnsiTheme="minorHAnsi" w:cstheme="minorHAnsi"/>
          <w:bCs/>
        </w:rPr>
        <w:t xml:space="preserve">State Plan Grant Application </w:t>
      </w:r>
    </w:p>
    <w:p w14:paraId="4617413B" w14:textId="77777777" w:rsidR="00832927" w:rsidRPr="00565823" w:rsidRDefault="00832927" w:rsidP="00832927">
      <w:pPr>
        <w:numPr>
          <w:ilvl w:val="0"/>
          <w:numId w:val="20"/>
        </w:numPr>
        <w:spacing w:after="200"/>
        <w:ind w:left="720"/>
        <w:contextualSpacing/>
        <w:rPr>
          <w:rFonts w:asciiTheme="minorHAnsi" w:hAnsiTheme="minorHAnsi" w:cstheme="minorHAnsi"/>
          <w:bCs/>
        </w:rPr>
      </w:pPr>
      <w:r w:rsidRPr="00565823">
        <w:rPr>
          <w:rFonts w:asciiTheme="minorHAnsi" w:hAnsiTheme="minorHAnsi" w:cstheme="minorHAnsi"/>
          <w:bCs/>
        </w:rPr>
        <w:t>Quarterly monitoring meetings between OSHA and the State Plan</w:t>
      </w:r>
    </w:p>
    <w:p w14:paraId="052E571E" w14:textId="77777777" w:rsidR="00832927" w:rsidRPr="00565823" w:rsidRDefault="00832927" w:rsidP="00832927">
      <w:pPr>
        <w:numPr>
          <w:ilvl w:val="0"/>
          <w:numId w:val="20"/>
        </w:numPr>
        <w:spacing w:after="200"/>
        <w:ind w:left="720"/>
        <w:contextualSpacing/>
        <w:rPr>
          <w:rFonts w:asciiTheme="minorHAnsi" w:hAnsiTheme="minorHAnsi" w:cstheme="minorHAnsi"/>
          <w:bCs/>
        </w:rPr>
      </w:pPr>
      <w:r>
        <w:rPr>
          <w:rFonts w:asciiTheme="minorHAnsi" w:hAnsiTheme="minorHAnsi" w:cstheme="minorHAnsi"/>
          <w:bCs/>
        </w:rPr>
        <w:t>Full</w:t>
      </w:r>
      <w:r w:rsidRPr="00565823">
        <w:rPr>
          <w:rFonts w:asciiTheme="minorHAnsi" w:hAnsiTheme="minorHAnsi" w:cstheme="minorHAnsi"/>
          <w:bCs/>
        </w:rPr>
        <w:t xml:space="preserve"> case file review</w:t>
      </w:r>
    </w:p>
    <w:p w14:paraId="5DD0D5D7" w14:textId="77777777" w:rsidR="00832927" w:rsidRPr="00565823" w:rsidRDefault="00832927" w:rsidP="00832927">
      <w:pPr>
        <w:ind w:left="360"/>
        <w:rPr>
          <w:rFonts w:asciiTheme="minorHAnsi" w:hAnsiTheme="minorHAnsi" w:cstheme="minorHAnsi"/>
        </w:rPr>
      </w:pPr>
    </w:p>
    <w:p w14:paraId="2FA87EEF" w14:textId="1D8F53D5" w:rsidR="00832927" w:rsidRDefault="00832927" w:rsidP="00832927">
      <w:pPr>
        <w:ind w:left="360"/>
        <w:rPr>
          <w:rFonts w:asciiTheme="minorHAnsi" w:hAnsiTheme="minorHAnsi" w:cstheme="minorHAnsi"/>
          <w:bCs/>
          <w:iCs/>
        </w:rPr>
      </w:pPr>
      <w:r w:rsidRPr="00565823">
        <w:rPr>
          <w:rFonts w:asciiTheme="minorHAnsi" w:hAnsiTheme="minorHAnsi" w:cstheme="minorHAnsi"/>
        </w:rPr>
        <w:lastRenderedPageBreak/>
        <w:t xml:space="preserve">Each SAMM has an agreed-upon further review level (FRL) </w:t>
      </w:r>
      <w:r>
        <w:rPr>
          <w:rFonts w:asciiTheme="minorHAnsi" w:hAnsiTheme="minorHAnsi" w:cstheme="minorHAnsi"/>
        </w:rPr>
        <w:t>that</w:t>
      </w:r>
      <w:r w:rsidRPr="00565823">
        <w:rPr>
          <w:rFonts w:asciiTheme="minorHAnsi" w:hAnsiTheme="minorHAnsi" w:cstheme="minorHAnsi"/>
        </w:rPr>
        <w:t xml:space="preserve"> can be either a single number or a range of numbers above and below the national average.  State Plan SAMM data that falls outside the FRL triggers a closer look at the underlying performance of the mandatory activity.  Appendix D presents UOSH’s FY 202</w:t>
      </w:r>
      <w:r>
        <w:rPr>
          <w:rFonts w:asciiTheme="minorHAnsi" w:hAnsiTheme="minorHAnsi" w:cstheme="minorHAnsi"/>
        </w:rPr>
        <w:t>5</w:t>
      </w:r>
      <w:r w:rsidRPr="00565823">
        <w:rPr>
          <w:rFonts w:asciiTheme="minorHAnsi" w:hAnsiTheme="minorHAnsi" w:cstheme="minorHAnsi"/>
        </w:rPr>
        <w:t xml:space="preserve"> SAMM Report and includes the FRL for each measure.</w:t>
      </w:r>
    </w:p>
    <w:p w14:paraId="479F9C02" w14:textId="77777777" w:rsidR="00067372" w:rsidRDefault="00067372" w:rsidP="00571D17">
      <w:pPr>
        <w:widowControl/>
        <w:autoSpaceDE/>
        <w:autoSpaceDN/>
        <w:adjustRightInd/>
        <w:rPr>
          <w:rFonts w:asciiTheme="minorHAnsi" w:hAnsiTheme="minorHAnsi" w:cstheme="minorHAnsi"/>
          <w:bCs/>
          <w:iCs/>
        </w:rPr>
      </w:pPr>
    </w:p>
    <w:p w14:paraId="1743D11B" w14:textId="77777777" w:rsidR="005A02B8" w:rsidRPr="005B39A9" w:rsidRDefault="005A02B8" w:rsidP="00F7328D">
      <w:pPr>
        <w:pStyle w:val="ListParagraph"/>
        <w:numPr>
          <w:ilvl w:val="0"/>
          <w:numId w:val="19"/>
        </w:numPr>
        <w:spacing w:after="0" w:line="240" w:lineRule="auto"/>
        <w:ind w:left="360"/>
        <w:rPr>
          <w:rFonts w:asciiTheme="minorHAnsi" w:hAnsiTheme="minorHAnsi" w:cstheme="minorHAnsi"/>
          <w:b/>
          <w:sz w:val="28"/>
          <w:szCs w:val="28"/>
        </w:rPr>
      </w:pPr>
      <w:r w:rsidRPr="005B39A9">
        <w:rPr>
          <w:rFonts w:asciiTheme="minorHAnsi" w:hAnsiTheme="minorHAnsi" w:cstheme="minorHAnsi"/>
          <w:b/>
          <w:sz w:val="28"/>
          <w:szCs w:val="28"/>
        </w:rPr>
        <w:t xml:space="preserve">Review of State Plan Performance </w:t>
      </w:r>
    </w:p>
    <w:p w14:paraId="5C4652AE" w14:textId="77777777" w:rsidR="005D1101" w:rsidRPr="0081725F" w:rsidRDefault="005D1101" w:rsidP="007B74E6">
      <w:pPr>
        <w:pStyle w:val="NormalWeb"/>
        <w:rPr>
          <w:rFonts w:asciiTheme="minorHAnsi" w:eastAsia="Calibri" w:hAnsiTheme="minorHAnsi" w:cstheme="minorHAnsi"/>
          <w:color w:val="FF0000"/>
        </w:rPr>
      </w:pPr>
    </w:p>
    <w:p w14:paraId="27D9C5BD" w14:textId="77777777" w:rsidR="00782EEC" w:rsidRPr="0081725F" w:rsidRDefault="005A02B8" w:rsidP="004E6FA5">
      <w:pPr>
        <w:ind w:left="360" w:hanging="360"/>
        <w:rPr>
          <w:rFonts w:asciiTheme="minorHAnsi" w:hAnsiTheme="minorHAnsi" w:cstheme="minorHAnsi"/>
          <w:b/>
          <w:caps/>
        </w:rPr>
      </w:pPr>
      <w:r w:rsidRPr="0081725F">
        <w:rPr>
          <w:rFonts w:asciiTheme="minorHAnsi" w:hAnsiTheme="minorHAnsi" w:cstheme="minorHAnsi"/>
          <w:b/>
          <w:caps/>
        </w:rPr>
        <w:t xml:space="preserve">1. </w:t>
      </w:r>
      <w:r w:rsidRPr="0081725F">
        <w:rPr>
          <w:rFonts w:asciiTheme="minorHAnsi" w:hAnsiTheme="minorHAnsi" w:cstheme="minorHAnsi"/>
          <w:b/>
          <w:caps/>
        </w:rPr>
        <w:tab/>
      </w:r>
      <w:r w:rsidR="00782EEC" w:rsidRPr="0081725F">
        <w:rPr>
          <w:rFonts w:asciiTheme="minorHAnsi" w:hAnsiTheme="minorHAnsi" w:cstheme="minorHAnsi"/>
          <w:b/>
          <w:caps/>
        </w:rPr>
        <w:t>PROGRAM Administration</w:t>
      </w:r>
    </w:p>
    <w:p w14:paraId="2EAD60CD" w14:textId="77777777" w:rsidR="00C71B50" w:rsidRPr="0081725F" w:rsidRDefault="00C71B50" w:rsidP="00356D71">
      <w:pPr>
        <w:tabs>
          <w:tab w:val="left" w:pos="900"/>
        </w:tabs>
        <w:ind w:left="900" w:hanging="540"/>
        <w:rPr>
          <w:rFonts w:asciiTheme="minorHAnsi" w:hAnsiTheme="minorHAnsi" w:cstheme="minorHAnsi"/>
          <w:b/>
          <w:caps/>
        </w:rPr>
      </w:pPr>
    </w:p>
    <w:p w14:paraId="02EB448E" w14:textId="225CF509" w:rsidR="00636481" w:rsidRDefault="00782EEC" w:rsidP="00383D91">
      <w:pPr>
        <w:pStyle w:val="ListParagraph"/>
        <w:numPr>
          <w:ilvl w:val="0"/>
          <w:numId w:val="5"/>
        </w:numPr>
        <w:spacing w:after="0" w:line="240" w:lineRule="auto"/>
        <w:ind w:left="360"/>
        <w:rPr>
          <w:rFonts w:asciiTheme="minorHAnsi" w:hAnsiTheme="minorHAnsi" w:cstheme="minorHAnsi"/>
          <w:sz w:val="24"/>
          <w:szCs w:val="24"/>
        </w:rPr>
      </w:pPr>
      <w:r w:rsidRPr="00B82B33">
        <w:rPr>
          <w:rFonts w:asciiTheme="minorHAnsi" w:hAnsiTheme="minorHAnsi" w:cstheme="minorHAnsi"/>
          <w:sz w:val="24"/>
          <w:szCs w:val="24"/>
        </w:rPr>
        <w:t xml:space="preserve">Training </w:t>
      </w:r>
    </w:p>
    <w:p w14:paraId="6C7043FA" w14:textId="77777777" w:rsidR="001B5DC2" w:rsidRPr="00256FDE" w:rsidRDefault="001B5DC2" w:rsidP="00383D91">
      <w:pPr>
        <w:pStyle w:val="ListParagraph"/>
        <w:spacing w:after="0" w:line="240" w:lineRule="auto"/>
        <w:ind w:left="360"/>
        <w:rPr>
          <w:rFonts w:asciiTheme="minorHAnsi" w:hAnsiTheme="minorHAnsi" w:cstheme="minorHAnsi"/>
          <w:sz w:val="24"/>
          <w:szCs w:val="24"/>
        </w:rPr>
      </w:pPr>
    </w:p>
    <w:p w14:paraId="3EB2D78B" w14:textId="68B8541E" w:rsidR="00C26CB6" w:rsidRPr="00DB695A" w:rsidRDefault="00C26CB6" w:rsidP="00383D91">
      <w:pPr>
        <w:pStyle w:val="Default"/>
        <w:ind w:left="360"/>
        <w:rPr>
          <w:rFonts w:asciiTheme="minorHAnsi" w:hAnsiTheme="minorHAnsi" w:cstheme="minorHAnsi"/>
        </w:rPr>
      </w:pPr>
      <w:r w:rsidRPr="00565823">
        <w:rPr>
          <w:rFonts w:asciiTheme="minorHAnsi" w:hAnsiTheme="minorHAnsi" w:cstheme="minorHAnsi"/>
        </w:rPr>
        <w:t xml:space="preserve">During FY </w:t>
      </w:r>
      <w:r w:rsidRPr="008B0998">
        <w:rPr>
          <w:rFonts w:asciiTheme="minorHAnsi" w:hAnsiTheme="minorHAnsi" w:cstheme="minorHAnsi"/>
          <w:color w:val="auto"/>
        </w:rPr>
        <w:t xml:space="preserve">2025, CSHOs attended training courses virtually through both the OSHA Training Institute Education Centers and the </w:t>
      </w:r>
      <w:proofErr w:type="spellStart"/>
      <w:r w:rsidRPr="008B0998">
        <w:rPr>
          <w:rFonts w:asciiTheme="minorHAnsi" w:hAnsiTheme="minorHAnsi" w:cstheme="minorHAnsi"/>
          <w:color w:val="auto"/>
        </w:rPr>
        <w:t>OSHAcademy</w:t>
      </w:r>
      <w:proofErr w:type="spellEnd"/>
      <w:r w:rsidRPr="008B0998">
        <w:rPr>
          <w:rFonts w:asciiTheme="minorHAnsi" w:hAnsiTheme="minorHAnsi" w:cstheme="minorHAnsi"/>
          <w:color w:val="auto"/>
        </w:rPr>
        <w:t xml:space="preserve">.  </w:t>
      </w:r>
      <w:proofErr w:type="spellStart"/>
      <w:r w:rsidRPr="008B0998">
        <w:rPr>
          <w:rFonts w:asciiTheme="minorHAnsi" w:hAnsiTheme="minorHAnsi" w:cstheme="minorHAnsi"/>
          <w:color w:val="auto"/>
        </w:rPr>
        <w:t>OSHAcademy</w:t>
      </w:r>
      <w:proofErr w:type="spellEnd"/>
      <w:r w:rsidRPr="008B0998">
        <w:rPr>
          <w:rFonts w:asciiTheme="minorHAnsi" w:hAnsiTheme="minorHAnsi" w:cstheme="minorHAnsi"/>
          <w:color w:val="auto"/>
        </w:rPr>
        <w:t xml:space="preserve"> provided online access to occupational safety and health training, including courses in </w:t>
      </w:r>
      <w:r w:rsidR="001519EA" w:rsidRPr="008B0998">
        <w:rPr>
          <w:rFonts w:asciiTheme="minorHAnsi" w:hAnsiTheme="minorHAnsi" w:cstheme="minorHAnsi"/>
          <w:color w:val="auto"/>
        </w:rPr>
        <w:t>construction, oil and gas, healthcare, HAZWOPER, and general industry</w:t>
      </w:r>
      <w:r w:rsidRPr="008B0998">
        <w:rPr>
          <w:rFonts w:asciiTheme="minorHAnsi" w:hAnsiTheme="minorHAnsi" w:cstheme="minorHAnsi"/>
          <w:color w:val="auto"/>
        </w:rPr>
        <w:t xml:space="preserve">.  Each course consisted of a minimum of two hours of training.  UOSH staff also received training from the University of Utah, the Utah Safety Council, the Utah Labor Commission, the Attorney General’s Office, as well as from other UOSH professionals.  </w:t>
      </w:r>
    </w:p>
    <w:p w14:paraId="20078D9E" w14:textId="77777777" w:rsidR="00256FDE" w:rsidRPr="00B82B33" w:rsidRDefault="00256FDE" w:rsidP="00383D91">
      <w:pPr>
        <w:pStyle w:val="ListParagraph"/>
        <w:spacing w:after="0" w:line="240" w:lineRule="auto"/>
        <w:ind w:left="360"/>
        <w:rPr>
          <w:rFonts w:asciiTheme="minorHAnsi" w:hAnsiTheme="minorHAnsi" w:cstheme="minorHAnsi"/>
          <w:sz w:val="24"/>
          <w:szCs w:val="24"/>
        </w:rPr>
      </w:pPr>
    </w:p>
    <w:p w14:paraId="7A67F8A5" w14:textId="77777777" w:rsidR="009B2408" w:rsidRPr="009B2408" w:rsidRDefault="00636481" w:rsidP="00383D91">
      <w:pPr>
        <w:pStyle w:val="ListParagraph"/>
        <w:numPr>
          <w:ilvl w:val="0"/>
          <w:numId w:val="5"/>
        </w:numPr>
        <w:spacing w:line="240" w:lineRule="auto"/>
        <w:ind w:left="360"/>
        <w:rPr>
          <w:rFonts w:asciiTheme="minorHAnsi" w:hAnsiTheme="minorHAnsi" w:cstheme="minorHAnsi"/>
          <w:iCs/>
          <w:color w:val="0070C0"/>
          <w:sz w:val="24"/>
          <w:szCs w:val="24"/>
        </w:rPr>
      </w:pPr>
      <w:r w:rsidRPr="00B82B33">
        <w:rPr>
          <w:rFonts w:asciiTheme="minorHAnsi" w:hAnsiTheme="minorHAnsi" w:cstheme="minorHAnsi"/>
          <w:sz w:val="24"/>
          <w:szCs w:val="24"/>
        </w:rPr>
        <w:t>OSHA Information System</w:t>
      </w:r>
    </w:p>
    <w:p w14:paraId="01BAD226" w14:textId="77777777" w:rsidR="009B2408" w:rsidRPr="009B2408" w:rsidRDefault="009B2408" w:rsidP="00383D91">
      <w:pPr>
        <w:pStyle w:val="ListParagraph"/>
        <w:spacing w:line="240" w:lineRule="auto"/>
        <w:rPr>
          <w:rFonts w:asciiTheme="minorHAnsi" w:eastAsia="Calibri" w:hAnsiTheme="minorHAnsi" w:cstheme="minorHAnsi"/>
          <w:iCs/>
          <w:color w:val="0070C0"/>
          <w:sz w:val="24"/>
          <w:szCs w:val="24"/>
        </w:rPr>
      </w:pPr>
    </w:p>
    <w:p w14:paraId="7FE13814" w14:textId="31649404" w:rsidR="009B2408" w:rsidRPr="00DB695A" w:rsidRDefault="009B2408" w:rsidP="00383D91">
      <w:pPr>
        <w:pStyle w:val="ListParagraph"/>
        <w:spacing w:line="240" w:lineRule="auto"/>
        <w:ind w:left="360"/>
        <w:rPr>
          <w:rFonts w:asciiTheme="minorHAnsi" w:eastAsia="Calibri" w:hAnsiTheme="minorHAnsi" w:cstheme="minorHAnsi"/>
          <w:iCs/>
          <w:sz w:val="24"/>
          <w:szCs w:val="24"/>
        </w:rPr>
      </w:pPr>
      <w:r w:rsidRPr="00DB695A">
        <w:rPr>
          <w:rFonts w:asciiTheme="minorHAnsi" w:eastAsia="Calibri" w:hAnsiTheme="minorHAnsi" w:cstheme="minorHAnsi"/>
          <w:iCs/>
          <w:sz w:val="24"/>
          <w:szCs w:val="24"/>
        </w:rPr>
        <w:t xml:space="preserve">UOSH has a contract with OSHA for the use of the OIS as its primary inspection database.  The use of </w:t>
      </w:r>
      <w:r w:rsidR="00D77893">
        <w:rPr>
          <w:rFonts w:asciiTheme="minorHAnsi" w:eastAsia="Calibri" w:hAnsiTheme="minorHAnsi" w:cstheme="minorHAnsi"/>
          <w:iCs/>
          <w:sz w:val="24"/>
          <w:szCs w:val="24"/>
        </w:rPr>
        <w:t xml:space="preserve">the </w:t>
      </w:r>
      <w:r w:rsidRPr="00DB695A">
        <w:rPr>
          <w:rFonts w:asciiTheme="minorHAnsi" w:eastAsia="Calibri" w:hAnsiTheme="minorHAnsi" w:cstheme="minorHAnsi"/>
          <w:iCs/>
          <w:sz w:val="24"/>
          <w:szCs w:val="24"/>
        </w:rPr>
        <w:t xml:space="preserve">OIS contributes to the efficiency of the program by standardizing input, processing, and reporting.  The State Plan also uses </w:t>
      </w:r>
      <w:r w:rsidR="00D77893">
        <w:rPr>
          <w:rFonts w:asciiTheme="minorHAnsi" w:eastAsia="Calibri" w:hAnsiTheme="minorHAnsi" w:cstheme="minorHAnsi"/>
          <w:iCs/>
          <w:sz w:val="24"/>
          <w:szCs w:val="24"/>
        </w:rPr>
        <w:t xml:space="preserve">the </w:t>
      </w:r>
      <w:r w:rsidRPr="00DB695A">
        <w:rPr>
          <w:rFonts w:asciiTheme="minorHAnsi" w:eastAsia="Calibri" w:hAnsiTheme="minorHAnsi" w:cstheme="minorHAnsi"/>
          <w:iCs/>
          <w:sz w:val="24"/>
          <w:szCs w:val="24"/>
        </w:rPr>
        <w:t>OIS for monitoring its operations.</w:t>
      </w:r>
    </w:p>
    <w:p w14:paraId="5CE261BE" w14:textId="21B8AFEC" w:rsidR="00256FDE" w:rsidRPr="009B2408" w:rsidRDefault="009B2408" w:rsidP="00383D91">
      <w:pPr>
        <w:widowControl/>
        <w:autoSpaceDE/>
        <w:autoSpaceDN/>
        <w:adjustRightInd/>
        <w:ind w:left="360"/>
        <w:contextualSpacing/>
        <w:rPr>
          <w:rFonts w:asciiTheme="minorHAnsi" w:hAnsiTheme="minorHAnsi" w:cstheme="minorHAnsi"/>
          <w:bCs/>
        </w:rPr>
      </w:pPr>
      <w:r>
        <w:rPr>
          <w:rFonts w:asciiTheme="minorHAnsi" w:hAnsiTheme="minorHAnsi" w:cstheme="minorHAnsi"/>
          <w:bCs/>
        </w:rPr>
        <w:t>S</w:t>
      </w:r>
      <w:r w:rsidRPr="00DB695A">
        <w:rPr>
          <w:rFonts w:asciiTheme="minorHAnsi" w:hAnsiTheme="minorHAnsi" w:cstheme="minorHAnsi"/>
          <w:bCs/>
        </w:rPr>
        <w:t>everal years ago</w:t>
      </w:r>
      <w:r>
        <w:rPr>
          <w:rFonts w:asciiTheme="minorHAnsi" w:hAnsiTheme="minorHAnsi" w:cstheme="minorHAnsi"/>
          <w:bCs/>
        </w:rPr>
        <w:t>, UOSH</w:t>
      </w:r>
      <w:r w:rsidRPr="00DB695A">
        <w:rPr>
          <w:rFonts w:asciiTheme="minorHAnsi" w:hAnsiTheme="minorHAnsi" w:cstheme="minorHAnsi"/>
          <w:bCs/>
        </w:rPr>
        <w:t xml:space="preserve"> moved from physical paper case files to electronic case files for enforcement, 23(g) state and local government consultation, and whistleblower investigation cases.  The State Plan maintains electronic case files outside </w:t>
      </w:r>
      <w:r w:rsidR="007B211B">
        <w:rPr>
          <w:rFonts w:asciiTheme="minorHAnsi" w:hAnsiTheme="minorHAnsi" w:cstheme="minorHAnsi"/>
          <w:bCs/>
        </w:rPr>
        <w:t xml:space="preserve">the </w:t>
      </w:r>
      <w:r w:rsidRPr="00DB695A">
        <w:rPr>
          <w:rFonts w:asciiTheme="minorHAnsi" w:hAnsiTheme="minorHAnsi" w:cstheme="minorHAnsi"/>
          <w:bCs/>
        </w:rPr>
        <w:t xml:space="preserve">OIS while inputting necessary data into </w:t>
      </w:r>
      <w:r w:rsidR="007B211B">
        <w:rPr>
          <w:rFonts w:asciiTheme="minorHAnsi" w:hAnsiTheme="minorHAnsi" w:cstheme="minorHAnsi"/>
          <w:bCs/>
        </w:rPr>
        <w:t xml:space="preserve">the </w:t>
      </w:r>
      <w:r w:rsidRPr="00DB695A">
        <w:rPr>
          <w:rFonts w:asciiTheme="minorHAnsi" w:hAnsiTheme="minorHAnsi" w:cstheme="minorHAnsi"/>
          <w:bCs/>
        </w:rPr>
        <w:t>OIS.</w:t>
      </w:r>
    </w:p>
    <w:p w14:paraId="4D29EFD3" w14:textId="77777777" w:rsidR="00256FDE" w:rsidRPr="00B82B33" w:rsidRDefault="00256FDE" w:rsidP="00383D91">
      <w:pPr>
        <w:pStyle w:val="ListParagraph"/>
        <w:spacing w:line="240" w:lineRule="auto"/>
        <w:ind w:left="360"/>
        <w:rPr>
          <w:rFonts w:asciiTheme="minorHAnsi" w:hAnsiTheme="minorHAnsi" w:cstheme="minorHAnsi"/>
          <w:iCs/>
          <w:color w:val="0070C0"/>
          <w:sz w:val="24"/>
          <w:szCs w:val="24"/>
        </w:rPr>
      </w:pPr>
    </w:p>
    <w:p w14:paraId="3DAEF02A" w14:textId="53B9F0DA" w:rsidR="00C26CB6" w:rsidRPr="00C26CB6" w:rsidRDefault="00636481" w:rsidP="00383D91">
      <w:pPr>
        <w:pStyle w:val="ListParagraph"/>
        <w:numPr>
          <w:ilvl w:val="0"/>
          <w:numId w:val="5"/>
        </w:numPr>
        <w:spacing w:line="240" w:lineRule="auto"/>
        <w:ind w:left="360"/>
        <w:rPr>
          <w:rFonts w:asciiTheme="minorHAnsi" w:hAnsiTheme="minorHAnsi" w:cstheme="minorHAnsi"/>
          <w:sz w:val="24"/>
          <w:szCs w:val="24"/>
        </w:rPr>
      </w:pPr>
      <w:r w:rsidRPr="00B82B33">
        <w:rPr>
          <w:rFonts w:asciiTheme="minorHAnsi" w:hAnsiTheme="minorHAnsi" w:cstheme="minorHAnsi"/>
          <w:sz w:val="24"/>
          <w:szCs w:val="24"/>
        </w:rPr>
        <w:t xml:space="preserve">State Internal Evaluation Program Report </w:t>
      </w:r>
    </w:p>
    <w:p w14:paraId="32759963" w14:textId="77777777" w:rsidR="00256FDE" w:rsidRDefault="00256FDE" w:rsidP="00383D91">
      <w:pPr>
        <w:pStyle w:val="ListParagraph"/>
        <w:spacing w:line="240" w:lineRule="auto"/>
        <w:ind w:left="360"/>
        <w:rPr>
          <w:rFonts w:asciiTheme="minorHAnsi" w:hAnsiTheme="minorHAnsi" w:cstheme="minorHAnsi"/>
          <w:sz w:val="24"/>
          <w:szCs w:val="24"/>
        </w:rPr>
      </w:pPr>
    </w:p>
    <w:p w14:paraId="21C5F564" w14:textId="67085F4A" w:rsidR="002F20D0" w:rsidRDefault="002F20D0" w:rsidP="00383D91">
      <w:pPr>
        <w:pStyle w:val="ListParagraph"/>
        <w:spacing w:line="240" w:lineRule="auto"/>
        <w:ind w:left="360"/>
        <w:rPr>
          <w:rFonts w:asciiTheme="minorHAnsi" w:eastAsia="Calibri" w:hAnsiTheme="minorHAnsi" w:cstheme="minorHAnsi"/>
          <w:iCs/>
          <w:sz w:val="24"/>
          <w:szCs w:val="24"/>
        </w:rPr>
      </w:pPr>
      <w:r w:rsidRPr="00DB695A">
        <w:rPr>
          <w:rFonts w:asciiTheme="minorHAnsi" w:eastAsia="Calibri" w:hAnsiTheme="minorHAnsi" w:cstheme="minorHAnsi"/>
          <w:iCs/>
          <w:sz w:val="24"/>
          <w:szCs w:val="24"/>
        </w:rPr>
        <w:t xml:space="preserve">The State Plan used the SIEP to ensure quality and efficiency </w:t>
      </w:r>
      <w:r>
        <w:rPr>
          <w:rFonts w:asciiTheme="minorHAnsi" w:eastAsia="Calibri" w:hAnsiTheme="minorHAnsi" w:cstheme="minorHAnsi"/>
          <w:iCs/>
          <w:sz w:val="24"/>
          <w:szCs w:val="24"/>
        </w:rPr>
        <w:t>in</w:t>
      </w:r>
      <w:r w:rsidRPr="00DB695A">
        <w:rPr>
          <w:rFonts w:asciiTheme="minorHAnsi" w:eastAsia="Calibri" w:hAnsiTheme="minorHAnsi" w:cstheme="minorHAnsi"/>
          <w:iCs/>
          <w:sz w:val="24"/>
          <w:szCs w:val="24"/>
        </w:rPr>
        <w:t xml:space="preserve"> the case file development process and to make certain that mandates were met.  UOSH included the following elements in their SIEP as areas of emphasis: inspection scheduling; investigations for accident referrals, fatalities/catastrophes, and complaints; case file documentation and data entry; case file review and approval; citation processing; assurance of abatement; petition of abatement modification; denial of entry warrants</w:t>
      </w:r>
      <w:r w:rsidR="00312DB1">
        <w:rPr>
          <w:rFonts w:asciiTheme="minorHAnsi" w:eastAsia="Calibri" w:hAnsiTheme="minorHAnsi" w:cstheme="minorHAnsi"/>
          <w:iCs/>
          <w:sz w:val="24"/>
          <w:szCs w:val="24"/>
        </w:rPr>
        <w:t>;</w:t>
      </w:r>
      <w:r w:rsidRPr="00DB695A">
        <w:rPr>
          <w:rFonts w:asciiTheme="minorHAnsi" w:eastAsia="Calibri" w:hAnsiTheme="minorHAnsi" w:cstheme="minorHAnsi"/>
          <w:iCs/>
          <w:sz w:val="24"/>
          <w:szCs w:val="24"/>
        </w:rPr>
        <w:t xml:space="preserve"> the Utah adjudication process; contested cases; informal conferences; settlement of cases; data entry for contested cases, informal conferences, and settlement cases; data quality (SAMM Report); the industrial hygiene process; and the review of compliance assistance files.</w:t>
      </w:r>
    </w:p>
    <w:p w14:paraId="45A341A6" w14:textId="77777777" w:rsidR="00391667" w:rsidRDefault="00391667" w:rsidP="00383D91">
      <w:pPr>
        <w:pStyle w:val="ListParagraph"/>
        <w:spacing w:line="240" w:lineRule="auto"/>
        <w:ind w:left="360"/>
        <w:rPr>
          <w:rFonts w:asciiTheme="minorHAnsi" w:eastAsia="Calibri" w:hAnsiTheme="minorHAnsi" w:cstheme="minorHAnsi"/>
          <w:iCs/>
          <w:sz w:val="24"/>
          <w:szCs w:val="24"/>
        </w:rPr>
      </w:pPr>
    </w:p>
    <w:p w14:paraId="696C2AF0" w14:textId="75F9580A" w:rsidR="009B3EC0" w:rsidRPr="00D56AD2" w:rsidRDefault="003A1C78" w:rsidP="00383D91">
      <w:pPr>
        <w:pStyle w:val="ListParagraph"/>
        <w:spacing w:line="240" w:lineRule="auto"/>
        <w:ind w:left="360"/>
        <w:rPr>
          <w:rFonts w:asciiTheme="minorHAnsi" w:eastAsia="Calibri" w:hAnsiTheme="minorHAnsi" w:cstheme="minorHAnsi"/>
          <w:iCs/>
          <w:sz w:val="24"/>
          <w:szCs w:val="24"/>
        </w:rPr>
      </w:pPr>
      <w:r w:rsidRPr="00625F77">
        <w:rPr>
          <w:rFonts w:asciiTheme="minorHAnsi" w:hAnsiTheme="minorHAnsi" w:cstheme="minorHAnsi"/>
          <w:sz w:val="24"/>
          <w:szCs w:val="24"/>
        </w:rPr>
        <w:t xml:space="preserve">For the FY 2025 SIEP, </w:t>
      </w:r>
      <w:r w:rsidR="001E49F7" w:rsidRPr="00625F77">
        <w:rPr>
          <w:rFonts w:asciiTheme="minorHAnsi" w:hAnsiTheme="minorHAnsi" w:cstheme="minorHAnsi"/>
          <w:sz w:val="24"/>
          <w:szCs w:val="24"/>
        </w:rPr>
        <w:t>complaint</w:t>
      </w:r>
      <w:r w:rsidR="00492F6D" w:rsidRPr="00625F77">
        <w:rPr>
          <w:rFonts w:asciiTheme="minorHAnsi" w:hAnsiTheme="minorHAnsi" w:cstheme="minorHAnsi"/>
          <w:sz w:val="24"/>
          <w:szCs w:val="24"/>
        </w:rPr>
        <w:t xml:space="preserve"> inspections that were closed</w:t>
      </w:r>
      <w:r w:rsidRPr="00625F77">
        <w:rPr>
          <w:rFonts w:asciiTheme="minorHAnsi" w:hAnsiTheme="minorHAnsi" w:cstheme="minorHAnsi"/>
          <w:sz w:val="24"/>
          <w:szCs w:val="24"/>
        </w:rPr>
        <w:t xml:space="preserve"> </w:t>
      </w:r>
      <w:r w:rsidR="000128B8">
        <w:rPr>
          <w:rFonts w:asciiTheme="minorHAnsi" w:hAnsiTheme="minorHAnsi" w:cstheme="minorHAnsi"/>
          <w:sz w:val="24"/>
          <w:szCs w:val="24"/>
        </w:rPr>
        <w:t>during FY 2025</w:t>
      </w:r>
      <w:r w:rsidRPr="00625F77">
        <w:rPr>
          <w:rFonts w:asciiTheme="minorHAnsi" w:hAnsiTheme="minorHAnsi" w:cstheme="minorHAnsi"/>
          <w:sz w:val="24"/>
          <w:szCs w:val="24"/>
        </w:rPr>
        <w:t xml:space="preserve"> were examined to determine if </w:t>
      </w:r>
      <w:r w:rsidR="0094707C" w:rsidRPr="00625F77">
        <w:rPr>
          <w:rFonts w:asciiTheme="minorHAnsi" w:hAnsiTheme="minorHAnsi" w:cstheme="minorHAnsi"/>
          <w:sz w:val="24"/>
          <w:szCs w:val="24"/>
        </w:rPr>
        <w:t>hazards were not identified during inspections</w:t>
      </w:r>
      <w:r w:rsidRPr="00625F77">
        <w:rPr>
          <w:rFonts w:asciiTheme="minorHAnsi" w:hAnsiTheme="minorHAnsi" w:cstheme="minorHAnsi"/>
          <w:sz w:val="24"/>
          <w:szCs w:val="24"/>
        </w:rPr>
        <w:t xml:space="preserve">.  </w:t>
      </w:r>
      <w:r w:rsidR="005561E4" w:rsidRPr="00625F77">
        <w:rPr>
          <w:rFonts w:asciiTheme="minorHAnsi" w:hAnsiTheme="minorHAnsi" w:cstheme="minorHAnsi"/>
          <w:sz w:val="24"/>
          <w:szCs w:val="24"/>
        </w:rPr>
        <w:t xml:space="preserve">The </w:t>
      </w:r>
      <w:r w:rsidR="00055F8F">
        <w:rPr>
          <w:rFonts w:asciiTheme="minorHAnsi" w:hAnsiTheme="minorHAnsi" w:cstheme="minorHAnsi"/>
          <w:sz w:val="24"/>
          <w:szCs w:val="24"/>
        </w:rPr>
        <w:t>SIEP</w:t>
      </w:r>
      <w:r w:rsidR="00055F8F" w:rsidRPr="00625F77">
        <w:rPr>
          <w:rFonts w:asciiTheme="minorHAnsi" w:hAnsiTheme="minorHAnsi" w:cstheme="minorHAnsi"/>
          <w:sz w:val="24"/>
          <w:szCs w:val="24"/>
        </w:rPr>
        <w:t xml:space="preserve"> </w:t>
      </w:r>
      <w:r w:rsidR="005561E4" w:rsidRPr="00625F77">
        <w:rPr>
          <w:rFonts w:asciiTheme="minorHAnsi" w:hAnsiTheme="minorHAnsi" w:cstheme="minorHAnsi"/>
          <w:sz w:val="24"/>
          <w:szCs w:val="24"/>
        </w:rPr>
        <w:t xml:space="preserve">found </w:t>
      </w:r>
      <w:r w:rsidR="005561E4" w:rsidRPr="00625F77">
        <w:rPr>
          <w:sz w:val="24"/>
          <w:szCs w:val="24"/>
        </w:rPr>
        <w:t xml:space="preserve">that the focus of complaint inspections was primarily on the items listed in the complaint and not on other potential hazards in the workplace.  </w:t>
      </w:r>
      <w:r w:rsidR="000B328F">
        <w:rPr>
          <w:rFonts w:asciiTheme="minorHAnsi" w:hAnsiTheme="minorHAnsi" w:cstheme="minorHAnsi"/>
          <w:sz w:val="24"/>
          <w:szCs w:val="24"/>
        </w:rPr>
        <w:t>As a result, UOSH retrained its</w:t>
      </w:r>
      <w:r w:rsidR="009E25DA">
        <w:rPr>
          <w:rFonts w:asciiTheme="minorHAnsi" w:hAnsiTheme="minorHAnsi" w:cstheme="minorHAnsi"/>
          <w:sz w:val="24"/>
          <w:szCs w:val="24"/>
        </w:rPr>
        <w:t xml:space="preserve"> CSHOs </w:t>
      </w:r>
      <w:r w:rsidR="000B328F">
        <w:rPr>
          <w:rFonts w:asciiTheme="minorHAnsi" w:hAnsiTheme="minorHAnsi" w:cstheme="minorHAnsi"/>
          <w:sz w:val="24"/>
          <w:szCs w:val="24"/>
        </w:rPr>
        <w:t xml:space="preserve">on </w:t>
      </w:r>
      <w:r w:rsidR="009E25DA">
        <w:rPr>
          <w:rFonts w:asciiTheme="minorHAnsi" w:hAnsiTheme="minorHAnsi" w:cstheme="minorHAnsi"/>
          <w:sz w:val="24"/>
          <w:szCs w:val="24"/>
        </w:rPr>
        <w:t xml:space="preserve">the UOSH </w:t>
      </w:r>
      <w:r w:rsidR="009B3EC0">
        <w:rPr>
          <w:rFonts w:asciiTheme="minorHAnsi" w:hAnsiTheme="minorHAnsi" w:cstheme="minorHAnsi"/>
          <w:sz w:val="24"/>
          <w:szCs w:val="24"/>
        </w:rPr>
        <w:t>Field Operations Manual’s (</w:t>
      </w:r>
      <w:r w:rsidR="009E25DA">
        <w:rPr>
          <w:rFonts w:asciiTheme="minorHAnsi" w:hAnsiTheme="minorHAnsi" w:cstheme="minorHAnsi"/>
          <w:sz w:val="24"/>
          <w:szCs w:val="24"/>
        </w:rPr>
        <w:t>FOM</w:t>
      </w:r>
      <w:r w:rsidR="009B3EC0">
        <w:rPr>
          <w:rFonts w:asciiTheme="minorHAnsi" w:hAnsiTheme="minorHAnsi" w:cstheme="minorHAnsi"/>
          <w:sz w:val="24"/>
          <w:szCs w:val="24"/>
        </w:rPr>
        <w:t>)</w:t>
      </w:r>
      <w:r w:rsidR="009E25DA">
        <w:rPr>
          <w:rFonts w:asciiTheme="minorHAnsi" w:hAnsiTheme="minorHAnsi" w:cstheme="minorHAnsi"/>
          <w:sz w:val="24"/>
          <w:szCs w:val="24"/>
        </w:rPr>
        <w:t xml:space="preserve"> guidance regarding expansion of inspection scope</w:t>
      </w:r>
      <w:r w:rsidR="007F10D6">
        <w:rPr>
          <w:rFonts w:asciiTheme="minorHAnsi" w:hAnsiTheme="minorHAnsi" w:cstheme="minorHAnsi"/>
          <w:sz w:val="24"/>
          <w:szCs w:val="24"/>
        </w:rPr>
        <w:t xml:space="preserve"> and the relationship of complaint items to other pertinent standards</w:t>
      </w:r>
      <w:r w:rsidRPr="00625F77">
        <w:rPr>
          <w:rFonts w:asciiTheme="minorHAnsi" w:hAnsiTheme="minorHAnsi" w:cstheme="minorHAnsi"/>
          <w:sz w:val="24"/>
          <w:szCs w:val="24"/>
        </w:rPr>
        <w:t xml:space="preserve">.  </w:t>
      </w:r>
      <w:r w:rsidRPr="00625F77">
        <w:rPr>
          <w:rFonts w:asciiTheme="minorHAnsi" w:eastAsia="Calibri" w:hAnsiTheme="minorHAnsi" w:cstheme="minorHAnsi"/>
          <w:iCs/>
          <w:sz w:val="24"/>
          <w:szCs w:val="24"/>
        </w:rPr>
        <w:t>The State Plan provided a copy of the SIEP to OSHA.</w:t>
      </w:r>
    </w:p>
    <w:p w14:paraId="7EE26D2A" w14:textId="1DB7A875" w:rsidR="001928D8" w:rsidRDefault="00636481" w:rsidP="00383D91">
      <w:pPr>
        <w:pStyle w:val="ListParagraph"/>
        <w:numPr>
          <w:ilvl w:val="0"/>
          <w:numId w:val="5"/>
        </w:numPr>
        <w:spacing w:line="240" w:lineRule="auto"/>
        <w:ind w:left="360"/>
        <w:rPr>
          <w:rFonts w:asciiTheme="minorHAnsi" w:hAnsiTheme="minorHAnsi" w:cstheme="minorHAnsi"/>
          <w:sz w:val="24"/>
          <w:szCs w:val="24"/>
        </w:rPr>
      </w:pPr>
      <w:r w:rsidRPr="00B82B33">
        <w:rPr>
          <w:rFonts w:asciiTheme="minorHAnsi" w:hAnsiTheme="minorHAnsi" w:cstheme="minorHAnsi"/>
          <w:sz w:val="24"/>
          <w:szCs w:val="24"/>
        </w:rPr>
        <w:lastRenderedPageBreak/>
        <w:t>Staffing</w:t>
      </w:r>
    </w:p>
    <w:p w14:paraId="5ED1F00E" w14:textId="77777777" w:rsidR="0085211E" w:rsidRDefault="0085211E" w:rsidP="00383D91">
      <w:pPr>
        <w:pStyle w:val="ListParagraph"/>
        <w:spacing w:line="240" w:lineRule="auto"/>
        <w:ind w:left="360"/>
        <w:rPr>
          <w:rFonts w:asciiTheme="minorHAnsi" w:hAnsiTheme="minorHAnsi" w:cstheme="minorHAnsi"/>
          <w:sz w:val="24"/>
          <w:szCs w:val="24"/>
        </w:rPr>
      </w:pPr>
    </w:p>
    <w:p w14:paraId="504B9966" w14:textId="473C93B7" w:rsidR="009B3EC0" w:rsidRDefault="002417A1" w:rsidP="00383D91">
      <w:pPr>
        <w:pStyle w:val="ListParagraph"/>
        <w:spacing w:line="240" w:lineRule="auto"/>
        <w:ind w:left="360"/>
        <w:rPr>
          <w:rFonts w:asciiTheme="minorHAnsi" w:hAnsiTheme="minorHAnsi" w:cstheme="minorHAnsi"/>
          <w:sz w:val="24"/>
          <w:szCs w:val="24"/>
        </w:rPr>
      </w:pPr>
      <w:r w:rsidRPr="00DB695A">
        <w:rPr>
          <w:rFonts w:asciiTheme="minorHAnsi" w:hAnsiTheme="minorHAnsi" w:cstheme="minorHAnsi"/>
          <w:sz w:val="24"/>
          <w:szCs w:val="24"/>
        </w:rPr>
        <w:t>During FY 202</w:t>
      </w:r>
      <w:r>
        <w:rPr>
          <w:rFonts w:asciiTheme="minorHAnsi" w:hAnsiTheme="minorHAnsi" w:cstheme="minorHAnsi"/>
          <w:sz w:val="24"/>
          <w:szCs w:val="24"/>
        </w:rPr>
        <w:t>5</w:t>
      </w:r>
      <w:r w:rsidRPr="00DB695A">
        <w:rPr>
          <w:rFonts w:asciiTheme="minorHAnsi" w:hAnsiTheme="minorHAnsi" w:cstheme="minorHAnsi"/>
          <w:sz w:val="24"/>
          <w:szCs w:val="24"/>
        </w:rPr>
        <w:t>, t</w:t>
      </w:r>
      <w:r>
        <w:rPr>
          <w:rFonts w:asciiTheme="minorHAnsi" w:hAnsiTheme="minorHAnsi" w:cstheme="minorHAnsi"/>
          <w:sz w:val="24"/>
          <w:szCs w:val="24"/>
        </w:rPr>
        <w:t>wo health</w:t>
      </w:r>
      <w:r w:rsidRPr="00DB695A">
        <w:rPr>
          <w:rFonts w:asciiTheme="minorHAnsi" w:hAnsiTheme="minorHAnsi" w:cstheme="minorHAnsi"/>
          <w:sz w:val="24"/>
          <w:szCs w:val="24"/>
        </w:rPr>
        <w:t xml:space="preserve"> </w:t>
      </w:r>
      <w:r w:rsidR="00ED3271">
        <w:rPr>
          <w:rFonts w:asciiTheme="minorHAnsi" w:hAnsiTheme="minorHAnsi" w:cstheme="minorHAnsi"/>
          <w:sz w:val="24"/>
          <w:szCs w:val="24"/>
        </w:rPr>
        <w:t>compliance officer</w:t>
      </w:r>
      <w:r w:rsidRPr="00DB695A">
        <w:rPr>
          <w:rFonts w:asciiTheme="minorHAnsi" w:hAnsiTheme="minorHAnsi" w:cstheme="minorHAnsi"/>
          <w:sz w:val="24"/>
          <w:szCs w:val="24"/>
        </w:rPr>
        <w:t xml:space="preserve">s left the compliance section due to either retirement or other employment opportunities.  </w:t>
      </w:r>
      <w:r w:rsidR="00A90935">
        <w:rPr>
          <w:rFonts w:asciiTheme="minorHAnsi" w:hAnsiTheme="minorHAnsi" w:cstheme="minorHAnsi"/>
          <w:sz w:val="24"/>
          <w:szCs w:val="24"/>
        </w:rPr>
        <w:t xml:space="preserve">An additional safety </w:t>
      </w:r>
      <w:r w:rsidR="00ED3271">
        <w:rPr>
          <w:rFonts w:asciiTheme="minorHAnsi" w:hAnsiTheme="minorHAnsi" w:cstheme="minorHAnsi"/>
          <w:sz w:val="24"/>
          <w:szCs w:val="24"/>
        </w:rPr>
        <w:t xml:space="preserve">compliance officer position was vacant during </w:t>
      </w:r>
      <w:r w:rsidR="007A029C">
        <w:rPr>
          <w:rFonts w:asciiTheme="minorHAnsi" w:hAnsiTheme="minorHAnsi" w:cstheme="minorHAnsi"/>
          <w:sz w:val="24"/>
          <w:szCs w:val="24"/>
        </w:rPr>
        <w:t>most</w:t>
      </w:r>
      <w:r w:rsidR="009A6A59">
        <w:rPr>
          <w:rFonts w:asciiTheme="minorHAnsi" w:hAnsiTheme="minorHAnsi" w:cstheme="minorHAnsi"/>
          <w:sz w:val="24"/>
          <w:szCs w:val="24"/>
        </w:rPr>
        <w:t xml:space="preserve"> of FY 2025. </w:t>
      </w:r>
      <w:r w:rsidR="00A90935">
        <w:rPr>
          <w:rFonts w:asciiTheme="minorHAnsi" w:hAnsiTheme="minorHAnsi" w:cstheme="minorHAnsi"/>
          <w:sz w:val="24"/>
          <w:szCs w:val="24"/>
        </w:rPr>
        <w:t xml:space="preserve"> </w:t>
      </w:r>
      <w:r w:rsidR="009A6A59">
        <w:rPr>
          <w:rFonts w:asciiTheme="minorHAnsi" w:hAnsiTheme="minorHAnsi" w:cstheme="minorHAnsi"/>
          <w:sz w:val="24"/>
          <w:szCs w:val="24"/>
        </w:rPr>
        <w:t>The safety compliance officer position was</w:t>
      </w:r>
      <w:r w:rsidRPr="00DB695A">
        <w:rPr>
          <w:rFonts w:asciiTheme="minorHAnsi" w:hAnsiTheme="minorHAnsi" w:cstheme="minorHAnsi"/>
          <w:sz w:val="24"/>
          <w:szCs w:val="24"/>
        </w:rPr>
        <w:t xml:space="preserve"> filled during the year, making the State Plan understaffed by </w:t>
      </w:r>
      <w:r w:rsidR="00A90935">
        <w:rPr>
          <w:rFonts w:asciiTheme="minorHAnsi" w:hAnsiTheme="minorHAnsi" w:cstheme="minorHAnsi"/>
          <w:sz w:val="24"/>
          <w:szCs w:val="24"/>
        </w:rPr>
        <w:t>two</w:t>
      </w:r>
      <w:r w:rsidRPr="00DB695A">
        <w:rPr>
          <w:rFonts w:asciiTheme="minorHAnsi" w:hAnsiTheme="minorHAnsi" w:cstheme="minorHAnsi"/>
          <w:sz w:val="24"/>
          <w:szCs w:val="24"/>
        </w:rPr>
        <w:t xml:space="preserve"> CSHOs at the end of FY 202</w:t>
      </w:r>
      <w:r w:rsidR="009A6A59">
        <w:rPr>
          <w:rFonts w:asciiTheme="minorHAnsi" w:hAnsiTheme="minorHAnsi" w:cstheme="minorHAnsi"/>
          <w:sz w:val="24"/>
          <w:szCs w:val="24"/>
        </w:rPr>
        <w:t>5</w:t>
      </w:r>
      <w:r w:rsidRPr="00DB695A">
        <w:rPr>
          <w:rFonts w:asciiTheme="minorHAnsi" w:hAnsiTheme="minorHAnsi" w:cstheme="minorHAnsi"/>
          <w:sz w:val="24"/>
          <w:szCs w:val="24"/>
        </w:rPr>
        <w:t xml:space="preserve">.  </w:t>
      </w:r>
      <w:r w:rsidR="00FB1EA5">
        <w:rPr>
          <w:rFonts w:asciiTheme="minorHAnsi" w:hAnsiTheme="minorHAnsi" w:cstheme="minorHAnsi"/>
          <w:sz w:val="24"/>
          <w:szCs w:val="24"/>
        </w:rPr>
        <w:t>During FY 2025</w:t>
      </w:r>
      <w:r w:rsidR="00BF7F20">
        <w:rPr>
          <w:rFonts w:asciiTheme="minorHAnsi" w:hAnsiTheme="minorHAnsi" w:cstheme="minorHAnsi"/>
          <w:sz w:val="24"/>
          <w:szCs w:val="24"/>
        </w:rPr>
        <w:t>, an additional whistleblower investigator was added to UOSH</w:t>
      </w:r>
      <w:r w:rsidR="000B5949">
        <w:rPr>
          <w:rFonts w:asciiTheme="minorHAnsi" w:hAnsiTheme="minorHAnsi" w:cstheme="minorHAnsi"/>
          <w:sz w:val="24"/>
          <w:szCs w:val="24"/>
        </w:rPr>
        <w:t>’s staff</w:t>
      </w:r>
      <w:r w:rsidR="00BF7F20">
        <w:rPr>
          <w:rFonts w:asciiTheme="minorHAnsi" w:hAnsiTheme="minorHAnsi" w:cstheme="minorHAnsi"/>
          <w:sz w:val="24"/>
          <w:szCs w:val="24"/>
        </w:rPr>
        <w:t xml:space="preserve">, </w:t>
      </w:r>
      <w:r w:rsidR="000B5949">
        <w:rPr>
          <w:rFonts w:asciiTheme="minorHAnsi" w:hAnsiTheme="minorHAnsi" w:cstheme="minorHAnsi"/>
          <w:sz w:val="24"/>
          <w:szCs w:val="24"/>
        </w:rPr>
        <w:t>resulting in one full-time whistleblower investigator and one part-time whistleblower investigator.</w:t>
      </w:r>
    </w:p>
    <w:p w14:paraId="3042DD87" w14:textId="77777777" w:rsidR="00F173F3" w:rsidRDefault="00F173F3" w:rsidP="009B3EC0">
      <w:pPr>
        <w:pStyle w:val="ListParagraph"/>
        <w:spacing w:line="240" w:lineRule="auto"/>
        <w:ind w:left="360"/>
        <w:rPr>
          <w:rFonts w:asciiTheme="minorHAnsi" w:hAnsiTheme="minorHAnsi" w:cstheme="minorHAnsi"/>
          <w:sz w:val="24"/>
          <w:szCs w:val="24"/>
        </w:rPr>
      </w:pPr>
    </w:p>
    <w:p w14:paraId="6295ADFF" w14:textId="294A5348" w:rsidR="002E79BE" w:rsidRDefault="005A02B8" w:rsidP="00773986">
      <w:pPr>
        <w:pStyle w:val="ListParagraph"/>
        <w:spacing w:line="240" w:lineRule="auto"/>
        <w:ind w:left="360" w:hanging="360"/>
        <w:rPr>
          <w:rFonts w:asciiTheme="minorHAnsi" w:hAnsiTheme="minorHAnsi" w:cstheme="minorHAnsi"/>
          <w:b/>
          <w:smallCaps/>
          <w:sz w:val="24"/>
          <w:szCs w:val="24"/>
        </w:rPr>
      </w:pPr>
      <w:r w:rsidRPr="009B3EC0">
        <w:rPr>
          <w:rFonts w:asciiTheme="minorHAnsi" w:hAnsiTheme="minorHAnsi" w:cstheme="minorHAnsi"/>
          <w:b/>
          <w:smallCaps/>
          <w:sz w:val="24"/>
          <w:szCs w:val="24"/>
        </w:rPr>
        <w:t>2</w:t>
      </w:r>
      <w:r w:rsidR="00782EEC" w:rsidRPr="009B3EC0">
        <w:rPr>
          <w:rFonts w:asciiTheme="minorHAnsi" w:hAnsiTheme="minorHAnsi" w:cstheme="minorHAnsi"/>
          <w:b/>
          <w:smallCaps/>
          <w:sz w:val="24"/>
          <w:szCs w:val="24"/>
        </w:rPr>
        <w:t>.</w:t>
      </w:r>
      <w:r w:rsidR="0073001C">
        <w:rPr>
          <w:rFonts w:asciiTheme="minorHAnsi" w:hAnsiTheme="minorHAnsi" w:cstheme="minorHAnsi"/>
          <w:b/>
          <w:smallCaps/>
          <w:sz w:val="24"/>
          <w:szCs w:val="24"/>
        </w:rPr>
        <w:tab/>
      </w:r>
      <w:r w:rsidR="00782EEC" w:rsidRPr="009B3EC0">
        <w:rPr>
          <w:rFonts w:asciiTheme="minorHAnsi" w:hAnsiTheme="minorHAnsi" w:cstheme="minorHAnsi"/>
          <w:b/>
          <w:smallCaps/>
          <w:sz w:val="24"/>
          <w:szCs w:val="24"/>
        </w:rPr>
        <w:t>ENFORCEMENT</w:t>
      </w:r>
    </w:p>
    <w:p w14:paraId="0F96D8F9" w14:textId="77777777" w:rsidR="002E79BE" w:rsidRDefault="002E79BE" w:rsidP="002E79BE">
      <w:pPr>
        <w:pStyle w:val="ListParagraph"/>
        <w:spacing w:line="240" w:lineRule="auto"/>
        <w:ind w:left="360" w:hanging="360"/>
        <w:rPr>
          <w:rFonts w:asciiTheme="minorHAnsi" w:hAnsiTheme="minorHAnsi" w:cstheme="minorHAnsi"/>
          <w:b/>
          <w:smallCaps/>
          <w:sz w:val="24"/>
          <w:szCs w:val="24"/>
        </w:rPr>
      </w:pPr>
    </w:p>
    <w:p w14:paraId="09B1393B" w14:textId="1B409520" w:rsidR="00571D17" w:rsidRPr="0094791C" w:rsidRDefault="00571D17" w:rsidP="0094791C">
      <w:pPr>
        <w:pStyle w:val="ListParagraph"/>
        <w:numPr>
          <w:ilvl w:val="1"/>
          <w:numId w:val="15"/>
        </w:numPr>
        <w:spacing w:line="240" w:lineRule="auto"/>
        <w:ind w:left="360"/>
        <w:rPr>
          <w:rFonts w:asciiTheme="minorHAnsi" w:hAnsiTheme="minorHAnsi" w:cstheme="minorHAnsi"/>
          <w:sz w:val="24"/>
          <w:szCs w:val="24"/>
        </w:rPr>
      </w:pPr>
      <w:r w:rsidRPr="0094791C">
        <w:rPr>
          <w:rFonts w:asciiTheme="minorHAnsi" w:hAnsiTheme="minorHAnsi" w:cstheme="minorHAnsi"/>
          <w:sz w:val="24"/>
          <w:szCs w:val="24"/>
        </w:rPr>
        <w:t>Complaints</w:t>
      </w:r>
    </w:p>
    <w:p w14:paraId="7F53DF2E" w14:textId="77777777" w:rsidR="00FF7B0A" w:rsidRPr="0094791C" w:rsidRDefault="00FF7B0A" w:rsidP="00FF7B0A">
      <w:pPr>
        <w:pStyle w:val="ListParagraph"/>
        <w:spacing w:after="0" w:line="240" w:lineRule="auto"/>
        <w:ind w:left="360"/>
        <w:rPr>
          <w:rFonts w:asciiTheme="minorHAnsi" w:hAnsiTheme="minorHAnsi" w:cstheme="minorHAnsi"/>
          <w:bCs/>
          <w:iCs/>
          <w:sz w:val="24"/>
          <w:szCs w:val="24"/>
        </w:rPr>
      </w:pPr>
    </w:p>
    <w:p w14:paraId="4AE2291C" w14:textId="4187F599" w:rsidR="002F124F" w:rsidRPr="0094791C" w:rsidRDefault="002F124F" w:rsidP="0094791C">
      <w:pPr>
        <w:ind w:left="360"/>
        <w:rPr>
          <w:rFonts w:asciiTheme="minorHAnsi" w:hAnsiTheme="minorHAnsi" w:cstheme="minorHAnsi"/>
          <w:color w:val="FF0000"/>
        </w:rPr>
      </w:pPr>
      <w:r w:rsidRPr="0094791C">
        <w:rPr>
          <w:rFonts w:asciiTheme="minorHAnsi" w:hAnsiTheme="minorHAnsi" w:cstheme="minorHAnsi"/>
        </w:rPr>
        <w:t>The State Plan received 1,</w:t>
      </w:r>
      <w:r w:rsidR="009568B0" w:rsidRPr="0094791C">
        <w:rPr>
          <w:rFonts w:asciiTheme="minorHAnsi" w:hAnsiTheme="minorHAnsi" w:cstheme="minorHAnsi"/>
        </w:rPr>
        <w:t>270</w:t>
      </w:r>
      <w:r w:rsidRPr="0094791C">
        <w:rPr>
          <w:rFonts w:asciiTheme="minorHAnsi" w:hAnsiTheme="minorHAnsi" w:cstheme="minorHAnsi"/>
        </w:rPr>
        <w:t xml:space="preserve"> complaints during FY 2025.  In </w:t>
      </w:r>
      <w:r w:rsidR="00390B25" w:rsidRPr="0094791C">
        <w:rPr>
          <w:rFonts w:asciiTheme="minorHAnsi" w:hAnsiTheme="minorHAnsi" w:cstheme="minorHAnsi"/>
        </w:rPr>
        <w:t>390</w:t>
      </w:r>
      <w:r w:rsidRPr="0094791C">
        <w:rPr>
          <w:rFonts w:asciiTheme="minorHAnsi" w:hAnsiTheme="minorHAnsi" w:cstheme="minorHAnsi"/>
        </w:rPr>
        <w:t xml:space="preserve"> cases, the complaints were determined </w:t>
      </w:r>
      <w:r w:rsidR="0073133D" w:rsidRPr="0094791C">
        <w:rPr>
          <w:rFonts w:asciiTheme="minorHAnsi" w:hAnsiTheme="minorHAnsi" w:cstheme="minorHAnsi"/>
        </w:rPr>
        <w:t>not to</w:t>
      </w:r>
      <w:r w:rsidRPr="0094791C">
        <w:rPr>
          <w:rFonts w:asciiTheme="minorHAnsi" w:hAnsiTheme="minorHAnsi" w:cstheme="minorHAnsi"/>
        </w:rPr>
        <w:t xml:space="preserve"> fall within the jurisdiction of the State Plan and were referred to other agencies, including public health agencies.  UOSH conducted </w:t>
      </w:r>
      <w:r w:rsidR="00390B25" w:rsidRPr="0094791C">
        <w:rPr>
          <w:rFonts w:asciiTheme="minorHAnsi" w:hAnsiTheme="minorHAnsi" w:cstheme="minorHAnsi"/>
        </w:rPr>
        <w:t>481</w:t>
      </w:r>
      <w:r w:rsidRPr="0094791C">
        <w:rPr>
          <w:rFonts w:asciiTheme="minorHAnsi" w:hAnsiTheme="minorHAnsi" w:cstheme="minorHAnsi"/>
        </w:rPr>
        <w:t xml:space="preserve"> complaint inspections and </w:t>
      </w:r>
      <w:r w:rsidR="00390B25" w:rsidRPr="0094791C">
        <w:rPr>
          <w:rFonts w:asciiTheme="minorHAnsi" w:hAnsiTheme="minorHAnsi" w:cstheme="minorHAnsi"/>
        </w:rPr>
        <w:t>399</w:t>
      </w:r>
      <w:r w:rsidRPr="0094791C">
        <w:rPr>
          <w:rFonts w:asciiTheme="minorHAnsi" w:hAnsiTheme="minorHAnsi" w:cstheme="minorHAnsi"/>
        </w:rPr>
        <w:t xml:space="preserve"> complaint investigations during FY 202</w:t>
      </w:r>
      <w:r w:rsidR="00A42874" w:rsidRPr="0094791C">
        <w:rPr>
          <w:rFonts w:asciiTheme="minorHAnsi" w:hAnsiTheme="minorHAnsi" w:cstheme="minorHAnsi"/>
        </w:rPr>
        <w:t>5</w:t>
      </w:r>
      <w:r w:rsidRPr="0094791C">
        <w:rPr>
          <w:rFonts w:asciiTheme="minorHAnsi" w:hAnsiTheme="minorHAnsi" w:cstheme="minorHAnsi"/>
        </w:rPr>
        <w:t xml:space="preserve">, compared to </w:t>
      </w:r>
      <w:r w:rsidR="003D5D0D" w:rsidRPr="0094791C">
        <w:rPr>
          <w:rFonts w:asciiTheme="minorHAnsi" w:hAnsiTheme="minorHAnsi" w:cstheme="minorHAnsi"/>
        </w:rPr>
        <w:t>447</w:t>
      </w:r>
      <w:r w:rsidRPr="0094791C">
        <w:rPr>
          <w:rFonts w:asciiTheme="minorHAnsi" w:hAnsiTheme="minorHAnsi" w:cstheme="minorHAnsi"/>
        </w:rPr>
        <w:t xml:space="preserve"> complaint inspections and </w:t>
      </w:r>
      <w:r w:rsidR="003D5D0D" w:rsidRPr="0094791C">
        <w:rPr>
          <w:rFonts w:asciiTheme="minorHAnsi" w:hAnsiTheme="minorHAnsi" w:cstheme="minorHAnsi"/>
        </w:rPr>
        <w:t>364</w:t>
      </w:r>
      <w:r w:rsidRPr="0094791C">
        <w:rPr>
          <w:rFonts w:asciiTheme="minorHAnsi" w:hAnsiTheme="minorHAnsi" w:cstheme="minorHAnsi"/>
        </w:rPr>
        <w:t xml:space="preserve"> complaint investigations in FY 202</w:t>
      </w:r>
      <w:r w:rsidR="00A42874" w:rsidRPr="0094791C">
        <w:rPr>
          <w:rFonts w:asciiTheme="minorHAnsi" w:hAnsiTheme="minorHAnsi" w:cstheme="minorHAnsi"/>
        </w:rPr>
        <w:t>4</w:t>
      </w:r>
      <w:r w:rsidRPr="0094791C">
        <w:rPr>
          <w:rFonts w:asciiTheme="minorHAnsi" w:hAnsiTheme="minorHAnsi" w:cstheme="minorHAnsi"/>
        </w:rPr>
        <w:t xml:space="preserve">. </w:t>
      </w:r>
    </w:p>
    <w:p w14:paraId="614FFDAC" w14:textId="77777777" w:rsidR="002F124F" w:rsidRPr="0094791C" w:rsidRDefault="002F124F" w:rsidP="0094791C">
      <w:pPr>
        <w:ind w:left="360"/>
        <w:rPr>
          <w:rFonts w:asciiTheme="minorHAnsi" w:hAnsiTheme="minorHAnsi" w:cstheme="minorHAnsi"/>
          <w:color w:val="FF0000"/>
        </w:rPr>
      </w:pPr>
    </w:p>
    <w:p w14:paraId="54C39BE8" w14:textId="77777777" w:rsidR="002F124F" w:rsidRPr="0094791C" w:rsidRDefault="002F124F" w:rsidP="0094791C">
      <w:pPr>
        <w:ind w:left="360"/>
        <w:rPr>
          <w:rFonts w:asciiTheme="minorHAnsi" w:hAnsiTheme="minorHAnsi" w:cstheme="minorHAnsi"/>
        </w:rPr>
      </w:pPr>
      <w:r w:rsidRPr="0094791C">
        <w:rPr>
          <w:rFonts w:asciiTheme="minorHAnsi" w:hAnsiTheme="minorHAnsi" w:cstheme="minorHAnsi"/>
        </w:rPr>
        <w:t>As a matter of policy, the State Plan considers formal complaints to be those where the complainant is a current worker or worker representative who has signed a complaint form.  Non-formal complaints are from a variety of sources who are not current workers but also include complaints from current workers who did not sign the complaint.  A referral addresses an allegation made by a CSHO, a safety and health agency, a whistleblower investigator, the media, another government agency, or an employer reporting a non-fatal accident.  UOSH also conducts a complaint or referral inspection when the complaint alleges any of the following conditions:</w:t>
      </w:r>
    </w:p>
    <w:p w14:paraId="6F40E6C0" w14:textId="77777777" w:rsidR="002F124F" w:rsidRPr="0094791C" w:rsidRDefault="002F124F" w:rsidP="0094791C">
      <w:pPr>
        <w:ind w:left="360"/>
        <w:rPr>
          <w:rFonts w:asciiTheme="minorHAnsi" w:hAnsiTheme="minorHAnsi" w:cstheme="minorHAnsi"/>
        </w:rPr>
      </w:pPr>
    </w:p>
    <w:p w14:paraId="27E13AEE" w14:textId="77777777" w:rsidR="002F124F" w:rsidRPr="0094791C" w:rsidRDefault="002F124F" w:rsidP="0094791C">
      <w:pPr>
        <w:numPr>
          <w:ilvl w:val="0"/>
          <w:numId w:val="32"/>
        </w:numPr>
        <w:spacing w:after="200"/>
        <w:contextualSpacing/>
        <w:rPr>
          <w:rFonts w:asciiTheme="minorHAnsi" w:hAnsiTheme="minorHAnsi" w:cstheme="minorHAnsi"/>
        </w:rPr>
      </w:pPr>
      <w:r w:rsidRPr="0094791C">
        <w:rPr>
          <w:rFonts w:asciiTheme="minorHAnsi" w:hAnsiTheme="minorHAnsi" w:cstheme="minorHAnsi"/>
        </w:rPr>
        <w:t>a permanent and disabling injury or illness has occurred, and the hazardous condition still exists;</w:t>
      </w:r>
    </w:p>
    <w:p w14:paraId="069E7496" w14:textId="77777777" w:rsidR="002F124F" w:rsidRPr="0094791C" w:rsidRDefault="002F124F" w:rsidP="0094791C">
      <w:pPr>
        <w:numPr>
          <w:ilvl w:val="0"/>
          <w:numId w:val="32"/>
        </w:numPr>
        <w:spacing w:after="200"/>
        <w:contextualSpacing/>
        <w:rPr>
          <w:rFonts w:asciiTheme="minorHAnsi" w:hAnsiTheme="minorHAnsi" w:cstheme="minorHAnsi"/>
        </w:rPr>
      </w:pPr>
      <w:r w:rsidRPr="0094791C">
        <w:rPr>
          <w:rFonts w:asciiTheme="minorHAnsi" w:hAnsiTheme="minorHAnsi" w:cstheme="minorHAnsi"/>
        </w:rPr>
        <w:t xml:space="preserve">an imminent danger situation exists; </w:t>
      </w:r>
    </w:p>
    <w:p w14:paraId="07EB53D8" w14:textId="77777777" w:rsidR="002F124F" w:rsidRPr="0094791C" w:rsidRDefault="002F124F" w:rsidP="0094791C">
      <w:pPr>
        <w:numPr>
          <w:ilvl w:val="0"/>
          <w:numId w:val="32"/>
        </w:numPr>
        <w:spacing w:after="200"/>
        <w:contextualSpacing/>
        <w:rPr>
          <w:rFonts w:asciiTheme="minorHAnsi" w:hAnsiTheme="minorHAnsi" w:cstheme="minorHAnsi"/>
        </w:rPr>
      </w:pPr>
      <w:r w:rsidRPr="0094791C">
        <w:rPr>
          <w:rFonts w:asciiTheme="minorHAnsi" w:hAnsiTheme="minorHAnsi" w:cstheme="minorHAnsi"/>
        </w:rPr>
        <w:t xml:space="preserve">a hazard or industry related to an emphasis program; or </w:t>
      </w:r>
    </w:p>
    <w:p w14:paraId="69FC4588" w14:textId="77777777" w:rsidR="002F124F" w:rsidRPr="0094791C" w:rsidRDefault="002F124F" w:rsidP="0094791C">
      <w:pPr>
        <w:numPr>
          <w:ilvl w:val="0"/>
          <w:numId w:val="32"/>
        </w:numPr>
        <w:spacing w:after="200"/>
        <w:contextualSpacing/>
        <w:rPr>
          <w:rFonts w:asciiTheme="minorHAnsi" w:hAnsiTheme="minorHAnsi" w:cstheme="minorHAnsi"/>
        </w:rPr>
      </w:pPr>
      <w:proofErr w:type="gramStart"/>
      <w:r w:rsidRPr="0094791C">
        <w:rPr>
          <w:rFonts w:asciiTheme="minorHAnsi" w:hAnsiTheme="minorHAnsi" w:cstheme="minorHAnsi"/>
        </w:rPr>
        <w:t>the</w:t>
      </w:r>
      <w:proofErr w:type="gramEnd"/>
      <w:r w:rsidRPr="0094791C">
        <w:rPr>
          <w:rFonts w:asciiTheme="minorHAnsi" w:hAnsiTheme="minorHAnsi" w:cstheme="minorHAnsi"/>
        </w:rPr>
        <w:t xml:space="preserve"> establishment has a history with the State Plan that involves egregious, willful, failure-to-abate (FTA), or repeated citations in the last three years.</w:t>
      </w:r>
    </w:p>
    <w:p w14:paraId="0E0457DD" w14:textId="77777777" w:rsidR="002F124F" w:rsidRPr="0094791C" w:rsidRDefault="002F124F" w:rsidP="0094791C">
      <w:pPr>
        <w:ind w:left="360"/>
        <w:rPr>
          <w:rFonts w:asciiTheme="minorHAnsi" w:hAnsiTheme="minorHAnsi" w:cstheme="minorHAnsi"/>
          <w:color w:val="FF0000"/>
        </w:rPr>
      </w:pPr>
    </w:p>
    <w:p w14:paraId="57AB6A83" w14:textId="58FCBEE4" w:rsidR="002F124F" w:rsidRPr="0094791C" w:rsidRDefault="002F124F" w:rsidP="0094791C">
      <w:pPr>
        <w:ind w:left="360"/>
        <w:rPr>
          <w:rFonts w:asciiTheme="minorHAnsi" w:hAnsiTheme="minorHAnsi" w:cstheme="minorHAnsi"/>
        </w:rPr>
      </w:pPr>
      <w:r w:rsidRPr="0094791C">
        <w:rPr>
          <w:rFonts w:asciiTheme="minorHAnsi" w:hAnsiTheme="minorHAnsi" w:cstheme="minorHAnsi"/>
        </w:rPr>
        <w:t xml:space="preserve">UOSH’s protocol for both formal and non-formal complaints is to send the complainant a letter acknowledging receipt of the complaint.  Non-formal complaints are typically processed as </w:t>
      </w:r>
      <w:r w:rsidR="008A5433" w:rsidRPr="0094791C">
        <w:rPr>
          <w:rFonts w:asciiTheme="minorHAnsi" w:hAnsiTheme="minorHAnsi" w:cstheme="minorHAnsi"/>
        </w:rPr>
        <w:t>complaint</w:t>
      </w:r>
      <w:r w:rsidRPr="0094791C">
        <w:rPr>
          <w:rFonts w:asciiTheme="minorHAnsi" w:hAnsiTheme="minorHAnsi" w:cstheme="minorHAnsi"/>
        </w:rPr>
        <w:t xml:space="preserve"> investigations unless the complaint allegation involves an emphasis program, such as respirable crystalline silica.  Additionally, non-formal complaint investigations become inspections when an employer does not respond to the State Plan inquiry.  For non-formal complaints, UOSH does not provide the complainant with a letter conveying the result of the inquiry.  For formal complaints which result in an inspection, the State Plan’s protocol, per Chapter 9, Section I.G.3 of UOSH’s FOM, is to send the complainant a letter conveying the result of the inspection.  </w:t>
      </w:r>
    </w:p>
    <w:p w14:paraId="66220A64" w14:textId="77777777" w:rsidR="002F124F" w:rsidRPr="0094791C" w:rsidRDefault="002F124F" w:rsidP="0094791C">
      <w:pPr>
        <w:ind w:left="360"/>
        <w:rPr>
          <w:rFonts w:asciiTheme="minorHAnsi" w:hAnsiTheme="minorHAnsi" w:cstheme="minorHAnsi"/>
          <w:color w:val="FF0000"/>
        </w:rPr>
      </w:pPr>
    </w:p>
    <w:p w14:paraId="42F58042" w14:textId="7E952796" w:rsidR="002F124F" w:rsidRPr="0094791C" w:rsidRDefault="002F124F" w:rsidP="0094791C">
      <w:pPr>
        <w:widowControl/>
        <w:autoSpaceDE/>
        <w:autoSpaceDN/>
        <w:adjustRightInd/>
        <w:ind w:left="360"/>
        <w:contextualSpacing/>
        <w:rPr>
          <w:rFonts w:asciiTheme="minorHAnsi" w:hAnsiTheme="minorHAnsi" w:cstheme="minorHAnsi"/>
          <w:color w:val="FF0000"/>
        </w:rPr>
      </w:pPr>
      <w:r w:rsidRPr="0094791C">
        <w:rPr>
          <w:rFonts w:asciiTheme="minorHAnsi" w:hAnsiTheme="minorHAnsi" w:cstheme="minorHAnsi"/>
        </w:rPr>
        <w:t>The review of 8</w:t>
      </w:r>
      <w:r w:rsidR="00FB12B9" w:rsidRPr="0094791C">
        <w:rPr>
          <w:rFonts w:asciiTheme="minorHAnsi" w:hAnsiTheme="minorHAnsi" w:cstheme="minorHAnsi"/>
        </w:rPr>
        <w:t>2</w:t>
      </w:r>
      <w:r w:rsidRPr="0094791C">
        <w:rPr>
          <w:rFonts w:asciiTheme="minorHAnsi" w:hAnsiTheme="minorHAnsi" w:cstheme="minorHAnsi"/>
        </w:rPr>
        <w:t xml:space="preserve"> closed UPA case files included </w:t>
      </w:r>
      <w:r w:rsidR="00555744" w:rsidRPr="0094791C">
        <w:rPr>
          <w:rFonts w:asciiTheme="minorHAnsi" w:hAnsiTheme="minorHAnsi" w:cstheme="minorHAnsi"/>
        </w:rPr>
        <w:t>38</w:t>
      </w:r>
      <w:r w:rsidRPr="0094791C">
        <w:rPr>
          <w:rFonts w:asciiTheme="minorHAnsi" w:hAnsiTheme="minorHAnsi" w:cstheme="minorHAnsi"/>
        </w:rPr>
        <w:t xml:space="preserve"> complaints</w:t>
      </w:r>
      <w:r w:rsidR="00555744" w:rsidRPr="0094791C">
        <w:rPr>
          <w:rFonts w:asciiTheme="minorHAnsi" w:hAnsiTheme="minorHAnsi" w:cstheme="minorHAnsi"/>
        </w:rPr>
        <w:t>, 15 employer-reported referrals</w:t>
      </w:r>
      <w:r w:rsidR="00692562" w:rsidRPr="0094791C">
        <w:rPr>
          <w:rFonts w:asciiTheme="minorHAnsi" w:hAnsiTheme="minorHAnsi" w:cstheme="minorHAnsi"/>
        </w:rPr>
        <w:t xml:space="preserve">, and three </w:t>
      </w:r>
      <w:r w:rsidR="00144CB7" w:rsidRPr="0094791C">
        <w:rPr>
          <w:rFonts w:asciiTheme="minorHAnsi" w:hAnsiTheme="minorHAnsi" w:cstheme="minorHAnsi"/>
        </w:rPr>
        <w:t>non</w:t>
      </w:r>
      <w:r w:rsidR="00F03581">
        <w:rPr>
          <w:rFonts w:asciiTheme="minorHAnsi" w:hAnsiTheme="minorHAnsi" w:cstheme="minorHAnsi"/>
        </w:rPr>
        <w:t>-</w:t>
      </w:r>
      <w:r w:rsidR="00144CB7" w:rsidRPr="0094791C">
        <w:rPr>
          <w:rFonts w:asciiTheme="minorHAnsi" w:hAnsiTheme="minorHAnsi" w:cstheme="minorHAnsi"/>
        </w:rPr>
        <w:t>employer</w:t>
      </w:r>
      <w:r w:rsidR="00F03581">
        <w:rPr>
          <w:rFonts w:asciiTheme="minorHAnsi" w:hAnsiTheme="minorHAnsi" w:cstheme="minorHAnsi"/>
        </w:rPr>
        <w:t>-</w:t>
      </w:r>
      <w:r w:rsidR="00144CB7" w:rsidRPr="0094791C">
        <w:rPr>
          <w:rFonts w:asciiTheme="minorHAnsi" w:hAnsiTheme="minorHAnsi" w:cstheme="minorHAnsi"/>
        </w:rPr>
        <w:t xml:space="preserve">reported </w:t>
      </w:r>
      <w:r w:rsidR="00692562" w:rsidRPr="0094791C">
        <w:rPr>
          <w:rFonts w:asciiTheme="minorHAnsi" w:hAnsiTheme="minorHAnsi" w:cstheme="minorHAnsi"/>
        </w:rPr>
        <w:t>referrals</w:t>
      </w:r>
      <w:r w:rsidRPr="0094791C">
        <w:rPr>
          <w:rFonts w:asciiTheme="minorHAnsi" w:hAnsiTheme="minorHAnsi" w:cstheme="minorHAnsi"/>
        </w:rPr>
        <w:t xml:space="preserve">.  </w:t>
      </w:r>
      <w:r w:rsidR="00692562" w:rsidRPr="0094791C">
        <w:rPr>
          <w:rFonts w:asciiTheme="minorHAnsi" w:hAnsiTheme="minorHAnsi" w:cstheme="minorHAnsi"/>
        </w:rPr>
        <w:t xml:space="preserve">An additional 26 complaints were assessed as invalid.  </w:t>
      </w:r>
      <w:r w:rsidRPr="0094791C">
        <w:rPr>
          <w:rFonts w:asciiTheme="minorHAnsi" w:hAnsiTheme="minorHAnsi" w:cstheme="minorHAnsi"/>
        </w:rPr>
        <w:t xml:space="preserve">Of those </w:t>
      </w:r>
      <w:r w:rsidR="00E064D9" w:rsidRPr="0094791C">
        <w:rPr>
          <w:rFonts w:asciiTheme="minorHAnsi" w:hAnsiTheme="minorHAnsi" w:cstheme="minorHAnsi"/>
        </w:rPr>
        <w:t>38</w:t>
      </w:r>
      <w:r w:rsidRPr="0094791C">
        <w:rPr>
          <w:rFonts w:asciiTheme="minorHAnsi" w:hAnsiTheme="minorHAnsi" w:cstheme="minorHAnsi"/>
        </w:rPr>
        <w:t xml:space="preserve"> </w:t>
      </w:r>
      <w:r w:rsidR="00BA7911">
        <w:rPr>
          <w:rFonts w:asciiTheme="minorHAnsi" w:hAnsiTheme="minorHAnsi" w:cstheme="minorHAnsi"/>
        </w:rPr>
        <w:t xml:space="preserve">valid </w:t>
      </w:r>
      <w:r w:rsidRPr="0094791C">
        <w:rPr>
          <w:rFonts w:asciiTheme="minorHAnsi" w:hAnsiTheme="minorHAnsi" w:cstheme="minorHAnsi"/>
        </w:rPr>
        <w:t xml:space="preserve">complaints, </w:t>
      </w:r>
      <w:r w:rsidR="00E82840" w:rsidRPr="0094791C">
        <w:rPr>
          <w:rFonts w:asciiTheme="minorHAnsi" w:hAnsiTheme="minorHAnsi" w:cstheme="minorHAnsi"/>
        </w:rPr>
        <w:t>12</w:t>
      </w:r>
      <w:r w:rsidRPr="0094791C">
        <w:rPr>
          <w:rFonts w:asciiTheme="minorHAnsi" w:hAnsiTheme="minorHAnsi" w:cstheme="minorHAnsi"/>
        </w:rPr>
        <w:t xml:space="preserve"> were handled as </w:t>
      </w:r>
      <w:r w:rsidR="00657324" w:rsidRPr="0094791C">
        <w:rPr>
          <w:rFonts w:asciiTheme="minorHAnsi" w:hAnsiTheme="minorHAnsi" w:cstheme="minorHAnsi"/>
        </w:rPr>
        <w:t>complaint</w:t>
      </w:r>
      <w:r w:rsidRPr="0094791C">
        <w:rPr>
          <w:rFonts w:asciiTheme="minorHAnsi" w:hAnsiTheme="minorHAnsi" w:cstheme="minorHAnsi"/>
        </w:rPr>
        <w:t xml:space="preserve"> investigations</w:t>
      </w:r>
      <w:r w:rsidR="00E91BC6">
        <w:rPr>
          <w:rFonts w:asciiTheme="minorHAnsi" w:hAnsiTheme="minorHAnsi" w:cstheme="minorHAnsi"/>
        </w:rPr>
        <w:t>,</w:t>
      </w:r>
      <w:r w:rsidR="00A118F4" w:rsidRPr="0094791C">
        <w:rPr>
          <w:rFonts w:asciiTheme="minorHAnsi" w:hAnsiTheme="minorHAnsi" w:cstheme="minorHAnsi"/>
        </w:rPr>
        <w:t xml:space="preserve"> and </w:t>
      </w:r>
      <w:r w:rsidRPr="0094791C">
        <w:rPr>
          <w:rFonts w:asciiTheme="minorHAnsi" w:hAnsiTheme="minorHAnsi" w:cstheme="minorHAnsi"/>
        </w:rPr>
        <w:t>2</w:t>
      </w:r>
      <w:r w:rsidR="00E064D9" w:rsidRPr="0094791C">
        <w:rPr>
          <w:rFonts w:asciiTheme="minorHAnsi" w:hAnsiTheme="minorHAnsi" w:cstheme="minorHAnsi"/>
        </w:rPr>
        <w:t>6</w:t>
      </w:r>
      <w:r w:rsidRPr="0094791C">
        <w:rPr>
          <w:rFonts w:asciiTheme="minorHAnsi" w:hAnsiTheme="minorHAnsi" w:cstheme="minorHAnsi"/>
        </w:rPr>
        <w:t xml:space="preserve"> resulted in </w:t>
      </w:r>
      <w:r w:rsidRPr="0094791C">
        <w:rPr>
          <w:rFonts w:asciiTheme="minorHAnsi" w:hAnsiTheme="minorHAnsi" w:cstheme="minorHAnsi"/>
        </w:rPr>
        <w:lastRenderedPageBreak/>
        <w:t>inspections</w:t>
      </w:r>
      <w:r w:rsidR="00A118F4" w:rsidRPr="0094791C">
        <w:rPr>
          <w:rFonts w:asciiTheme="minorHAnsi" w:hAnsiTheme="minorHAnsi" w:cstheme="minorHAnsi"/>
        </w:rPr>
        <w:t xml:space="preserve">.  </w:t>
      </w:r>
      <w:r w:rsidR="000A29E4" w:rsidRPr="0094791C">
        <w:rPr>
          <w:rFonts w:asciiTheme="minorHAnsi" w:hAnsiTheme="minorHAnsi" w:cstheme="minorHAnsi"/>
        </w:rPr>
        <w:t>All</w:t>
      </w:r>
      <w:r w:rsidR="00F13FCF" w:rsidRPr="0094791C">
        <w:rPr>
          <w:rFonts w:asciiTheme="minorHAnsi" w:hAnsiTheme="minorHAnsi" w:cstheme="minorHAnsi"/>
        </w:rPr>
        <w:t xml:space="preserve"> the employer-reported referrals and non-employer reported referrals resulted in inspections.  </w:t>
      </w:r>
    </w:p>
    <w:p w14:paraId="5130F705" w14:textId="77777777" w:rsidR="00363E8F" w:rsidRPr="0094791C" w:rsidRDefault="00363E8F" w:rsidP="0094791C">
      <w:pPr>
        <w:widowControl/>
        <w:autoSpaceDE/>
        <w:autoSpaceDN/>
        <w:adjustRightInd/>
        <w:ind w:left="360"/>
        <w:contextualSpacing/>
        <w:rPr>
          <w:rFonts w:asciiTheme="minorHAnsi" w:hAnsiTheme="minorHAnsi" w:cstheme="minorHAnsi"/>
          <w:color w:val="FF0000"/>
        </w:rPr>
      </w:pPr>
    </w:p>
    <w:p w14:paraId="53C15A10" w14:textId="2E0EAE65" w:rsidR="006D20F3" w:rsidRPr="0094791C" w:rsidRDefault="00274AFD" w:rsidP="0094791C">
      <w:pPr>
        <w:widowControl/>
        <w:autoSpaceDE/>
        <w:autoSpaceDN/>
        <w:adjustRightInd/>
        <w:ind w:left="360"/>
        <w:contextualSpacing/>
        <w:rPr>
          <w:rFonts w:asciiTheme="minorHAnsi" w:hAnsiTheme="minorHAnsi" w:cstheme="minorHAnsi"/>
        </w:rPr>
      </w:pPr>
      <w:r w:rsidRPr="0094791C">
        <w:rPr>
          <w:rFonts w:asciiTheme="minorHAnsi" w:hAnsiTheme="minorHAnsi" w:cstheme="minorHAnsi"/>
        </w:rPr>
        <w:t xml:space="preserve">The State Plan generated </w:t>
      </w:r>
      <w:r w:rsidR="00CB3E8D" w:rsidRPr="0094791C">
        <w:rPr>
          <w:rFonts w:asciiTheme="minorHAnsi" w:hAnsiTheme="minorHAnsi" w:cstheme="minorHAnsi"/>
        </w:rPr>
        <w:t xml:space="preserve">a </w:t>
      </w:r>
      <w:r w:rsidRPr="0094791C">
        <w:rPr>
          <w:rFonts w:asciiTheme="minorHAnsi" w:hAnsiTheme="minorHAnsi" w:cstheme="minorHAnsi"/>
        </w:rPr>
        <w:t xml:space="preserve">complaint form from the information provided by </w:t>
      </w:r>
      <w:r w:rsidR="00CB3E8D" w:rsidRPr="0094791C">
        <w:rPr>
          <w:rFonts w:asciiTheme="minorHAnsi" w:hAnsiTheme="minorHAnsi" w:cstheme="minorHAnsi"/>
        </w:rPr>
        <w:t xml:space="preserve">a </w:t>
      </w:r>
      <w:r w:rsidRPr="0094791C">
        <w:rPr>
          <w:rFonts w:asciiTheme="minorHAnsi" w:hAnsiTheme="minorHAnsi" w:cstheme="minorHAnsi"/>
        </w:rPr>
        <w:t>complainant.  In many instances</w:t>
      </w:r>
      <w:r w:rsidR="00E91BC6">
        <w:rPr>
          <w:rFonts w:asciiTheme="minorHAnsi" w:hAnsiTheme="minorHAnsi" w:cstheme="minorHAnsi"/>
        </w:rPr>
        <w:t>,</w:t>
      </w:r>
      <w:r w:rsidRPr="0094791C">
        <w:rPr>
          <w:rFonts w:asciiTheme="minorHAnsi" w:hAnsiTheme="minorHAnsi" w:cstheme="minorHAnsi"/>
        </w:rPr>
        <w:t xml:space="preserve"> the complaint</w:t>
      </w:r>
      <w:r w:rsidR="007845A1" w:rsidRPr="0094791C">
        <w:rPr>
          <w:rFonts w:asciiTheme="minorHAnsi" w:hAnsiTheme="minorHAnsi" w:cstheme="minorHAnsi"/>
        </w:rPr>
        <w:t>s</w:t>
      </w:r>
      <w:r w:rsidRPr="0094791C">
        <w:rPr>
          <w:rFonts w:asciiTheme="minorHAnsi" w:hAnsiTheme="minorHAnsi" w:cstheme="minorHAnsi"/>
        </w:rPr>
        <w:t xml:space="preserve"> were submitted </w:t>
      </w:r>
      <w:r w:rsidR="00881404" w:rsidRPr="0094791C">
        <w:rPr>
          <w:rFonts w:asciiTheme="minorHAnsi" w:hAnsiTheme="minorHAnsi" w:cstheme="minorHAnsi"/>
        </w:rPr>
        <w:t>online,</w:t>
      </w:r>
      <w:r w:rsidR="007845A1" w:rsidRPr="0094791C">
        <w:rPr>
          <w:rFonts w:asciiTheme="minorHAnsi" w:hAnsiTheme="minorHAnsi" w:cstheme="minorHAnsi"/>
        </w:rPr>
        <w:t xml:space="preserve"> and the State Plan copied the complaint allegations into the complaint form used for the </w:t>
      </w:r>
      <w:r w:rsidR="00564369" w:rsidRPr="0094791C">
        <w:rPr>
          <w:rFonts w:asciiTheme="minorHAnsi" w:hAnsiTheme="minorHAnsi" w:cstheme="minorHAnsi"/>
        </w:rPr>
        <w:t>complaint</w:t>
      </w:r>
      <w:r w:rsidR="007845A1" w:rsidRPr="0094791C">
        <w:rPr>
          <w:rFonts w:asciiTheme="minorHAnsi" w:hAnsiTheme="minorHAnsi" w:cstheme="minorHAnsi"/>
        </w:rPr>
        <w:t xml:space="preserve"> investigation or</w:t>
      </w:r>
      <w:r w:rsidR="00564369" w:rsidRPr="0094791C">
        <w:rPr>
          <w:rFonts w:asciiTheme="minorHAnsi" w:hAnsiTheme="minorHAnsi" w:cstheme="minorHAnsi"/>
        </w:rPr>
        <w:t xml:space="preserve"> the</w:t>
      </w:r>
      <w:r w:rsidR="007845A1" w:rsidRPr="0094791C">
        <w:rPr>
          <w:rFonts w:asciiTheme="minorHAnsi" w:hAnsiTheme="minorHAnsi" w:cstheme="minorHAnsi"/>
        </w:rPr>
        <w:t xml:space="preserve"> inspection</w:t>
      </w:r>
      <w:r w:rsidRPr="0094791C">
        <w:rPr>
          <w:rFonts w:asciiTheme="minorHAnsi" w:hAnsiTheme="minorHAnsi" w:cstheme="minorHAnsi"/>
        </w:rPr>
        <w:t xml:space="preserve">.  </w:t>
      </w:r>
      <w:r w:rsidR="000811A5" w:rsidRPr="0094791C">
        <w:rPr>
          <w:rFonts w:asciiTheme="minorHAnsi" w:hAnsiTheme="minorHAnsi" w:cstheme="minorHAnsi"/>
        </w:rPr>
        <w:t>One of 12 (</w:t>
      </w:r>
      <w:r w:rsidR="00A65958" w:rsidRPr="0094791C">
        <w:rPr>
          <w:rFonts w:asciiTheme="minorHAnsi" w:hAnsiTheme="minorHAnsi" w:cstheme="minorHAnsi"/>
        </w:rPr>
        <w:t>8.33%) complaint</w:t>
      </w:r>
      <w:r w:rsidR="006D20F3" w:rsidRPr="0094791C">
        <w:rPr>
          <w:rFonts w:asciiTheme="minorHAnsi" w:hAnsiTheme="minorHAnsi" w:cstheme="minorHAnsi"/>
        </w:rPr>
        <w:t xml:space="preserve"> forms for </w:t>
      </w:r>
      <w:r w:rsidR="00564369" w:rsidRPr="0094791C">
        <w:rPr>
          <w:rFonts w:asciiTheme="minorHAnsi" w:hAnsiTheme="minorHAnsi" w:cstheme="minorHAnsi"/>
        </w:rPr>
        <w:t>complaint</w:t>
      </w:r>
      <w:r w:rsidR="00A65958" w:rsidRPr="0094791C">
        <w:rPr>
          <w:rFonts w:asciiTheme="minorHAnsi" w:hAnsiTheme="minorHAnsi" w:cstheme="minorHAnsi"/>
        </w:rPr>
        <w:t xml:space="preserve"> investigation</w:t>
      </w:r>
      <w:r w:rsidR="006D20F3" w:rsidRPr="0094791C">
        <w:rPr>
          <w:rFonts w:asciiTheme="minorHAnsi" w:hAnsiTheme="minorHAnsi" w:cstheme="minorHAnsi"/>
        </w:rPr>
        <w:t>s</w:t>
      </w:r>
      <w:r w:rsidR="00A65958" w:rsidRPr="0094791C">
        <w:rPr>
          <w:rFonts w:asciiTheme="minorHAnsi" w:hAnsiTheme="minorHAnsi" w:cstheme="minorHAnsi"/>
        </w:rPr>
        <w:t xml:space="preserve"> </w:t>
      </w:r>
      <w:r w:rsidR="006D20F3" w:rsidRPr="0094791C">
        <w:rPr>
          <w:rFonts w:asciiTheme="minorHAnsi" w:hAnsiTheme="minorHAnsi" w:cstheme="minorHAnsi"/>
        </w:rPr>
        <w:t>contained verbiage that could reveal the identity of the complainant.  One of 26 (</w:t>
      </w:r>
      <w:r w:rsidR="00D479BB" w:rsidRPr="0094791C">
        <w:rPr>
          <w:rFonts w:asciiTheme="minorHAnsi" w:hAnsiTheme="minorHAnsi" w:cstheme="minorHAnsi"/>
        </w:rPr>
        <w:t xml:space="preserve">3.85%) complaint forms for inspections contained verbiage that could reveal the identity of the complainant.  The review team expressed their concern </w:t>
      </w:r>
      <w:r w:rsidR="005C2577" w:rsidRPr="0094791C">
        <w:rPr>
          <w:rFonts w:asciiTheme="minorHAnsi" w:hAnsiTheme="minorHAnsi" w:cstheme="minorHAnsi"/>
        </w:rPr>
        <w:t>about this issue to</w:t>
      </w:r>
      <w:r w:rsidR="00D479BB" w:rsidRPr="0094791C">
        <w:rPr>
          <w:rFonts w:asciiTheme="minorHAnsi" w:hAnsiTheme="minorHAnsi" w:cstheme="minorHAnsi"/>
        </w:rPr>
        <w:t xml:space="preserve"> the State </w:t>
      </w:r>
      <w:r w:rsidR="006E7557" w:rsidRPr="0094791C">
        <w:rPr>
          <w:rFonts w:asciiTheme="minorHAnsi" w:hAnsiTheme="minorHAnsi" w:cstheme="minorHAnsi"/>
        </w:rPr>
        <w:t>Plan but did not elevate this to an observation.</w:t>
      </w:r>
    </w:p>
    <w:p w14:paraId="5E67A184" w14:textId="77777777" w:rsidR="006D20F3" w:rsidRPr="0094791C" w:rsidRDefault="006D20F3" w:rsidP="0094791C">
      <w:pPr>
        <w:widowControl/>
        <w:autoSpaceDE/>
        <w:autoSpaceDN/>
        <w:adjustRightInd/>
        <w:ind w:left="360"/>
        <w:contextualSpacing/>
        <w:rPr>
          <w:rFonts w:asciiTheme="minorHAnsi" w:hAnsiTheme="minorHAnsi" w:cstheme="minorHAnsi"/>
        </w:rPr>
      </w:pPr>
    </w:p>
    <w:p w14:paraId="246B2DC1" w14:textId="3BA90668" w:rsidR="00363E8F" w:rsidRPr="0094791C" w:rsidRDefault="00363E8F" w:rsidP="0094791C">
      <w:pPr>
        <w:widowControl/>
        <w:autoSpaceDE/>
        <w:autoSpaceDN/>
        <w:adjustRightInd/>
        <w:ind w:left="360"/>
        <w:contextualSpacing/>
        <w:rPr>
          <w:rFonts w:asciiTheme="minorHAnsi" w:hAnsiTheme="minorHAnsi" w:cstheme="minorHAnsi"/>
        </w:rPr>
      </w:pPr>
      <w:r w:rsidRPr="0094791C">
        <w:rPr>
          <w:rFonts w:asciiTheme="minorHAnsi" w:hAnsiTheme="minorHAnsi" w:cstheme="minorHAnsi"/>
        </w:rPr>
        <w:t>Of the twenty-six complaints assessed as not valid</w:t>
      </w:r>
      <w:r w:rsidR="00ED68CA" w:rsidRPr="0094791C">
        <w:rPr>
          <w:rFonts w:asciiTheme="minorHAnsi" w:hAnsiTheme="minorHAnsi" w:cstheme="minorHAnsi"/>
        </w:rPr>
        <w:t xml:space="preserve">, </w:t>
      </w:r>
      <w:r w:rsidR="00413E57" w:rsidRPr="0094791C">
        <w:rPr>
          <w:rFonts w:asciiTheme="minorHAnsi" w:hAnsiTheme="minorHAnsi" w:cstheme="minorHAnsi"/>
        </w:rPr>
        <w:t>one</w:t>
      </w:r>
      <w:r w:rsidR="00ED68CA" w:rsidRPr="0094791C">
        <w:rPr>
          <w:rFonts w:asciiTheme="minorHAnsi" w:hAnsiTheme="minorHAnsi" w:cstheme="minorHAnsi"/>
        </w:rPr>
        <w:t xml:space="preserve"> of 26 (</w:t>
      </w:r>
      <w:r w:rsidR="002D5AE8" w:rsidRPr="0094791C">
        <w:rPr>
          <w:rFonts w:asciiTheme="minorHAnsi" w:hAnsiTheme="minorHAnsi" w:cstheme="minorHAnsi"/>
        </w:rPr>
        <w:t>3.85</w:t>
      </w:r>
      <w:r w:rsidR="00ED68CA" w:rsidRPr="0094791C">
        <w:rPr>
          <w:rFonts w:asciiTheme="minorHAnsi" w:hAnsiTheme="minorHAnsi" w:cstheme="minorHAnsi"/>
        </w:rPr>
        <w:t xml:space="preserve">%) </w:t>
      </w:r>
      <w:r w:rsidR="00413E57" w:rsidRPr="0094791C">
        <w:rPr>
          <w:rFonts w:asciiTheme="minorHAnsi" w:hAnsiTheme="minorHAnsi" w:cstheme="minorHAnsi"/>
        </w:rPr>
        <w:t>complaints contained information that should have resulted in a “valid” assessment</w:t>
      </w:r>
      <w:r w:rsidR="00FC567C" w:rsidRPr="0094791C">
        <w:rPr>
          <w:rFonts w:asciiTheme="minorHAnsi" w:hAnsiTheme="minorHAnsi" w:cstheme="minorHAnsi"/>
        </w:rPr>
        <w:t>,</w:t>
      </w:r>
      <w:r w:rsidR="002D5AE8" w:rsidRPr="0094791C">
        <w:rPr>
          <w:rFonts w:asciiTheme="minorHAnsi" w:hAnsiTheme="minorHAnsi" w:cstheme="minorHAnsi"/>
        </w:rPr>
        <w:t xml:space="preserve"> and three of 26 (11.54%) complaints </w:t>
      </w:r>
      <w:r w:rsidR="006F4413" w:rsidRPr="0094791C">
        <w:rPr>
          <w:rFonts w:asciiTheme="minorHAnsi" w:hAnsiTheme="minorHAnsi" w:cstheme="minorHAnsi"/>
        </w:rPr>
        <w:t xml:space="preserve">should have resulted in UOSH contacting the complainant for further information.  The State Plan made significant progress with screening </w:t>
      </w:r>
      <w:r w:rsidR="00FC567C" w:rsidRPr="0094791C">
        <w:rPr>
          <w:rFonts w:asciiTheme="minorHAnsi" w:hAnsiTheme="minorHAnsi" w:cstheme="minorHAnsi"/>
        </w:rPr>
        <w:t xml:space="preserve">complaints </w:t>
      </w:r>
      <w:r w:rsidR="00B37C9D" w:rsidRPr="0094791C">
        <w:rPr>
          <w:rFonts w:asciiTheme="minorHAnsi" w:hAnsiTheme="minorHAnsi" w:cstheme="minorHAnsi"/>
        </w:rPr>
        <w:t>to assess</w:t>
      </w:r>
      <w:r w:rsidR="00FC567C" w:rsidRPr="0094791C">
        <w:rPr>
          <w:rFonts w:asciiTheme="minorHAnsi" w:hAnsiTheme="minorHAnsi" w:cstheme="minorHAnsi"/>
        </w:rPr>
        <w:t xml:space="preserve"> </w:t>
      </w:r>
      <w:r w:rsidR="00B37C9D" w:rsidRPr="0094791C">
        <w:rPr>
          <w:rFonts w:asciiTheme="minorHAnsi" w:hAnsiTheme="minorHAnsi" w:cstheme="minorHAnsi"/>
        </w:rPr>
        <w:t>their validity</w:t>
      </w:r>
      <w:r w:rsidR="00FC567C" w:rsidRPr="0094791C">
        <w:rPr>
          <w:rFonts w:asciiTheme="minorHAnsi" w:hAnsiTheme="minorHAnsi" w:cstheme="minorHAnsi"/>
        </w:rPr>
        <w:t>.</w:t>
      </w:r>
    </w:p>
    <w:p w14:paraId="5F464D53" w14:textId="77777777" w:rsidR="002F124F" w:rsidRPr="0094791C" w:rsidRDefault="002F124F" w:rsidP="0094791C">
      <w:pPr>
        <w:widowControl/>
        <w:autoSpaceDE/>
        <w:autoSpaceDN/>
        <w:adjustRightInd/>
        <w:ind w:left="360"/>
        <w:contextualSpacing/>
        <w:rPr>
          <w:rFonts w:asciiTheme="minorHAnsi" w:hAnsiTheme="minorHAnsi" w:cstheme="minorHAnsi"/>
        </w:rPr>
      </w:pPr>
    </w:p>
    <w:p w14:paraId="271151D4" w14:textId="609B4BEE" w:rsidR="002F124F" w:rsidRPr="0094791C" w:rsidRDefault="00E62EAA" w:rsidP="0094791C">
      <w:pPr>
        <w:widowControl/>
        <w:autoSpaceDE/>
        <w:autoSpaceDN/>
        <w:adjustRightInd/>
        <w:spacing w:after="200"/>
        <w:ind w:left="360"/>
        <w:contextualSpacing/>
        <w:rPr>
          <w:rFonts w:asciiTheme="minorHAnsi" w:hAnsiTheme="minorHAnsi" w:cstheme="minorHAnsi"/>
        </w:rPr>
      </w:pPr>
      <w:r w:rsidRPr="0094791C">
        <w:rPr>
          <w:rFonts w:asciiTheme="minorHAnsi" w:hAnsiTheme="minorHAnsi" w:cstheme="minorHAnsi"/>
          <w:b/>
        </w:rPr>
        <w:t>Observation FY 2024-OB-01 (previously FY 2023-OB-02):</w:t>
      </w:r>
      <w:r w:rsidR="008F2530" w:rsidRPr="0094791C">
        <w:rPr>
          <w:rFonts w:asciiTheme="minorHAnsi" w:hAnsiTheme="minorHAnsi" w:cstheme="minorHAnsi"/>
          <w:b/>
        </w:rPr>
        <w:t xml:space="preserve"> </w:t>
      </w:r>
      <w:r w:rsidR="002F124F" w:rsidRPr="0094791C">
        <w:rPr>
          <w:rFonts w:asciiTheme="minorHAnsi" w:hAnsiTheme="minorHAnsi" w:cstheme="minorHAnsi"/>
        </w:rPr>
        <w:t xml:space="preserve">In FY 2023, five of 14 (35.71%) complaints assessed as not valid contained allegations or information that should have resulted in a “valid” assessment or that should have resulted in UOSH contacting the complainant for further information.  </w:t>
      </w:r>
    </w:p>
    <w:p w14:paraId="423A02B6" w14:textId="77777777" w:rsidR="002F124F" w:rsidRPr="0094791C" w:rsidRDefault="002F124F" w:rsidP="0094791C">
      <w:pPr>
        <w:widowControl/>
        <w:autoSpaceDE/>
        <w:autoSpaceDN/>
        <w:adjustRightInd/>
        <w:spacing w:after="200"/>
        <w:contextualSpacing/>
        <w:rPr>
          <w:rFonts w:asciiTheme="minorHAnsi" w:hAnsiTheme="minorHAnsi" w:cstheme="minorHAnsi"/>
          <w:color w:val="FF0000"/>
        </w:rPr>
      </w:pPr>
    </w:p>
    <w:p w14:paraId="4686C547" w14:textId="3E2AB256" w:rsidR="002F124F" w:rsidRPr="0094791C" w:rsidRDefault="002F124F" w:rsidP="0094791C">
      <w:pPr>
        <w:widowControl/>
        <w:autoSpaceDE/>
        <w:autoSpaceDN/>
        <w:adjustRightInd/>
        <w:ind w:left="360"/>
        <w:contextualSpacing/>
        <w:rPr>
          <w:rFonts w:asciiTheme="minorHAnsi" w:hAnsiTheme="minorHAnsi" w:cstheme="minorHAnsi"/>
        </w:rPr>
      </w:pPr>
      <w:r w:rsidRPr="0094791C">
        <w:rPr>
          <w:rFonts w:asciiTheme="minorHAnsi" w:hAnsiTheme="minorHAnsi" w:cstheme="minorHAnsi"/>
          <w:b/>
          <w:bCs/>
        </w:rPr>
        <w:t xml:space="preserve">Status </w:t>
      </w:r>
      <w:r w:rsidR="00E62EAA" w:rsidRPr="0094791C">
        <w:rPr>
          <w:rFonts w:asciiTheme="minorHAnsi" w:hAnsiTheme="minorHAnsi" w:cstheme="minorHAnsi"/>
          <w:b/>
          <w:bCs/>
        </w:rPr>
        <w:t>FY 2024-OB-01 (previously FY 2023-OB-02):</w:t>
      </w:r>
      <w:r w:rsidR="008F2530" w:rsidRPr="0094791C">
        <w:rPr>
          <w:rFonts w:asciiTheme="minorHAnsi" w:hAnsiTheme="minorHAnsi" w:cstheme="minorHAnsi"/>
          <w:b/>
          <w:bCs/>
        </w:rPr>
        <w:t xml:space="preserve"> </w:t>
      </w:r>
      <w:r w:rsidRPr="0094791C">
        <w:rPr>
          <w:rFonts w:asciiTheme="minorHAnsi" w:hAnsiTheme="minorHAnsi" w:cstheme="minorHAnsi"/>
        </w:rPr>
        <w:t xml:space="preserve">This observation is </w:t>
      </w:r>
      <w:r w:rsidR="004F20AA" w:rsidRPr="0094791C">
        <w:rPr>
          <w:rFonts w:asciiTheme="minorHAnsi" w:hAnsiTheme="minorHAnsi" w:cstheme="minorHAnsi"/>
        </w:rPr>
        <w:t>closed</w:t>
      </w:r>
      <w:r w:rsidRPr="0094791C">
        <w:rPr>
          <w:rFonts w:asciiTheme="minorHAnsi" w:hAnsiTheme="minorHAnsi" w:cstheme="minorHAnsi"/>
        </w:rPr>
        <w:t>.</w:t>
      </w:r>
    </w:p>
    <w:p w14:paraId="3B4B015F" w14:textId="77777777" w:rsidR="002F124F" w:rsidRPr="0094791C" w:rsidRDefault="002F124F" w:rsidP="0094791C">
      <w:pPr>
        <w:widowControl/>
        <w:autoSpaceDE/>
        <w:autoSpaceDN/>
        <w:adjustRightInd/>
        <w:ind w:left="360"/>
        <w:contextualSpacing/>
        <w:rPr>
          <w:rFonts w:asciiTheme="minorHAnsi" w:hAnsiTheme="minorHAnsi" w:cstheme="minorHAnsi"/>
          <w:color w:val="FF0000"/>
        </w:rPr>
      </w:pPr>
    </w:p>
    <w:p w14:paraId="4780656A" w14:textId="27ED7DC3" w:rsidR="002F124F" w:rsidRPr="0094791C" w:rsidRDefault="00E45410" w:rsidP="0094791C">
      <w:pPr>
        <w:widowControl/>
        <w:autoSpaceDE/>
        <w:autoSpaceDN/>
        <w:adjustRightInd/>
        <w:ind w:left="360"/>
        <w:contextualSpacing/>
        <w:rPr>
          <w:rFonts w:asciiTheme="minorHAnsi" w:hAnsiTheme="minorHAnsi" w:cstheme="minorHAnsi"/>
          <w:color w:val="FF0000"/>
        </w:rPr>
      </w:pPr>
      <w:r w:rsidRPr="0094791C">
        <w:rPr>
          <w:rFonts w:asciiTheme="minorHAnsi" w:hAnsiTheme="minorHAnsi" w:cstheme="minorHAnsi"/>
        </w:rPr>
        <w:t>One</w:t>
      </w:r>
      <w:r w:rsidR="002F124F" w:rsidRPr="0094791C">
        <w:rPr>
          <w:rFonts w:asciiTheme="minorHAnsi" w:hAnsiTheme="minorHAnsi" w:cstheme="minorHAnsi"/>
        </w:rPr>
        <w:t xml:space="preserve"> of </w:t>
      </w:r>
      <w:r w:rsidR="00EF61B5" w:rsidRPr="0094791C">
        <w:rPr>
          <w:rFonts w:asciiTheme="minorHAnsi" w:hAnsiTheme="minorHAnsi" w:cstheme="minorHAnsi"/>
        </w:rPr>
        <w:t xml:space="preserve">17 </w:t>
      </w:r>
      <w:r w:rsidR="002F124F" w:rsidRPr="0094791C">
        <w:rPr>
          <w:rFonts w:asciiTheme="minorHAnsi" w:hAnsiTheme="minorHAnsi" w:cstheme="minorHAnsi"/>
        </w:rPr>
        <w:t>(</w:t>
      </w:r>
      <w:r w:rsidR="00A5627A" w:rsidRPr="0094791C">
        <w:rPr>
          <w:rFonts w:asciiTheme="minorHAnsi" w:hAnsiTheme="minorHAnsi" w:cstheme="minorHAnsi"/>
        </w:rPr>
        <w:t>5.88</w:t>
      </w:r>
      <w:r w:rsidR="002F124F" w:rsidRPr="0094791C">
        <w:rPr>
          <w:rFonts w:asciiTheme="minorHAnsi" w:hAnsiTheme="minorHAnsi" w:cstheme="minorHAnsi"/>
        </w:rPr>
        <w:t>%) complaints filed by current workers w</w:t>
      </w:r>
      <w:r w:rsidR="00903982" w:rsidRPr="0094791C">
        <w:rPr>
          <w:rFonts w:asciiTheme="minorHAnsi" w:hAnsiTheme="minorHAnsi" w:cstheme="minorHAnsi"/>
        </w:rPr>
        <w:t>as</w:t>
      </w:r>
      <w:r w:rsidR="002F124F" w:rsidRPr="0094791C">
        <w:rPr>
          <w:rFonts w:asciiTheme="minorHAnsi" w:hAnsiTheme="minorHAnsi" w:cstheme="minorHAnsi"/>
        </w:rPr>
        <w:t xml:space="preserve"> addressed through the </w:t>
      </w:r>
      <w:r w:rsidR="00F02891" w:rsidRPr="0094791C">
        <w:rPr>
          <w:rFonts w:asciiTheme="minorHAnsi" w:hAnsiTheme="minorHAnsi" w:cstheme="minorHAnsi"/>
        </w:rPr>
        <w:t>complaint</w:t>
      </w:r>
      <w:r w:rsidR="002F124F" w:rsidRPr="0094791C">
        <w:rPr>
          <w:rFonts w:asciiTheme="minorHAnsi" w:hAnsiTheme="minorHAnsi" w:cstheme="minorHAnsi"/>
        </w:rPr>
        <w:t xml:space="preserve"> investigation process although the OIS entr</w:t>
      </w:r>
      <w:r w:rsidR="00F03A53" w:rsidRPr="0094791C">
        <w:rPr>
          <w:rFonts w:asciiTheme="minorHAnsi" w:hAnsiTheme="minorHAnsi" w:cstheme="minorHAnsi"/>
        </w:rPr>
        <w:t>y</w:t>
      </w:r>
      <w:r w:rsidR="002F124F" w:rsidRPr="0094791C">
        <w:rPr>
          <w:rFonts w:asciiTheme="minorHAnsi" w:hAnsiTheme="minorHAnsi" w:cstheme="minorHAnsi"/>
        </w:rPr>
        <w:t xml:space="preserve"> noted the complaint w</w:t>
      </w:r>
      <w:r w:rsidR="00F03A53" w:rsidRPr="0094791C">
        <w:rPr>
          <w:rFonts w:asciiTheme="minorHAnsi" w:hAnsiTheme="minorHAnsi" w:cstheme="minorHAnsi"/>
        </w:rPr>
        <w:t>as</w:t>
      </w:r>
      <w:r w:rsidR="002F124F" w:rsidRPr="0094791C">
        <w:rPr>
          <w:rFonts w:asciiTheme="minorHAnsi" w:hAnsiTheme="minorHAnsi" w:cstheme="minorHAnsi"/>
        </w:rPr>
        <w:t xml:space="preserve"> formal.  </w:t>
      </w:r>
      <w:r w:rsidR="005033FE" w:rsidRPr="0094791C">
        <w:rPr>
          <w:rFonts w:asciiTheme="minorHAnsi" w:hAnsiTheme="minorHAnsi" w:cstheme="minorHAnsi"/>
        </w:rPr>
        <w:t>The</w:t>
      </w:r>
      <w:r w:rsidR="002F124F" w:rsidRPr="0094791C">
        <w:rPr>
          <w:rFonts w:asciiTheme="minorHAnsi" w:hAnsiTheme="minorHAnsi" w:cstheme="minorHAnsi"/>
        </w:rPr>
        <w:t xml:space="preserve"> complaint w</w:t>
      </w:r>
      <w:r w:rsidR="00A80CF9" w:rsidRPr="0094791C">
        <w:rPr>
          <w:rFonts w:asciiTheme="minorHAnsi" w:hAnsiTheme="minorHAnsi" w:cstheme="minorHAnsi"/>
        </w:rPr>
        <w:t>as</w:t>
      </w:r>
      <w:r w:rsidR="002F124F" w:rsidRPr="0094791C">
        <w:rPr>
          <w:rFonts w:asciiTheme="minorHAnsi" w:hAnsiTheme="minorHAnsi" w:cstheme="minorHAnsi"/>
        </w:rPr>
        <w:t xml:space="preserve"> </w:t>
      </w:r>
      <w:r w:rsidR="00A80CF9" w:rsidRPr="0094791C">
        <w:rPr>
          <w:rFonts w:asciiTheme="minorHAnsi" w:hAnsiTheme="minorHAnsi" w:cstheme="minorHAnsi"/>
        </w:rPr>
        <w:t>an online complaint</w:t>
      </w:r>
      <w:r w:rsidR="002F124F" w:rsidRPr="0094791C">
        <w:rPr>
          <w:rFonts w:asciiTheme="minorHAnsi" w:hAnsiTheme="minorHAnsi" w:cstheme="minorHAnsi"/>
        </w:rPr>
        <w:t xml:space="preserve"> filed by a current worker</w:t>
      </w:r>
      <w:r w:rsidR="00F03581">
        <w:rPr>
          <w:rFonts w:asciiTheme="minorHAnsi" w:hAnsiTheme="minorHAnsi" w:cstheme="minorHAnsi"/>
        </w:rPr>
        <w:t>,</w:t>
      </w:r>
      <w:r w:rsidR="002F124F" w:rsidRPr="0094791C">
        <w:rPr>
          <w:rFonts w:asciiTheme="minorHAnsi" w:hAnsiTheme="minorHAnsi" w:cstheme="minorHAnsi"/>
        </w:rPr>
        <w:t xml:space="preserve"> </w:t>
      </w:r>
      <w:r w:rsidR="009B2DA6" w:rsidRPr="0094791C">
        <w:rPr>
          <w:rFonts w:asciiTheme="minorHAnsi" w:hAnsiTheme="minorHAnsi" w:cstheme="minorHAnsi"/>
        </w:rPr>
        <w:t xml:space="preserve">and </w:t>
      </w:r>
      <w:r w:rsidR="002F124F" w:rsidRPr="0094791C">
        <w:rPr>
          <w:rFonts w:asciiTheme="minorHAnsi" w:hAnsiTheme="minorHAnsi" w:cstheme="minorHAnsi"/>
        </w:rPr>
        <w:t xml:space="preserve">the electronic signature was checked in </w:t>
      </w:r>
      <w:r w:rsidR="00A80CF9" w:rsidRPr="0094791C">
        <w:rPr>
          <w:rFonts w:asciiTheme="minorHAnsi" w:hAnsiTheme="minorHAnsi" w:cstheme="minorHAnsi"/>
        </w:rPr>
        <w:t>the</w:t>
      </w:r>
      <w:r w:rsidR="002F124F" w:rsidRPr="0094791C">
        <w:rPr>
          <w:rFonts w:asciiTheme="minorHAnsi" w:hAnsiTheme="minorHAnsi" w:cstheme="minorHAnsi"/>
        </w:rPr>
        <w:t xml:space="preserve"> complaint.  The review team did not find documentation in the case file to explain why the formal complaint w</w:t>
      </w:r>
      <w:r w:rsidR="00A80CF9" w:rsidRPr="0094791C">
        <w:rPr>
          <w:rFonts w:asciiTheme="minorHAnsi" w:hAnsiTheme="minorHAnsi" w:cstheme="minorHAnsi"/>
        </w:rPr>
        <w:t>as</w:t>
      </w:r>
      <w:r w:rsidR="002F124F" w:rsidRPr="0094791C">
        <w:rPr>
          <w:rFonts w:asciiTheme="minorHAnsi" w:hAnsiTheme="minorHAnsi" w:cstheme="minorHAnsi"/>
        </w:rPr>
        <w:t xml:space="preserve"> handled as </w:t>
      </w:r>
      <w:r w:rsidR="00A80CF9" w:rsidRPr="0094791C">
        <w:rPr>
          <w:rFonts w:asciiTheme="minorHAnsi" w:hAnsiTheme="minorHAnsi" w:cstheme="minorHAnsi"/>
        </w:rPr>
        <w:t xml:space="preserve">a </w:t>
      </w:r>
      <w:r w:rsidR="00903982" w:rsidRPr="0094791C">
        <w:rPr>
          <w:rFonts w:asciiTheme="minorHAnsi" w:hAnsiTheme="minorHAnsi" w:cstheme="minorHAnsi"/>
        </w:rPr>
        <w:t>complaint</w:t>
      </w:r>
      <w:r w:rsidR="002F124F" w:rsidRPr="0094791C">
        <w:rPr>
          <w:rFonts w:asciiTheme="minorHAnsi" w:hAnsiTheme="minorHAnsi" w:cstheme="minorHAnsi"/>
        </w:rPr>
        <w:t xml:space="preserve"> investigation</w:t>
      </w:r>
      <w:r w:rsidR="00BA2662">
        <w:rPr>
          <w:rFonts w:asciiTheme="minorHAnsi" w:hAnsiTheme="minorHAnsi" w:cstheme="minorHAnsi"/>
        </w:rPr>
        <w:t>,</w:t>
      </w:r>
      <w:r w:rsidR="002F124F" w:rsidRPr="0094791C">
        <w:rPr>
          <w:rFonts w:asciiTheme="minorHAnsi" w:hAnsiTheme="minorHAnsi" w:cstheme="minorHAnsi"/>
        </w:rPr>
        <w:t xml:space="preserve"> </w:t>
      </w:r>
      <w:r w:rsidR="006E32E4" w:rsidRPr="0094791C">
        <w:rPr>
          <w:rFonts w:asciiTheme="minorHAnsi" w:hAnsiTheme="minorHAnsi" w:cstheme="minorHAnsi"/>
        </w:rPr>
        <w:t>according to</w:t>
      </w:r>
      <w:r w:rsidR="002F124F" w:rsidRPr="0094791C">
        <w:rPr>
          <w:rFonts w:asciiTheme="minorHAnsi" w:hAnsiTheme="minorHAnsi" w:cstheme="minorHAnsi"/>
        </w:rPr>
        <w:t xml:space="preserve"> the guidance in the UOSH FOM Chapter 9, Section I.E.4.  The UOSH FOM provides guidance in Section I.C. and Section I.G. to determine if an inspection will occur.  There may be circumstances when a formal complaint will not result in an inspection but will result in a phone/fax investigation.  The review team suggested to UOSH that case files contain documentation supporting such decisions.</w:t>
      </w:r>
    </w:p>
    <w:p w14:paraId="23BF6D6C" w14:textId="77777777" w:rsidR="002F124F" w:rsidRPr="0094791C" w:rsidRDefault="002F124F" w:rsidP="0094791C">
      <w:pPr>
        <w:widowControl/>
        <w:ind w:left="360"/>
        <w:contextualSpacing/>
        <w:rPr>
          <w:rFonts w:asciiTheme="minorHAnsi" w:hAnsiTheme="minorHAnsi" w:cstheme="minorHAnsi"/>
          <w:color w:val="FF0000"/>
        </w:rPr>
      </w:pPr>
    </w:p>
    <w:p w14:paraId="01D5A0E1" w14:textId="61FCB83E" w:rsidR="002F124F" w:rsidRPr="0094791C" w:rsidRDefault="002F124F" w:rsidP="0094791C">
      <w:pPr>
        <w:pStyle w:val="Default"/>
        <w:ind w:left="360"/>
        <w:rPr>
          <w:rFonts w:asciiTheme="minorHAnsi" w:hAnsiTheme="minorHAnsi" w:cstheme="minorHAnsi"/>
          <w:color w:val="FF0000"/>
        </w:rPr>
      </w:pPr>
      <w:r w:rsidRPr="0094791C">
        <w:rPr>
          <w:rFonts w:asciiTheme="minorHAnsi" w:hAnsiTheme="minorHAnsi" w:cstheme="minorHAnsi"/>
          <w:color w:val="auto"/>
        </w:rPr>
        <w:t xml:space="preserve">UOSH’s process for </w:t>
      </w:r>
      <w:r w:rsidR="00903982" w:rsidRPr="0094791C">
        <w:rPr>
          <w:rFonts w:asciiTheme="minorHAnsi" w:hAnsiTheme="minorHAnsi" w:cstheme="minorHAnsi"/>
          <w:color w:val="auto"/>
        </w:rPr>
        <w:t>complaint</w:t>
      </w:r>
      <w:r w:rsidRPr="0094791C">
        <w:rPr>
          <w:rFonts w:asciiTheme="minorHAnsi" w:hAnsiTheme="minorHAnsi" w:cstheme="minorHAnsi"/>
          <w:color w:val="auto"/>
        </w:rPr>
        <w:t xml:space="preserve"> investigations is to contact the employer within three days of receipt of a complaint and inform them of the allegation(s).  </w:t>
      </w:r>
      <w:r w:rsidR="00C44E6A">
        <w:rPr>
          <w:rFonts w:asciiTheme="minorHAnsi" w:hAnsiTheme="minorHAnsi" w:cstheme="minorHAnsi"/>
          <w:color w:val="auto"/>
        </w:rPr>
        <w:t xml:space="preserve">During the </w:t>
      </w:r>
      <w:r w:rsidR="00554A48">
        <w:rPr>
          <w:rFonts w:asciiTheme="minorHAnsi" w:hAnsiTheme="minorHAnsi" w:cstheme="minorHAnsi"/>
          <w:color w:val="auto"/>
        </w:rPr>
        <w:t>initial stage of the complaint investigation</w:t>
      </w:r>
      <w:r w:rsidR="00C44E6A">
        <w:rPr>
          <w:rFonts w:asciiTheme="minorHAnsi" w:hAnsiTheme="minorHAnsi" w:cstheme="minorHAnsi"/>
          <w:color w:val="auto"/>
        </w:rPr>
        <w:t>, t</w:t>
      </w:r>
      <w:r w:rsidRPr="0094791C">
        <w:rPr>
          <w:rFonts w:asciiTheme="minorHAnsi" w:hAnsiTheme="minorHAnsi" w:cstheme="minorHAnsi"/>
          <w:color w:val="auto"/>
        </w:rPr>
        <w:t>he health or safety supervisor typically followed up the phone conversation with a</w:t>
      </w:r>
      <w:r w:rsidR="004A7E8D" w:rsidRPr="0094791C">
        <w:rPr>
          <w:rFonts w:asciiTheme="minorHAnsi" w:hAnsiTheme="minorHAnsi" w:cstheme="minorHAnsi"/>
          <w:color w:val="auto"/>
        </w:rPr>
        <w:t>n emailed</w:t>
      </w:r>
      <w:r w:rsidRPr="0094791C">
        <w:rPr>
          <w:rFonts w:asciiTheme="minorHAnsi" w:hAnsiTheme="minorHAnsi" w:cstheme="minorHAnsi"/>
          <w:color w:val="auto"/>
        </w:rPr>
        <w:t xml:space="preserve"> letter informing the employer of the allegation(s) and instructions on responding to the inquiry.  </w:t>
      </w:r>
      <w:r w:rsidR="00260515" w:rsidRPr="0094791C">
        <w:rPr>
          <w:rFonts w:asciiTheme="minorHAnsi" w:hAnsiTheme="minorHAnsi" w:cstheme="minorHAnsi"/>
          <w:color w:val="auto"/>
        </w:rPr>
        <w:t xml:space="preserve">Twelve of 12 (100%) </w:t>
      </w:r>
      <w:r w:rsidR="004A7E8D" w:rsidRPr="0094791C">
        <w:rPr>
          <w:rFonts w:asciiTheme="minorHAnsi" w:hAnsiTheme="minorHAnsi" w:cstheme="minorHAnsi"/>
          <w:color w:val="auto"/>
        </w:rPr>
        <w:t>complaint</w:t>
      </w:r>
      <w:r w:rsidR="00260515" w:rsidRPr="0094791C">
        <w:rPr>
          <w:rFonts w:asciiTheme="minorHAnsi" w:hAnsiTheme="minorHAnsi" w:cstheme="minorHAnsi"/>
          <w:color w:val="auto"/>
        </w:rPr>
        <w:t xml:space="preserve"> investigation files </w:t>
      </w:r>
      <w:r w:rsidR="00943A77" w:rsidRPr="0094791C">
        <w:rPr>
          <w:rFonts w:asciiTheme="minorHAnsi" w:hAnsiTheme="minorHAnsi" w:cstheme="minorHAnsi"/>
          <w:color w:val="auto"/>
        </w:rPr>
        <w:t>contained the written inquiry to the employer and documentation of communication with the employer.</w:t>
      </w:r>
    </w:p>
    <w:p w14:paraId="7B8986A4" w14:textId="77777777" w:rsidR="002F124F" w:rsidRPr="0094791C" w:rsidRDefault="002F124F" w:rsidP="0094791C">
      <w:pPr>
        <w:widowControl/>
        <w:autoSpaceDE/>
        <w:autoSpaceDN/>
        <w:adjustRightInd/>
        <w:contextualSpacing/>
        <w:rPr>
          <w:rFonts w:asciiTheme="minorHAnsi" w:hAnsiTheme="minorHAnsi" w:cstheme="minorHAnsi"/>
          <w:color w:val="FF0000"/>
        </w:rPr>
      </w:pPr>
    </w:p>
    <w:p w14:paraId="65FF368B" w14:textId="4EB8B24B" w:rsidR="002F124F" w:rsidRPr="0094791C" w:rsidRDefault="002F124F" w:rsidP="0094791C">
      <w:pPr>
        <w:widowControl/>
        <w:autoSpaceDE/>
        <w:autoSpaceDN/>
        <w:adjustRightInd/>
        <w:ind w:left="360"/>
        <w:contextualSpacing/>
        <w:rPr>
          <w:rFonts w:asciiTheme="minorHAnsi" w:hAnsiTheme="minorHAnsi" w:cstheme="minorHAnsi"/>
          <w:color w:val="FF0000"/>
        </w:rPr>
      </w:pPr>
      <w:r w:rsidRPr="0094791C">
        <w:rPr>
          <w:rFonts w:asciiTheme="minorHAnsi" w:hAnsiTheme="minorHAnsi" w:cstheme="minorHAnsi"/>
        </w:rPr>
        <w:t xml:space="preserve">Following the satisfactory response by an employer to a </w:t>
      </w:r>
      <w:r w:rsidR="00E175D0" w:rsidRPr="0094791C">
        <w:rPr>
          <w:rFonts w:asciiTheme="minorHAnsi" w:hAnsiTheme="minorHAnsi" w:cstheme="minorHAnsi"/>
        </w:rPr>
        <w:t>complaint</w:t>
      </w:r>
      <w:r w:rsidRPr="0094791C">
        <w:rPr>
          <w:rFonts w:asciiTheme="minorHAnsi" w:hAnsiTheme="minorHAnsi" w:cstheme="minorHAnsi"/>
        </w:rPr>
        <w:t xml:space="preserve"> investigation, the State Plan typically did not send the employer’s response to the complainant of a non-formal complaint.  However, when the State Plan handle</w:t>
      </w:r>
      <w:r w:rsidR="00A01998" w:rsidRPr="0094791C">
        <w:rPr>
          <w:rFonts w:asciiTheme="minorHAnsi" w:hAnsiTheme="minorHAnsi" w:cstheme="minorHAnsi"/>
        </w:rPr>
        <w:t>s</w:t>
      </w:r>
      <w:r w:rsidRPr="0094791C">
        <w:rPr>
          <w:rFonts w:asciiTheme="minorHAnsi" w:hAnsiTheme="minorHAnsi" w:cstheme="minorHAnsi"/>
        </w:rPr>
        <w:t xml:space="preserve"> a formal complaint as a </w:t>
      </w:r>
      <w:r w:rsidR="00E175D0" w:rsidRPr="0094791C">
        <w:rPr>
          <w:rFonts w:asciiTheme="minorHAnsi" w:hAnsiTheme="minorHAnsi" w:cstheme="minorHAnsi"/>
        </w:rPr>
        <w:t>complaint</w:t>
      </w:r>
      <w:r w:rsidRPr="0094791C">
        <w:rPr>
          <w:rFonts w:asciiTheme="minorHAnsi" w:hAnsiTheme="minorHAnsi" w:cstheme="minorHAnsi"/>
        </w:rPr>
        <w:t xml:space="preserve"> investigation, the </w:t>
      </w:r>
      <w:r w:rsidR="00A01998" w:rsidRPr="0094791C">
        <w:rPr>
          <w:rFonts w:asciiTheme="minorHAnsi" w:hAnsiTheme="minorHAnsi" w:cstheme="minorHAnsi"/>
        </w:rPr>
        <w:t xml:space="preserve">policy is to send the </w:t>
      </w:r>
      <w:r w:rsidRPr="0094791C">
        <w:rPr>
          <w:rFonts w:asciiTheme="minorHAnsi" w:hAnsiTheme="minorHAnsi" w:cstheme="minorHAnsi"/>
        </w:rPr>
        <w:t xml:space="preserve">employer’s response to the complainant.  The State Plan sent the employer’s response to the complainant of a formal complaint in all case files reviewed.   </w:t>
      </w:r>
    </w:p>
    <w:p w14:paraId="0ADC51BC" w14:textId="77777777" w:rsidR="002F124F" w:rsidRPr="0094791C" w:rsidRDefault="002F124F" w:rsidP="0094791C">
      <w:pPr>
        <w:widowControl/>
        <w:autoSpaceDE/>
        <w:autoSpaceDN/>
        <w:adjustRightInd/>
        <w:contextualSpacing/>
        <w:rPr>
          <w:rFonts w:asciiTheme="minorHAnsi" w:hAnsiTheme="minorHAnsi" w:cstheme="minorHAnsi"/>
          <w:color w:val="FF0000"/>
        </w:rPr>
      </w:pPr>
    </w:p>
    <w:p w14:paraId="4138479A" w14:textId="5FD1E47B" w:rsidR="002F124F" w:rsidRPr="0094791C" w:rsidRDefault="002F124F" w:rsidP="0094791C">
      <w:pPr>
        <w:widowControl/>
        <w:autoSpaceDE/>
        <w:autoSpaceDN/>
        <w:adjustRightInd/>
        <w:ind w:left="360"/>
        <w:contextualSpacing/>
        <w:rPr>
          <w:rFonts w:asciiTheme="minorHAnsi" w:hAnsiTheme="minorHAnsi" w:cstheme="minorHAnsi"/>
          <w:color w:val="FF0000"/>
        </w:rPr>
      </w:pPr>
      <w:r w:rsidRPr="0094791C">
        <w:rPr>
          <w:rFonts w:asciiTheme="minorHAnsi" w:hAnsiTheme="minorHAnsi" w:cstheme="minorHAnsi"/>
        </w:rPr>
        <w:lastRenderedPageBreak/>
        <w:t>Twenty-</w:t>
      </w:r>
      <w:r w:rsidR="009376A6" w:rsidRPr="0094791C">
        <w:rPr>
          <w:rFonts w:asciiTheme="minorHAnsi" w:hAnsiTheme="minorHAnsi" w:cstheme="minorHAnsi"/>
        </w:rPr>
        <w:t>six</w:t>
      </w:r>
      <w:r w:rsidRPr="0094791C">
        <w:rPr>
          <w:rFonts w:asciiTheme="minorHAnsi" w:hAnsiTheme="minorHAnsi" w:cstheme="minorHAnsi"/>
        </w:rPr>
        <w:t xml:space="preserve"> complaints reviewed were inspected.  </w:t>
      </w:r>
      <w:r w:rsidR="002F4044" w:rsidRPr="0094791C">
        <w:rPr>
          <w:rFonts w:asciiTheme="minorHAnsi" w:hAnsiTheme="minorHAnsi" w:cstheme="minorHAnsi"/>
        </w:rPr>
        <w:t>Sixteen</w:t>
      </w:r>
      <w:r w:rsidRPr="0094791C">
        <w:rPr>
          <w:rFonts w:asciiTheme="minorHAnsi" w:hAnsiTheme="minorHAnsi" w:cstheme="minorHAnsi"/>
        </w:rPr>
        <w:t xml:space="preserve"> complaints were formal complaints.  </w:t>
      </w:r>
      <w:r w:rsidR="002F4044" w:rsidRPr="0094791C">
        <w:rPr>
          <w:rFonts w:asciiTheme="minorHAnsi" w:hAnsiTheme="minorHAnsi" w:cstheme="minorHAnsi"/>
        </w:rPr>
        <w:t>Ten</w:t>
      </w:r>
      <w:r w:rsidRPr="0094791C">
        <w:rPr>
          <w:rFonts w:asciiTheme="minorHAnsi" w:hAnsiTheme="minorHAnsi" w:cstheme="minorHAnsi"/>
        </w:rPr>
        <w:t xml:space="preserve"> complaints were non-formal complaints assigned for inspection due to allegations involving emphasis programs or imminent danger.  UOSH sent the complainants of formal complaints the results of the inspections in </w:t>
      </w:r>
      <w:r w:rsidR="00760CB2" w:rsidRPr="0094791C">
        <w:rPr>
          <w:rFonts w:asciiTheme="minorHAnsi" w:hAnsiTheme="minorHAnsi" w:cstheme="minorHAnsi"/>
        </w:rPr>
        <w:t>1</w:t>
      </w:r>
      <w:r w:rsidR="002F4044" w:rsidRPr="0094791C">
        <w:rPr>
          <w:rFonts w:asciiTheme="minorHAnsi" w:hAnsiTheme="minorHAnsi" w:cstheme="minorHAnsi"/>
        </w:rPr>
        <w:t>6</w:t>
      </w:r>
      <w:r w:rsidRPr="0094791C">
        <w:rPr>
          <w:rFonts w:asciiTheme="minorHAnsi" w:hAnsiTheme="minorHAnsi" w:cstheme="minorHAnsi"/>
        </w:rPr>
        <w:t xml:space="preserve"> of </w:t>
      </w:r>
      <w:r w:rsidR="00760CB2" w:rsidRPr="0094791C">
        <w:rPr>
          <w:rFonts w:asciiTheme="minorHAnsi" w:hAnsiTheme="minorHAnsi" w:cstheme="minorHAnsi"/>
        </w:rPr>
        <w:t>1</w:t>
      </w:r>
      <w:r w:rsidR="002F4044" w:rsidRPr="0094791C">
        <w:rPr>
          <w:rFonts w:asciiTheme="minorHAnsi" w:hAnsiTheme="minorHAnsi" w:cstheme="minorHAnsi"/>
        </w:rPr>
        <w:t>6</w:t>
      </w:r>
      <w:r w:rsidRPr="0094791C">
        <w:rPr>
          <w:rFonts w:asciiTheme="minorHAnsi" w:hAnsiTheme="minorHAnsi" w:cstheme="minorHAnsi"/>
        </w:rPr>
        <w:t xml:space="preserve"> (</w:t>
      </w:r>
      <w:r w:rsidR="002F4044" w:rsidRPr="0094791C">
        <w:rPr>
          <w:rFonts w:asciiTheme="minorHAnsi" w:hAnsiTheme="minorHAnsi" w:cstheme="minorHAnsi"/>
        </w:rPr>
        <w:t>100</w:t>
      </w:r>
      <w:r w:rsidRPr="0094791C">
        <w:rPr>
          <w:rFonts w:asciiTheme="minorHAnsi" w:hAnsiTheme="minorHAnsi" w:cstheme="minorHAnsi"/>
        </w:rPr>
        <w:t xml:space="preserve">%) case files reviewed.  </w:t>
      </w:r>
    </w:p>
    <w:p w14:paraId="271FC287" w14:textId="77777777" w:rsidR="002F124F" w:rsidRPr="0094791C" w:rsidRDefault="002F124F" w:rsidP="0094791C">
      <w:pPr>
        <w:ind w:left="360"/>
        <w:rPr>
          <w:rFonts w:asciiTheme="minorHAnsi" w:hAnsiTheme="minorHAnsi" w:cstheme="minorHAnsi"/>
          <w:color w:val="FF0000"/>
        </w:rPr>
      </w:pPr>
    </w:p>
    <w:p w14:paraId="087677E2" w14:textId="6E6D382A" w:rsidR="002F124F" w:rsidRPr="0094791C" w:rsidRDefault="002F124F" w:rsidP="0094791C">
      <w:pPr>
        <w:widowControl/>
        <w:autoSpaceDE/>
        <w:autoSpaceDN/>
        <w:adjustRightInd/>
        <w:ind w:left="360"/>
        <w:contextualSpacing/>
        <w:rPr>
          <w:rFonts w:asciiTheme="minorHAnsi" w:hAnsiTheme="minorHAnsi" w:cstheme="minorHAnsi"/>
        </w:rPr>
      </w:pPr>
      <w:r w:rsidRPr="0094791C">
        <w:rPr>
          <w:rFonts w:asciiTheme="minorHAnsi" w:hAnsiTheme="minorHAnsi" w:cstheme="minorHAnsi"/>
        </w:rPr>
        <w:t xml:space="preserve">SAMM 1A measured the average number of workdays to initiate a </w:t>
      </w:r>
      <w:r w:rsidR="00616FE9" w:rsidRPr="0094791C">
        <w:rPr>
          <w:rFonts w:asciiTheme="minorHAnsi" w:hAnsiTheme="minorHAnsi" w:cstheme="minorHAnsi"/>
        </w:rPr>
        <w:t xml:space="preserve">serious </w:t>
      </w:r>
      <w:r w:rsidRPr="0094791C">
        <w:rPr>
          <w:rFonts w:asciiTheme="minorHAnsi" w:hAnsiTheme="minorHAnsi" w:cstheme="minorHAnsi"/>
        </w:rPr>
        <w:t>complaint inspection.  OSHA and the State Plan negotiated the FRL to be five days.  In FY 202</w:t>
      </w:r>
      <w:r w:rsidR="00375A68" w:rsidRPr="0094791C">
        <w:rPr>
          <w:rFonts w:asciiTheme="minorHAnsi" w:hAnsiTheme="minorHAnsi" w:cstheme="minorHAnsi"/>
        </w:rPr>
        <w:t>5</w:t>
      </w:r>
      <w:r w:rsidRPr="0094791C">
        <w:rPr>
          <w:rFonts w:asciiTheme="minorHAnsi" w:hAnsiTheme="minorHAnsi" w:cstheme="minorHAnsi"/>
        </w:rPr>
        <w:t xml:space="preserve">, the State Plan took an average of </w:t>
      </w:r>
      <w:r w:rsidR="00006E3B" w:rsidRPr="0094791C">
        <w:rPr>
          <w:rFonts w:asciiTheme="minorHAnsi" w:hAnsiTheme="minorHAnsi" w:cstheme="minorHAnsi"/>
        </w:rPr>
        <w:t>3.53</w:t>
      </w:r>
      <w:r w:rsidRPr="0094791C">
        <w:rPr>
          <w:rFonts w:asciiTheme="minorHAnsi" w:hAnsiTheme="minorHAnsi" w:cstheme="minorHAnsi"/>
        </w:rPr>
        <w:t xml:space="preserve"> days to initiate a </w:t>
      </w:r>
      <w:r w:rsidR="009A3D41" w:rsidRPr="0094791C">
        <w:rPr>
          <w:rFonts w:asciiTheme="minorHAnsi" w:hAnsiTheme="minorHAnsi" w:cstheme="minorHAnsi"/>
        </w:rPr>
        <w:t xml:space="preserve">serious </w:t>
      </w:r>
      <w:r w:rsidRPr="0094791C">
        <w:rPr>
          <w:rFonts w:asciiTheme="minorHAnsi" w:hAnsiTheme="minorHAnsi" w:cstheme="minorHAnsi"/>
        </w:rPr>
        <w:t xml:space="preserve">complaint inspection.  </w:t>
      </w:r>
      <w:r w:rsidR="00A44B76" w:rsidRPr="0094791C">
        <w:rPr>
          <w:rFonts w:asciiTheme="minorHAnsi" w:hAnsiTheme="minorHAnsi" w:cstheme="minorHAnsi"/>
        </w:rPr>
        <w:t>The State Plan met the FRL.</w:t>
      </w:r>
    </w:p>
    <w:p w14:paraId="36084243" w14:textId="77777777" w:rsidR="004210A7" w:rsidRPr="0094791C" w:rsidRDefault="004210A7" w:rsidP="0094791C">
      <w:pPr>
        <w:widowControl/>
        <w:autoSpaceDE/>
        <w:autoSpaceDN/>
        <w:adjustRightInd/>
        <w:ind w:left="360"/>
        <w:contextualSpacing/>
        <w:rPr>
          <w:rFonts w:asciiTheme="minorHAnsi" w:hAnsiTheme="minorHAnsi" w:cstheme="minorHAnsi"/>
        </w:rPr>
      </w:pPr>
    </w:p>
    <w:p w14:paraId="1631F691" w14:textId="14D3D415" w:rsidR="00006E3B" w:rsidRPr="0094791C" w:rsidRDefault="00006E3B" w:rsidP="0094791C">
      <w:pPr>
        <w:widowControl/>
        <w:autoSpaceDE/>
        <w:autoSpaceDN/>
        <w:adjustRightInd/>
        <w:ind w:left="360"/>
        <w:contextualSpacing/>
        <w:rPr>
          <w:rFonts w:asciiTheme="minorHAnsi" w:hAnsiTheme="minorHAnsi" w:cstheme="minorHAnsi"/>
        </w:rPr>
      </w:pPr>
      <w:r w:rsidRPr="0094791C">
        <w:rPr>
          <w:rFonts w:asciiTheme="minorHAnsi" w:hAnsiTheme="minorHAnsi" w:cstheme="minorHAnsi"/>
        </w:rPr>
        <w:t xml:space="preserve">SAMM 1B measured the average number of workdays to initiate </w:t>
      </w:r>
      <w:r w:rsidR="00E80085" w:rsidRPr="0094791C">
        <w:rPr>
          <w:rFonts w:asciiTheme="minorHAnsi" w:hAnsiTheme="minorHAnsi" w:cstheme="minorHAnsi"/>
        </w:rPr>
        <w:t>an other-than-serious (OTS)</w:t>
      </w:r>
      <w:r w:rsidRPr="0094791C">
        <w:rPr>
          <w:rFonts w:asciiTheme="minorHAnsi" w:hAnsiTheme="minorHAnsi" w:cstheme="minorHAnsi"/>
        </w:rPr>
        <w:t xml:space="preserve"> complaint inspection.  OSHA and the State Plan negotiated the FRL to be five days.  In FY 2025, the State Plan took an average of </w:t>
      </w:r>
      <w:r w:rsidR="00C44E6A">
        <w:rPr>
          <w:rFonts w:asciiTheme="minorHAnsi" w:hAnsiTheme="minorHAnsi" w:cstheme="minorHAnsi"/>
        </w:rPr>
        <w:t>three</w:t>
      </w:r>
      <w:r w:rsidRPr="0094791C">
        <w:rPr>
          <w:rFonts w:asciiTheme="minorHAnsi" w:hAnsiTheme="minorHAnsi" w:cstheme="minorHAnsi"/>
        </w:rPr>
        <w:t xml:space="preserve"> days to initiate a</w:t>
      </w:r>
      <w:r w:rsidR="009A3D41" w:rsidRPr="0094791C">
        <w:rPr>
          <w:rFonts w:asciiTheme="minorHAnsi" w:hAnsiTheme="minorHAnsi" w:cstheme="minorHAnsi"/>
        </w:rPr>
        <w:t>n OTS</w:t>
      </w:r>
      <w:r w:rsidRPr="0094791C">
        <w:rPr>
          <w:rFonts w:asciiTheme="minorHAnsi" w:hAnsiTheme="minorHAnsi" w:cstheme="minorHAnsi"/>
        </w:rPr>
        <w:t xml:space="preserve"> complaint inspection.  </w:t>
      </w:r>
      <w:r w:rsidR="00A44B76" w:rsidRPr="0094791C">
        <w:rPr>
          <w:rFonts w:asciiTheme="minorHAnsi" w:hAnsiTheme="minorHAnsi" w:cstheme="minorHAnsi"/>
        </w:rPr>
        <w:t>The State Plan met the FRL.</w:t>
      </w:r>
    </w:p>
    <w:p w14:paraId="52E0D400" w14:textId="77777777" w:rsidR="00006E3B" w:rsidRPr="0094791C" w:rsidRDefault="00006E3B" w:rsidP="0094791C">
      <w:pPr>
        <w:widowControl/>
        <w:autoSpaceDE/>
        <w:autoSpaceDN/>
        <w:adjustRightInd/>
        <w:ind w:left="360"/>
        <w:contextualSpacing/>
        <w:rPr>
          <w:rFonts w:asciiTheme="minorHAnsi" w:hAnsiTheme="minorHAnsi" w:cstheme="minorHAnsi"/>
          <w:color w:val="FF0000"/>
        </w:rPr>
      </w:pPr>
    </w:p>
    <w:p w14:paraId="489499E3" w14:textId="31E54D5E" w:rsidR="002F124F" w:rsidRPr="0094791C" w:rsidRDefault="002F124F" w:rsidP="0094791C">
      <w:pPr>
        <w:widowControl/>
        <w:autoSpaceDE/>
        <w:autoSpaceDN/>
        <w:adjustRightInd/>
        <w:ind w:left="360"/>
        <w:contextualSpacing/>
        <w:rPr>
          <w:rFonts w:asciiTheme="minorHAnsi" w:hAnsiTheme="minorHAnsi" w:cstheme="minorHAnsi"/>
        </w:rPr>
      </w:pPr>
      <w:bookmarkStart w:id="6" w:name="OLE_LINK3"/>
      <w:r w:rsidRPr="0094791C">
        <w:rPr>
          <w:rFonts w:asciiTheme="minorHAnsi" w:hAnsiTheme="minorHAnsi" w:cstheme="minorHAnsi"/>
        </w:rPr>
        <w:t xml:space="preserve">SAMM 2A measured the average number of workdays to initiate a </w:t>
      </w:r>
      <w:r w:rsidR="00AA2BC8" w:rsidRPr="0094791C">
        <w:rPr>
          <w:rFonts w:asciiTheme="minorHAnsi" w:hAnsiTheme="minorHAnsi" w:cstheme="minorHAnsi"/>
        </w:rPr>
        <w:t xml:space="preserve">serious </w:t>
      </w:r>
      <w:r w:rsidRPr="0094791C">
        <w:rPr>
          <w:rFonts w:asciiTheme="minorHAnsi" w:hAnsiTheme="minorHAnsi" w:cstheme="minorHAnsi"/>
        </w:rPr>
        <w:t xml:space="preserve">complaint investigation.  OSHA and the State Plan negotiated the FRL </w:t>
      </w:r>
      <w:r w:rsidR="007F1E37" w:rsidRPr="0094791C">
        <w:rPr>
          <w:rFonts w:asciiTheme="minorHAnsi" w:hAnsiTheme="minorHAnsi" w:cstheme="minorHAnsi"/>
        </w:rPr>
        <w:t>to be</w:t>
      </w:r>
      <w:r w:rsidRPr="0094791C">
        <w:rPr>
          <w:rFonts w:asciiTheme="minorHAnsi" w:hAnsiTheme="minorHAnsi" w:cstheme="minorHAnsi"/>
        </w:rPr>
        <w:t xml:space="preserve"> three days.  In FY 202</w:t>
      </w:r>
      <w:r w:rsidR="00AA2BC8" w:rsidRPr="0094791C">
        <w:rPr>
          <w:rFonts w:asciiTheme="minorHAnsi" w:hAnsiTheme="minorHAnsi" w:cstheme="minorHAnsi"/>
        </w:rPr>
        <w:t>5</w:t>
      </w:r>
      <w:r w:rsidRPr="0094791C">
        <w:rPr>
          <w:rFonts w:asciiTheme="minorHAnsi" w:hAnsiTheme="minorHAnsi" w:cstheme="minorHAnsi"/>
        </w:rPr>
        <w:t>, the State Plan took an average of 1.</w:t>
      </w:r>
      <w:r w:rsidR="00147CF3" w:rsidRPr="0094791C">
        <w:rPr>
          <w:rFonts w:asciiTheme="minorHAnsi" w:hAnsiTheme="minorHAnsi" w:cstheme="minorHAnsi"/>
        </w:rPr>
        <w:t>45</w:t>
      </w:r>
      <w:r w:rsidRPr="0094791C">
        <w:rPr>
          <w:rFonts w:asciiTheme="minorHAnsi" w:hAnsiTheme="minorHAnsi" w:cstheme="minorHAnsi"/>
        </w:rPr>
        <w:t xml:space="preserve"> days to initiate a </w:t>
      </w:r>
      <w:r w:rsidR="004210A7" w:rsidRPr="0094791C">
        <w:rPr>
          <w:rFonts w:asciiTheme="minorHAnsi" w:hAnsiTheme="minorHAnsi" w:cstheme="minorHAnsi"/>
        </w:rPr>
        <w:t xml:space="preserve">serious </w:t>
      </w:r>
      <w:r w:rsidRPr="0094791C">
        <w:rPr>
          <w:rFonts w:asciiTheme="minorHAnsi" w:hAnsiTheme="minorHAnsi" w:cstheme="minorHAnsi"/>
        </w:rPr>
        <w:t xml:space="preserve">complaint investigation.  The State Plan met the FRL.  </w:t>
      </w:r>
    </w:p>
    <w:bookmarkEnd w:id="6"/>
    <w:p w14:paraId="07E067C5" w14:textId="77777777" w:rsidR="002F124F" w:rsidRPr="0094791C" w:rsidRDefault="002F124F" w:rsidP="0094791C">
      <w:pPr>
        <w:widowControl/>
        <w:autoSpaceDE/>
        <w:autoSpaceDN/>
        <w:adjustRightInd/>
        <w:ind w:left="360"/>
        <w:contextualSpacing/>
        <w:rPr>
          <w:rFonts w:asciiTheme="minorHAnsi" w:hAnsiTheme="minorHAnsi" w:cstheme="minorHAnsi"/>
        </w:rPr>
      </w:pPr>
    </w:p>
    <w:p w14:paraId="40F80453" w14:textId="54814689" w:rsidR="00147CF3" w:rsidRPr="0094791C" w:rsidRDefault="00147CF3" w:rsidP="0094791C">
      <w:pPr>
        <w:widowControl/>
        <w:autoSpaceDE/>
        <w:autoSpaceDN/>
        <w:adjustRightInd/>
        <w:ind w:left="360"/>
        <w:contextualSpacing/>
        <w:rPr>
          <w:rFonts w:asciiTheme="minorHAnsi" w:hAnsiTheme="minorHAnsi" w:cstheme="minorHAnsi"/>
        </w:rPr>
      </w:pPr>
      <w:r w:rsidRPr="0094791C">
        <w:rPr>
          <w:rFonts w:asciiTheme="minorHAnsi" w:hAnsiTheme="minorHAnsi" w:cstheme="minorHAnsi"/>
        </w:rPr>
        <w:t xml:space="preserve">SAMM 2B measured the average number of workdays to initiate an OTS complaint investigation.  OSHA and the State Plan negotiated the FRL </w:t>
      </w:r>
      <w:r w:rsidR="007F1E37" w:rsidRPr="0094791C">
        <w:rPr>
          <w:rFonts w:asciiTheme="minorHAnsi" w:hAnsiTheme="minorHAnsi" w:cstheme="minorHAnsi"/>
        </w:rPr>
        <w:t>to be</w:t>
      </w:r>
      <w:r w:rsidRPr="0094791C">
        <w:rPr>
          <w:rFonts w:asciiTheme="minorHAnsi" w:hAnsiTheme="minorHAnsi" w:cstheme="minorHAnsi"/>
        </w:rPr>
        <w:t xml:space="preserve"> three days.  In FY 2025, the State Plan took an average of </w:t>
      </w:r>
      <w:r w:rsidR="00C44E6A">
        <w:rPr>
          <w:rFonts w:asciiTheme="minorHAnsi" w:hAnsiTheme="minorHAnsi" w:cstheme="minorHAnsi"/>
        </w:rPr>
        <w:t>five</w:t>
      </w:r>
      <w:r w:rsidRPr="0094791C">
        <w:rPr>
          <w:rFonts w:asciiTheme="minorHAnsi" w:hAnsiTheme="minorHAnsi" w:cstheme="minorHAnsi"/>
        </w:rPr>
        <w:t xml:space="preserve"> days to initiate a</w:t>
      </w:r>
      <w:r w:rsidR="004210A7" w:rsidRPr="0094791C">
        <w:rPr>
          <w:rFonts w:asciiTheme="minorHAnsi" w:hAnsiTheme="minorHAnsi" w:cstheme="minorHAnsi"/>
        </w:rPr>
        <w:t>n OTS</w:t>
      </w:r>
      <w:r w:rsidRPr="0094791C">
        <w:rPr>
          <w:rFonts w:asciiTheme="minorHAnsi" w:hAnsiTheme="minorHAnsi" w:cstheme="minorHAnsi"/>
        </w:rPr>
        <w:t xml:space="preserve"> complaint investigation.  The State Plan </w:t>
      </w:r>
      <w:r w:rsidR="00601107" w:rsidRPr="0094791C">
        <w:rPr>
          <w:rFonts w:asciiTheme="minorHAnsi" w:hAnsiTheme="minorHAnsi" w:cstheme="minorHAnsi"/>
        </w:rPr>
        <w:t>did not meet the FRL</w:t>
      </w:r>
      <w:r w:rsidR="00A90C60" w:rsidRPr="0094791C">
        <w:rPr>
          <w:rFonts w:asciiTheme="minorHAnsi" w:hAnsiTheme="minorHAnsi" w:cstheme="minorHAnsi"/>
        </w:rPr>
        <w:t>; however, this was not a concern</w:t>
      </w:r>
      <w:r w:rsidR="00EB4A2B" w:rsidRPr="0094791C">
        <w:rPr>
          <w:rFonts w:asciiTheme="minorHAnsi" w:hAnsiTheme="minorHAnsi" w:cstheme="minorHAnsi"/>
        </w:rPr>
        <w:t xml:space="preserve"> as this metric only included two OTS complaint investigations.</w:t>
      </w:r>
      <w:r w:rsidRPr="0094791C">
        <w:rPr>
          <w:rFonts w:asciiTheme="minorHAnsi" w:hAnsiTheme="minorHAnsi" w:cstheme="minorHAnsi"/>
        </w:rPr>
        <w:t xml:space="preserve">  </w:t>
      </w:r>
    </w:p>
    <w:p w14:paraId="63D6C2B2" w14:textId="77777777" w:rsidR="00147CF3" w:rsidRPr="0094791C" w:rsidRDefault="00147CF3" w:rsidP="0094791C">
      <w:pPr>
        <w:widowControl/>
        <w:autoSpaceDE/>
        <w:autoSpaceDN/>
        <w:adjustRightInd/>
        <w:ind w:left="360"/>
        <w:contextualSpacing/>
        <w:rPr>
          <w:rFonts w:asciiTheme="minorHAnsi" w:hAnsiTheme="minorHAnsi" w:cstheme="minorHAnsi"/>
          <w:color w:val="FF0000"/>
        </w:rPr>
      </w:pPr>
    </w:p>
    <w:p w14:paraId="46F99CED" w14:textId="1CF90E97" w:rsidR="002F124F" w:rsidRPr="0094791C" w:rsidRDefault="002F124F" w:rsidP="0094791C">
      <w:pPr>
        <w:widowControl/>
        <w:autoSpaceDE/>
        <w:autoSpaceDN/>
        <w:adjustRightInd/>
        <w:ind w:left="360"/>
        <w:contextualSpacing/>
        <w:rPr>
          <w:rFonts w:asciiTheme="minorHAnsi" w:hAnsiTheme="minorHAnsi" w:cstheme="minorHAnsi"/>
        </w:rPr>
      </w:pPr>
      <w:r w:rsidRPr="0094791C">
        <w:rPr>
          <w:rFonts w:asciiTheme="minorHAnsi" w:hAnsiTheme="minorHAnsi" w:cstheme="minorHAnsi"/>
        </w:rPr>
        <w:t xml:space="preserve">With a fixed FRL of 100% for all State Plans, SAMM 3 measured the percentage of imminent danger complaints and referrals that the State Plan responded to within one workday.  UOSH met </w:t>
      </w:r>
      <w:r w:rsidR="00261254" w:rsidRPr="0094791C">
        <w:rPr>
          <w:rFonts w:asciiTheme="minorHAnsi" w:hAnsiTheme="minorHAnsi" w:cstheme="minorHAnsi"/>
        </w:rPr>
        <w:t>the</w:t>
      </w:r>
      <w:r w:rsidRPr="0094791C">
        <w:rPr>
          <w:rFonts w:asciiTheme="minorHAnsi" w:hAnsiTheme="minorHAnsi" w:cstheme="minorHAnsi"/>
        </w:rPr>
        <w:t xml:space="preserve"> FRL </w:t>
      </w:r>
      <w:r w:rsidR="00261254" w:rsidRPr="0094791C">
        <w:rPr>
          <w:rFonts w:asciiTheme="minorHAnsi" w:hAnsiTheme="minorHAnsi" w:cstheme="minorHAnsi"/>
        </w:rPr>
        <w:t xml:space="preserve">of 100% </w:t>
      </w:r>
      <w:r w:rsidRPr="0094791C">
        <w:rPr>
          <w:rFonts w:asciiTheme="minorHAnsi" w:hAnsiTheme="minorHAnsi" w:cstheme="minorHAnsi"/>
        </w:rPr>
        <w:t>in FY 202</w:t>
      </w:r>
      <w:r w:rsidR="008165D5" w:rsidRPr="0094791C">
        <w:rPr>
          <w:rFonts w:asciiTheme="minorHAnsi" w:hAnsiTheme="minorHAnsi" w:cstheme="minorHAnsi"/>
        </w:rPr>
        <w:t>5</w:t>
      </w:r>
      <w:r w:rsidRPr="0094791C">
        <w:rPr>
          <w:rFonts w:asciiTheme="minorHAnsi" w:hAnsiTheme="minorHAnsi" w:cstheme="minorHAnsi"/>
        </w:rPr>
        <w:t>.</w:t>
      </w:r>
    </w:p>
    <w:p w14:paraId="7105F7F4" w14:textId="77777777" w:rsidR="002F124F" w:rsidRPr="0094791C" w:rsidRDefault="002F124F" w:rsidP="0094791C">
      <w:pPr>
        <w:widowControl/>
        <w:autoSpaceDE/>
        <w:autoSpaceDN/>
        <w:adjustRightInd/>
        <w:ind w:left="360" w:hanging="360"/>
        <w:contextualSpacing/>
        <w:rPr>
          <w:rFonts w:asciiTheme="minorHAnsi" w:hAnsiTheme="minorHAnsi" w:cstheme="minorHAnsi"/>
          <w:color w:val="FF0000"/>
        </w:rPr>
      </w:pPr>
    </w:p>
    <w:p w14:paraId="2C2354A6" w14:textId="270C1840" w:rsidR="00FF7B0A" w:rsidRPr="0094791C" w:rsidRDefault="002F124F" w:rsidP="0094791C">
      <w:pPr>
        <w:pStyle w:val="ListParagraph"/>
        <w:spacing w:after="0" w:line="240" w:lineRule="auto"/>
        <w:ind w:left="360"/>
        <w:rPr>
          <w:rFonts w:asciiTheme="minorHAnsi" w:hAnsiTheme="minorHAnsi" w:cstheme="minorHAnsi"/>
          <w:sz w:val="24"/>
          <w:szCs w:val="24"/>
        </w:rPr>
      </w:pPr>
      <w:r w:rsidRPr="0094791C">
        <w:rPr>
          <w:rFonts w:asciiTheme="minorHAnsi" w:hAnsiTheme="minorHAnsi" w:cstheme="minorHAnsi"/>
          <w:sz w:val="24"/>
          <w:szCs w:val="24"/>
        </w:rPr>
        <w:t>SAMM 4 measured the number of inspections where employers denied entry and the State Plan did not gain access to the worksite.  UOSH met the fixed FRL of zero in FY 202</w:t>
      </w:r>
      <w:r w:rsidR="00A01998" w:rsidRPr="0094791C">
        <w:rPr>
          <w:rFonts w:asciiTheme="minorHAnsi" w:hAnsiTheme="minorHAnsi" w:cstheme="minorHAnsi"/>
          <w:sz w:val="24"/>
          <w:szCs w:val="24"/>
        </w:rPr>
        <w:t>5</w:t>
      </w:r>
      <w:r w:rsidRPr="0094791C">
        <w:rPr>
          <w:rFonts w:asciiTheme="minorHAnsi" w:hAnsiTheme="minorHAnsi" w:cstheme="minorHAnsi"/>
          <w:sz w:val="24"/>
          <w:szCs w:val="24"/>
        </w:rPr>
        <w:t>.</w:t>
      </w:r>
    </w:p>
    <w:p w14:paraId="062683AA" w14:textId="77777777" w:rsidR="002A377D" w:rsidRPr="0094791C" w:rsidRDefault="002A377D" w:rsidP="0094791C">
      <w:pPr>
        <w:pStyle w:val="ListParagraph"/>
        <w:spacing w:after="0" w:line="240" w:lineRule="auto"/>
        <w:ind w:left="360"/>
        <w:rPr>
          <w:rFonts w:asciiTheme="minorHAnsi" w:hAnsiTheme="minorHAnsi" w:cstheme="minorHAnsi"/>
          <w:sz w:val="24"/>
          <w:szCs w:val="24"/>
        </w:rPr>
      </w:pPr>
    </w:p>
    <w:p w14:paraId="237079A4" w14:textId="0BC7A297" w:rsidR="002A377D" w:rsidRPr="0094791C" w:rsidRDefault="002A377D" w:rsidP="0094791C">
      <w:pPr>
        <w:pStyle w:val="ListParagraph"/>
        <w:spacing w:after="0" w:line="240" w:lineRule="auto"/>
        <w:ind w:left="360"/>
        <w:rPr>
          <w:rFonts w:asciiTheme="minorHAnsi" w:hAnsiTheme="minorHAnsi" w:cstheme="minorHAnsi"/>
          <w:bCs/>
          <w:iCs/>
          <w:sz w:val="24"/>
          <w:szCs w:val="24"/>
        </w:rPr>
      </w:pPr>
      <w:r w:rsidRPr="0094791C">
        <w:rPr>
          <w:rFonts w:asciiTheme="minorHAnsi" w:hAnsiTheme="minorHAnsi" w:cstheme="minorHAnsi"/>
          <w:sz w:val="24"/>
          <w:szCs w:val="24"/>
        </w:rPr>
        <w:t xml:space="preserve">Two health </w:t>
      </w:r>
      <w:r w:rsidR="00F94EB6" w:rsidRPr="0094791C">
        <w:rPr>
          <w:rFonts w:asciiTheme="minorHAnsi" w:hAnsiTheme="minorHAnsi" w:cstheme="minorHAnsi"/>
          <w:sz w:val="24"/>
          <w:szCs w:val="24"/>
        </w:rPr>
        <w:t>inspection case files</w:t>
      </w:r>
      <w:r w:rsidRPr="0094791C">
        <w:rPr>
          <w:rFonts w:asciiTheme="minorHAnsi" w:hAnsiTheme="minorHAnsi" w:cstheme="minorHAnsi"/>
          <w:sz w:val="24"/>
          <w:szCs w:val="24"/>
        </w:rPr>
        <w:t xml:space="preserve"> examined by the review team</w:t>
      </w:r>
      <w:r w:rsidR="00F94EB6" w:rsidRPr="0094791C">
        <w:rPr>
          <w:rFonts w:asciiTheme="minorHAnsi" w:hAnsiTheme="minorHAnsi" w:cstheme="minorHAnsi"/>
          <w:sz w:val="24"/>
          <w:szCs w:val="24"/>
        </w:rPr>
        <w:t xml:space="preserve"> involved </w:t>
      </w:r>
      <w:r w:rsidR="00C44E6A">
        <w:rPr>
          <w:rFonts w:asciiTheme="minorHAnsi" w:hAnsiTheme="minorHAnsi" w:cstheme="minorHAnsi"/>
          <w:sz w:val="24"/>
          <w:szCs w:val="24"/>
        </w:rPr>
        <w:t>worker</w:t>
      </w:r>
      <w:r w:rsidR="00C44E6A" w:rsidRPr="0094791C">
        <w:rPr>
          <w:rFonts w:asciiTheme="minorHAnsi" w:hAnsiTheme="minorHAnsi" w:cstheme="minorHAnsi"/>
          <w:sz w:val="24"/>
          <w:szCs w:val="24"/>
        </w:rPr>
        <w:t xml:space="preserve"> </w:t>
      </w:r>
      <w:r w:rsidR="00F94EB6" w:rsidRPr="0094791C">
        <w:rPr>
          <w:rFonts w:asciiTheme="minorHAnsi" w:hAnsiTheme="minorHAnsi" w:cstheme="minorHAnsi"/>
          <w:sz w:val="24"/>
          <w:szCs w:val="24"/>
        </w:rPr>
        <w:t xml:space="preserve">exposure to carbon monoxide.  </w:t>
      </w:r>
      <w:r w:rsidR="00C44E6A">
        <w:rPr>
          <w:rFonts w:asciiTheme="minorHAnsi" w:hAnsiTheme="minorHAnsi" w:cstheme="minorHAnsi"/>
          <w:sz w:val="24"/>
          <w:szCs w:val="24"/>
        </w:rPr>
        <w:t>Worker</w:t>
      </w:r>
      <w:r w:rsidR="00C44E6A" w:rsidRPr="0094791C">
        <w:rPr>
          <w:rFonts w:asciiTheme="minorHAnsi" w:hAnsiTheme="minorHAnsi" w:cstheme="minorHAnsi"/>
          <w:sz w:val="24"/>
          <w:szCs w:val="24"/>
        </w:rPr>
        <w:t xml:space="preserve"> </w:t>
      </w:r>
      <w:r w:rsidR="00F94EB6" w:rsidRPr="0094791C">
        <w:rPr>
          <w:rFonts w:asciiTheme="minorHAnsi" w:hAnsiTheme="minorHAnsi" w:cstheme="minorHAnsi"/>
          <w:sz w:val="24"/>
          <w:szCs w:val="24"/>
        </w:rPr>
        <w:t xml:space="preserve">medical records were found in the case files.  </w:t>
      </w:r>
      <w:r w:rsidR="00FD4EBF" w:rsidRPr="0094791C">
        <w:rPr>
          <w:rFonts w:asciiTheme="minorHAnsi" w:hAnsiTheme="minorHAnsi" w:cstheme="minorHAnsi"/>
          <w:sz w:val="24"/>
          <w:szCs w:val="24"/>
        </w:rPr>
        <w:t xml:space="preserve">Medical access orders or signed authorizations from the </w:t>
      </w:r>
      <w:r w:rsidR="00B82909">
        <w:rPr>
          <w:rFonts w:asciiTheme="minorHAnsi" w:hAnsiTheme="minorHAnsi" w:cstheme="minorHAnsi"/>
          <w:sz w:val="24"/>
          <w:szCs w:val="24"/>
        </w:rPr>
        <w:t>worker</w:t>
      </w:r>
      <w:r w:rsidR="00FD4EBF" w:rsidRPr="0094791C">
        <w:rPr>
          <w:rFonts w:asciiTheme="minorHAnsi" w:hAnsiTheme="minorHAnsi" w:cstheme="minorHAnsi"/>
          <w:sz w:val="24"/>
          <w:szCs w:val="24"/>
        </w:rPr>
        <w:t>s were not found in the case files.  The review team discussed their concern with the State Plan but did not elevate this to an observation.</w:t>
      </w:r>
    </w:p>
    <w:p w14:paraId="4F83F0CA" w14:textId="77777777" w:rsidR="00571D17" w:rsidRPr="0094791C" w:rsidRDefault="00571D17" w:rsidP="00A800B8">
      <w:pPr>
        <w:widowControl/>
        <w:tabs>
          <w:tab w:val="left" w:pos="1800"/>
        </w:tabs>
        <w:autoSpaceDE/>
        <w:autoSpaceDN/>
        <w:adjustRightInd/>
        <w:contextualSpacing/>
        <w:rPr>
          <w:rFonts w:asciiTheme="minorHAnsi" w:hAnsiTheme="minorHAnsi" w:cstheme="minorHAnsi"/>
          <w:b/>
        </w:rPr>
      </w:pPr>
    </w:p>
    <w:p w14:paraId="733D4BF6" w14:textId="4E24DCF5" w:rsidR="00EC2F2B" w:rsidRPr="0094791C" w:rsidRDefault="00571D17" w:rsidP="00177D25">
      <w:pPr>
        <w:pStyle w:val="ListParagraph"/>
        <w:numPr>
          <w:ilvl w:val="0"/>
          <w:numId w:val="31"/>
        </w:numPr>
        <w:ind w:left="360"/>
        <w:rPr>
          <w:rFonts w:asciiTheme="minorHAnsi" w:hAnsiTheme="minorHAnsi" w:cstheme="minorHAnsi"/>
          <w:sz w:val="24"/>
          <w:szCs w:val="24"/>
        </w:rPr>
      </w:pPr>
      <w:r w:rsidRPr="0094791C">
        <w:rPr>
          <w:rFonts w:asciiTheme="minorHAnsi" w:hAnsiTheme="minorHAnsi" w:cstheme="minorHAnsi"/>
          <w:sz w:val="24"/>
          <w:szCs w:val="24"/>
        </w:rPr>
        <w:t>Fatalities</w:t>
      </w:r>
    </w:p>
    <w:p w14:paraId="744DD811" w14:textId="5FE1F91F" w:rsidR="00177D25" w:rsidRPr="0094791C" w:rsidRDefault="00177D25" w:rsidP="00F07CCD">
      <w:pPr>
        <w:ind w:left="360"/>
        <w:rPr>
          <w:rFonts w:asciiTheme="minorHAnsi" w:hAnsiTheme="minorHAnsi" w:cstheme="minorHAnsi"/>
        </w:rPr>
      </w:pPr>
      <w:r w:rsidRPr="0094791C">
        <w:rPr>
          <w:rFonts w:asciiTheme="minorHAnsi" w:hAnsiTheme="minorHAnsi" w:cstheme="minorHAnsi"/>
        </w:rPr>
        <w:t>During FY 2025, UOSH investigated 1</w:t>
      </w:r>
      <w:r w:rsidR="00387FC1" w:rsidRPr="0094791C">
        <w:rPr>
          <w:rFonts w:asciiTheme="minorHAnsi" w:hAnsiTheme="minorHAnsi" w:cstheme="minorHAnsi"/>
        </w:rPr>
        <w:t>6</w:t>
      </w:r>
      <w:r w:rsidRPr="0094791C">
        <w:rPr>
          <w:rFonts w:asciiTheme="minorHAnsi" w:hAnsiTheme="minorHAnsi" w:cstheme="minorHAnsi"/>
        </w:rPr>
        <w:t xml:space="preserve"> work-related fatalities.  Of the 1</w:t>
      </w:r>
      <w:r w:rsidR="00387FC1" w:rsidRPr="0094791C">
        <w:rPr>
          <w:rFonts w:asciiTheme="minorHAnsi" w:hAnsiTheme="minorHAnsi" w:cstheme="minorHAnsi"/>
        </w:rPr>
        <w:t>6</w:t>
      </w:r>
      <w:r w:rsidRPr="0094791C">
        <w:rPr>
          <w:rFonts w:asciiTheme="minorHAnsi" w:hAnsiTheme="minorHAnsi" w:cstheme="minorHAnsi"/>
        </w:rPr>
        <w:t xml:space="preserve"> work-related deaths investigated during FY 202</w:t>
      </w:r>
      <w:r w:rsidR="00511CB0" w:rsidRPr="0094791C">
        <w:rPr>
          <w:rFonts w:asciiTheme="minorHAnsi" w:hAnsiTheme="minorHAnsi" w:cstheme="minorHAnsi"/>
        </w:rPr>
        <w:t>5</w:t>
      </w:r>
      <w:r w:rsidRPr="0094791C">
        <w:rPr>
          <w:rFonts w:asciiTheme="minorHAnsi" w:hAnsiTheme="minorHAnsi" w:cstheme="minorHAnsi"/>
        </w:rPr>
        <w:t xml:space="preserve">, </w:t>
      </w:r>
      <w:r w:rsidR="0082473E" w:rsidRPr="0094791C">
        <w:rPr>
          <w:rFonts w:asciiTheme="minorHAnsi" w:hAnsiTheme="minorHAnsi" w:cstheme="minorHAnsi"/>
        </w:rPr>
        <w:t>five</w:t>
      </w:r>
      <w:r w:rsidR="009E2E63" w:rsidRPr="0094791C">
        <w:rPr>
          <w:rFonts w:asciiTheme="minorHAnsi" w:hAnsiTheme="minorHAnsi" w:cstheme="minorHAnsi"/>
        </w:rPr>
        <w:t xml:space="preserve"> (</w:t>
      </w:r>
      <w:r w:rsidR="0082473E" w:rsidRPr="0094791C">
        <w:rPr>
          <w:rFonts w:asciiTheme="minorHAnsi" w:hAnsiTheme="minorHAnsi" w:cstheme="minorHAnsi"/>
        </w:rPr>
        <w:t>31.25</w:t>
      </w:r>
      <w:r w:rsidR="009E2E63" w:rsidRPr="0094791C">
        <w:rPr>
          <w:rFonts w:asciiTheme="minorHAnsi" w:hAnsiTheme="minorHAnsi" w:cstheme="minorHAnsi"/>
        </w:rPr>
        <w:t>%) were due to crushing,</w:t>
      </w:r>
      <w:r w:rsidR="009E2E63" w:rsidRPr="0094791C">
        <w:rPr>
          <w:rFonts w:asciiTheme="minorHAnsi" w:hAnsiTheme="minorHAnsi" w:cstheme="minorHAnsi"/>
          <w:color w:val="FF0000"/>
        </w:rPr>
        <w:t xml:space="preserve"> </w:t>
      </w:r>
      <w:r w:rsidR="009E2E63" w:rsidRPr="0094791C">
        <w:rPr>
          <w:rFonts w:asciiTheme="minorHAnsi" w:hAnsiTheme="minorHAnsi" w:cstheme="minorHAnsi"/>
        </w:rPr>
        <w:t>five (</w:t>
      </w:r>
      <w:r w:rsidR="0082473E" w:rsidRPr="0094791C">
        <w:rPr>
          <w:rFonts w:asciiTheme="minorHAnsi" w:hAnsiTheme="minorHAnsi" w:cstheme="minorHAnsi"/>
        </w:rPr>
        <w:t>31.25</w:t>
      </w:r>
      <w:r w:rsidR="009E2E63" w:rsidRPr="0094791C">
        <w:rPr>
          <w:rFonts w:asciiTheme="minorHAnsi" w:hAnsiTheme="minorHAnsi" w:cstheme="minorHAnsi"/>
        </w:rPr>
        <w:t>%) were struck-by accidents, three (</w:t>
      </w:r>
      <w:r w:rsidR="001428F1" w:rsidRPr="0094791C">
        <w:rPr>
          <w:rFonts w:asciiTheme="minorHAnsi" w:hAnsiTheme="minorHAnsi" w:cstheme="minorHAnsi"/>
        </w:rPr>
        <w:t>18.75</w:t>
      </w:r>
      <w:r w:rsidR="009E2E63" w:rsidRPr="0094791C">
        <w:rPr>
          <w:rFonts w:asciiTheme="minorHAnsi" w:hAnsiTheme="minorHAnsi" w:cstheme="minorHAnsi"/>
        </w:rPr>
        <w:t xml:space="preserve">%) involved vehicle rollovers, </w:t>
      </w:r>
      <w:r w:rsidR="00942443" w:rsidRPr="0094791C">
        <w:rPr>
          <w:rFonts w:asciiTheme="minorHAnsi" w:hAnsiTheme="minorHAnsi" w:cstheme="minorHAnsi"/>
        </w:rPr>
        <w:t>two</w:t>
      </w:r>
      <w:r w:rsidRPr="0094791C">
        <w:rPr>
          <w:rFonts w:asciiTheme="minorHAnsi" w:hAnsiTheme="minorHAnsi" w:cstheme="minorHAnsi"/>
        </w:rPr>
        <w:t xml:space="preserve"> (</w:t>
      </w:r>
      <w:r w:rsidR="001428F1" w:rsidRPr="0094791C">
        <w:rPr>
          <w:rFonts w:asciiTheme="minorHAnsi" w:hAnsiTheme="minorHAnsi" w:cstheme="minorHAnsi"/>
        </w:rPr>
        <w:t>12.50</w:t>
      </w:r>
      <w:r w:rsidRPr="0094791C">
        <w:rPr>
          <w:rFonts w:asciiTheme="minorHAnsi" w:hAnsiTheme="minorHAnsi" w:cstheme="minorHAnsi"/>
        </w:rPr>
        <w:t>%) were fall-related, and one (</w:t>
      </w:r>
      <w:r w:rsidR="001428F1" w:rsidRPr="0094791C">
        <w:rPr>
          <w:rFonts w:asciiTheme="minorHAnsi" w:hAnsiTheme="minorHAnsi" w:cstheme="minorHAnsi"/>
        </w:rPr>
        <w:t>6.25</w:t>
      </w:r>
      <w:r w:rsidRPr="0094791C">
        <w:rPr>
          <w:rFonts w:asciiTheme="minorHAnsi" w:hAnsiTheme="minorHAnsi" w:cstheme="minorHAnsi"/>
        </w:rPr>
        <w:t xml:space="preserve">%) </w:t>
      </w:r>
      <w:r w:rsidR="009E2E63" w:rsidRPr="0094791C">
        <w:rPr>
          <w:rFonts w:asciiTheme="minorHAnsi" w:hAnsiTheme="minorHAnsi" w:cstheme="minorHAnsi"/>
        </w:rPr>
        <w:t>involved natural causes</w:t>
      </w:r>
      <w:r w:rsidRPr="0094791C">
        <w:rPr>
          <w:rFonts w:asciiTheme="minorHAnsi" w:hAnsiTheme="minorHAnsi" w:cstheme="minorHAnsi"/>
        </w:rPr>
        <w:t xml:space="preserve">.  </w:t>
      </w:r>
      <w:r w:rsidR="00770F69" w:rsidRPr="0094791C">
        <w:rPr>
          <w:rFonts w:asciiTheme="minorHAnsi" w:hAnsiTheme="minorHAnsi" w:cstheme="minorHAnsi"/>
        </w:rPr>
        <w:t>S</w:t>
      </w:r>
      <w:r w:rsidR="001428F1" w:rsidRPr="0094791C">
        <w:rPr>
          <w:rFonts w:asciiTheme="minorHAnsi" w:hAnsiTheme="minorHAnsi" w:cstheme="minorHAnsi"/>
        </w:rPr>
        <w:t>ix</w:t>
      </w:r>
      <w:r w:rsidRPr="0094791C">
        <w:rPr>
          <w:rFonts w:asciiTheme="minorHAnsi" w:hAnsiTheme="minorHAnsi" w:cstheme="minorHAnsi"/>
        </w:rPr>
        <w:t xml:space="preserve"> fatalities involved construction work</w:t>
      </w:r>
      <w:r w:rsidR="00B142E0">
        <w:rPr>
          <w:rFonts w:asciiTheme="minorHAnsi" w:hAnsiTheme="minorHAnsi" w:cstheme="minorHAnsi"/>
        </w:rPr>
        <w:t>,</w:t>
      </w:r>
      <w:r w:rsidRPr="0094791C">
        <w:rPr>
          <w:rFonts w:asciiTheme="minorHAnsi" w:hAnsiTheme="minorHAnsi" w:cstheme="minorHAnsi"/>
        </w:rPr>
        <w:t xml:space="preserve"> while </w:t>
      </w:r>
      <w:r w:rsidR="00770F69" w:rsidRPr="0094791C">
        <w:rPr>
          <w:rFonts w:asciiTheme="minorHAnsi" w:hAnsiTheme="minorHAnsi" w:cstheme="minorHAnsi"/>
        </w:rPr>
        <w:t>ten</w:t>
      </w:r>
      <w:r w:rsidRPr="0094791C">
        <w:rPr>
          <w:rFonts w:asciiTheme="minorHAnsi" w:hAnsiTheme="minorHAnsi" w:cstheme="minorHAnsi"/>
        </w:rPr>
        <w:t xml:space="preserve"> occurred within general industry workplaces.  </w:t>
      </w:r>
    </w:p>
    <w:p w14:paraId="46E50384" w14:textId="77777777" w:rsidR="00D7346A" w:rsidRPr="0094791C" w:rsidRDefault="00D7346A" w:rsidP="00F07CCD">
      <w:pPr>
        <w:ind w:left="360"/>
        <w:rPr>
          <w:rFonts w:asciiTheme="minorHAnsi" w:hAnsiTheme="minorHAnsi" w:cstheme="minorHAnsi"/>
        </w:rPr>
      </w:pPr>
    </w:p>
    <w:p w14:paraId="48371250" w14:textId="7B7DC685" w:rsidR="00D7346A" w:rsidRPr="0094791C" w:rsidRDefault="00FE51CD" w:rsidP="00F07CCD">
      <w:pPr>
        <w:ind w:left="360"/>
        <w:rPr>
          <w:rFonts w:asciiTheme="minorHAnsi" w:hAnsiTheme="minorHAnsi" w:cstheme="minorHAnsi"/>
          <w:color w:val="FF0000"/>
        </w:rPr>
      </w:pPr>
      <w:bookmarkStart w:id="7" w:name="OLE_LINK10"/>
      <w:r w:rsidRPr="0094791C">
        <w:rPr>
          <w:rFonts w:asciiTheme="minorHAnsi" w:hAnsiTheme="minorHAnsi" w:cstheme="minorHAnsi"/>
        </w:rPr>
        <w:t xml:space="preserve">The case files </w:t>
      </w:r>
      <w:r w:rsidRPr="00481852">
        <w:rPr>
          <w:rFonts w:asciiTheme="minorHAnsi" w:hAnsiTheme="minorHAnsi" w:cstheme="minorHAnsi"/>
        </w:rPr>
        <w:t xml:space="preserve">of </w:t>
      </w:r>
      <w:r w:rsidR="00063AB7" w:rsidRPr="00481852">
        <w:rPr>
          <w:rFonts w:asciiTheme="minorHAnsi" w:hAnsiTheme="minorHAnsi" w:cstheme="minorHAnsi"/>
        </w:rPr>
        <w:t>13</w:t>
      </w:r>
      <w:r w:rsidRPr="00481852">
        <w:rPr>
          <w:rFonts w:asciiTheme="minorHAnsi" w:hAnsiTheme="minorHAnsi" w:cstheme="minorHAnsi"/>
        </w:rPr>
        <w:t xml:space="preserve"> </w:t>
      </w:r>
      <w:r w:rsidR="00BF4B43" w:rsidRPr="00481852">
        <w:rPr>
          <w:rFonts w:asciiTheme="minorHAnsi" w:hAnsiTheme="minorHAnsi" w:cstheme="minorHAnsi"/>
        </w:rPr>
        <w:t>inspections</w:t>
      </w:r>
      <w:r w:rsidRPr="0094791C">
        <w:rPr>
          <w:rFonts w:asciiTheme="minorHAnsi" w:hAnsiTheme="minorHAnsi" w:cstheme="minorHAnsi"/>
        </w:rPr>
        <w:t xml:space="preserve"> that </w:t>
      </w:r>
      <w:r w:rsidR="009211B4" w:rsidRPr="0094791C">
        <w:rPr>
          <w:rFonts w:asciiTheme="minorHAnsi" w:hAnsiTheme="minorHAnsi" w:cstheme="minorHAnsi"/>
        </w:rPr>
        <w:t xml:space="preserve">were coded as fatalities and </w:t>
      </w:r>
      <w:r w:rsidRPr="0094791C">
        <w:rPr>
          <w:rFonts w:asciiTheme="minorHAnsi" w:hAnsiTheme="minorHAnsi" w:cstheme="minorHAnsi"/>
        </w:rPr>
        <w:t>were closed in FY 2025</w:t>
      </w:r>
      <w:r w:rsidR="000B0904" w:rsidRPr="0094791C">
        <w:rPr>
          <w:rFonts w:asciiTheme="minorHAnsi" w:hAnsiTheme="minorHAnsi" w:cstheme="minorHAnsi"/>
        </w:rPr>
        <w:t xml:space="preserve"> were examined by the review team.  </w:t>
      </w:r>
      <w:r w:rsidR="000E06A6" w:rsidRPr="0094791C">
        <w:rPr>
          <w:rFonts w:asciiTheme="minorHAnsi" w:hAnsiTheme="minorHAnsi" w:cstheme="minorHAnsi"/>
        </w:rPr>
        <w:t xml:space="preserve">One victim was determined to be a sole proprietor.  </w:t>
      </w:r>
      <w:r w:rsidR="00D7346A" w:rsidRPr="0094791C">
        <w:rPr>
          <w:rFonts w:asciiTheme="minorHAnsi" w:hAnsiTheme="minorHAnsi" w:cstheme="minorHAnsi"/>
        </w:rPr>
        <w:t xml:space="preserve">One </w:t>
      </w:r>
      <w:r w:rsidR="000C0685" w:rsidRPr="0094791C">
        <w:rPr>
          <w:rFonts w:asciiTheme="minorHAnsi" w:hAnsiTheme="minorHAnsi" w:cstheme="minorHAnsi"/>
        </w:rPr>
        <w:t xml:space="preserve">additional </w:t>
      </w:r>
      <w:r w:rsidR="00086E20" w:rsidRPr="0094791C">
        <w:rPr>
          <w:rFonts w:asciiTheme="minorHAnsi" w:hAnsiTheme="minorHAnsi" w:cstheme="minorHAnsi"/>
        </w:rPr>
        <w:t xml:space="preserve">inspection was coded as a fatality, but upon review </w:t>
      </w:r>
      <w:r w:rsidR="00410A7B" w:rsidRPr="0094791C">
        <w:rPr>
          <w:rFonts w:asciiTheme="minorHAnsi" w:hAnsiTheme="minorHAnsi" w:cstheme="minorHAnsi"/>
        </w:rPr>
        <w:t xml:space="preserve">it was determined that the victim of the accident </w:t>
      </w:r>
      <w:r w:rsidR="00410A7B" w:rsidRPr="0094791C">
        <w:rPr>
          <w:rFonts w:asciiTheme="minorHAnsi" w:hAnsiTheme="minorHAnsi" w:cstheme="minorHAnsi"/>
        </w:rPr>
        <w:lastRenderedPageBreak/>
        <w:t xml:space="preserve">did not die.  The State Plan mis-coded </w:t>
      </w:r>
      <w:r w:rsidR="00602061" w:rsidRPr="0094791C">
        <w:rPr>
          <w:rFonts w:asciiTheme="minorHAnsi" w:hAnsiTheme="minorHAnsi" w:cstheme="minorHAnsi"/>
        </w:rPr>
        <w:t>both inspections, the first as within UOSH’s jurisdiction and the second as a fatality</w:t>
      </w:r>
      <w:r w:rsidR="00410A7B" w:rsidRPr="0094791C">
        <w:rPr>
          <w:rFonts w:asciiTheme="minorHAnsi" w:hAnsiTheme="minorHAnsi" w:cstheme="minorHAnsi"/>
        </w:rPr>
        <w:t xml:space="preserve">.  </w:t>
      </w:r>
      <w:r w:rsidRPr="0094791C">
        <w:rPr>
          <w:rFonts w:asciiTheme="minorHAnsi" w:hAnsiTheme="minorHAnsi" w:cstheme="minorHAnsi"/>
        </w:rPr>
        <w:t>The review team discussed th</w:t>
      </w:r>
      <w:r w:rsidR="00410A7B" w:rsidRPr="0094791C">
        <w:rPr>
          <w:rFonts w:asciiTheme="minorHAnsi" w:hAnsiTheme="minorHAnsi" w:cstheme="minorHAnsi"/>
        </w:rPr>
        <w:t xml:space="preserve">e </w:t>
      </w:r>
      <w:r w:rsidR="00AA7176" w:rsidRPr="0094791C">
        <w:rPr>
          <w:rFonts w:asciiTheme="minorHAnsi" w:hAnsiTheme="minorHAnsi" w:cstheme="minorHAnsi"/>
        </w:rPr>
        <w:t xml:space="preserve">coding </w:t>
      </w:r>
      <w:r w:rsidR="00410A7B" w:rsidRPr="0094791C">
        <w:rPr>
          <w:rFonts w:asciiTheme="minorHAnsi" w:hAnsiTheme="minorHAnsi" w:cstheme="minorHAnsi"/>
        </w:rPr>
        <w:t>error</w:t>
      </w:r>
      <w:r w:rsidR="00602061" w:rsidRPr="0094791C">
        <w:rPr>
          <w:rFonts w:asciiTheme="minorHAnsi" w:hAnsiTheme="minorHAnsi" w:cstheme="minorHAnsi"/>
        </w:rPr>
        <w:t>s</w:t>
      </w:r>
      <w:r w:rsidRPr="0094791C">
        <w:rPr>
          <w:rFonts w:asciiTheme="minorHAnsi" w:hAnsiTheme="minorHAnsi" w:cstheme="minorHAnsi"/>
        </w:rPr>
        <w:t xml:space="preserve"> with the State Plan</w:t>
      </w:r>
      <w:r w:rsidR="004B17B9" w:rsidRPr="0094791C">
        <w:rPr>
          <w:rFonts w:asciiTheme="minorHAnsi" w:hAnsiTheme="minorHAnsi" w:cstheme="minorHAnsi"/>
        </w:rPr>
        <w:t>,</w:t>
      </w:r>
      <w:r w:rsidRPr="0094791C">
        <w:rPr>
          <w:rFonts w:asciiTheme="minorHAnsi" w:hAnsiTheme="minorHAnsi" w:cstheme="minorHAnsi"/>
        </w:rPr>
        <w:t xml:space="preserve"> but </w:t>
      </w:r>
      <w:r w:rsidR="00602061" w:rsidRPr="0094791C">
        <w:rPr>
          <w:rFonts w:asciiTheme="minorHAnsi" w:hAnsiTheme="minorHAnsi" w:cstheme="minorHAnsi"/>
        </w:rPr>
        <w:t>they were</w:t>
      </w:r>
      <w:r w:rsidR="006E2D74" w:rsidRPr="0094791C">
        <w:rPr>
          <w:rFonts w:asciiTheme="minorHAnsi" w:hAnsiTheme="minorHAnsi" w:cstheme="minorHAnsi"/>
        </w:rPr>
        <w:t xml:space="preserve"> a minor concern.</w:t>
      </w:r>
      <w:bookmarkEnd w:id="7"/>
    </w:p>
    <w:p w14:paraId="6966F072" w14:textId="77777777" w:rsidR="00177D25" w:rsidRPr="0094791C" w:rsidRDefault="00177D25" w:rsidP="00F07CCD">
      <w:pPr>
        <w:ind w:left="360"/>
        <w:rPr>
          <w:rFonts w:asciiTheme="minorHAnsi" w:hAnsiTheme="minorHAnsi" w:cstheme="minorHAnsi"/>
          <w:color w:val="FF0000"/>
        </w:rPr>
      </w:pPr>
    </w:p>
    <w:p w14:paraId="2D233163" w14:textId="58E1AD69" w:rsidR="00177D25" w:rsidRPr="0094791C" w:rsidRDefault="00177D25" w:rsidP="00F07CCD">
      <w:pPr>
        <w:ind w:left="360"/>
        <w:rPr>
          <w:rFonts w:asciiTheme="minorHAnsi" w:hAnsiTheme="minorHAnsi" w:cstheme="minorHAnsi"/>
        </w:rPr>
      </w:pPr>
      <w:r w:rsidRPr="0094791C">
        <w:rPr>
          <w:rFonts w:asciiTheme="minorHAnsi" w:hAnsiTheme="minorHAnsi" w:cstheme="minorHAnsi"/>
        </w:rPr>
        <w:t>SAMM 10 measured the percentage of work-related fatalities responded to within one workday.  All State Plans had a fixed FRL of 100% for this measure.  For FY 202</w:t>
      </w:r>
      <w:r w:rsidR="00352047" w:rsidRPr="0094791C">
        <w:rPr>
          <w:rFonts w:asciiTheme="minorHAnsi" w:hAnsiTheme="minorHAnsi" w:cstheme="minorHAnsi"/>
        </w:rPr>
        <w:t>5</w:t>
      </w:r>
      <w:r w:rsidRPr="0094791C">
        <w:rPr>
          <w:rFonts w:asciiTheme="minorHAnsi" w:hAnsiTheme="minorHAnsi" w:cstheme="minorHAnsi"/>
        </w:rPr>
        <w:t xml:space="preserve">, UOSH responded to all fatalities within one </w:t>
      </w:r>
      <w:r w:rsidR="00BA7911">
        <w:rPr>
          <w:rFonts w:asciiTheme="minorHAnsi" w:hAnsiTheme="minorHAnsi" w:cstheme="minorHAnsi"/>
        </w:rPr>
        <w:t>work</w:t>
      </w:r>
      <w:r w:rsidRPr="0094791C">
        <w:rPr>
          <w:rFonts w:asciiTheme="minorHAnsi" w:hAnsiTheme="minorHAnsi" w:cstheme="minorHAnsi"/>
        </w:rPr>
        <w:t xml:space="preserve">day and met the FRL.  </w:t>
      </w:r>
    </w:p>
    <w:p w14:paraId="3A2A72FD" w14:textId="77777777" w:rsidR="00177D25" w:rsidRPr="0094791C" w:rsidRDefault="00177D25" w:rsidP="00F07CCD">
      <w:pPr>
        <w:ind w:left="360"/>
        <w:rPr>
          <w:rFonts w:asciiTheme="minorHAnsi" w:hAnsiTheme="minorHAnsi" w:cstheme="minorHAnsi"/>
          <w:color w:val="FF0000"/>
        </w:rPr>
      </w:pPr>
    </w:p>
    <w:p w14:paraId="098A2D74" w14:textId="0B0216FB" w:rsidR="00177D25" w:rsidRPr="0094791C" w:rsidRDefault="00177D25" w:rsidP="00F07CCD">
      <w:pPr>
        <w:ind w:left="360"/>
        <w:rPr>
          <w:rFonts w:asciiTheme="minorHAnsi" w:hAnsiTheme="minorHAnsi" w:cstheme="minorHAnsi"/>
          <w:color w:val="FF0000"/>
        </w:rPr>
      </w:pPr>
      <w:r w:rsidRPr="0094791C">
        <w:rPr>
          <w:rFonts w:asciiTheme="minorHAnsi" w:hAnsiTheme="minorHAnsi" w:cstheme="minorHAnsi"/>
        </w:rPr>
        <w:t>UOSH conducted fatality in</w:t>
      </w:r>
      <w:r w:rsidR="006F66A3" w:rsidRPr="0094791C">
        <w:rPr>
          <w:rFonts w:asciiTheme="minorHAnsi" w:hAnsiTheme="minorHAnsi" w:cstheme="minorHAnsi"/>
        </w:rPr>
        <w:t>spection</w:t>
      </w:r>
      <w:r w:rsidR="003964C5" w:rsidRPr="0094791C">
        <w:rPr>
          <w:rFonts w:asciiTheme="minorHAnsi" w:hAnsiTheme="minorHAnsi" w:cstheme="minorHAnsi"/>
        </w:rPr>
        <w:t>s</w:t>
      </w:r>
      <w:r w:rsidRPr="0094791C">
        <w:rPr>
          <w:rFonts w:asciiTheme="minorHAnsi" w:hAnsiTheme="minorHAnsi" w:cstheme="minorHAnsi"/>
        </w:rPr>
        <w:t xml:space="preserve"> in accordance with established policies and procedures.  For the five fatality in</w:t>
      </w:r>
      <w:r w:rsidR="006F66A3" w:rsidRPr="0094791C">
        <w:rPr>
          <w:rFonts w:asciiTheme="minorHAnsi" w:hAnsiTheme="minorHAnsi" w:cstheme="minorHAnsi"/>
        </w:rPr>
        <w:t>spection</w:t>
      </w:r>
      <w:r w:rsidRPr="0094791C">
        <w:rPr>
          <w:rFonts w:asciiTheme="minorHAnsi" w:hAnsiTheme="minorHAnsi" w:cstheme="minorHAnsi"/>
        </w:rPr>
        <w:t xml:space="preserve">s that resulted in the issuance of citations with serious violations, the State Plan conducted follow-up inspections in </w:t>
      </w:r>
      <w:r w:rsidR="007F3F10" w:rsidRPr="0094791C">
        <w:rPr>
          <w:rFonts w:asciiTheme="minorHAnsi" w:hAnsiTheme="minorHAnsi" w:cstheme="minorHAnsi"/>
        </w:rPr>
        <w:t>two</w:t>
      </w:r>
      <w:r w:rsidRPr="0094791C">
        <w:rPr>
          <w:rFonts w:asciiTheme="minorHAnsi" w:hAnsiTheme="minorHAnsi" w:cstheme="minorHAnsi"/>
        </w:rPr>
        <w:t xml:space="preserve"> of five (</w:t>
      </w:r>
      <w:r w:rsidR="007F3F10" w:rsidRPr="0094791C">
        <w:rPr>
          <w:rFonts w:asciiTheme="minorHAnsi" w:hAnsiTheme="minorHAnsi" w:cstheme="minorHAnsi"/>
        </w:rPr>
        <w:t>40</w:t>
      </w:r>
      <w:r w:rsidRPr="0094791C">
        <w:rPr>
          <w:rFonts w:asciiTheme="minorHAnsi" w:hAnsiTheme="minorHAnsi" w:cstheme="minorHAnsi"/>
        </w:rPr>
        <w:t xml:space="preserve">%) cases.  </w:t>
      </w:r>
      <w:r w:rsidR="00E074D1" w:rsidRPr="0094791C">
        <w:rPr>
          <w:rFonts w:asciiTheme="minorHAnsi" w:hAnsiTheme="minorHAnsi" w:cstheme="minorHAnsi"/>
        </w:rPr>
        <w:t xml:space="preserve">Two fatality cases </w:t>
      </w:r>
      <w:r w:rsidRPr="0094791C">
        <w:rPr>
          <w:rFonts w:asciiTheme="minorHAnsi" w:hAnsiTheme="minorHAnsi" w:cstheme="minorHAnsi"/>
        </w:rPr>
        <w:t xml:space="preserve">did not receive a follow-up inspection due to the </w:t>
      </w:r>
      <w:r w:rsidR="00F01E7C" w:rsidRPr="0094791C">
        <w:rPr>
          <w:rFonts w:asciiTheme="minorHAnsi" w:hAnsiTheme="minorHAnsi" w:cstheme="minorHAnsi"/>
        </w:rPr>
        <w:t>incidents</w:t>
      </w:r>
      <w:r w:rsidRPr="0094791C">
        <w:rPr>
          <w:rFonts w:asciiTheme="minorHAnsi" w:hAnsiTheme="minorHAnsi" w:cstheme="minorHAnsi"/>
        </w:rPr>
        <w:t xml:space="preserve"> occurring at temporary worksite</w:t>
      </w:r>
      <w:r w:rsidR="000707D5" w:rsidRPr="0094791C">
        <w:rPr>
          <w:rFonts w:asciiTheme="minorHAnsi" w:hAnsiTheme="minorHAnsi" w:cstheme="minorHAnsi"/>
        </w:rPr>
        <w:t>s</w:t>
      </w:r>
      <w:r w:rsidRPr="0094791C">
        <w:rPr>
          <w:rFonts w:asciiTheme="minorHAnsi" w:hAnsiTheme="minorHAnsi" w:cstheme="minorHAnsi"/>
        </w:rPr>
        <w:t>.</w:t>
      </w:r>
      <w:r w:rsidR="00E074D1" w:rsidRPr="0094791C">
        <w:rPr>
          <w:rFonts w:asciiTheme="minorHAnsi" w:hAnsiTheme="minorHAnsi" w:cstheme="minorHAnsi"/>
        </w:rPr>
        <w:t xml:space="preserve">  One fatality case </w:t>
      </w:r>
      <w:r w:rsidR="00BE6182" w:rsidRPr="0094791C">
        <w:rPr>
          <w:rFonts w:asciiTheme="minorHAnsi" w:hAnsiTheme="minorHAnsi" w:cstheme="minorHAnsi"/>
        </w:rPr>
        <w:t>only became final order in mid-September 2025</w:t>
      </w:r>
      <w:r w:rsidR="00547A43" w:rsidRPr="0094791C">
        <w:rPr>
          <w:rFonts w:asciiTheme="minorHAnsi" w:hAnsiTheme="minorHAnsi" w:cstheme="minorHAnsi"/>
        </w:rPr>
        <w:t>, so a follow up inspection was unable to be opened by the end of the fiscal year.</w:t>
      </w:r>
    </w:p>
    <w:p w14:paraId="772F7309" w14:textId="77777777" w:rsidR="00C639E9" w:rsidRPr="0094791C" w:rsidRDefault="00C639E9" w:rsidP="00F07CCD">
      <w:pPr>
        <w:ind w:left="360"/>
        <w:rPr>
          <w:rFonts w:asciiTheme="minorHAnsi" w:hAnsiTheme="minorHAnsi" w:cstheme="minorHAnsi"/>
          <w:color w:val="FF0000"/>
        </w:rPr>
      </w:pPr>
    </w:p>
    <w:p w14:paraId="6EFBBCC9" w14:textId="3E745AAA" w:rsidR="006664CB" w:rsidRPr="0094791C" w:rsidRDefault="00D87471" w:rsidP="00F07CCD">
      <w:pPr>
        <w:widowControl/>
        <w:ind w:left="360"/>
        <w:rPr>
          <w:rFonts w:asciiTheme="minorHAnsi" w:hAnsiTheme="minorHAnsi" w:cstheme="minorHAnsi"/>
          <w:color w:val="FF0000"/>
        </w:rPr>
      </w:pPr>
      <w:r w:rsidRPr="0094791C">
        <w:rPr>
          <w:rFonts w:asciiTheme="minorHAnsi" w:hAnsiTheme="minorHAnsi" w:cstheme="minorHAnsi"/>
        </w:rPr>
        <w:t xml:space="preserve">The review team </w:t>
      </w:r>
      <w:r w:rsidR="00E07DC3" w:rsidRPr="007434C6">
        <w:rPr>
          <w:rFonts w:asciiTheme="minorHAnsi" w:hAnsiTheme="minorHAnsi" w:cstheme="minorHAnsi"/>
        </w:rPr>
        <w:t xml:space="preserve">examined </w:t>
      </w:r>
      <w:r w:rsidR="00F914B1" w:rsidRPr="007434C6">
        <w:rPr>
          <w:rFonts w:asciiTheme="minorHAnsi" w:hAnsiTheme="minorHAnsi" w:cstheme="minorHAnsi"/>
        </w:rPr>
        <w:t xml:space="preserve">11 </w:t>
      </w:r>
      <w:r w:rsidR="00E07DC3" w:rsidRPr="007434C6">
        <w:rPr>
          <w:rFonts w:asciiTheme="minorHAnsi" w:hAnsiTheme="minorHAnsi" w:cstheme="minorHAnsi"/>
        </w:rPr>
        <w:t>fatality</w:t>
      </w:r>
      <w:r w:rsidR="00E07DC3" w:rsidRPr="0094791C">
        <w:rPr>
          <w:rFonts w:asciiTheme="minorHAnsi" w:hAnsiTheme="minorHAnsi" w:cstheme="minorHAnsi"/>
        </w:rPr>
        <w:t xml:space="preserve"> </w:t>
      </w:r>
      <w:r w:rsidR="006F66A3" w:rsidRPr="0094791C">
        <w:rPr>
          <w:rFonts w:asciiTheme="minorHAnsi" w:hAnsiTheme="minorHAnsi" w:cstheme="minorHAnsi"/>
        </w:rPr>
        <w:t>inspection</w:t>
      </w:r>
      <w:r w:rsidR="00E07DC3" w:rsidRPr="0094791C">
        <w:rPr>
          <w:rFonts w:asciiTheme="minorHAnsi" w:hAnsiTheme="minorHAnsi" w:cstheme="minorHAnsi"/>
        </w:rPr>
        <w:t xml:space="preserve"> </w:t>
      </w:r>
      <w:r w:rsidR="00776925" w:rsidRPr="0094791C">
        <w:rPr>
          <w:rFonts w:asciiTheme="minorHAnsi" w:hAnsiTheme="minorHAnsi" w:cstheme="minorHAnsi"/>
        </w:rPr>
        <w:t xml:space="preserve">case </w:t>
      </w:r>
      <w:r w:rsidR="00E07DC3" w:rsidRPr="0094791C">
        <w:rPr>
          <w:rFonts w:asciiTheme="minorHAnsi" w:hAnsiTheme="minorHAnsi" w:cstheme="minorHAnsi"/>
        </w:rPr>
        <w:t xml:space="preserve">files.  </w:t>
      </w:r>
      <w:r w:rsidR="00D63CE6" w:rsidRPr="0094791C">
        <w:rPr>
          <w:rFonts w:asciiTheme="minorHAnsi" w:hAnsiTheme="minorHAnsi" w:cstheme="minorHAnsi"/>
        </w:rPr>
        <w:t xml:space="preserve">The review team did not find </w:t>
      </w:r>
      <w:r w:rsidR="00101B53" w:rsidRPr="0094791C">
        <w:rPr>
          <w:rFonts w:asciiTheme="minorHAnsi" w:hAnsiTheme="minorHAnsi" w:cstheme="minorHAnsi"/>
        </w:rPr>
        <w:t>documentation that a next-of-kin notification letter was sent</w:t>
      </w:r>
      <w:r w:rsidR="006664CB" w:rsidRPr="0094791C">
        <w:rPr>
          <w:rFonts w:asciiTheme="minorHAnsi" w:hAnsiTheme="minorHAnsi" w:cstheme="minorHAnsi"/>
        </w:rPr>
        <w:t xml:space="preserve"> </w:t>
      </w:r>
      <w:r w:rsidR="00101B53" w:rsidRPr="0094791C">
        <w:rPr>
          <w:rFonts w:asciiTheme="minorHAnsi" w:hAnsiTheme="minorHAnsi" w:cstheme="minorHAnsi"/>
        </w:rPr>
        <w:t xml:space="preserve">in </w:t>
      </w:r>
      <w:r w:rsidR="00FB31EA" w:rsidRPr="0094791C">
        <w:rPr>
          <w:rFonts w:asciiTheme="minorHAnsi" w:hAnsiTheme="minorHAnsi" w:cstheme="minorHAnsi"/>
        </w:rPr>
        <w:t>five</w:t>
      </w:r>
      <w:r w:rsidR="00101B53" w:rsidRPr="0094791C">
        <w:rPr>
          <w:rFonts w:asciiTheme="minorHAnsi" w:hAnsiTheme="minorHAnsi" w:cstheme="minorHAnsi"/>
        </w:rPr>
        <w:t xml:space="preserve"> of</w:t>
      </w:r>
      <w:r w:rsidR="006664CB" w:rsidRPr="0094791C">
        <w:rPr>
          <w:rFonts w:asciiTheme="minorHAnsi" w:hAnsiTheme="minorHAnsi" w:cstheme="minorHAnsi"/>
        </w:rPr>
        <w:t xml:space="preserve"> </w:t>
      </w:r>
      <w:r w:rsidR="005771B0" w:rsidRPr="0094791C">
        <w:rPr>
          <w:rFonts w:asciiTheme="minorHAnsi" w:hAnsiTheme="minorHAnsi" w:cstheme="minorHAnsi"/>
        </w:rPr>
        <w:t>1</w:t>
      </w:r>
      <w:r w:rsidR="00CD0BD8" w:rsidRPr="0094791C">
        <w:rPr>
          <w:rFonts w:asciiTheme="minorHAnsi" w:hAnsiTheme="minorHAnsi" w:cstheme="minorHAnsi"/>
        </w:rPr>
        <w:t>1</w:t>
      </w:r>
      <w:r w:rsidR="006664CB" w:rsidRPr="0094791C">
        <w:rPr>
          <w:rFonts w:asciiTheme="minorHAnsi" w:hAnsiTheme="minorHAnsi" w:cstheme="minorHAnsi"/>
        </w:rPr>
        <w:t xml:space="preserve"> (</w:t>
      </w:r>
      <w:r w:rsidR="00FB31EA" w:rsidRPr="0094791C">
        <w:rPr>
          <w:rFonts w:asciiTheme="minorHAnsi" w:hAnsiTheme="minorHAnsi" w:cstheme="minorHAnsi"/>
        </w:rPr>
        <w:t>45.45</w:t>
      </w:r>
      <w:r w:rsidR="006664CB" w:rsidRPr="0094791C">
        <w:rPr>
          <w:rFonts w:asciiTheme="minorHAnsi" w:hAnsiTheme="minorHAnsi" w:cstheme="minorHAnsi"/>
        </w:rPr>
        <w:t xml:space="preserve">%) fatality </w:t>
      </w:r>
      <w:r w:rsidR="00DC42EC" w:rsidRPr="0094791C">
        <w:rPr>
          <w:rFonts w:asciiTheme="minorHAnsi" w:hAnsiTheme="minorHAnsi" w:cstheme="minorHAnsi"/>
        </w:rPr>
        <w:t>i</w:t>
      </w:r>
      <w:r w:rsidR="006F66A3" w:rsidRPr="0094791C">
        <w:rPr>
          <w:rFonts w:asciiTheme="minorHAnsi" w:hAnsiTheme="minorHAnsi" w:cstheme="minorHAnsi"/>
        </w:rPr>
        <w:t>nspection</w:t>
      </w:r>
      <w:r w:rsidR="00DC42EC" w:rsidRPr="0094791C">
        <w:rPr>
          <w:rFonts w:asciiTheme="minorHAnsi" w:hAnsiTheme="minorHAnsi" w:cstheme="minorHAnsi"/>
        </w:rPr>
        <w:t xml:space="preserve"> </w:t>
      </w:r>
      <w:r w:rsidR="006664CB" w:rsidRPr="0094791C">
        <w:rPr>
          <w:rFonts w:asciiTheme="minorHAnsi" w:hAnsiTheme="minorHAnsi" w:cstheme="minorHAnsi"/>
        </w:rPr>
        <w:t xml:space="preserve">case files.  UOSH did not adopt the compliance directive “Communicating OSHA Fatality Inspection Procedures to a Victim’s Family,” CPL 02-00-166, that </w:t>
      </w:r>
      <w:r w:rsidR="005D2781">
        <w:rPr>
          <w:rFonts w:asciiTheme="minorHAnsi" w:hAnsiTheme="minorHAnsi" w:cstheme="minorHAnsi"/>
        </w:rPr>
        <w:t>instruct</w:t>
      </w:r>
      <w:r w:rsidR="006664CB" w:rsidRPr="0094791C">
        <w:rPr>
          <w:rFonts w:asciiTheme="minorHAnsi" w:hAnsiTheme="minorHAnsi" w:cstheme="minorHAnsi"/>
        </w:rPr>
        <w:t xml:space="preserve">s that the next-of-kin will be contacted.  However, the UOSH FOM </w:t>
      </w:r>
      <w:r w:rsidR="007B32F5" w:rsidRPr="0094791C">
        <w:rPr>
          <w:rFonts w:asciiTheme="minorHAnsi" w:hAnsiTheme="minorHAnsi" w:cstheme="minorHAnsi"/>
        </w:rPr>
        <w:t xml:space="preserve">does direct that </w:t>
      </w:r>
      <w:r w:rsidR="00D15477" w:rsidRPr="0094791C">
        <w:rPr>
          <w:rFonts w:asciiTheme="minorHAnsi" w:hAnsiTheme="minorHAnsi" w:cstheme="minorHAnsi"/>
        </w:rPr>
        <w:t>the next</w:t>
      </w:r>
      <w:r w:rsidR="005D2781">
        <w:rPr>
          <w:rFonts w:asciiTheme="minorHAnsi" w:hAnsiTheme="minorHAnsi" w:cstheme="minorHAnsi"/>
        </w:rPr>
        <w:t>-</w:t>
      </w:r>
      <w:r w:rsidR="00D15477" w:rsidRPr="0094791C">
        <w:rPr>
          <w:rFonts w:asciiTheme="minorHAnsi" w:hAnsiTheme="minorHAnsi" w:cstheme="minorHAnsi"/>
        </w:rPr>
        <w:t>of</w:t>
      </w:r>
      <w:r w:rsidR="005D2781">
        <w:rPr>
          <w:rFonts w:asciiTheme="minorHAnsi" w:hAnsiTheme="minorHAnsi" w:cstheme="minorHAnsi"/>
        </w:rPr>
        <w:t>-</w:t>
      </w:r>
      <w:r w:rsidR="00D15477" w:rsidRPr="0094791C">
        <w:rPr>
          <w:rFonts w:asciiTheme="minorHAnsi" w:hAnsiTheme="minorHAnsi" w:cstheme="minorHAnsi"/>
        </w:rPr>
        <w:t xml:space="preserve">kin will be </w:t>
      </w:r>
      <w:r w:rsidR="00DD6151" w:rsidRPr="0094791C">
        <w:rPr>
          <w:rFonts w:asciiTheme="minorHAnsi" w:hAnsiTheme="minorHAnsi" w:cstheme="minorHAnsi"/>
        </w:rPr>
        <w:t>sent</w:t>
      </w:r>
      <w:r w:rsidR="00D15477" w:rsidRPr="0094791C">
        <w:rPr>
          <w:rFonts w:asciiTheme="minorHAnsi" w:hAnsiTheme="minorHAnsi" w:cstheme="minorHAnsi"/>
        </w:rPr>
        <w:t xml:space="preserve"> a standard information letter</w:t>
      </w:r>
      <w:r w:rsidR="00664451" w:rsidRPr="0094791C">
        <w:rPr>
          <w:rFonts w:asciiTheme="minorHAnsi" w:hAnsiTheme="minorHAnsi" w:cstheme="minorHAnsi"/>
        </w:rPr>
        <w:t xml:space="preserve"> at the onset of a fatality in</w:t>
      </w:r>
      <w:r w:rsidR="006F66A3" w:rsidRPr="0094791C">
        <w:rPr>
          <w:rFonts w:asciiTheme="minorHAnsi" w:hAnsiTheme="minorHAnsi" w:cstheme="minorHAnsi"/>
        </w:rPr>
        <w:t>spection</w:t>
      </w:r>
      <w:r w:rsidR="000B532D" w:rsidRPr="0094791C">
        <w:rPr>
          <w:rFonts w:asciiTheme="minorHAnsi" w:hAnsiTheme="minorHAnsi" w:cstheme="minorHAnsi"/>
        </w:rPr>
        <w:t>.</w:t>
      </w:r>
    </w:p>
    <w:p w14:paraId="6CE67296" w14:textId="77777777" w:rsidR="000B532D" w:rsidRPr="0094791C" w:rsidRDefault="000B532D" w:rsidP="00F07CCD">
      <w:pPr>
        <w:widowControl/>
        <w:ind w:left="360"/>
        <w:rPr>
          <w:rFonts w:asciiTheme="minorHAnsi" w:hAnsiTheme="minorHAnsi" w:cstheme="minorHAnsi"/>
          <w:color w:val="FF0000"/>
        </w:rPr>
      </w:pPr>
    </w:p>
    <w:p w14:paraId="7B8D94FC" w14:textId="3A557363" w:rsidR="00321AAF" w:rsidRPr="0094791C" w:rsidRDefault="00321AAF" w:rsidP="00F07CCD">
      <w:pPr>
        <w:widowControl/>
        <w:autoSpaceDE/>
        <w:autoSpaceDN/>
        <w:adjustRightInd/>
        <w:spacing w:after="200"/>
        <w:ind w:left="360"/>
        <w:contextualSpacing/>
        <w:rPr>
          <w:rFonts w:asciiTheme="minorHAnsi" w:hAnsiTheme="minorHAnsi" w:cstheme="minorHAnsi"/>
        </w:rPr>
      </w:pPr>
      <w:r w:rsidRPr="0094791C">
        <w:rPr>
          <w:rFonts w:asciiTheme="minorHAnsi" w:hAnsiTheme="minorHAnsi" w:cstheme="minorHAnsi"/>
          <w:b/>
          <w:bCs/>
        </w:rPr>
        <w:t>Observation FY 2025-OB-0</w:t>
      </w:r>
      <w:r w:rsidR="00CD02A9" w:rsidRPr="0094791C">
        <w:rPr>
          <w:rFonts w:asciiTheme="minorHAnsi" w:hAnsiTheme="minorHAnsi" w:cstheme="minorHAnsi"/>
          <w:b/>
          <w:bCs/>
        </w:rPr>
        <w:t>3</w:t>
      </w:r>
      <w:r w:rsidRPr="0094791C">
        <w:rPr>
          <w:rFonts w:asciiTheme="minorHAnsi" w:hAnsiTheme="minorHAnsi" w:cstheme="minorHAnsi"/>
          <w:b/>
          <w:bCs/>
        </w:rPr>
        <w:t>:</w:t>
      </w:r>
      <w:r w:rsidRPr="0094791C">
        <w:rPr>
          <w:rFonts w:asciiTheme="minorHAnsi" w:hAnsiTheme="minorHAnsi" w:cstheme="minorHAnsi"/>
        </w:rPr>
        <w:t xml:space="preserve"> </w:t>
      </w:r>
      <w:r w:rsidR="0038793C" w:rsidRPr="0094791C">
        <w:rPr>
          <w:rFonts w:asciiTheme="minorHAnsi" w:hAnsiTheme="minorHAnsi" w:cstheme="minorHAnsi"/>
        </w:rPr>
        <w:t>Five</w:t>
      </w:r>
      <w:r w:rsidR="00DC42EC" w:rsidRPr="0094791C">
        <w:rPr>
          <w:rFonts w:asciiTheme="minorHAnsi" w:hAnsiTheme="minorHAnsi" w:cstheme="minorHAnsi"/>
        </w:rPr>
        <w:t xml:space="preserve"> of 1</w:t>
      </w:r>
      <w:r w:rsidR="0038793C" w:rsidRPr="0094791C">
        <w:rPr>
          <w:rFonts w:asciiTheme="minorHAnsi" w:hAnsiTheme="minorHAnsi" w:cstheme="minorHAnsi"/>
        </w:rPr>
        <w:t>1</w:t>
      </w:r>
      <w:r w:rsidR="00DC42EC" w:rsidRPr="0094791C">
        <w:rPr>
          <w:rFonts w:asciiTheme="minorHAnsi" w:hAnsiTheme="minorHAnsi" w:cstheme="minorHAnsi"/>
        </w:rPr>
        <w:t xml:space="preserve"> (</w:t>
      </w:r>
      <w:r w:rsidR="0038793C" w:rsidRPr="0094791C">
        <w:rPr>
          <w:rFonts w:asciiTheme="minorHAnsi" w:hAnsiTheme="minorHAnsi" w:cstheme="minorHAnsi"/>
        </w:rPr>
        <w:t>45.45</w:t>
      </w:r>
      <w:r w:rsidR="00DC42EC" w:rsidRPr="0094791C">
        <w:rPr>
          <w:rFonts w:asciiTheme="minorHAnsi" w:hAnsiTheme="minorHAnsi" w:cstheme="minorHAnsi"/>
        </w:rPr>
        <w:t xml:space="preserve">%) fatality inspection case files did not contain documentation that </w:t>
      </w:r>
      <w:r w:rsidR="00863F36" w:rsidRPr="0094791C">
        <w:rPr>
          <w:rFonts w:asciiTheme="minorHAnsi" w:hAnsiTheme="minorHAnsi" w:cstheme="minorHAnsi"/>
        </w:rPr>
        <w:t>the standard information</w:t>
      </w:r>
      <w:r w:rsidR="00DC42EC" w:rsidRPr="0094791C">
        <w:rPr>
          <w:rFonts w:asciiTheme="minorHAnsi" w:hAnsiTheme="minorHAnsi" w:cstheme="minorHAnsi"/>
        </w:rPr>
        <w:t xml:space="preserve"> letter was sent</w:t>
      </w:r>
      <w:r w:rsidR="00863F36" w:rsidRPr="0094791C">
        <w:rPr>
          <w:rFonts w:asciiTheme="minorHAnsi" w:hAnsiTheme="minorHAnsi" w:cstheme="minorHAnsi"/>
        </w:rPr>
        <w:t xml:space="preserve"> to the next-of-kin</w:t>
      </w:r>
      <w:r w:rsidRPr="0094791C">
        <w:rPr>
          <w:rFonts w:asciiTheme="minorHAnsi" w:hAnsiTheme="minorHAnsi" w:cstheme="minorHAnsi"/>
        </w:rPr>
        <w:t>.  UOSH did not follow the guidance in Chapter</w:t>
      </w:r>
      <w:r w:rsidR="00863F36" w:rsidRPr="0094791C">
        <w:rPr>
          <w:rFonts w:asciiTheme="minorHAnsi" w:hAnsiTheme="minorHAnsi" w:cstheme="minorHAnsi"/>
        </w:rPr>
        <w:t xml:space="preserve"> 11</w:t>
      </w:r>
      <w:r w:rsidRPr="0094791C">
        <w:rPr>
          <w:rFonts w:asciiTheme="minorHAnsi" w:hAnsiTheme="minorHAnsi" w:cstheme="minorHAnsi"/>
        </w:rPr>
        <w:t xml:space="preserve">, Section </w:t>
      </w:r>
      <w:r w:rsidR="00863F36" w:rsidRPr="0094791C">
        <w:rPr>
          <w:rFonts w:asciiTheme="minorHAnsi" w:hAnsiTheme="minorHAnsi" w:cstheme="minorHAnsi"/>
        </w:rPr>
        <w:t>II.H.2.a</w:t>
      </w:r>
      <w:r w:rsidRPr="0094791C">
        <w:rPr>
          <w:rFonts w:asciiTheme="minorHAnsi" w:hAnsiTheme="minorHAnsi" w:cstheme="minorHAnsi"/>
        </w:rPr>
        <w:t xml:space="preserve"> of the UOSH </w:t>
      </w:r>
      <w:r w:rsidR="00863F36" w:rsidRPr="0094791C">
        <w:rPr>
          <w:rFonts w:asciiTheme="minorHAnsi" w:hAnsiTheme="minorHAnsi" w:cstheme="minorHAnsi"/>
        </w:rPr>
        <w:t>FOM</w:t>
      </w:r>
      <w:r w:rsidRPr="0094791C">
        <w:rPr>
          <w:rFonts w:asciiTheme="minorHAnsi" w:hAnsiTheme="minorHAnsi" w:cstheme="minorHAnsi"/>
        </w:rPr>
        <w:t>.</w:t>
      </w:r>
    </w:p>
    <w:p w14:paraId="0199940B" w14:textId="77777777" w:rsidR="00321AAF" w:rsidRPr="0094791C" w:rsidRDefault="00321AAF" w:rsidP="00F07CCD">
      <w:pPr>
        <w:widowControl/>
        <w:autoSpaceDE/>
        <w:autoSpaceDN/>
        <w:adjustRightInd/>
        <w:spacing w:after="200"/>
        <w:ind w:left="360"/>
        <w:contextualSpacing/>
        <w:rPr>
          <w:rFonts w:asciiTheme="minorHAnsi" w:hAnsiTheme="minorHAnsi" w:cstheme="minorHAnsi"/>
        </w:rPr>
      </w:pPr>
    </w:p>
    <w:p w14:paraId="7BD10D49" w14:textId="5D676EB0" w:rsidR="00321AAF" w:rsidRPr="0094791C" w:rsidRDefault="00321AAF" w:rsidP="00F07CCD">
      <w:pPr>
        <w:widowControl/>
        <w:autoSpaceDE/>
        <w:autoSpaceDN/>
        <w:adjustRightInd/>
        <w:spacing w:after="200"/>
        <w:ind w:left="360"/>
        <w:contextualSpacing/>
        <w:rPr>
          <w:rFonts w:asciiTheme="minorHAnsi" w:hAnsiTheme="minorHAnsi" w:cstheme="minorHAnsi"/>
        </w:rPr>
      </w:pPr>
      <w:r w:rsidRPr="0094791C">
        <w:rPr>
          <w:rFonts w:asciiTheme="minorHAnsi" w:hAnsiTheme="minorHAnsi" w:cstheme="minorHAnsi"/>
          <w:b/>
          <w:bCs/>
        </w:rPr>
        <w:t>Federal Monitoring Plan FY 2025-OB-0</w:t>
      </w:r>
      <w:r w:rsidR="00CD02A9" w:rsidRPr="0094791C">
        <w:rPr>
          <w:rFonts w:asciiTheme="minorHAnsi" w:hAnsiTheme="minorHAnsi" w:cstheme="minorHAnsi"/>
          <w:b/>
          <w:bCs/>
        </w:rPr>
        <w:t>3</w:t>
      </w:r>
      <w:r w:rsidRPr="0094791C">
        <w:rPr>
          <w:rFonts w:asciiTheme="minorHAnsi" w:hAnsiTheme="minorHAnsi" w:cstheme="minorHAnsi"/>
          <w:b/>
          <w:bCs/>
        </w:rPr>
        <w:t xml:space="preserve">: </w:t>
      </w:r>
      <w:r w:rsidRPr="0094791C">
        <w:rPr>
          <w:rFonts w:asciiTheme="minorHAnsi" w:hAnsiTheme="minorHAnsi" w:cstheme="minorHAnsi"/>
        </w:rPr>
        <w:t>The OSHA Regional Office will monitor UOSH’s performance in this area during quarterly meetings throughout FY 2026.</w:t>
      </w:r>
    </w:p>
    <w:p w14:paraId="1DF79891" w14:textId="77777777" w:rsidR="00321AAF" w:rsidRPr="0094791C" w:rsidRDefault="00321AAF" w:rsidP="00F07CCD">
      <w:pPr>
        <w:widowControl/>
        <w:autoSpaceDE/>
        <w:autoSpaceDN/>
        <w:adjustRightInd/>
        <w:spacing w:after="200"/>
        <w:ind w:left="360"/>
        <w:contextualSpacing/>
        <w:rPr>
          <w:rFonts w:asciiTheme="minorHAnsi" w:hAnsiTheme="minorHAnsi" w:cstheme="minorHAnsi"/>
        </w:rPr>
      </w:pPr>
    </w:p>
    <w:p w14:paraId="3EA4B909" w14:textId="11C41A84" w:rsidR="00321AAF" w:rsidRPr="0094791C" w:rsidRDefault="00321AAF" w:rsidP="00F07CCD">
      <w:pPr>
        <w:widowControl/>
        <w:autoSpaceDE/>
        <w:autoSpaceDN/>
        <w:adjustRightInd/>
        <w:ind w:left="360"/>
        <w:contextualSpacing/>
        <w:rPr>
          <w:rFonts w:asciiTheme="minorHAnsi" w:hAnsiTheme="minorHAnsi" w:cstheme="minorHAnsi"/>
        </w:rPr>
      </w:pPr>
      <w:r w:rsidRPr="0094791C">
        <w:rPr>
          <w:rFonts w:asciiTheme="minorHAnsi" w:hAnsiTheme="minorHAnsi" w:cstheme="minorHAnsi"/>
          <w:b/>
          <w:bCs/>
        </w:rPr>
        <w:t>Status FY 2025-OB-0</w:t>
      </w:r>
      <w:r w:rsidR="00CD02A9" w:rsidRPr="0094791C">
        <w:rPr>
          <w:rFonts w:asciiTheme="minorHAnsi" w:hAnsiTheme="minorHAnsi" w:cstheme="minorHAnsi"/>
          <w:b/>
          <w:bCs/>
        </w:rPr>
        <w:t>3</w:t>
      </w:r>
      <w:r w:rsidRPr="0094791C">
        <w:rPr>
          <w:rFonts w:asciiTheme="minorHAnsi" w:hAnsiTheme="minorHAnsi" w:cstheme="minorHAnsi"/>
          <w:b/>
          <w:bCs/>
        </w:rPr>
        <w:t>:</w:t>
      </w:r>
      <w:r w:rsidRPr="0094791C">
        <w:rPr>
          <w:rFonts w:asciiTheme="minorHAnsi" w:hAnsiTheme="minorHAnsi" w:cstheme="minorHAnsi"/>
        </w:rPr>
        <w:t xml:space="preserve"> This observation is new.</w:t>
      </w:r>
    </w:p>
    <w:p w14:paraId="4A864D1A" w14:textId="77777777" w:rsidR="006664CB" w:rsidRPr="0094791C" w:rsidRDefault="006664CB" w:rsidP="00F07CCD">
      <w:pPr>
        <w:widowControl/>
        <w:ind w:left="360"/>
        <w:rPr>
          <w:rFonts w:asciiTheme="minorHAnsi" w:hAnsiTheme="minorHAnsi" w:cstheme="minorHAnsi"/>
          <w:color w:val="FF0000"/>
        </w:rPr>
      </w:pPr>
    </w:p>
    <w:p w14:paraId="1D48AF72" w14:textId="22800E72" w:rsidR="006664CB" w:rsidRPr="0094791C" w:rsidRDefault="00917EC2" w:rsidP="00F07CCD">
      <w:pPr>
        <w:widowControl/>
        <w:ind w:left="360"/>
        <w:rPr>
          <w:rFonts w:asciiTheme="minorHAnsi" w:hAnsiTheme="minorHAnsi" w:cstheme="minorHAnsi"/>
          <w:color w:val="FF0000"/>
        </w:rPr>
      </w:pPr>
      <w:r w:rsidRPr="0094791C">
        <w:rPr>
          <w:rFonts w:asciiTheme="minorHAnsi" w:hAnsiTheme="minorHAnsi" w:cstheme="minorHAnsi"/>
        </w:rPr>
        <w:t>Five</w:t>
      </w:r>
      <w:r w:rsidR="006664CB" w:rsidRPr="0094791C">
        <w:rPr>
          <w:rFonts w:asciiTheme="minorHAnsi" w:hAnsiTheme="minorHAnsi" w:cstheme="minorHAnsi"/>
        </w:rPr>
        <w:t xml:space="preserve"> of </w:t>
      </w:r>
      <w:r w:rsidR="005771B0" w:rsidRPr="0094791C">
        <w:rPr>
          <w:rFonts w:asciiTheme="minorHAnsi" w:hAnsiTheme="minorHAnsi" w:cstheme="minorHAnsi"/>
        </w:rPr>
        <w:t>1</w:t>
      </w:r>
      <w:r w:rsidR="00FA2E2E" w:rsidRPr="0094791C">
        <w:rPr>
          <w:rFonts w:asciiTheme="minorHAnsi" w:hAnsiTheme="minorHAnsi" w:cstheme="minorHAnsi"/>
        </w:rPr>
        <w:t>1</w:t>
      </w:r>
      <w:r w:rsidR="006664CB" w:rsidRPr="0094791C">
        <w:rPr>
          <w:rFonts w:asciiTheme="minorHAnsi" w:hAnsiTheme="minorHAnsi" w:cstheme="minorHAnsi"/>
        </w:rPr>
        <w:t xml:space="preserve"> (</w:t>
      </w:r>
      <w:r w:rsidR="002A6F89" w:rsidRPr="0094791C">
        <w:rPr>
          <w:rFonts w:asciiTheme="minorHAnsi" w:hAnsiTheme="minorHAnsi" w:cstheme="minorHAnsi"/>
        </w:rPr>
        <w:t>45.45</w:t>
      </w:r>
      <w:r w:rsidR="006664CB" w:rsidRPr="0094791C">
        <w:rPr>
          <w:rFonts w:asciiTheme="minorHAnsi" w:hAnsiTheme="minorHAnsi" w:cstheme="minorHAnsi"/>
        </w:rPr>
        <w:t xml:space="preserve">%) fatality </w:t>
      </w:r>
      <w:r w:rsidR="00627FB1" w:rsidRPr="0094791C">
        <w:rPr>
          <w:rFonts w:asciiTheme="minorHAnsi" w:hAnsiTheme="minorHAnsi" w:cstheme="minorHAnsi"/>
        </w:rPr>
        <w:t xml:space="preserve">inspection </w:t>
      </w:r>
      <w:r w:rsidR="006664CB" w:rsidRPr="0094791C">
        <w:rPr>
          <w:rFonts w:asciiTheme="minorHAnsi" w:hAnsiTheme="minorHAnsi" w:cstheme="minorHAnsi"/>
        </w:rPr>
        <w:t xml:space="preserve">case files contained a closure letter to the next-of-kin or documentation of communication with the next-of-kin following the inspection.  </w:t>
      </w:r>
      <w:r w:rsidR="00A62B2E" w:rsidRPr="0094791C">
        <w:rPr>
          <w:rFonts w:asciiTheme="minorHAnsi" w:hAnsiTheme="minorHAnsi" w:cstheme="minorHAnsi"/>
        </w:rPr>
        <w:t>Six</w:t>
      </w:r>
      <w:r w:rsidR="002D7160" w:rsidRPr="0094791C">
        <w:rPr>
          <w:rFonts w:asciiTheme="minorHAnsi" w:hAnsiTheme="minorHAnsi" w:cstheme="minorHAnsi"/>
        </w:rPr>
        <w:t xml:space="preserve"> </w:t>
      </w:r>
      <w:r w:rsidR="00627FB1" w:rsidRPr="0094791C">
        <w:rPr>
          <w:rFonts w:asciiTheme="minorHAnsi" w:hAnsiTheme="minorHAnsi" w:cstheme="minorHAnsi"/>
        </w:rPr>
        <w:t xml:space="preserve">fatality inspections </w:t>
      </w:r>
      <w:r w:rsidR="00A90820" w:rsidRPr="0094791C">
        <w:rPr>
          <w:rFonts w:asciiTheme="minorHAnsi" w:hAnsiTheme="minorHAnsi" w:cstheme="minorHAnsi"/>
        </w:rPr>
        <w:t xml:space="preserve">where the next-of-kin did not receive a closure letter </w:t>
      </w:r>
      <w:r w:rsidR="00627FB1" w:rsidRPr="0094791C">
        <w:rPr>
          <w:rFonts w:asciiTheme="minorHAnsi" w:hAnsiTheme="minorHAnsi" w:cstheme="minorHAnsi"/>
        </w:rPr>
        <w:t>were in</w:t>
      </w:r>
      <w:r w:rsidR="00632083" w:rsidRPr="0094791C">
        <w:rPr>
          <w:rFonts w:asciiTheme="minorHAnsi" w:hAnsiTheme="minorHAnsi" w:cstheme="minorHAnsi"/>
        </w:rPr>
        <w:t>-</w:t>
      </w:r>
      <w:r w:rsidR="00627FB1" w:rsidRPr="0094791C">
        <w:rPr>
          <w:rFonts w:asciiTheme="minorHAnsi" w:hAnsiTheme="minorHAnsi" w:cstheme="minorHAnsi"/>
        </w:rPr>
        <w:t>compliance</w:t>
      </w:r>
      <w:r w:rsidR="008220E4" w:rsidRPr="0094791C">
        <w:rPr>
          <w:rFonts w:asciiTheme="minorHAnsi" w:hAnsiTheme="minorHAnsi" w:cstheme="minorHAnsi"/>
        </w:rPr>
        <w:t xml:space="preserve"> inspections</w:t>
      </w:r>
      <w:r w:rsidR="00627FB1" w:rsidRPr="0094791C">
        <w:rPr>
          <w:rFonts w:asciiTheme="minorHAnsi" w:hAnsiTheme="minorHAnsi" w:cstheme="minorHAnsi"/>
        </w:rPr>
        <w:t>.</w:t>
      </w:r>
      <w:r w:rsidR="00F6577D" w:rsidRPr="0094791C">
        <w:rPr>
          <w:rFonts w:asciiTheme="minorHAnsi" w:hAnsiTheme="minorHAnsi" w:cstheme="minorHAnsi"/>
        </w:rPr>
        <w:t xml:space="preserve">  </w:t>
      </w:r>
      <w:r w:rsidR="00D762D9" w:rsidRPr="0094791C">
        <w:rPr>
          <w:rFonts w:asciiTheme="minorHAnsi" w:hAnsiTheme="minorHAnsi" w:cstheme="minorHAnsi"/>
        </w:rPr>
        <w:t xml:space="preserve">The State Plan did not adopt </w:t>
      </w:r>
      <w:r w:rsidR="00A44DFF" w:rsidRPr="0094791C">
        <w:rPr>
          <w:rFonts w:asciiTheme="minorHAnsi" w:hAnsiTheme="minorHAnsi" w:cstheme="minorHAnsi"/>
        </w:rPr>
        <w:t>CPL 02-00-166</w:t>
      </w:r>
      <w:r w:rsidR="005D2781">
        <w:rPr>
          <w:rFonts w:asciiTheme="minorHAnsi" w:hAnsiTheme="minorHAnsi" w:cstheme="minorHAnsi"/>
        </w:rPr>
        <w:t>,</w:t>
      </w:r>
      <w:r w:rsidR="00A44DFF" w:rsidRPr="0094791C">
        <w:rPr>
          <w:rFonts w:asciiTheme="minorHAnsi" w:hAnsiTheme="minorHAnsi" w:cstheme="minorHAnsi"/>
        </w:rPr>
        <w:t xml:space="preserve"> and the UOSH FOM </w:t>
      </w:r>
      <w:r w:rsidR="00AC563F" w:rsidRPr="0094791C">
        <w:rPr>
          <w:rFonts w:asciiTheme="minorHAnsi" w:hAnsiTheme="minorHAnsi" w:cstheme="minorHAnsi"/>
        </w:rPr>
        <w:t xml:space="preserve">does not address closure letters for in-compliance fatality inspections.  </w:t>
      </w:r>
      <w:r w:rsidR="006664CB" w:rsidRPr="0094791C">
        <w:rPr>
          <w:rFonts w:asciiTheme="minorHAnsi" w:hAnsiTheme="minorHAnsi" w:cstheme="minorHAnsi"/>
        </w:rPr>
        <w:t>The review team suggested that a closure letter be sent to the next-of-kin for each fatality inspected.</w:t>
      </w:r>
    </w:p>
    <w:p w14:paraId="14FE70F1" w14:textId="77777777" w:rsidR="00177D25" w:rsidRPr="0094791C" w:rsidRDefault="00177D25" w:rsidP="00F07CCD">
      <w:pPr>
        <w:rPr>
          <w:rFonts w:asciiTheme="minorHAnsi" w:hAnsiTheme="minorHAnsi" w:cstheme="minorHAnsi"/>
          <w:color w:val="FF0000"/>
        </w:rPr>
      </w:pPr>
    </w:p>
    <w:p w14:paraId="003F9111" w14:textId="23BD9151" w:rsidR="00177D25" w:rsidRPr="0094791C" w:rsidRDefault="00177D25" w:rsidP="00F07CCD">
      <w:pPr>
        <w:ind w:left="360"/>
        <w:rPr>
          <w:rFonts w:asciiTheme="minorHAnsi" w:hAnsiTheme="minorHAnsi" w:cstheme="minorHAnsi"/>
          <w:color w:val="FF0000"/>
        </w:rPr>
      </w:pPr>
      <w:r w:rsidRPr="0094791C">
        <w:rPr>
          <w:rFonts w:asciiTheme="minorHAnsi" w:hAnsiTheme="minorHAnsi" w:cstheme="minorHAnsi"/>
        </w:rPr>
        <w:t>The State Plan received 4</w:t>
      </w:r>
      <w:r w:rsidR="006A5BE9" w:rsidRPr="0094791C">
        <w:rPr>
          <w:rFonts w:asciiTheme="minorHAnsi" w:hAnsiTheme="minorHAnsi" w:cstheme="minorHAnsi"/>
        </w:rPr>
        <w:t>9</w:t>
      </w:r>
      <w:r w:rsidRPr="0094791C">
        <w:rPr>
          <w:rFonts w:asciiTheme="minorHAnsi" w:hAnsiTheme="minorHAnsi" w:cstheme="minorHAnsi"/>
        </w:rPr>
        <w:t xml:space="preserve"> reports of fatalities during FY 202</w:t>
      </w:r>
      <w:r w:rsidR="00B51829" w:rsidRPr="0094791C">
        <w:rPr>
          <w:rFonts w:asciiTheme="minorHAnsi" w:hAnsiTheme="minorHAnsi" w:cstheme="minorHAnsi"/>
        </w:rPr>
        <w:t>5</w:t>
      </w:r>
      <w:r w:rsidRPr="0094791C">
        <w:rPr>
          <w:rFonts w:asciiTheme="minorHAnsi" w:hAnsiTheme="minorHAnsi" w:cstheme="minorHAnsi"/>
        </w:rPr>
        <w:t>, of which 1</w:t>
      </w:r>
      <w:r w:rsidR="002F7BA6" w:rsidRPr="0094791C">
        <w:rPr>
          <w:rFonts w:asciiTheme="minorHAnsi" w:hAnsiTheme="minorHAnsi" w:cstheme="minorHAnsi"/>
        </w:rPr>
        <w:t>6</w:t>
      </w:r>
      <w:r w:rsidRPr="0094791C">
        <w:rPr>
          <w:rFonts w:asciiTheme="minorHAnsi" w:hAnsiTheme="minorHAnsi" w:cstheme="minorHAnsi"/>
        </w:rPr>
        <w:t xml:space="preserve"> were in</w:t>
      </w:r>
      <w:r w:rsidR="00B46C6A" w:rsidRPr="0094791C">
        <w:rPr>
          <w:rFonts w:asciiTheme="minorHAnsi" w:hAnsiTheme="minorHAnsi" w:cstheme="minorHAnsi"/>
        </w:rPr>
        <w:t>spected</w:t>
      </w:r>
      <w:r w:rsidRPr="0094791C">
        <w:rPr>
          <w:rFonts w:asciiTheme="minorHAnsi" w:hAnsiTheme="minorHAnsi" w:cstheme="minorHAnsi"/>
        </w:rPr>
        <w:t xml:space="preserve">.  The remaining </w:t>
      </w:r>
      <w:r w:rsidR="006A5BE9" w:rsidRPr="0094791C">
        <w:rPr>
          <w:rFonts w:asciiTheme="minorHAnsi" w:hAnsiTheme="minorHAnsi" w:cstheme="minorHAnsi"/>
        </w:rPr>
        <w:t>3</w:t>
      </w:r>
      <w:r w:rsidR="002F7BA6" w:rsidRPr="0094791C">
        <w:rPr>
          <w:rFonts w:asciiTheme="minorHAnsi" w:hAnsiTheme="minorHAnsi" w:cstheme="minorHAnsi"/>
        </w:rPr>
        <w:t>3</w:t>
      </w:r>
      <w:r w:rsidRPr="0094791C">
        <w:rPr>
          <w:rFonts w:asciiTheme="minorHAnsi" w:hAnsiTheme="minorHAnsi" w:cstheme="minorHAnsi"/>
        </w:rPr>
        <w:t xml:space="preserve"> fatalities were assessed as not work-related</w:t>
      </w:r>
      <w:r w:rsidR="004D1F13" w:rsidRPr="0094791C">
        <w:rPr>
          <w:rFonts w:asciiTheme="minorHAnsi" w:hAnsiTheme="minorHAnsi" w:cstheme="minorHAnsi"/>
        </w:rPr>
        <w:t xml:space="preserve"> or no jurisdiction</w:t>
      </w:r>
      <w:r w:rsidRPr="0094791C">
        <w:rPr>
          <w:rFonts w:asciiTheme="minorHAnsi" w:hAnsiTheme="minorHAnsi" w:cstheme="minorHAnsi"/>
        </w:rPr>
        <w:t xml:space="preserve">.  UOSH policy was to only </w:t>
      </w:r>
      <w:r w:rsidR="003818C8" w:rsidRPr="0094791C">
        <w:rPr>
          <w:rFonts w:asciiTheme="minorHAnsi" w:hAnsiTheme="minorHAnsi" w:cstheme="minorHAnsi"/>
        </w:rPr>
        <w:t>input</w:t>
      </w:r>
      <w:r w:rsidRPr="0094791C">
        <w:rPr>
          <w:rFonts w:asciiTheme="minorHAnsi" w:hAnsiTheme="minorHAnsi" w:cstheme="minorHAnsi"/>
        </w:rPr>
        <w:t xml:space="preserve"> into </w:t>
      </w:r>
      <w:r w:rsidR="003818C8" w:rsidRPr="0094791C">
        <w:rPr>
          <w:rFonts w:asciiTheme="minorHAnsi" w:hAnsiTheme="minorHAnsi" w:cstheme="minorHAnsi"/>
        </w:rPr>
        <w:t xml:space="preserve">the </w:t>
      </w:r>
      <w:r w:rsidRPr="0094791C">
        <w:rPr>
          <w:rFonts w:asciiTheme="minorHAnsi" w:hAnsiTheme="minorHAnsi" w:cstheme="minorHAnsi"/>
        </w:rPr>
        <w:t xml:space="preserve">OIS those reported fatalities that were work-related.  The review team suggested that all reported fatalities be </w:t>
      </w:r>
      <w:r w:rsidR="00FC47A6" w:rsidRPr="0094791C">
        <w:rPr>
          <w:rFonts w:asciiTheme="minorHAnsi" w:hAnsiTheme="minorHAnsi" w:cstheme="minorHAnsi"/>
        </w:rPr>
        <w:t>input</w:t>
      </w:r>
      <w:r w:rsidRPr="0094791C">
        <w:rPr>
          <w:rFonts w:asciiTheme="minorHAnsi" w:hAnsiTheme="minorHAnsi" w:cstheme="minorHAnsi"/>
        </w:rPr>
        <w:t xml:space="preserve"> into </w:t>
      </w:r>
      <w:r w:rsidR="00294CDC" w:rsidRPr="0094791C">
        <w:rPr>
          <w:rFonts w:asciiTheme="minorHAnsi" w:hAnsiTheme="minorHAnsi" w:cstheme="minorHAnsi"/>
        </w:rPr>
        <w:t xml:space="preserve">the </w:t>
      </w:r>
      <w:r w:rsidRPr="0094791C">
        <w:rPr>
          <w:rFonts w:asciiTheme="minorHAnsi" w:hAnsiTheme="minorHAnsi" w:cstheme="minorHAnsi"/>
        </w:rPr>
        <w:t xml:space="preserve">OIS and entered as work-related to be investigated or </w:t>
      </w:r>
      <w:r w:rsidR="005D2781">
        <w:rPr>
          <w:rFonts w:asciiTheme="minorHAnsi" w:hAnsiTheme="minorHAnsi" w:cstheme="minorHAnsi"/>
        </w:rPr>
        <w:t xml:space="preserve">entered as </w:t>
      </w:r>
      <w:r w:rsidRPr="0094791C">
        <w:rPr>
          <w:rFonts w:asciiTheme="minorHAnsi" w:hAnsiTheme="minorHAnsi" w:cstheme="minorHAnsi"/>
        </w:rPr>
        <w:t xml:space="preserve">not work-related and not investigated. </w:t>
      </w:r>
      <w:r w:rsidRPr="0094791C">
        <w:rPr>
          <w:rFonts w:asciiTheme="minorHAnsi" w:hAnsiTheme="minorHAnsi" w:cstheme="minorHAnsi"/>
          <w:color w:val="FF0000"/>
        </w:rPr>
        <w:t xml:space="preserve"> </w:t>
      </w:r>
    </w:p>
    <w:p w14:paraId="21ACDF8B" w14:textId="77777777" w:rsidR="00177D25" w:rsidRPr="0094791C" w:rsidRDefault="00177D25" w:rsidP="00F07CCD">
      <w:pPr>
        <w:ind w:left="360"/>
        <w:rPr>
          <w:rFonts w:asciiTheme="minorHAnsi" w:hAnsiTheme="minorHAnsi" w:cstheme="minorHAnsi"/>
          <w:color w:val="FF0000"/>
        </w:rPr>
      </w:pPr>
    </w:p>
    <w:p w14:paraId="00088AFA" w14:textId="0F8F23CF" w:rsidR="00177D25" w:rsidRPr="0094791C" w:rsidRDefault="00177D25" w:rsidP="00F07CCD">
      <w:pPr>
        <w:ind w:left="360"/>
        <w:rPr>
          <w:rFonts w:asciiTheme="minorHAnsi" w:hAnsiTheme="minorHAnsi" w:cstheme="minorHAnsi"/>
          <w:color w:val="FF0000"/>
        </w:rPr>
      </w:pPr>
      <w:r w:rsidRPr="0094791C">
        <w:rPr>
          <w:rFonts w:asciiTheme="minorHAnsi" w:hAnsiTheme="minorHAnsi" w:cstheme="minorHAnsi"/>
        </w:rPr>
        <w:t>The 1</w:t>
      </w:r>
      <w:r w:rsidR="00B50C4E" w:rsidRPr="0094791C">
        <w:rPr>
          <w:rFonts w:asciiTheme="minorHAnsi" w:hAnsiTheme="minorHAnsi" w:cstheme="minorHAnsi"/>
        </w:rPr>
        <w:t>6</w:t>
      </w:r>
      <w:r w:rsidRPr="0094791C">
        <w:rPr>
          <w:rFonts w:asciiTheme="minorHAnsi" w:hAnsiTheme="minorHAnsi" w:cstheme="minorHAnsi"/>
        </w:rPr>
        <w:t xml:space="preserve"> FY 202</w:t>
      </w:r>
      <w:r w:rsidR="00A95719" w:rsidRPr="0094791C">
        <w:rPr>
          <w:rFonts w:asciiTheme="minorHAnsi" w:hAnsiTheme="minorHAnsi" w:cstheme="minorHAnsi"/>
        </w:rPr>
        <w:t>5</w:t>
      </w:r>
      <w:r w:rsidRPr="0094791C">
        <w:rPr>
          <w:rFonts w:asciiTheme="minorHAnsi" w:hAnsiTheme="minorHAnsi" w:cstheme="minorHAnsi"/>
        </w:rPr>
        <w:t xml:space="preserve"> work-related fatalities resulted in an approximate work-related fatality rate of </w:t>
      </w:r>
      <w:r w:rsidR="00017036" w:rsidRPr="0094791C">
        <w:rPr>
          <w:rFonts w:asciiTheme="minorHAnsi" w:hAnsiTheme="minorHAnsi" w:cstheme="minorHAnsi"/>
        </w:rPr>
        <w:t>0.93</w:t>
      </w:r>
      <w:r w:rsidRPr="0094791C">
        <w:rPr>
          <w:rFonts w:asciiTheme="minorHAnsi" w:hAnsiTheme="minorHAnsi" w:cstheme="minorHAnsi"/>
        </w:rPr>
        <w:t xml:space="preserve"> fatalities per 100,000 workers for employers that were under UOSH’s jurisdiction.  The fatality rate </w:t>
      </w:r>
      <w:r w:rsidRPr="0094791C">
        <w:rPr>
          <w:rFonts w:asciiTheme="minorHAnsi" w:hAnsiTheme="minorHAnsi" w:cstheme="minorHAnsi"/>
        </w:rPr>
        <w:lastRenderedPageBreak/>
        <w:t>for workers under UOSH’s jurisdiction was below the Bureau of Labor Statistics (2020-202</w:t>
      </w:r>
      <w:r w:rsidR="00BF60BD" w:rsidRPr="0094791C">
        <w:rPr>
          <w:rFonts w:asciiTheme="minorHAnsi" w:hAnsiTheme="minorHAnsi" w:cstheme="minorHAnsi"/>
        </w:rPr>
        <w:t>4</w:t>
      </w:r>
      <w:r w:rsidRPr="0094791C">
        <w:rPr>
          <w:rFonts w:asciiTheme="minorHAnsi" w:hAnsiTheme="minorHAnsi" w:cstheme="minorHAnsi"/>
        </w:rPr>
        <w:t>) Utah all-worker fatality rate of 3.</w:t>
      </w:r>
      <w:r w:rsidR="00BF60BD" w:rsidRPr="0094791C">
        <w:rPr>
          <w:rFonts w:asciiTheme="minorHAnsi" w:hAnsiTheme="minorHAnsi" w:cstheme="minorHAnsi"/>
        </w:rPr>
        <w:t>64</w:t>
      </w:r>
      <w:r w:rsidRPr="0094791C">
        <w:rPr>
          <w:rFonts w:asciiTheme="minorHAnsi" w:hAnsiTheme="minorHAnsi" w:cstheme="minorHAnsi"/>
        </w:rPr>
        <w:t xml:space="preserve"> fatalities per 100,000 workers.</w:t>
      </w:r>
    </w:p>
    <w:p w14:paraId="336D0A05" w14:textId="77777777" w:rsidR="00EC2F2B" w:rsidRPr="0094791C" w:rsidRDefault="00EC2F2B" w:rsidP="0048411C">
      <w:pPr>
        <w:rPr>
          <w:rFonts w:asciiTheme="minorHAnsi" w:hAnsiTheme="minorHAnsi" w:cstheme="minorHAnsi"/>
        </w:rPr>
      </w:pPr>
    </w:p>
    <w:p w14:paraId="7A1F9F00" w14:textId="1514A5A9" w:rsidR="00571D17" w:rsidRPr="0094791C" w:rsidRDefault="00305726" w:rsidP="00526AB1">
      <w:pPr>
        <w:widowControl/>
        <w:autoSpaceDE/>
        <w:autoSpaceDN/>
        <w:adjustRightInd/>
        <w:spacing w:after="200"/>
        <w:ind w:left="360" w:hanging="360"/>
        <w:contextualSpacing/>
        <w:rPr>
          <w:rFonts w:asciiTheme="minorHAnsi" w:hAnsiTheme="minorHAnsi" w:cstheme="minorHAnsi"/>
        </w:rPr>
      </w:pPr>
      <w:r w:rsidRPr="0094791C">
        <w:rPr>
          <w:rFonts w:asciiTheme="minorHAnsi" w:hAnsiTheme="minorHAnsi" w:cstheme="minorHAnsi"/>
        </w:rPr>
        <w:t>c.</w:t>
      </w:r>
      <w:r w:rsidR="00074BEA" w:rsidRPr="0094791C">
        <w:rPr>
          <w:rFonts w:asciiTheme="minorHAnsi" w:hAnsiTheme="minorHAnsi" w:cstheme="minorHAnsi"/>
        </w:rPr>
        <w:tab/>
      </w:r>
      <w:r w:rsidR="00571D17" w:rsidRPr="0094791C">
        <w:rPr>
          <w:rFonts w:asciiTheme="minorHAnsi" w:hAnsiTheme="minorHAnsi" w:cstheme="minorHAnsi"/>
        </w:rPr>
        <w:t>Targeting and Programmed Inspection</w:t>
      </w:r>
      <w:r w:rsidR="006C446D" w:rsidRPr="0094791C">
        <w:rPr>
          <w:rFonts w:asciiTheme="minorHAnsi" w:hAnsiTheme="minorHAnsi" w:cstheme="minorHAnsi"/>
        </w:rPr>
        <w:t>s</w:t>
      </w:r>
    </w:p>
    <w:p w14:paraId="36D34B67" w14:textId="6CEFA646" w:rsidR="00482227" w:rsidRPr="0094791C" w:rsidRDefault="00571D17" w:rsidP="00A13449">
      <w:pPr>
        <w:ind w:left="360"/>
        <w:rPr>
          <w:rFonts w:asciiTheme="minorHAnsi" w:hAnsiTheme="minorHAnsi" w:cstheme="minorHAnsi"/>
        </w:rPr>
      </w:pPr>
      <w:r w:rsidRPr="0094791C">
        <w:rPr>
          <w:rFonts w:asciiTheme="minorHAnsi" w:hAnsiTheme="minorHAnsi" w:cstheme="minorHAnsi"/>
        </w:rPr>
        <w:t xml:space="preserve">          </w:t>
      </w:r>
    </w:p>
    <w:p w14:paraId="5A4A1802" w14:textId="663CC128" w:rsidR="00526AB1" w:rsidRPr="0094791C" w:rsidRDefault="00526AB1" w:rsidP="00F07CCD">
      <w:pPr>
        <w:spacing w:after="200"/>
        <w:ind w:left="360"/>
        <w:contextualSpacing/>
        <w:rPr>
          <w:rFonts w:asciiTheme="minorHAnsi" w:hAnsiTheme="minorHAnsi" w:cstheme="minorHAnsi"/>
          <w:color w:val="FF0000"/>
        </w:rPr>
      </w:pPr>
      <w:r w:rsidRPr="0094791C">
        <w:rPr>
          <w:rFonts w:asciiTheme="minorHAnsi" w:hAnsiTheme="minorHAnsi" w:cstheme="minorHAnsi"/>
        </w:rPr>
        <w:t>UOSH and O</w:t>
      </w:r>
      <w:r w:rsidRPr="005E1040">
        <w:rPr>
          <w:rFonts w:asciiTheme="minorHAnsi" w:hAnsiTheme="minorHAnsi" w:cstheme="minorHAnsi"/>
        </w:rPr>
        <w:t xml:space="preserve">SHA negotiated </w:t>
      </w:r>
      <w:r w:rsidR="00E43217" w:rsidRPr="005E1040">
        <w:rPr>
          <w:rFonts w:asciiTheme="minorHAnsi" w:hAnsiTheme="minorHAnsi" w:cstheme="minorHAnsi"/>
        </w:rPr>
        <w:t xml:space="preserve">the </w:t>
      </w:r>
      <w:r w:rsidRPr="005E1040">
        <w:rPr>
          <w:rFonts w:asciiTheme="minorHAnsi" w:hAnsiTheme="minorHAnsi" w:cstheme="minorHAnsi"/>
        </w:rPr>
        <w:t xml:space="preserve">number of safety </w:t>
      </w:r>
      <w:r w:rsidR="00AB3E81" w:rsidRPr="005E1040">
        <w:rPr>
          <w:rFonts w:asciiTheme="minorHAnsi" w:hAnsiTheme="minorHAnsi" w:cstheme="minorHAnsi"/>
        </w:rPr>
        <w:t xml:space="preserve">inspections </w:t>
      </w:r>
      <w:r w:rsidR="00D502BE" w:rsidRPr="005E1040">
        <w:rPr>
          <w:rFonts w:asciiTheme="minorHAnsi" w:hAnsiTheme="minorHAnsi" w:cstheme="minorHAnsi"/>
        </w:rPr>
        <w:t xml:space="preserve">(SAMM 7A) </w:t>
      </w:r>
      <w:r w:rsidRPr="005E1040">
        <w:rPr>
          <w:rFonts w:asciiTheme="minorHAnsi" w:hAnsiTheme="minorHAnsi" w:cstheme="minorHAnsi"/>
        </w:rPr>
        <w:t>and health inspections</w:t>
      </w:r>
      <w:r w:rsidR="00D502BE" w:rsidRPr="005E1040">
        <w:rPr>
          <w:rFonts w:asciiTheme="minorHAnsi" w:hAnsiTheme="minorHAnsi" w:cstheme="minorHAnsi"/>
        </w:rPr>
        <w:t xml:space="preserve"> (SAMM 7B)</w:t>
      </w:r>
      <w:r w:rsidRPr="0094791C">
        <w:rPr>
          <w:rFonts w:asciiTheme="minorHAnsi" w:hAnsiTheme="minorHAnsi" w:cstheme="minorHAnsi"/>
        </w:rPr>
        <w:t xml:space="preserve"> conducted during the evaluation period.  </w:t>
      </w:r>
      <w:r w:rsidR="00E43217" w:rsidRPr="0094791C">
        <w:rPr>
          <w:rFonts w:asciiTheme="minorHAnsi" w:hAnsiTheme="minorHAnsi" w:cstheme="minorHAnsi"/>
        </w:rPr>
        <w:t xml:space="preserve">The State Plan’s </w:t>
      </w:r>
      <w:r w:rsidR="0095082A" w:rsidRPr="0094791C">
        <w:rPr>
          <w:rFonts w:asciiTheme="minorHAnsi" w:hAnsiTheme="minorHAnsi" w:cstheme="minorHAnsi"/>
        </w:rPr>
        <w:t xml:space="preserve">FY 2025 </w:t>
      </w:r>
      <w:r w:rsidR="00E43217" w:rsidRPr="0094791C">
        <w:rPr>
          <w:rFonts w:asciiTheme="minorHAnsi" w:hAnsiTheme="minorHAnsi" w:cstheme="minorHAnsi"/>
        </w:rPr>
        <w:t>goal for safety inspections was 623</w:t>
      </w:r>
      <w:r w:rsidR="00E927BC">
        <w:rPr>
          <w:rFonts w:asciiTheme="minorHAnsi" w:hAnsiTheme="minorHAnsi" w:cstheme="minorHAnsi"/>
        </w:rPr>
        <w:t>,</w:t>
      </w:r>
      <w:r w:rsidR="00E43217" w:rsidRPr="0094791C">
        <w:rPr>
          <w:rFonts w:asciiTheme="minorHAnsi" w:hAnsiTheme="minorHAnsi" w:cstheme="minorHAnsi"/>
        </w:rPr>
        <w:t xml:space="preserve"> and the goal for health inspections was 1</w:t>
      </w:r>
      <w:r w:rsidR="00FF1910" w:rsidRPr="0094791C">
        <w:rPr>
          <w:rFonts w:asciiTheme="minorHAnsi" w:hAnsiTheme="minorHAnsi" w:cstheme="minorHAnsi"/>
        </w:rPr>
        <w:t>0</w:t>
      </w:r>
      <w:r w:rsidR="00E43217" w:rsidRPr="0094791C">
        <w:rPr>
          <w:rFonts w:asciiTheme="minorHAnsi" w:hAnsiTheme="minorHAnsi" w:cstheme="minorHAnsi"/>
        </w:rPr>
        <w:t xml:space="preserve">7.  </w:t>
      </w:r>
      <w:r w:rsidR="00D502BE">
        <w:rPr>
          <w:rFonts w:asciiTheme="minorHAnsi" w:hAnsiTheme="minorHAnsi" w:cstheme="minorHAnsi"/>
        </w:rPr>
        <w:t>T</w:t>
      </w:r>
      <w:r w:rsidRPr="0094791C">
        <w:rPr>
          <w:rFonts w:asciiTheme="minorHAnsi" w:hAnsiTheme="minorHAnsi" w:cstheme="minorHAnsi"/>
        </w:rPr>
        <w:t xml:space="preserve">he FRL for safety inspections was </w:t>
      </w:r>
      <w:r w:rsidR="004D343E" w:rsidRPr="0094791C">
        <w:rPr>
          <w:rFonts w:asciiTheme="minorHAnsi" w:hAnsiTheme="minorHAnsi" w:cstheme="minorHAnsi"/>
        </w:rPr>
        <w:t>498</w:t>
      </w:r>
      <w:r w:rsidRPr="0094791C">
        <w:rPr>
          <w:rFonts w:asciiTheme="minorHAnsi" w:hAnsiTheme="minorHAnsi" w:cstheme="minorHAnsi"/>
        </w:rPr>
        <w:t xml:space="preserve">, and the FRL for health inspections was </w:t>
      </w:r>
      <w:r w:rsidR="00842444" w:rsidRPr="0094791C">
        <w:rPr>
          <w:rFonts w:asciiTheme="minorHAnsi" w:hAnsiTheme="minorHAnsi" w:cstheme="minorHAnsi"/>
        </w:rPr>
        <w:t>86</w:t>
      </w:r>
      <w:r w:rsidRPr="0094791C">
        <w:rPr>
          <w:rFonts w:asciiTheme="minorHAnsi" w:hAnsiTheme="minorHAnsi" w:cstheme="minorHAnsi"/>
        </w:rPr>
        <w:t xml:space="preserve">.  The State Plan conducted </w:t>
      </w:r>
      <w:r w:rsidR="008761D4" w:rsidRPr="0094791C">
        <w:rPr>
          <w:rFonts w:asciiTheme="minorHAnsi" w:hAnsiTheme="minorHAnsi" w:cstheme="minorHAnsi"/>
        </w:rPr>
        <w:t>713</w:t>
      </w:r>
      <w:r w:rsidRPr="0094791C">
        <w:rPr>
          <w:rFonts w:asciiTheme="minorHAnsi" w:hAnsiTheme="minorHAnsi" w:cstheme="minorHAnsi"/>
        </w:rPr>
        <w:t xml:space="preserve"> safety inspections and 1</w:t>
      </w:r>
      <w:r w:rsidR="00E215CC" w:rsidRPr="0094791C">
        <w:rPr>
          <w:rFonts w:asciiTheme="minorHAnsi" w:hAnsiTheme="minorHAnsi" w:cstheme="minorHAnsi"/>
        </w:rPr>
        <w:t>85</w:t>
      </w:r>
      <w:r w:rsidRPr="0094791C">
        <w:rPr>
          <w:rFonts w:asciiTheme="minorHAnsi" w:hAnsiTheme="minorHAnsi" w:cstheme="minorHAnsi"/>
        </w:rPr>
        <w:t xml:space="preserve"> health inspections.  The State Plan </w:t>
      </w:r>
      <w:r w:rsidR="00E215CC" w:rsidRPr="0094791C">
        <w:rPr>
          <w:rFonts w:asciiTheme="minorHAnsi" w:hAnsiTheme="minorHAnsi" w:cstheme="minorHAnsi"/>
        </w:rPr>
        <w:t xml:space="preserve">significantly exceeded </w:t>
      </w:r>
      <w:r w:rsidRPr="0094791C">
        <w:rPr>
          <w:rFonts w:asciiTheme="minorHAnsi" w:hAnsiTheme="minorHAnsi" w:cstheme="minorHAnsi"/>
        </w:rPr>
        <w:t>the FRL</w:t>
      </w:r>
      <w:r w:rsidR="00E215CC" w:rsidRPr="0094791C">
        <w:rPr>
          <w:rFonts w:asciiTheme="minorHAnsi" w:hAnsiTheme="minorHAnsi" w:cstheme="minorHAnsi"/>
        </w:rPr>
        <w:t>s</w:t>
      </w:r>
      <w:r w:rsidRPr="0094791C">
        <w:rPr>
          <w:rFonts w:asciiTheme="minorHAnsi" w:hAnsiTheme="minorHAnsi" w:cstheme="minorHAnsi"/>
        </w:rPr>
        <w:t xml:space="preserve"> </w:t>
      </w:r>
      <w:r w:rsidR="00221B79" w:rsidRPr="0094791C">
        <w:rPr>
          <w:rFonts w:asciiTheme="minorHAnsi" w:hAnsiTheme="minorHAnsi" w:cstheme="minorHAnsi"/>
        </w:rPr>
        <w:t xml:space="preserve">and the goals </w:t>
      </w:r>
      <w:r w:rsidRPr="0094791C">
        <w:rPr>
          <w:rFonts w:asciiTheme="minorHAnsi" w:hAnsiTheme="minorHAnsi" w:cstheme="minorHAnsi"/>
        </w:rPr>
        <w:t xml:space="preserve">for </w:t>
      </w:r>
      <w:r w:rsidR="00E215CC" w:rsidRPr="0094791C">
        <w:rPr>
          <w:rFonts w:asciiTheme="minorHAnsi" w:hAnsiTheme="minorHAnsi" w:cstheme="minorHAnsi"/>
        </w:rPr>
        <w:t xml:space="preserve">safety inspections and </w:t>
      </w:r>
      <w:r w:rsidRPr="0094791C">
        <w:rPr>
          <w:rFonts w:asciiTheme="minorHAnsi" w:hAnsiTheme="minorHAnsi" w:cstheme="minorHAnsi"/>
        </w:rPr>
        <w:t>health inspections</w:t>
      </w:r>
      <w:r w:rsidR="00E215CC" w:rsidRPr="0094791C">
        <w:rPr>
          <w:rFonts w:asciiTheme="minorHAnsi" w:hAnsiTheme="minorHAnsi" w:cstheme="minorHAnsi"/>
        </w:rPr>
        <w:t xml:space="preserve">.  </w:t>
      </w:r>
      <w:r w:rsidRPr="0094791C">
        <w:rPr>
          <w:rFonts w:asciiTheme="minorHAnsi" w:hAnsiTheme="minorHAnsi" w:cstheme="minorHAnsi"/>
        </w:rPr>
        <w:t xml:space="preserve">The </w:t>
      </w:r>
      <w:r w:rsidR="0031120D" w:rsidRPr="0094791C">
        <w:rPr>
          <w:rFonts w:asciiTheme="minorHAnsi" w:hAnsiTheme="minorHAnsi" w:cstheme="minorHAnsi"/>
        </w:rPr>
        <w:t xml:space="preserve">State Plan accomplished </w:t>
      </w:r>
      <w:r w:rsidR="00221B79" w:rsidRPr="0094791C">
        <w:rPr>
          <w:rFonts w:asciiTheme="minorHAnsi" w:hAnsiTheme="minorHAnsi" w:cstheme="minorHAnsi"/>
        </w:rPr>
        <w:t xml:space="preserve">this despite the loss of two health compliance officers </w:t>
      </w:r>
      <w:r w:rsidR="00667332" w:rsidRPr="0094791C">
        <w:rPr>
          <w:rFonts w:asciiTheme="minorHAnsi" w:hAnsiTheme="minorHAnsi" w:cstheme="minorHAnsi"/>
        </w:rPr>
        <w:t xml:space="preserve">during FY 2025 </w:t>
      </w:r>
      <w:r w:rsidR="00221B79" w:rsidRPr="0094791C">
        <w:rPr>
          <w:rFonts w:asciiTheme="minorHAnsi" w:hAnsiTheme="minorHAnsi" w:cstheme="minorHAnsi"/>
        </w:rPr>
        <w:t>and one vacant</w:t>
      </w:r>
      <w:r w:rsidR="00667332" w:rsidRPr="0094791C">
        <w:rPr>
          <w:rFonts w:asciiTheme="minorHAnsi" w:hAnsiTheme="minorHAnsi" w:cstheme="minorHAnsi"/>
        </w:rPr>
        <w:t xml:space="preserve"> safety compliance officer</w:t>
      </w:r>
      <w:r w:rsidR="00250FEB" w:rsidRPr="0094791C">
        <w:rPr>
          <w:rFonts w:asciiTheme="minorHAnsi" w:hAnsiTheme="minorHAnsi" w:cstheme="minorHAnsi"/>
        </w:rPr>
        <w:t xml:space="preserve"> position during </w:t>
      </w:r>
      <w:r w:rsidR="00F22528" w:rsidRPr="0094791C">
        <w:rPr>
          <w:rFonts w:asciiTheme="minorHAnsi" w:hAnsiTheme="minorHAnsi" w:cstheme="minorHAnsi"/>
        </w:rPr>
        <w:t>most</w:t>
      </w:r>
      <w:r w:rsidR="00250FEB" w:rsidRPr="0094791C">
        <w:rPr>
          <w:rFonts w:asciiTheme="minorHAnsi" w:hAnsiTheme="minorHAnsi" w:cstheme="minorHAnsi"/>
        </w:rPr>
        <w:t xml:space="preserve"> of FY 2025.  This was a positive outcome.</w:t>
      </w:r>
    </w:p>
    <w:p w14:paraId="6787ED8D" w14:textId="77777777" w:rsidR="00526AB1" w:rsidRPr="0094791C" w:rsidRDefault="00526AB1" w:rsidP="00F07CCD">
      <w:pPr>
        <w:spacing w:after="200"/>
        <w:ind w:left="360"/>
        <w:contextualSpacing/>
        <w:rPr>
          <w:rFonts w:asciiTheme="minorHAnsi" w:hAnsiTheme="minorHAnsi" w:cstheme="minorHAnsi"/>
          <w:color w:val="FF0000"/>
        </w:rPr>
      </w:pPr>
    </w:p>
    <w:p w14:paraId="64B1187B" w14:textId="1B3348B2" w:rsidR="00526AB1" w:rsidRPr="0094791C" w:rsidRDefault="00526AB1" w:rsidP="00F07CCD">
      <w:pPr>
        <w:spacing w:after="200"/>
        <w:ind w:left="360"/>
        <w:contextualSpacing/>
        <w:rPr>
          <w:rFonts w:asciiTheme="minorHAnsi" w:hAnsiTheme="minorHAnsi" w:cstheme="minorHAnsi"/>
        </w:rPr>
      </w:pPr>
      <w:r w:rsidRPr="0094791C">
        <w:rPr>
          <w:rFonts w:asciiTheme="minorHAnsi" w:hAnsiTheme="minorHAnsi" w:cstheme="minorHAnsi"/>
        </w:rPr>
        <w:t xml:space="preserve">SIR </w:t>
      </w:r>
      <w:r w:rsidR="00872D4E" w:rsidRPr="0094791C">
        <w:rPr>
          <w:rFonts w:asciiTheme="minorHAnsi" w:hAnsiTheme="minorHAnsi" w:cstheme="minorHAnsi"/>
        </w:rPr>
        <w:t>1</w:t>
      </w:r>
      <w:r w:rsidR="00872D4E">
        <w:rPr>
          <w:rFonts w:asciiTheme="minorHAnsi" w:hAnsiTheme="minorHAnsi" w:cstheme="minorHAnsi"/>
        </w:rPr>
        <w:t>C</w:t>
      </w:r>
      <w:r w:rsidR="00872D4E" w:rsidRPr="0094791C">
        <w:rPr>
          <w:rFonts w:asciiTheme="minorHAnsi" w:hAnsiTheme="minorHAnsi" w:cstheme="minorHAnsi"/>
        </w:rPr>
        <w:t xml:space="preserve"> </w:t>
      </w:r>
      <w:r w:rsidRPr="0094791C">
        <w:rPr>
          <w:rFonts w:asciiTheme="minorHAnsi" w:hAnsiTheme="minorHAnsi" w:cstheme="minorHAnsi"/>
        </w:rPr>
        <w:t xml:space="preserve">calculated the percentage of </w:t>
      </w:r>
      <w:r w:rsidR="00872D4E">
        <w:rPr>
          <w:rFonts w:asciiTheme="minorHAnsi" w:hAnsiTheme="minorHAnsi" w:cstheme="minorHAnsi"/>
        </w:rPr>
        <w:t>all</w:t>
      </w:r>
      <w:r w:rsidRPr="0094791C">
        <w:rPr>
          <w:rFonts w:asciiTheme="minorHAnsi" w:hAnsiTheme="minorHAnsi" w:cstheme="minorHAnsi"/>
        </w:rPr>
        <w:t xml:space="preserve"> inspections that were programmed.  For safety inspections, </w:t>
      </w:r>
      <w:r w:rsidR="008176D2" w:rsidRPr="0094791C">
        <w:rPr>
          <w:rFonts w:asciiTheme="minorHAnsi" w:hAnsiTheme="minorHAnsi" w:cstheme="minorHAnsi"/>
        </w:rPr>
        <w:t>12.20</w:t>
      </w:r>
      <w:r w:rsidRPr="0094791C">
        <w:rPr>
          <w:rFonts w:asciiTheme="minorHAnsi" w:hAnsiTheme="minorHAnsi" w:cstheme="minorHAnsi"/>
        </w:rPr>
        <w:t>% of inspections were programmed</w:t>
      </w:r>
      <w:r w:rsidR="004B4D54" w:rsidRPr="0094791C">
        <w:rPr>
          <w:rFonts w:asciiTheme="minorHAnsi" w:hAnsiTheme="minorHAnsi" w:cstheme="minorHAnsi"/>
        </w:rPr>
        <w:t xml:space="preserve"> during FY 2025</w:t>
      </w:r>
      <w:r w:rsidRPr="0094791C">
        <w:rPr>
          <w:rFonts w:asciiTheme="minorHAnsi" w:hAnsiTheme="minorHAnsi" w:cstheme="minorHAnsi"/>
        </w:rPr>
        <w:t>.  For health inspections, 2.</w:t>
      </w:r>
      <w:r w:rsidR="0035327F" w:rsidRPr="0094791C">
        <w:rPr>
          <w:rFonts w:asciiTheme="minorHAnsi" w:hAnsiTheme="minorHAnsi" w:cstheme="minorHAnsi"/>
        </w:rPr>
        <w:t>1</w:t>
      </w:r>
      <w:r w:rsidRPr="0094791C">
        <w:rPr>
          <w:rFonts w:asciiTheme="minorHAnsi" w:hAnsiTheme="minorHAnsi" w:cstheme="minorHAnsi"/>
        </w:rPr>
        <w:t>6% of inspections were programmed</w:t>
      </w:r>
      <w:r w:rsidR="004B4D54" w:rsidRPr="0094791C">
        <w:rPr>
          <w:rFonts w:asciiTheme="minorHAnsi" w:hAnsiTheme="minorHAnsi" w:cstheme="minorHAnsi"/>
        </w:rPr>
        <w:t xml:space="preserve"> during FY 2025</w:t>
      </w:r>
      <w:r w:rsidRPr="0094791C">
        <w:rPr>
          <w:rFonts w:asciiTheme="minorHAnsi" w:hAnsiTheme="minorHAnsi" w:cstheme="minorHAnsi"/>
        </w:rPr>
        <w:t xml:space="preserve">.  </w:t>
      </w:r>
      <w:r w:rsidR="006C446D" w:rsidRPr="0094791C">
        <w:rPr>
          <w:rFonts w:asciiTheme="minorHAnsi" w:hAnsiTheme="minorHAnsi" w:cstheme="minorHAnsi"/>
        </w:rPr>
        <w:t>Inspection activity for the State Plan was primarily driven by unprogrammed activity.</w:t>
      </w:r>
    </w:p>
    <w:p w14:paraId="790513DA" w14:textId="77777777" w:rsidR="00526AB1" w:rsidRPr="0094791C" w:rsidRDefault="00526AB1" w:rsidP="00F07CCD">
      <w:pPr>
        <w:spacing w:after="200"/>
        <w:ind w:left="360"/>
        <w:contextualSpacing/>
        <w:rPr>
          <w:rFonts w:asciiTheme="minorHAnsi" w:hAnsiTheme="minorHAnsi" w:cstheme="minorHAnsi"/>
        </w:rPr>
      </w:pPr>
    </w:p>
    <w:p w14:paraId="63B43BF3" w14:textId="55CB7302" w:rsidR="009E133C" w:rsidRPr="0094791C" w:rsidRDefault="00526AB1" w:rsidP="00F07CCD">
      <w:pPr>
        <w:spacing w:after="200"/>
        <w:ind w:left="360"/>
        <w:contextualSpacing/>
        <w:rPr>
          <w:rFonts w:asciiTheme="minorHAnsi" w:hAnsiTheme="minorHAnsi" w:cstheme="minorHAnsi"/>
        </w:rPr>
      </w:pPr>
      <w:r w:rsidRPr="0094791C">
        <w:rPr>
          <w:rFonts w:asciiTheme="minorHAnsi" w:hAnsiTheme="minorHAnsi" w:cstheme="minorHAnsi"/>
        </w:rPr>
        <w:t>SAMM 9A and SAMM 9B calculated the State Plan’s in-compliance percentage for safety inspections.  For FY 202</w:t>
      </w:r>
      <w:r w:rsidR="00EA422E" w:rsidRPr="0094791C">
        <w:rPr>
          <w:rFonts w:asciiTheme="minorHAnsi" w:hAnsiTheme="minorHAnsi" w:cstheme="minorHAnsi"/>
        </w:rPr>
        <w:t>5</w:t>
      </w:r>
      <w:r w:rsidRPr="0094791C">
        <w:rPr>
          <w:rFonts w:asciiTheme="minorHAnsi" w:hAnsiTheme="minorHAnsi" w:cstheme="minorHAnsi"/>
        </w:rPr>
        <w:t xml:space="preserve">, </w:t>
      </w:r>
      <w:r w:rsidR="00F2484F" w:rsidRPr="0094791C">
        <w:rPr>
          <w:rFonts w:asciiTheme="minorHAnsi" w:hAnsiTheme="minorHAnsi" w:cstheme="minorHAnsi"/>
        </w:rPr>
        <w:t xml:space="preserve">the </w:t>
      </w:r>
      <w:r w:rsidRPr="0094791C">
        <w:rPr>
          <w:rFonts w:asciiTheme="minorHAnsi" w:hAnsiTheme="minorHAnsi" w:cstheme="minorHAnsi"/>
        </w:rPr>
        <w:t xml:space="preserve">SAMM 9A result for the in-compliance percentage for </w:t>
      </w:r>
      <w:r w:rsidR="00631940" w:rsidRPr="0094791C">
        <w:rPr>
          <w:rFonts w:asciiTheme="minorHAnsi" w:hAnsiTheme="minorHAnsi" w:cstheme="minorHAnsi"/>
        </w:rPr>
        <w:t xml:space="preserve">programmed </w:t>
      </w:r>
      <w:r w:rsidRPr="0094791C">
        <w:rPr>
          <w:rFonts w:asciiTheme="minorHAnsi" w:hAnsiTheme="minorHAnsi" w:cstheme="minorHAnsi"/>
        </w:rPr>
        <w:t xml:space="preserve">safety inspections was </w:t>
      </w:r>
      <w:r w:rsidR="00631940" w:rsidRPr="0094791C">
        <w:rPr>
          <w:rFonts w:asciiTheme="minorHAnsi" w:hAnsiTheme="minorHAnsi" w:cstheme="minorHAnsi"/>
        </w:rPr>
        <w:t>24.14</w:t>
      </w:r>
      <w:r w:rsidRPr="0094791C">
        <w:rPr>
          <w:rFonts w:asciiTheme="minorHAnsi" w:hAnsiTheme="minorHAnsi" w:cstheme="minorHAnsi"/>
        </w:rPr>
        <w:t>%</w:t>
      </w:r>
      <w:r w:rsidR="00E927BC">
        <w:rPr>
          <w:rFonts w:asciiTheme="minorHAnsi" w:hAnsiTheme="minorHAnsi" w:cstheme="minorHAnsi"/>
        </w:rPr>
        <w:t>,</w:t>
      </w:r>
      <w:r w:rsidRPr="0094791C">
        <w:rPr>
          <w:rFonts w:asciiTheme="minorHAnsi" w:hAnsiTheme="minorHAnsi" w:cstheme="minorHAnsi"/>
        </w:rPr>
        <w:t xml:space="preserve"> </w:t>
      </w:r>
      <w:r w:rsidR="00631940" w:rsidRPr="0094791C">
        <w:rPr>
          <w:rFonts w:asciiTheme="minorHAnsi" w:hAnsiTheme="minorHAnsi" w:cstheme="minorHAnsi"/>
        </w:rPr>
        <w:t xml:space="preserve">which </w:t>
      </w:r>
      <w:r w:rsidR="00BE304C" w:rsidRPr="009A2041">
        <w:rPr>
          <w:rFonts w:asciiTheme="minorHAnsi" w:hAnsiTheme="minorHAnsi" w:cstheme="minorHAnsi"/>
        </w:rPr>
        <w:t>met</w:t>
      </w:r>
      <w:r w:rsidR="00BE304C" w:rsidRPr="0094791C">
        <w:rPr>
          <w:rFonts w:asciiTheme="minorHAnsi" w:hAnsiTheme="minorHAnsi" w:cstheme="minorHAnsi"/>
          <w:color w:val="FF0000"/>
        </w:rPr>
        <w:t xml:space="preserve"> </w:t>
      </w:r>
      <w:r w:rsidR="00631940" w:rsidRPr="0094791C">
        <w:rPr>
          <w:rFonts w:asciiTheme="minorHAnsi" w:hAnsiTheme="minorHAnsi" w:cstheme="minorHAnsi"/>
        </w:rPr>
        <w:t xml:space="preserve">the FRL of </w:t>
      </w:r>
      <w:r w:rsidR="00DE3639" w:rsidRPr="0094791C">
        <w:rPr>
          <w:rFonts w:asciiTheme="minorHAnsi" w:hAnsiTheme="minorHAnsi" w:cstheme="minorHAnsi"/>
        </w:rPr>
        <w:t>36.53%.  The</w:t>
      </w:r>
      <w:r w:rsidRPr="0094791C">
        <w:rPr>
          <w:rFonts w:asciiTheme="minorHAnsi" w:hAnsiTheme="minorHAnsi" w:cstheme="minorHAnsi"/>
        </w:rPr>
        <w:t xml:space="preserve"> SAMM 9B result for the in-compliance percentage for </w:t>
      </w:r>
      <w:r w:rsidR="00631940" w:rsidRPr="0094791C">
        <w:rPr>
          <w:rFonts w:asciiTheme="minorHAnsi" w:hAnsiTheme="minorHAnsi" w:cstheme="minorHAnsi"/>
        </w:rPr>
        <w:t>unprogrammed safety</w:t>
      </w:r>
      <w:r w:rsidRPr="0094791C">
        <w:rPr>
          <w:rFonts w:asciiTheme="minorHAnsi" w:hAnsiTheme="minorHAnsi" w:cstheme="minorHAnsi"/>
        </w:rPr>
        <w:t xml:space="preserve"> inspections was </w:t>
      </w:r>
      <w:r w:rsidR="00631940" w:rsidRPr="0094791C">
        <w:rPr>
          <w:rFonts w:asciiTheme="minorHAnsi" w:hAnsiTheme="minorHAnsi" w:cstheme="minorHAnsi"/>
        </w:rPr>
        <w:t>53.92</w:t>
      </w:r>
      <w:r w:rsidRPr="0094791C">
        <w:rPr>
          <w:rFonts w:asciiTheme="minorHAnsi" w:hAnsiTheme="minorHAnsi" w:cstheme="minorHAnsi"/>
        </w:rPr>
        <w:t xml:space="preserve">%.  </w:t>
      </w:r>
      <w:r w:rsidR="00E927BC">
        <w:rPr>
          <w:rFonts w:asciiTheme="minorHAnsi" w:hAnsiTheme="minorHAnsi" w:cstheme="minorHAnsi"/>
        </w:rPr>
        <w:t>This result</w:t>
      </w:r>
      <w:r w:rsidR="00914F67" w:rsidRPr="0094791C">
        <w:rPr>
          <w:rFonts w:asciiTheme="minorHAnsi" w:hAnsiTheme="minorHAnsi" w:cstheme="minorHAnsi"/>
        </w:rPr>
        <w:t xml:space="preserve"> was approximately eight percent </w:t>
      </w:r>
      <w:r w:rsidR="00232E58" w:rsidRPr="0094791C">
        <w:rPr>
          <w:rFonts w:asciiTheme="minorHAnsi" w:hAnsiTheme="minorHAnsi" w:cstheme="minorHAnsi"/>
        </w:rPr>
        <w:t>greater than</w:t>
      </w:r>
      <w:r w:rsidR="00914F67" w:rsidRPr="0094791C">
        <w:rPr>
          <w:rFonts w:asciiTheme="minorHAnsi" w:hAnsiTheme="minorHAnsi" w:cstheme="minorHAnsi"/>
        </w:rPr>
        <w:t xml:space="preserve"> the FRL of </w:t>
      </w:r>
      <w:r w:rsidR="009E133C" w:rsidRPr="0094791C">
        <w:rPr>
          <w:rFonts w:asciiTheme="minorHAnsi" w:hAnsiTheme="minorHAnsi" w:cstheme="minorHAnsi"/>
        </w:rPr>
        <w:t xml:space="preserve">45.64%.  </w:t>
      </w:r>
      <w:r w:rsidR="007566BB" w:rsidRPr="0094791C">
        <w:rPr>
          <w:rFonts w:asciiTheme="minorHAnsi" w:hAnsiTheme="minorHAnsi" w:cstheme="minorHAnsi"/>
        </w:rPr>
        <w:t xml:space="preserve">The </w:t>
      </w:r>
      <w:r w:rsidR="00AB217C" w:rsidRPr="0094791C">
        <w:rPr>
          <w:rFonts w:asciiTheme="minorHAnsi" w:hAnsiTheme="minorHAnsi" w:cstheme="minorHAnsi"/>
        </w:rPr>
        <w:t>un</w:t>
      </w:r>
      <w:r w:rsidR="007566BB" w:rsidRPr="0094791C">
        <w:rPr>
          <w:rFonts w:asciiTheme="minorHAnsi" w:hAnsiTheme="minorHAnsi" w:cstheme="minorHAnsi"/>
        </w:rPr>
        <w:t xml:space="preserve">programmed safety </w:t>
      </w:r>
      <w:r w:rsidR="009B0DFF" w:rsidRPr="0094791C">
        <w:rPr>
          <w:rFonts w:asciiTheme="minorHAnsi" w:hAnsiTheme="minorHAnsi" w:cstheme="minorHAnsi"/>
        </w:rPr>
        <w:t xml:space="preserve">inspection </w:t>
      </w:r>
      <w:r w:rsidR="007566BB" w:rsidRPr="0094791C">
        <w:rPr>
          <w:rFonts w:asciiTheme="minorHAnsi" w:hAnsiTheme="minorHAnsi" w:cstheme="minorHAnsi"/>
        </w:rPr>
        <w:t>in-compliance percentage for FY 2025 was a cause for concern, but it was not at a level where it would compromise the performance of the State Plan.</w:t>
      </w:r>
    </w:p>
    <w:p w14:paraId="2AE69A24" w14:textId="77777777" w:rsidR="009E133C" w:rsidRPr="0094791C" w:rsidRDefault="009E133C" w:rsidP="00F07CCD">
      <w:pPr>
        <w:spacing w:after="200"/>
        <w:ind w:left="360"/>
        <w:contextualSpacing/>
        <w:rPr>
          <w:rFonts w:asciiTheme="minorHAnsi" w:hAnsiTheme="minorHAnsi" w:cstheme="minorHAnsi"/>
        </w:rPr>
      </w:pPr>
    </w:p>
    <w:p w14:paraId="31159BE1" w14:textId="01F0A07B" w:rsidR="00526AB1" w:rsidRPr="0094791C" w:rsidRDefault="007566BB" w:rsidP="00F07CCD">
      <w:pPr>
        <w:spacing w:after="200"/>
        <w:ind w:left="360"/>
        <w:contextualSpacing/>
        <w:rPr>
          <w:rFonts w:asciiTheme="minorHAnsi" w:hAnsiTheme="minorHAnsi" w:cstheme="minorHAnsi"/>
        </w:rPr>
      </w:pPr>
      <w:r w:rsidRPr="0094791C">
        <w:rPr>
          <w:rFonts w:asciiTheme="minorHAnsi" w:hAnsiTheme="minorHAnsi" w:cstheme="minorHAnsi"/>
        </w:rPr>
        <w:t xml:space="preserve">SAMM 9C and SAMM 9D calculated the State Plan’s in-compliance percentage for health inspections.  For FY 2025, the SAMM 9C result for the in-compliance percentage for programmed health inspections was </w:t>
      </w:r>
      <w:r w:rsidR="006F795A" w:rsidRPr="0094791C">
        <w:rPr>
          <w:rFonts w:asciiTheme="minorHAnsi" w:hAnsiTheme="minorHAnsi" w:cstheme="minorHAnsi"/>
        </w:rPr>
        <w:t>25</w:t>
      </w:r>
      <w:r w:rsidRPr="0094791C">
        <w:rPr>
          <w:rFonts w:asciiTheme="minorHAnsi" w:hAnsiTheme="minorHAnsi" w:cstheme="minorHAnsi"/>
        </w:rPr>
        <w:t>%</w:t>
      </w:r>
      <w:r w:rsidR="00BB77D1">
        <w:rPr>
          <w:rFonts w:asciiTheme="minorHAnsi" w:hAnsiTheme="minorHAnsi" w:cstheme="minorHAnsi"/>
        </w:rPr>
        <w:t>,</w:t>
      </w:r>
      <w:r w:rsidRPr="0094791C">
        <w:rPr>
          <w:rFonts w:asciiTheme="minorHAnsi" w:hAnsiTheme="minorHAnsi" w:cstheme="minorHAnsi"/>
        </w:rPr>
        <w:t xml:space="preserve"> </w:t>
      </w:r>
      <w:r w:rsidRPr="009A2041">
        <w:rPr>
          <w:rFonts w:asciiTheme="minorHAnsi" w:hAnsiTheme="minorHAnsi" w:cstheme="minorHAnsi"/>
        </w:rPr>
        <w:t xml:space="preserve">which </w:t>
      </w:r>
      <w:r w:rsidR="00BE304C" w:rsidRPr="009A2041">
        <w:rPr>
          <w:rFonts w:asciiTheme="minorHAnsi" w:hAnsiTheme="minorHAnsi" w:cstheme="minorHAnsi"/>
        </w:rPr>
        <w:t xml:space="preserve">met </w:t>
      </w:r>
      <w:r w:rsidRPr="0094791C">
        <w:rPr>
          <w:rFonts w:asciiTheme="minorHAnsi" w:hAnsiTheme="minorHAnsi" w:cstheme="minorHAnsi"/>
        </w:rPr>
        <w:t xml:space="preserve">the FRL of </w:t>
      </w:r>
      <w:r w:rsidR="006F795A" w:rsidRPr="0094791C">
        <w:rPr>
          <w:rFonts w:asciiTheme="minorHAnsi" w:hAnsiTheme="minorHAnsi" w:cstheme="minorHAnsi"/>
        </w:rPr>
        <w:t>52.08</w:t>
      </w:r>
      <w:r w:rsidRPr="0094791C">
        <w:rPr>
          <w:rFonts w:asciiTheme="minorHAnsi" w:hAnsiTheme="minorHAnsi" w:cstheme="minorHAnsi"/>
        </w:rPr>
        <w:t>%.  The SAMM 9</w:t>
      </w:r>
      <w:r w:rsidR="006F795A" w:rsidRPr="0094791C">
        <w:rPr>
          <w:rFonts w:asciiTheme="minorHAnsi" w:hAnsiTheme="minorHAnsi" w:cstheme="minorHAnsi"/>
        </w:rPr>
        <w:t>D</w:t>
      </w:r>
      <w:r w:rsidRPr="0094791C">
        <w:rPr>
          <w:rFonts w:asciiTheme="minorHAnsi" w:hAnsiTheme="minorHAnsi" w:cstheme="minorHAnsi"/>
        </w:rPr>
        <w:t xml:space="preserve"> result for the in-compliance percentage for unprogrammed </w:t>
      </w:r>
      <w:r w:rsidR="006F795A" w:rsidRPr="0094791C">
        <w:rPr>
          <w:rFonts w:asciiTheme="minorHAnsi" w:hAnsiTheme="minorHAnsi" w:cstheme="minorHAnsi"/>
        </w:rPr>
        <w:t>health</w:t>
      </w:r>
      <w:r w:rsidRPr="0094791C">
        <w:rPr>
          <w:rFonts w:asciiTheme="minorHAnsi" w:hAnsiTheme="minorHAnsi" w:cstheme="minorHAnsi"/>
        </w:rPr>
        <w:t xml:space="preserve"> inspections was </w:t>
      </w:r>
      <w:r w:rsidR="008E7C6C" w:rsidRPr="0094791C">
        <w:rPr>
          <w:rFonts w:asciiTheme="minorHAnsi" w:hAnsiTheme="minorHAnsi" w:cstheme="minorHAnsi"/>
        </w:rPr>
        <w:t>69.61</w:t>
      </w:r>
      <w:r w:rsidRPr="0094791C">
        <w:rPr>
          <w:rFonts w:asciiTheme="minorHAnsi" w:hAnsiTheme="minorHAnsi" w:cstheme="minorHAnsi"/>
        </w:rPr>
        <w:t xml:space="preserve">%.  </w:t>
      </w:r>
      <w:r w:rsidR="00BB77D1">
        <w:rPr>
          <w:rFonts w:asciiTheme="minorHAnsi" w:hAnsiTheme="minorHAnsi" w:cstheme="minorHAnsi"/>
        </w:rPr>
        <w:t>This result</w:t>
      </w:r>
      <w:r w:rsidRPr="0094791C">
        <w:rPr>
          <w:rFonts w:asciiTheme="minorHAnsi" w:hAnsiTheme="minorHAnsi" w:cstheme="minorHAnsi"/>
        </w:rPr>
        <w:t xml:space="preserve"> was approximately </w:t>
      </w:r>
      <w:r w:rsidR="00A42E67" w:rsidRPr="0094791C">
        <w:rPr>
          <w:rFonts w:asciiTheme="minorHAnsi" w:hAnsiTheme="minorHAnsi" w:cstheme="minorHAnsi"/>
        </w:rPr>
        <w:t>17</w:t>
      </w:r>
      <w:r w:rsidR="00BB77D1">
        <w:rPr>
          <w:rFonts w:asciiTheme="minorHAnsi" w:hAnsiTheme="minorHAnsi" w:cstheme="minorHAnsi"/>
        </w:rPr>
        <w:t>%</w:t>
      </w:r>
      <w:r w:rsidRPr="0094791C">
        <w:rPr>
          <w:rFonts w:asciiTheme="minorHAnsi" w:hAnsiTheme="minorHAnsi" w:cstheme="minorHAnsi"/>
        </w:rPr>
        <w:t xml:space="preserve"> greater than the FRL of </w:t>
      </w:r>
      <w:r w:rsidR="008E7C6C" w:rsidRPr="0094791C">
        <w:rPr>
          <w:rFonts w:asciiTheme="minorHAnsi" w:hAnsiTheme="minorHAnsi" w:cstheme="minorHAnsi"/>
        </w:rPr>
        <w:t>52.35</w:t>
      </w:r>
      <w:r w:rsidRPr="0094791C">
        <w:rPr>
          <w:rFonts w:asciiTheme="minorHAnsi" w:hAnsiTheme="minorHAnsi" w:cstheme="minorHAnsi"/>
        </w:rPr>
        <w:t xml:space="preserve">%.  </w:t>
      </w:r>
      <w:r w:rsidR="006A63A9">
        <w:rPr>
          <w:rFonts w:asciiTheme="minorHAnsi" w:hAnsiTheme="minorHAnsi" w:cstheme="minorHAnsi"/>
        </w:rPr>
        <w:t xml:space="preserve">The State Plan experienced significant CSHO turnover from FY 2023 through FY 2025.  </w:t>
      </w:r>
      <w:r w:rsidR="006A63A9" w:rsidRPr="00523FE0">
        <w:rPr>
          <w:rFonts w:asciiTheme="minorHAnsi" w:hAnsiTheme="minorHAnsi" w:cstheme="minorHAnsi"/>
        </w:rPr>
        <w:t>A high in-compliance percentage may reflect a need to develop additional hazard recognition skills</w:t>
      </w:r>
      <w:r w:rsidR="006A63A9">
        <w:rPr>
          <w:rFonts w:asciiTheme="minorHAnsi" w:hAnsiTheme="minorHAnsi" w:cstheme="minorHAnsi"/>
        </w:rPr>
        <w:t xml:space="preserve"> for inexperienced CSHOs</w:t>
      </w:r>
      <w:r w:rsidR="006A63A9" w:rsidRPr="00523FE0">
        <w:rPr>
          <w:rFonts w:asciiTheme="minorHAnsi" w:hAnsiTheme="minorHAnsi" w:cstheme="minorHAnsi"/>
        </w:rPr>
        <w:t xml:space="preserve">.  </w:t>
      </w:r>
    </w:p>
    <w:p w14:paraId="37DC03A4" w14:textId="77777777" w:rsidR="006F59A3" w:rsidRPr="0094791C" w:rsidRDefault="006F59A3" w:rsidP="00F07CCD">
      <w:pPr>
        <w:spacing w:after="200"/>
        <w:ind w:left="360"/>
        <w:contextualSpacing/>
        <w:rPr>
          <w:rFonts w:asciiTheme="minorHAnsi" w:hAnsiTheme="minorHAnsi" w:cstheme="minorHAnsi"/>
        </w:rPr>
      </w:pPr>
    </w:p>
    <w:p w14:paraId="086D3A06" w14:textId="13419436" w:rsidR="006F59A3" w:rsidRPr="0094791C" w:rsidRDefault="006F59A3" w:rsidP="00F07CCD">
      <w:pPr>
        <w:widowControl/>
        <w:autoSpaceDE/>
        <w:autoSpaceDN/>
        <w:adjustRightInd/>
        <w:spacing w:after="200"/>
        <w:ind w:left="360"/>
        <w:contextualSpacing/>
        <w:rPr>
          <w:rFonts w:asciiTheme="minorHAnsi" w:hAnsiTheme="minorHAnsi" w:cstheme="minorHAnsi"/>
        </w:rPr>
      </w:pPr>
      <w:r w:rsidRPr="0094791C">
        <w:rPr>
          <w:rFonts w:asciiTheme="minorHAnsi" w:hAnsiTheme="minorHAnsi" w:cstheme="minorHAnsi"/>
          <w:b/>
          <w:bCs/>
        </w:rPr>
        <w:t>Observation FY 2025-OB-</w:t>
      </w:r>
      <w:r w:rsidR="00AA33F7" w:rsidRPr="0094791C">
        <w:rPr>
          <w:rFonts w:asciiTheme="minorHAnsi" w:hAnsiTheme="minorHAnsi" w:cstheme="minorHAnsi"/>
          <w:b/>
          <w:bCs/>
        </w:rPr>
        <w:t>04</w:t>
      </w:r>
      <w:r w:rsidRPr="0094791C">
        <w:rPr>
          <w:rFonts w:asciiTheme="minorHAnsi" w:hAnsiTheme="minorHAnsi" w:cstheme="minorHAnsi"/>
          <w:b/>
          <w:bCs/>
        </w:rPr>
        <w:t>:</w:t>
      </w:r>
      <w:r w:rsidRPr="0094791C">
        <w:rPr>
          <w:rFonts w:asciiTheme="minorHAnsi" w:hAnsiTheme="minorHAnsi" w:cstheme="minorHAnsi"/>
        </w:rPr>
        <w:t xml:space="preserve"> </w:t>
      </w:r>
      <w:r w:rsidR="00D916B2" w:rsidRPr="0094791C">
        <w:rPr>
          <w:rFonts w:asciiTheme="minorHAnsi" w:hAnsiTheme="minorHAnsi" w:cstheme="minorHAnsi"/>
        </w:rPr>
        <w:t xml:space="preserve">In FY 2025, the State Plan’s unprogrammed health inspection in-compliance percentage of 69.61% significantly exceeded the FRL </w:t>
      </w:r>
      <w:r w:rsidR="00FD47AC" w:rsidRPr="0094791C">
        <w:rPr>
          <w:rFonts w:asciiTheme="minorHAnsi" w:hAnsiTheme="minorHAnsi" w:cstheme="minorHAnsi"/>
        </w:rPr>
        <w:t xml:space="preserve">of </w:t>
      </w:r>
      <w:r w:rsidR="00D916B2" w:rsidRPr="0094791C">
        <w:rPr>
          <w:rFonts w:asciiTheme="minorHAnsi" w:hAnsiTheme="minorHAnsi" w:cstheme="minorHAnsi"/>
        </w:rPr>
        <w:t>52.35%.</w:t>
      </w:r>
    </w:p>
    <w:p w14:paraId="6157AD61" w14:textId="77777777" w:rsidR="006F59A3" w:rsidRPr="0094791C" w:rsidRDefault="006F59A3" w:rsidP="00F07CCD">
      <w:pPr>
        <w:widowControl/>
        <w:autoSpaceDE/>
        <w:autoSpaceDN/>
        <w:adjustRightInd/>
        <w:spacing w:after="200"/>
        <w:ind w:left="360"/>
        <w:contextualSpacing/>
        <w:rPr>
          <w:rFonts w:asciiTheme="minorHAnsi" w:hAnsiTheme="minorHAnsi" w:cstheme="minorHAnsi"/>
        </w:rPr>
      </w:pPr>
    </w:p>
    <w:p w14:paraId="7BA33ABA" w14:textId="1BC151F0" w:rsidR="006F59A3" w:rsidRPr="0094791C" w:rsidRDefault="006F59A3" w:rsidP="00F07CCD">
      <w:pPr>
        <w:widowControl/>
        <w:autoSpaceDE/>
        <w:autoSpaceDN/>
        <w:adjustRightInd/>
        <w:spacing w:after="200"/>
        <w:ind w:left="360"/>
        <w:contextualSpacing/>
        <w:rPr>
          <w:rFonts w:asciiTheme="minorHAnsi" w:hAnsiTheme="minorHAnsi" w:cstheme="minorHAnsi"/>
        </w:rPr>
      </w:pPr>
      <w:r w:rsidRPr="0094791C">
        <w:rPr>
          <w:rFonts w:asciiTheme="minorHAnsi" w:hAnsiTheme="minorHAnsi" w:cstheme="minorHAnsi"/>
          <w:b/>
          <w:bCs/>
        </w:rPr>
        <w:t>Federal Monitoring Plan FY 2025-OB-</w:t>
      </w:r>
      <w:r w:rsidR="00AA33F7" w:rsidRPr="0094791C">
        <w:rPr>
          <w:rFonts w:asciiTheme="minorHAnsi" w:hAnsiTheme="minorHAnsi" w:cstheme="minorHAnsi"/>
          <w:b/>
          <w:bCs/>
        </w:rPr>
        <w:t>04</w:t>
      </w:r>
      <w:r w:rsidRPr="0094791C">
        <w:rPr>
          <w:rFonts w:asciiTheme="minorHAnsi" w:hAnsiTheme="minorHAnsi" w:cstheme="minorHAnsi"/>
          <w:b/>
          <w:bCs/>
        </w:rPr>
        <w:t xml:space="preserve">: </w:t>
      </w:r>
      <w:r w:rsidRPr="0094791C">
        <w:rPr>
          <w:rFonts w:asciiTheme="minorHAnsi" w:hAnsiTheme="minorHAnsi" w:cstheme="minorHAnsi"/>
        </w:rPr>
        <w:t>The OSHA Regional Office will monitor UOSH’s performance in this area during quarterly meetings throughout FY 2026.</w:t>
      </w:r>
    </w:p>
    <w:p w14:paraId="4010DF44" w14:textId="77777777" w:rsidR="006F59A3" w:rsidRPr="0094791C" w:rsidRDefault="006F59A3" w:rsidP="00F07CCD">
      <w:pPr>
        <w:widowControl/>
        <w:autoSpaceDE/>
        <w:autoSpaceDN/>
        <w:adjustRightInd/>
        <w:spacing w:after="200"/>
        <w:ind w:left="360"/>
        <w:contextualSpacing/>
        <w:rPr>
          <w:rFonts w:asciiTheme="minorHAnsi" w:hAnsiTheme="minorHAnsi" w:cstheme="minorHAnsi"/>
        </w:rPr>
      </w:pPr>
    </w:p>
    <w:p w14:paraId="62520A8B" w14:textId="28A2384A" w:rsidR="006F59A3" w:rsidRPr="0094791C" w:rsidRDefault="006F59A3" w:rsidP="00F07CCD">
      <w:pPr>
        <w:widowControl/>
        <w:autoSpaceDE/>
        <w:autoSpaceDN/>
        <w:adjustRightInd/>
        <w:ind w:left="360"/>
        <w:contextualSpacing/>
        <w:rPr>
          <w:rFonts w:asciiTheme="minorHAnsi" w:hAnsiTheme="minorHAnsi" w:cstheme="minorHAnsi"/>
        </w:rPr>
      </w:pPr>
      <w:r w:rsidRPr="0094791C">
        <w:rPr>
          <w:rFonts w:asciiTheme="minorHAnsi" w:hAnsiTheme="minorHAnsi" w:cstheme="minorHAnsi"/>
          <w:b/>
          <w:bCs/>
        </w:rPr>
        <w:t>Status FY 2025-OB-</w:t>
      </w:r>
      <w:r w:rsidR="00AA33F7" w:rsidRPr="0094791C">
        <w:rPr>
          <w:rFonts w:asciiTheme="minorHAnsi" w:hAnsiTheme="minorHAnsi" w:cstheme="minorHAnsi"/>
          <w:b/>
          <w:bCs/>
        </w:rPr>
        <w:t>04</w:t>
      </w:r>
      <w:r w:rsidRPr="0094791C">
        <w:rPr>
          <w:rFonts w:asciiTheme="minorHAnsi" w:hAnsiTheme="minorHAnsi" w:cstheme="minorHAnsi"/>
          <w:b/>
          <w:bCs/>
        </w:rPr>
        <w:t>:</w:t>
      </w:r>
      <w:r w:rsidRPr="0094791C">
        <w:rPr>
          <w:rFonts w:asciiTheme="minorHAnsi" w:hAnsiTheme="minorHAnsi" w:cstheme="minorHAnsi"/>
        </w:rPr>
        <w:t xml:space="preserve"> This observation is new.</w:t>
      </w:r>
    </w:p>
    <w:p w14:paraId="573E5B2E" w14:textId="77777777" w:rsidR="00A42E67" w:rsidRPr="0094791C" w:rsidRDefault="00A42E67" w:rsidP="00F07CCD">
      <w:pPr>
        <w:spacing w:after="200"/>
        <w:contextualSpacing/>
        <w:rPr>
          <w:rFonts w:asciiTheme="minorHAnsi" w:hAnsiTheme="minorHAnsi" w:cstheme="minorHAnsi"/>
          <w:color w:val="FF0000"/>
        </w:rPr>
      </w:pPr>
    </w:p>
    <w:p w14:paraId="2509C288" w14:textId="523F366C" w:rsidR="00526AB1" w:rsidRDefault="00526AB1" w:rsidP="00F07CCD">
      <w:pPr>
        <w:spacing w:after="200"/>
        <w:ind w:left="360"/>
        <w:contextualSpacing/>
        <w:rPr>
          <w:rFonts w:asciiTheme="minorHAnsi" w:hAnsiTheme="minorHAnsi" w:cstheme="minorHAnsi"/>
        </w:rPr>
      </w:pPr>
      <w:r w:rsidRPr="0094791C">
        <w:rPr>
          <w:rFonts w:asciiTheme="minorHAnsi" w:hAnsiTheme="minorHAnsi" w:cstheme="minorHAnsi"/>
        </w:rPr>
        <w:t>SAMM 1</w:t>
      </w:r>
      <w:r w:rsidR="00AF4B96" w:rsidRPr="0094791C">
        <w:rPr>
          <w:rFonts w:asciiTheme="minorHAnsi" w:hAnsiTheme="minorHAnsi" w:cstheme="minorHAnsi"/>
        </w:rPr>
        <w:t>6</w:t>
      </w:r>
      <w:r w:rsidRPr="0094791C">
        <w:rPr>
          <w:rFonts w:asciiTheme="minorHAnsi" w:hAnsiTheme="minorHAnsi" w:cstheme="minorHAnsi"/>
        </w:rPr>
        <w:t xml:space="preserve"> calculated the percentage of enforcement presence in the state.  The FRL was </w:t>
      </w:r>
      <w:r w:rsidR="00463553" w:rsidRPr="0094791C">
        <w:rPr>
          <w:rFonts w:asciiTheme="minorHAnsi" w:hAnsiTheme="minorHAnsi" w:cstheme="minorHAnsi"/>
        </w:rPr>
        <w:t>0.78</w:t>
      </w:r>
      <w:r w:rsidRPr="0094791C">
        <w:rPr>
          <w:rFonts w:asciiTheme="minorHAnsi" w:hAnsiTheme="minorHAnsi" w:cstheme="minorHAnsi"/>
        </w:rPr>
        <w:t>%.  UOSH met the FRL with a result of 1</w:t>
      </w:r>
      <w:r w:rsidR="00463553" w:rsidRPr="0094791C">
        <w:rPr>
          <w:rFonts w:asciiTheme="minorHAnsi" w:hAnsiTheme="minorHAnsi" w:cstheme="minorHAnsi"/>
        </w:rPr>
        <w:t>.19</w:t>
      </w:r>
      <w:r w:rsidRPr="0094791C">
        <w:rPr>
          <w:rFonts w:asciiTheme="minorHAnsi" w:hAnsiTheme="minorHAnsi" w:cstheme="minorHAnsi"/>
        </w:rPr>
        <w:t xml:space="preserve">%.  </w:t>
      </w:r>
    </w:p>
    <w:p w14:paraId="5A4A9D04" w14:textId="77777777" w:rsidR="0005082D" w:rsidRPr="0094791C" w:rsidRDefault="0005082D" w:rsidP="00F07CCD">
      <w:pPr>
        <w:spacing w:after="200"/>
        <w:ind w:left="360"/>
        <w:contextualSpacing/>
        <w:rPr>
          <w:rFonts w:asciiTheme="minorHAnsi" w:hAnsiTheme="minorHAnsi" w:cstheme="minorHAnsi"/>
          <w:color w:val="FF0000"/>
        </w:rPr>
      </w:pPr>
    </w:p>
    <w:p w14:paraId="6B8346EB" w14:textId="6B2391B4" w:rsidR="00526AB1" w:rsidRPr="0094791C" w:rsidRDefault="00526AB1" w:rsidP="00F07CCD">
      <w:pPr>
        <w:spacing w:after="200"/>
        <w:ind w:left="360"/>
        <w:contextualSpacing/>
        <w:rPr>
          <w:rFonts w:asciiTheme="minorHAnsi" w:hAnsiTheme="minorHAnsi" w:cstheme="minorHAnsi"/>
        </w:rPr>
      </w:pPr>
      <w:r w:rsidRPr="0094791C">
        <w:rPr>
          <w:rFonts w:asciiTheme="minorHAnsi" w:hAnsiTheme="minorHAnsi" w:cstheme="minorHAnsi"/>
        </w:rPr>
        <w:lastRenderedPageBreak/>
        <w:t xml:space="preserve">The local emphasis programs (LEPs) that the State Plan developed for construction hazards, amputation hazards, respirable crystalline silica hazards, and state and local government workplaces (UOSH refers to this as the Public Sector LEP) contributed to the State Plan’s enforcement presence as these programs accounted for </w:t>
      </w:r>
      <w:r w:rsidR="009904D8" w:rsidRPr="0094791C">
        <w:rPr>
          <w:rFonts w:asciiTheme="minorHAnsi" w:hAnsiTheme="minorHAnsi" w:cstheme="minorHAnsi"/>
        </w:rPr>
        <w:t>32.41</w:t>
      </w:r>
      <w:r w:rsidRPr="0094791C">
        <w:rPr>
          <w:rFonts w:asciiTheme="minorHAnsi" w:hAnsiTheme="minorHAnsi" w:cstheme="minorHAnsi"/>
        </w:rPr>
        <w:t xml:space="preserve">% of their inspection total.  </w:t>
      </w:r>
    </w:p>
    <w:p w14:paraId="26449D30" w14:textId="77777777" w:rsidR="00526AB1" w:rsidRPr="0094791C" w:rsidRDefault="00526AB1" w:rsidP="00F07CCD">
      <w:pPr>
        <w:spacing w:after="200"/>
        <w:ind w:left="360"/>
        <w:contextualSpacing/>
        <w:rPr>
          <w:rFonts w:asciiTheme="minorHAnsi" w:hAnsiTheme="minorHAnsi" w:cstheme="minorHAnsi"/>
          <w:color w:val="FF0000"/>
        </w:rPr>
      </w:pPr>
    </w:p>
    <w:p w14:paraId="314EEF90" w14:textId="1BACBB88" w:rsidR="00526AB1" w:rsidRPr="0094791C" w:rsidRDefault="00526AB1" w:rsidP="00F07CCD">
      <w:pPr>
        <w:spacing w:after="200"/>
        <w:ind w:left="360"/>
        <w:contextualSpacing/>
        <w:rPr>
          <w:rFonts w:asciiTheme="minorHAnsi" w:hAnsiTheme="minorHAnsi" w:cstheme="minorHAnsi"/>
          <w:color w:val="FF0000"/>
        </w:rPr>
      </w:pPr>
      <w:r w:rsidRPr="0094791C">
        <w:rPr>
          <w:rFonts w:asciiTheme="minorHAnsi" w:hAnsiTheme="minorHAnsi" w:cstheme="minorHAnsi"/>
        </w:rPr>
        <w:t xml:space="preserve">UOSH established the Construction LEP to help reduce the incidence of injuries, illnesses, and fatalities among workers in the construction industry by focusing on falls from elevation, caught-in or -between, struck-by, trench, and electrocution hazards.  According to the </w:t>
      </w:r>
      <w:r w:rsidR="00380F56" w:rsidRPr="0094791C">
        <w:rPr>
          <w:rFonts w:asciiTheme="minorHAnsi" w:hAnsiTheme="minorHAnsi" w:cstheme="minorHAnsi"/>
        </w:rPr>
        <w:t xml:space="preserve">UOSH </w:t>
      </w:r>
      <w:r w:rsidRPr="0094791C">
        <w:rPr>
          <w:rFonts w:asciiTheme="minorHAnsi" w:hAnsiTheme="minorHAnsi" w:cstheme="minorHAnsi"/>
        </w:rPr>
        <w:t>FY 202</w:t>
      </w:r>
      <w:r w:rsidR="00C433D5" w:rsidRPr="0094791C">
        <w:rPr>
          <w:rFonts w:asciiTheme="minorHAnsi" w:hAnsiTheme="minorHAnsi" w:cstheme="minorHAnsi"/>
        </w:rPr>
        <w:t>5</w:t>
      </w:r>
      <w:r w:rsidRPr="0094791C">
        <w:rPr>
          <w:rFonts w:asciiTheme="minorHAnsi" w:hAnsiTheme="minorHAnsi" w:cstheme="minorHAnsi"/>
        </w:rPr>
        <w:t xml:space="preserve"> SOAR, the Construction LEP contributed </w:t>
      </w:r>
      <w:r w:rsidR="00C433D5" w:rsidRPr="0094791C">
        <w:rPr>
          <w:rFonts w:asciiTheme="minorHAnsi" w:hAnsiTheme="minorHAnsi" w:cstheme="minorHAnsi"/>
        </w:rPr>
        <w:t>15</w:t>
      </w:r>
      <w:r w:rsidRPr="0094791C">
        <w:rPr>
          <w:rFonts w:asciiTheme="minorHAnsi" w:hAnsiTheme="minorHAnsi" w:cstheme="minorHAnsi"/>
        </w:rPr>
        <w:t>8 inspections</w:t>
      </w:r>
      <w:r w:rsidR="006D767A">
        <w:rPr>
          <w:rFonts w:asciiTheme="minorHAnsi" w:hAnsiTheme="minorHAnsi" w:cstheme="minorHAnsi"/>
        </w:rPr>
        <w:t>,</w:t>
      </w:r>
      <w:r w:rsidRPr="0094791C">
        <w:rPr>
          <w:rFonts w:asciiTheme="minorHAnsi" w:hAnsiTheme="minorHAnsi" w:cstheme="minorHAnsi"/>
        </w:rPr>
        <w:t xml:space="preserve"> with 16</w:t>
      </w:r>
      <w:r w:rsidR="00C433D5" w:rsidRPr="0094791C">
        <w:rPr>
          <w:rFonts w:asciiTheme="minorHAnsi" w:hAnsiTheme="minorHAnsi" w:cstheme="minorHAnsi"/>
        </w:rPr>
        <w:t>3</w:t>
      </w:r>
      <w:r w:rsidRPr="0094791C">
        <w:rPr>
          <w:rFonts w:asciiTheme="minorHAnsi" w:hAnsiTheme="minorHAnsi" w:cstheme="minorHAnsi"/>
        </w:rPr>
        <w:t xml:space="preserve"> hazards identified and abated and </w:t>
      </w:r>
      <w:r w:rsidR="00B53D95" w:rsidRPr="0094791C">
        <w:rPr>
          <w:rFonts w:asciiTheme="minorHAnsi" w:hAnsiTheme="minorHAnsi" w:cstheme="minorHAnsi"/>
        </w:rPr>
        <w:t>17,892</w:t>
      </w:r>
      <w:r w:rsidRPr="0094791C">
        <w:rPr>
          <w:rFonts w:asciiTheme="minorHAnsi" w:hAnsiTheme="minorHAnsi" w:cstheme="minorHAnsi"/>
        </w:rPr>
        <w:t xml:space="preserve"> workers affected.  The Construction LEP inspections resulted in the issuance of </w:t>
      </w:r>
      <w:r w:rsidR="00B53D95" w:rsidRPr="0094791C">
        <w:rPr>
          <w:rFonts w:asciiTheme="minorHAnsi" w:hAnsiTheme="minorHAnsi" w:cstheme="minorHAnsi"/>
        </w:rPr>
        <w:t>three willful violations, three</w:t>
      </w:r>
      <w:r w:rsidRPr="0094791C">
        <w:rPr>
          <w:rFonts w:asciiTheme="minorHAnsi" w:hAnsiTheme="minorHAnsi" w:cstheme="minorHAnsi"/>
        </w:rPr>
        <w:t xml:space="preserve"> repeat violations, 13</w:t>
      </w:r>
      <w:r w:rsidR="00B53D95" w:rsidRPr="0094791C">
        <w:rPr>
          <w:rFonts w:asciiTheme="minorHAnsi" w:hAnsiTheme="minorHAnsi" w:cstheme="minorHAnsi"/>
        </w:rPr>
        <w:t>1</w:t>
      </w:r>
      <w:r w:rsidRPr="0094791C">
        <w:rPr>
          <w:rFonts w:asciiTheme="minorHAnsi" w:hAnsiTheme="minorHAnsi" w:cstheme="minorHAnsi"/>
        </w:rPr>
        <w:t xml:space="preserve"> serious violations, and 2</w:t>
      </w:r>
      <w:r w:rsidR="00B53D95" w:rsidRPr="0094791C">
        <w:rPr>
          <w:rFonts w:asciiTheme="minorHAnsi" w:hAnsiTheme="minorHAnsi" w:cstheme="minorHAnsi"/>
        </w:rPr>
        <w:t>6</w:t>
      </w:r>
      <w:r w:rsidRPr="0094791C">
        <w:rPr>
          <w:rFonts w:asciiTheme="minorHAnsi" w:hAnsiTheme="minorHAnsi" w:cstheme="minorHAnsi"/>
        </w:rPr>
        <w:t xml:space="preserve"> OTS violations.  Of the violations, 6</w:t>
      </w:r>
      <w:r w:rsidR="00A846E9" w:rsidRPr="0094791C">
        <w:rPr>
          <w:rFonts w:asciiTheme="minorHAnsi" w:hAnsiTheme="minorHAnsi" w:cstheme="minorHAnsi"/>
        </w:rPr>
        <w:t>4</w:t>
      </w:r>
      <w:r w:rsidRPr="0094791C">
        <w:rPr>
          <w:rFonts w:asciiTheme="minorHAnsi" w:hAnsiTheme="minorHAnsi" w:cstheme="minorHAnsi"/>
        </w:rPr>
        <w:t xml:space="preserve"> were violations of the Fall Protection Standard</w:t>
      </w:r>
      <w:r w:rsidR="009717B4">
        <w:rPr>
          <w:rFonts w:asciiTheme="minorHAnsi" w:hAnsiTheme="minorHAnsi" w:cstheme="minorHAnsi"/>
        </w:rPr>
        <w:t>,</w:t>
      </w:r>
      <w:r w:rsidR="00A846E9" w:rsidRPr="0094791C">
        <w:rPr>
          <w:rFonts w:asciiTheme="minorHAnsi" w:hAnsiTheme="minorHAnsi" w:cstheme="minorHAnsi"/>
        </w:rPr>
        <w:t xml:space="preserve"> and 23 were violations of the Excavation Standard</w:t>
      </w:r>
      <w:r w:rsidRPr="0094791C">
        <w:rPr>
          <w:rFonts w:asciiTheme="minorHAnsi" w:hAnsiTheme="minorHAnsi" w:cstheme="minorHAnsi"/>
        </w:rPr>
        <w:t>.</w:t>
      </w:r>
    </w:p>
    <w:p w14:paraId="3C4938D6" w14:textId="77777777" w:rsidR="00526AB1" w:rsidRPr="0094791C" w:rsidRDefault="00526AB1" w:rsidP="00F07CCD">
      <w:pPr>
        <w:spacing w:after="200"/>
        <w:ind w:left="360"/>
        <w:contextualSpacing/>
        <w:rPr>
          <w:rFonts w:asciiTheme="minorHAnsi" w:hAnsiTheme="minorHAnsi" w:cstheme="minorHAnsi"/>
          <w:color w:val="FF0000"/>
        </w:rPr>
      </w:pPr>
    </w:p>
    <w:p w14:paraId="60163531" w14:textId="031D720B" w:rsidR="00526AB1" w:rsidRPr="0094791C" w:rsidRDefault="00526AB1" w:rsidP="00F07CCD">
      <w:pPr>
        <w:spacing w:after="200"/>
        <w:ind w:left="360"/>
        <w:contextualSpacing/>
        <w:rPr>
          <w:rFonts w:asciiTheme="minorHAnsi" w:hAnsiTheme="minorHAnsi" w:cstheme="minorHAnsi"/>
          <w:color w:val="FF0000"/>
        </w:rPr>
      </w:pPr>
      <w:r w:rsidRPr="0094791C">
        <w:rPr>
          <w:rFonts w:asciiTheme="minorHAnsi" w:hAnsiTheme="minorHAnsi" w:cstheme="minorHAnsi"/>
        </w:rPr>
        <w:t xml:space="preserve">The Amputation LEP was </w:t>
      </w:r>
      <w:r w:rsidRPr="0094791C">
        <w:rPr>
          <w:rFonts w:asciiTheme="minorHAnsi" w:eastAsia="Calibri" w:hAnsiTheme="minorHAnsi" w:cstheme="minorHAnsi"/>
        </w:rPr>
        <w:t>de</w:t>
      </w:r>
      <w:r w:rsidR="007C43FC" w:rsidRPr="0094791C">
        <w:rPr>
          <w:rFonts w:asciiTheme="minorHAnsi" w:eastAsia="Calibri" w:hAnsiTheme="minorHAnsi" w:cstheme="minorHAnsi"/>
        </w:rPr>
        <w:t>veloped</w:t>
      </w:r>
      <w:r w:rsidRPr="0094791C">
        <w:rPr>
          <w:rFonts w:asciiTheme="minorHAnsi" w:eastAsia="Calibri" w:hAnsiTheme="minorHAnsi" w:cstheme="minorHAnsi"/>
        </w:rPr>
        <w:t xml:space="preserve"> to identify and reduce workplace hazards due to machinery and equipment which cause or are likely to cause amputations in general industry.  </w:t>
      </w:r>
      <w:r w:rsidRPr="0094791C">
        <w:rPr>
          <w:rFonts w:asciiTheme="minorHAnsi" w:hAnsiTheme="minorHAnsi" w:cstheme="minorHAnsi"/>
        </w:rPr>
        <w:t xml:space="preserve">The Amputation LEP contributed </w:t>
      </w:r>
      <w:r w:rsidR="00A84977" w:rsidRPr="0094791C">
        <w:rPr>
          <w:rFonts w:asciiTheme="minorHAnsi" w:hAnsiTheme="minorHAnsi" w:cstheme="minorHAnsi"/>
        </w:rPr>
        <w:t>118</w:t>
      </w:r>
      <w:r w:rsidRPr="0094791C">
        <w:rPr>
          <w:rFonts w:asciiTheme="minorHAnsi" w:hAnsiTheme="minorHAnsi" w:cstheme="minorHAnsi"/>
        </w:rPr>
        <w:t xml:space="preserve"> inspections</w:t>
      </w:r>
      <w:r w:rsidR="006D767A">
        <w:rPr>
          <w:rFonts w:asciiTheme="minorHAnsi" w:hAnsiTheme="minorHAnsi" w:cstheme="minorHAnsi"/>
        </w:rPr>
        <w:t>,</w:t>
      </w:r>
      <w:r w:rsidRPr="0094791C">
        <w:rPr>
          <w:rFonts w:asciiTheme="minorHAnsi" w:hAnsiTheme="minorHAnsi" w:cstheme="minorHAnsi"/>
        </w:rPr>
        <w:t xml:space="preserve"> with </w:t>
      </w:r>
      <w:r w:rsidR="00F47984" w:rsidRPr="0094791C">
        <w:rPr>
          <w:rFonts w:asciiTheme="minorHAnsi" w:hAnsiTheme="minorHAnsi" w:cstheme="minorHAnsi"/>
        </w:rPr>
        <w:t>234</w:t>
      </w:r>
      <w:r w:rsidRPr="0094791C">
        <w:rPr>
          <w:rFonts w:asciiTheme="minorHAnsi" w:hAnsiTheme="minorHAnsi" w:cstheme="minorHAnsi"/>
        </w:rPr>
        <w:t xml:space="preserve"> hazards identified and abated, affecting </w:t>
      </w:r>
      <w:r w:rsidR="00F47984" w:rsidRPr="0094791C">
        <w:rPr>
          <w:rFonts w:asciiTheme="minorHAnsi" w:hAnsiTheme="minorHAnsi" w:cstheme="minorHAnsi"/>
        </w:rPr>
        <w:t>10,223</w:t>
      </w:r>
      <w:r w:rsidRPr="0094791C">
        <w:rPr>
          <w:rFonts w:asciiTheme="minorHAnsi" w:hAnsiTheme="minorHAnsi" w:cstheme="minorHAnsi"/>
        </w:rPr>
        <w:t xml:space="preserve"> workers.  Of these </w:t>
      </w:r>
      <w:r w:rsidR="00F47984" w:rsidRPr="0094791C">
        <w:rPr>
          <w:rFonts w:asciiTheme="minorHAnsi" w:hAnsiTheme="minorHAnsi" w:cstheme="minorHAnsi"/>
        </w:rPr>
        <w:t>234</w:t>
      </w:r>
      <w:r w:rsidRPr="0094791C">
        <w:rPr>
          <w:rFonts w:asciiTheme="minorHAnsi" w:hAnsiTheme="minorHAnsi" w:cstheme="minorHAnsi"/>
        </w:rPr>
        <w:t xml:space="preserve"> hazards, 1</w:t>
      </w:r>
      <w:r w:rsidR="00F47984" w:rsidRPr="0094791C">
        <w:rPr>
          <w:rFonts w:asciiTheme="minorHAnsi" w:hAnsiTheme="minorHAnsi" w:cstheme="minorHAnsi"/>
        </w:rPr>
        <w:t>6</w:t>
      </w:r>
      <w:r w:rsidRPr="0094791C">
        <w:rPr>
          <w:rFonts w:asciiTheme="minorHAnsi" w:hAnsiTheme="minorHAnsi" w:cstheme="minorHAnsi"/>
        </w:rPr>
        <w:t>9 were serious violations</w:t>
      </w:r>
      <w:r w:rsidR="009717B4">
        <w:rPr>
          <w:rFonts w:asciiTheme="minorHAnsi" w:hAnsiTheme="minorHAnsi" w:cstheme="minorHAnsi"/>
        </w:rPr>
        <w:t>,</w:t>
      </w:r>
      <w:r w:rsidRPr="0094791C">
        <w:rPr>
          <w:rFonts w:asciiTheme="minorHAnsi" w:hAnsiTheme="minorHAnsi" w:cstheme="minorHAnsi"/>
        </w:rPr>
        <w:t xml:space="preserve"> and </w:t>
      </w:r>
      <w:r w:rsidR="00F47984" w:rsidRPr="0094791C">
        <w:rPr>
          <w:rFonts w:asciiTheme="minorHAnsi" w:hAnsiTheme="minorHAnsi" w:cstheme="minorHAnsi"/>
        </w:rPr>
        <w:t>65</w:t>
      </w:r>
      <w:r w:rsidRPr="0094791C">
        <w:rPr>
          <w:rFonts w:asciiTheme="minorHAnsi" w:hAnsiTheme="minorHAnsi" w:cstheme="minorHAnsi"/>
        </w:rPr>
        <w:t xml:space="preserve"> were OTS violations.  Of the violations, </w:t>
      </w:r>
      <w:r w:rsidR="000F2BF2" w:rsidRPr="0094791C">
        <w:rPr>
          <w:rFonts w:asciiTheme="minorHAnsi" w:hAnsiTheme="minorHAnsi" w:cstheme="minorHAnsi"/>
        </w:rPr>
        <w:t>119</w:t>
      </w:r>
      <w:r w:rsidRPr="0094791C">
        <w:rPr>
          <w:rFonts w:asciiTheme="minorHAnsi" w:hAnsiTheme="minorHAnsi" w:cstheme="minorHAnsi"/>
        </w:rPr>
        <w:t xml:space="preserve"> were violations of the Machinery and Machine Guarding Standard.</w:t>
      </w:r>
    </w:p>
    <w:p w14:paraId="4F0395A1" w14:textId="77777777" w:rsidR="00526AB1" w:rsidRPr="0094791C" w:rsidRDefault="00526AB1" w:rsidP="00F07CCD">
      <w:pPr>
        <w:spacing w:after="200"/>
        <w:ind w:left="360"/>
        <w:contextualSpacing/>
        <w:rPr>
          <w:rFonts w:asciiTheme="minorHAnsi" w:hAnsiTheme="minorHAnsi" w:cstheme="minorHAnsi"/>
          <w:color w:val="FF0000"/>
        </w:rPr>
      </w:pPr>
    </w:p>
    <w:p w14:paraId="579032DB" w14:textId="28CBA2A5" w:rsidR="00526AB1" w:rsidRPr="0094791C" w:rsidRDefault="00526AB1" w:rsidP="00F07CCD">
      <w:pPr>
        <w:spacing w:after="200"/>
        <w:ind w:left="360"/>
        <w:contextualSpacing/>
        <w:rPr>
          <w:rFonts w:asciiTheme="minorHAnsi" w:hAnsiTheme="minorHAnsi" w:cstheme="minorHAnsi"/>
          <w:color w:val="FF0000"/>
        </w:rPr>
      </w:pPr>
      <w:r w:rsidRPr="0094791C">
        <w:rPr>
          <w:rFonts w:asciiTheme="minorHAnsi" w:hAnsiTheme="minorHAnsi" w:cstheme="minorHAnsi"/>
        </w:rPr>
        <w:t xml:space="preserve">The Respirable Crystalline Silica LEP was developed to address worker exposure to respirable crystalline silica in both construction and general industry workplaces.  The Respirable Crystalline Silica LEP contributed </w:t>
      </w:r>
      <w:r w:rsidR="0014667A" w:rsidRPr="0094791C">
        <w:rPr>
          <w:rFonts w:asciiTheme="minorHAnsi" w:hAnsiTheme="minorHAnsi" w:cstheme="minorHAnsi"/>
        </w:rPr>
        <w:t>six</w:t>
      </w:r>
      <w:r w:rsidRPr="0094791C">
        <w:rPr>
          <w:rFonts w:asciiTheme="minorHAnsi" w:hAnsiTheme="minorHAnsi" w:cstheme="minorHAnsi"/>
        </w:rPr>
        <w:t xml:space="preserve"> </w:t>
      </w:r>
      <w:r w:rsidR="00060225" w:rsidRPr="0094791C">
        <w:rPr>
          <w:rFonts w:asciiTheme="minorHAnsi" w:hAnsiTheme="minorHAnsi" w:cstheme="minorHAnsi"/>
        </w:rPr>
        <w:t>inspections,</w:t>
      </w:r>
      <w:r w:rsidRPr="0094791C">
        <w:rPr>
          <w:rFonts w:asciiTheme="minorHAnsi" w:hAnsiTheme="minorHAnsi" w:cstheme="minorHAnsi"/>
        </w:rPr>
        <w:t xml:space="preserve"> affecting </w:t>
      </w:r>
      <w:r w:rsidR="0014667A" w:rsidRPr="0094791C">
        <w:rPr>
          <w:rFonts w:asciiTheme="minorHAnsi" w:hAnsiTheme="minorHAnsi" w:cstheme="minorHAnsi"/>
        </w:rPr>
        <w:t>254</w:t>
      </w:r>
      <w:r w:rsidRPr="0094791C">
        <w:rPr>
          <w:rFonts w:asciiTheme="minorHAnsi" w:hAnsiTheme="minorHAnsi" w:cstheme="minorHAnsi"/>
        </w:rPr>
        <w:t xml:space="preserve"> workers.  </w:t>
      </w:r>
      <w:r w:rsidR="001732E6" w:rsidRPr="0094791C">
        <w:rPr>
          <w:rFonts w:asciiTheme="minorHAnsi" w:hAnsiTheme="minorHAnsi" w:cstheme="minorHAnsi"/>
        </w:rPr>
        <w:t xml:space="preserve">No violations were issued </w:t>
      </w:r>
      <w:r w:rsidR="00060225" w:rsidRPr="0094791C">
        <w:rPr>
          <w:rFonts w:asciiTheme="minorHAnsi" w:hAnsiTheme="minorHAnsi" w:cstheme="minorHAnsi"/>
        </w:rPr>
        <w:t xml:space="preserve">for the six inspections.  </w:t>
      </w:r>
      <w:r w:rsidR="00EF2378" w:rsidRPr="0094791C">
        <w:rPr>
          <w:rFonts w:asciiTheme="minorHAnsi" w:hAnsiTheme="minorHAnsi" w:cstheme="minorHAnsi"/>
        </w:rPr>
        <w:t>P</w:t>
      </w:r>
      <w:r w:rsidRPr="0094791C">
        <w:rPr>
          <w:rFonts w:asciiTheme="minorHAnsi" w:hAnsiTheme="minorHAnsi" w:cstheme="minorHAnsi"/>
        </w:rPr>
        <w:t xml:space="preserve">ersonal air sampling was conducted during three inspections, of which </w:t>
      </w:r>
      <w:r w:rsidR="00CB352F" w:rsidRPr="0094791C">
        <w:rPr>
          <w:rFonts w:asciiTheme="minorHAnsi" w:hAnsiTheme="minorHAnsi" w:cstheme="minorHAnsi"/>
        </w:rPr>
        <w:t>no overexposures to respirable crystalline silica were found</w:t>
      </w:r>
      <w:r w:rsidRPr="0094791C">
        <w:rPr>
          <w:rFonts w:asciiTheme="minorHAnsi" w:hAnsiTheme="minorHAnsi" w:cstheme="minorHAnsi"/>
        </w:rPr>
        <w:t xml:space="preserve">.  </w:t>
      </w:r>
    </w:p>
    <w:p w14:paraId="51FBCE94" w14:textId="77777777" w:rsidR="00526AB1" w:rsidRPr="0094791C" w:rsidRDefault="00526AB1" w:rsidP="00F07CCD">
      <w:pPr>
        <w:spacing w:after="200"/>
        <w:ind w:left="360"/>
        <w:contextualSpacing/>
        <w:rPr>
          <w:rFonts w:asciiTheme="minorHAnsi" w:hAnsiTheme="minorHAnsi" w:cstheme="minorHAnsi"/>
          <w:color w:val="FF0000"/>
        </w:rPr>
      </w:pPr>
    </w:p>
    <w:p w14:paraId="4430E77F" w14:textId="7F6C91AC" w:rsidR="00526AB1" w:rsidRPr="0094791C" w:rsidRDefault="00526AB1" w:rsidP="00F07CCD">
      <w:pPr>
        <w:spacing w:after="200"/>
        <w:ind w:left="360"/>
        <w:contextualSpacing/>
        <w:rPr>
          <w:rFonts w:asciiTheme="minorHAnsi" w:hAnsiTheme="minorHAnsi" w:cstheme="minorHAnsi"/>
        </w:rPr>
      </w:pPr>
      <w:r w:rsidRPr="0094791C">
        <w:rPr>
          <w:rFonts w:asciiTheme="minorHAnsi" w:hAnsiTheme="minorHAnsi" w:cstheme="minorHAnsi"/>
        </w:rPr>
        <w:t>The Public Sector LEP was established to enforce initiatives to remove workplace hazards and reduce the inciden</w:t>
      </w:r>
      <w:r w:rsidR="00EA2F84" w:rsidRPr="0094791C">
        <w:rPr>
          <w:rFonts w:asciiTheme="minorHAnsi" w:hAnsiTheme="minorHAnsi" w:cstheme="minorHAnsi"/>
        </w:rPr>
        <w:t>ce</w:t>
      </w:r>
      <w:r w:rsidRPr="0094791C">
        <w:rPr>
          <w:rFonts w:asciiTheme="minorHAnsi" w:hAnsiTheme="minorHAnsi" w:cstheme="minorHAnsi"/>
        </w:rPr>
        <w:t xml:space="preserve"> of injury, illness, and fatality among workers in state and local government workplaces by focusing on worksites where serious hazards with a substantial probability of death or serious injury exist and to increase awareness of the State Plan program throughout the state.  Utah state and local government workplaces have been historically under-represented in inspections.  The Public Sector LEP contributed </w:t>
      </w:r>
      <w:r w:rsidR="00CA64D8" w:rsidRPr="0094791C">
        <w:rPr>
          <w:rFonts w:asciiTheme="minorHAnsi" w:hAnsiTheme="minorHAnsi" w:cstheme="minorHAnsi"/>
        </w:rPr>
        <w:t>nine</w:t>
      </w:r>
      <w:r w:rsidRPr="0094791C">
        <w:rPr>
          <w:rFonts w:asciiTheme="minorHAnsi" w:hAnsiTheme="minorHAnsi" w:cstheme="minorHAnsi"/>
        </w:rPr>
        <w:t xml:space="preserve"> inspections </w:t>
      </w:r>
      <w:r w:rsidR="00076AC0" w:rsidRPr="0094791C">
        <w:rPr>
          <w:rFonts w:asciiTheme="minorHAnsi" w:hAnsiTheme="minorHAnsi" w:cstheme="minorHAnsi"/>
        </w:rPr>
        <w:t xml:space="preserve">(five programmed, </w:t>
      </w:r>
      <w:r w:rsidR="00C74975" w:rsidRPr="0094791C">
        <w:rPr>
          <w:rFonts w:asciiTheme="minorHAnsi" w:hAnsiTheme="minorHAnsi" w:cstheme="minorHAnsi"/>
        </w:rPr>
        <w:t>four</w:t>
      </w:r>
      <w:r w:rsidR="00076AC0" w:rsidRPr="0094791C">
        <w:rPr>
          <w:rFonts w:asciiTheme="minorHAnsi" w:hAnsiTheme="minorHAnsi" w:cstheme="minorHAnsi"/>
        </w:rPr>
        <w:t xml:space="preserve"> unprogrammed)</w:t>
      </w:r>
      <w:r w:rsidR="006D767A">
        <w:rPr>
          <w:rFonts w:asciiTheme="minorHAnsi" w:hAnsiTheme="minorHAnsi" w:cstheme="minorHAnsi"/>
        </w:rPr>
        <w:t>,</w:t>
      </w:r>
      <w:r w:rsidR="00076AC0" w:rsidRPr="0094791C">
        <w:rPr>
          <w:rFonts w:asciiTheme="minorHAnsi" w:hAnsiTheme="minorHAnsi" w:cstheme="minorHAnsi"/>
        </w:rPr>
        <w:t xml:space="preserve"> </w:t>
      </w:r>
      <w:r w:rsidRPr="0094791C">
        <w:rPr>
          <w:rFonts w:asciiTheme="minorHAnsi" w:hAnsiTheme="minorHAnsi" w:cstheme="minorHAnsi"/>
        </w:rPr>
        <w:t xml:space="preserve">with </w:t>
      </w:r>
      <w:r w:rsidR="001E26BE" w:rsidRPr="0094791C">
        <w:rPr>
          <w:rFonts w:asciiTheme="minorHAnsi" w:hAnsiTheme="minorHAnsi" w:cstheme="minorHAnsi"/>
        </w:rPr>
        <w:t>24</w:t>
      </w:r>
      <w:r w:rsidRPr="0094791C">
        <w:rPr>
          <w:rFonts w:asciiTheme="minorHAnsi" w:hAnsiTheme="minorHAnsi" w:cstheme="minorHAnsi"/>
        </w:rPr>
        <w:t xml:space="preserve"> violations identified and abated, affecting </w:t>
      </w:r>
      <w:r w:rsidR="001E26BE" w:rsidRPr="0094791C">
        <w:rPr>
          <w:rFonts w:asciiTheme="minorHAnsi" w:hAnsiTheme="minorHAnsi" w:cstheme="minorHAnsi"/>
        </w:rPr>
        <w:t>2,930</w:t>
      </w:r>
      <w:r w:rsidRPr="0094791C">
        <w:rPr>
          <w:rFonts w:asciiTheme="minorHAnsi" w:hAnsiTheme="minorHAnsi" w:cstheme="minorHAnsi"/>
        </w:rPr>
        <w:t xml:space="preserve"> workers.  </w:t>
      </w:r>
    </w:p>
    <w:p w14:paraId="232DC3E9" w14:textId="77777777" w:rsidR="00526AB1" w:rsidRPr="0094791C" w:rsidRDefault="00526AB1" w:rsidP="00F07CCD">
      <w:pPr>
        <w:spacing w:after="200"/>
        <w:ind w:left="360"/>
        <w:contextualSpacing/>
        <w:rPr>
          <w:rFonts w:asciiTheme="minorHAnsi" w:hAnsiTheme="minorHAnsi" w:cstheme="minorHAnsi"/>
        </w:rPr>
      </w:pPr>
    </w:p>
    <w:p w14:paraId="2DC19424" w14:textId="23230FE7" w:rsidR="00526AB1" w:rsidRPr="0094791C" w:rsidRDefault="00526AB1" w:rsidP="00F07CCD">
      <w:pPr>
        <w:spacing w:after="200"/>
        <w:ind w:left="360"/>
        <w:contextualSpacing/>
        <w:rPr>
          <w:rFonts w:asciiTheme="minorHAnsi" w:hAnsiTheme="minorHAnsi" w:cstheme="minorHAnsi"/>
          <w:iCs/>
          <w:color w:val="FF0000"/>
        </w:rPr>
      </w:pPr>
      <w:r w:rsidRPr="0094791C">
        <w:rPr>
          <w:rFonts w:asciiTheme="minorHAnsi" w:hAnsiTheme="minorHAnsi" w:cstheme="minorHAnsi"/>
        </w:rPr>
        <w:t>SAMM 11A and SAMM 11B measured the lapse time for safety and health inspections</w:t>
      </w:r>
      <w:r w:rsidR="009717B4">
        <w:rPr>
          <w:rFonts w:asciiTheme="minorHAnsi" w:hAnsiTheme="minorHAnsi" w:cstheme="minorHAnsi"/>
        </w:rPr>
        <w:t>,</w:t>
      </w:r>
      <w:r w:rsidRPr="0094791C">
        <w:rPr>
          <w:rFonts w:asciiTheme="minorHAnsi" w:hAnsiTheme="minorHAnsi" w:cstheme="minorHAnsi"/>
        </w:rPr>
        <w:t xml:space="preserve"> respectively.  </w:t>
      </w:r>
      <w:r w:rsidRPr="0094791C">
        <w:rPr>
          <w:rFonts w:asciiTheme="minorHAnsi" w:hAnsiTheme="minorHAnsi" w:cstheme="minorHAnsi"/>
          <w:iCs/>
        </w:rPr>
        <w:t>For FY 202</w:t>
      </w:r>
      <w:r w:rsidR="003B6250" w:rsidRPr="0094791C">
        <w:rPr>
          <w:rFonts w:asciiTheme="minorHAnsi" w:hAnsiTheme="minorHAnsi" w:cstheme="minorHAnsi"/>
          <w:iCs/>
        </w:rPr>
        <w:t>5</w:t>
      </w:r>
      <w:r w:rsidRPr="0094791C">
        <w:rPr>
          <w:rFonts w:asciiTheme="minorHAnsi" w:hAnsiTheme="minorHAnsi" w:cstheme="minorHAnsi"/>
          <w:iCs/>
        </w:rPr>
        <w:t xml:space="preserve">, the State Plan had a lapse time of </w:t>
      </w:r>
      <w:r w:rsidR="006B54FD" w:rsidRPr="0094791C">
        <w:rPr>
          <w:rFonts w:asciiTheme="minorHAnsi" w:hAnsiTheme="minorHAnsi" w:cstheme="minorHAnsi"/>
          <w:iCs/>
        </w:rPr>
        <w:t>18.26</w:t>
      </w:r>
      <w:r w:rsidRPr="0094791C">
        <w:rPr>
          <w:rFonts w:asciiTheme="minorHAnsi" w:hAnsiTheme="minorHAnsi" w:cstheme="minorHAnsi"/>
          <w:iCs/>
        </w:rPr>
        <w:t xml:space="preserve"> days for safety inspections, </w:t>
      </w:r>
      <w:r w:rsidRPr="009A2041">
        <w:rPr>
          <w:rFonts w:asciiTheme="minorHAnsi" w:hAnsiTheme="minorHAnsi" w:cstheme="minorHAnsi"/>
        </w:rPr>
        <w:t xml:space="preserve">which </w:t>
      </w:r>
      <w:r w:rsidR="008A412F" w:rsidRPr="009A2041">
        <w:rPr>
          <w:rFonts w:asciiTheme="minorHAnsi" w:hAnsiTheme="minorHAnsi" w:cstheme="minorHAnsi"/>
        </w:rPr>
        <w:t xml:space="preserve">met </w:t>
      </w:r>
      <w:r w:rsidRPr="0094791C">
        <w:rPr>
          <w:rFonts w:asciiTheme="minorHAnsi" w:hAnsiTheme="minorHAnsi" w:cstheme="minorHAnsi"/>
        </w:rPr>
        <w:t xml:space="preserve">the FRL of </w:t>
      </w:r>
      <w:r w:rsidR="007C1124" w:rsidRPr="0094791C">
        <w:rPr>
          <w:rFonts w:asciiTheme="minorHAnsi" w:hAnsiTheme="minorHAnsi" w:cstheme="minorHAnsi"/>
        </w:rPr>
        <w:t>67.54</w:t>
      </w:r>
      <w:r w:rsidRPr="0094791C">
        <w:rPr>
          <w:rFonts w:asciiTheme="minorHAnsi" w:hAnsiTheme="minorHAnsi" w:cstheme="minorHAnsi"/>
        </w:rPr>
        <w:t xml:space="preserve"> days</w:t>
      </w:r>
      <w:r w:rsidRPr="0094791C">
        <w:rPr>
          <w:rFonts w:asciiTheme="minorHAnsi" w:hAnsiTheme="minorHAnsi" w:cstheme="minorHAnsi"/>
          <w:iCs/>
        </w:rPr>
        <w:t xml:space="preserve">.  UOSH had a lapse time of </w:t>
      </w:r>
      <w:r w:rsidR="007C1124" w:rsidRPr="0094791C">
        <w:rPr>
          <w:rFonts w:asciiTheme="minorHAnsi" w:hAnsiTheme="minorHAnsi" w:cstheme="minorHAnsi"/>
          <w:iCs/>
        </w:rPr>
        <w:t>24.05</w:t>
      </w:r>
      <w:r w:rsidRPr="0094791C">
        <w:rPr>
          <w:rFonts w:asciiTheme="minorHAnsi" w:hAnsiTheme="minorHAnsi" w:cstheme="minorHAnsi"/>
          <w:iCs/>
        </w:rPr>
        <w:t xml:space="preserve"> days for health inspections, </w:t>
      </w:r>
      <w:r w:rsidRPr="009A2041">
        <w:rPr>
          <w:rFonts w:asciiTheme="minorHAnsi" w:hAnsiTheme="minorHAnsi" w:cstheme="minorHAnsi"/>
          <w:iCs/>
        </w:rPr>
        <w:t xml:space="preserve">which </w:t>
      </w:r>
      <w:r w:rsidR="008A412F" w:rsidRPr="009A2041">
        <w:rPr>
          <w:rFonts w:asciiTheme="minorHAnsi" w:hAnsiTheme="minorHAnsi" w:cstheme="minorHAnsi"/>
          <w:iCs/>
        </w:rPr>
        <w:t xml:space="preserve">met </w:t>
      </w:r>
      <w:r w:rsidRPr="009A2041">
        <w:rPr>
          <w:rFonts w:asciiTheme="minorHAnsi" w:hAnsiTheme="minorHAnsi" w:cstheme="minorHAnsi"/>
          <w:iCs/>
        </w:rPr>
        <w:t xml:space="preserve">the </w:t>
      </w:r>
      <w:r w:rsidRPr="0094791C">
        <w:rPr>
          <w:rFonts w:asciiTheme="minorHAnsi" w:hAnsiTheme="minorHAnsi" w:cstheme="minorHAnsi"/>
        </w:rPr>
        <w:t xml:space="preserve">FRL of </w:t>
      </w:r>
      <w:r w:rsidR="007C1124" w:rsidRPr="0094791C">
        <w:rPr>
          <w:rFonts w:asciiTheme="minorHAnsi" w:hAnsiTheme="minorHAnsi" w:cstheme="minorHAnsi"/>
        </w:rPr>
        <w:t>80.40</w:t>
      </w:r>
      <w:r w:rsidRPr="0094791C">
        <w:rPr>
          <w:rFonts w:asciiTheme="minorHAnsi" w:hAnsiTheme="minorHAnsi" w:cstheme="minorHAnsi"/>
        </w:rPr>
        <w:t xml:space="preserve"> days</w:t>
      </w:r>
      <w:r w:rsidRPr="0094791C">
        <w:rPr>
          <w:rFonts w:asciiTheme="minorHAnsi" w:hAnsiTheme="minorHAnsi" w:cstheme="minorHAnsi"/>
          <w:iCs/>
        </w:rPr>
        <w:t>.  These were both positive outcomes.</w:t>
      </w:r>
      <w:r w:rsidRPr="0094791C">
        <w:rPr>
          <w:rStyle w:val="CommentReference"/>
          <w:rFonts w:asciiTheme="minorHAnsi" w:hAnsiTheme="minorHAnsi" w:cstheme="minorHAnsi"/>
          <w:sz w:val="24"/>
          <w:szCs w:val="24"/>
        </w:rPr>
        <w:t xml:space="preserve">  T</w:t>
      </w:r>
      <w:r w:rsidRPr="0094791C">
        <w:rPr>
          <w:rFonts w:asciiTheme="minorHAnsi" w:hAnsiTheme="minorHAnsi" w:cstheme="minorHAnsi"/>
        </w:rPr>
        <w:t xml:space="preserve">his achievement was driven by the Utah </w:t>
      </w:r>
      <w:r w:rsidR="00BD675B">
        <w:rPr>
          <w:rFonts w:asciiTheme="minorHAnsi" w:hAnsiTheme="minorHAnsi" w:cstheme="minorHAnsi"/>
        </w:rPr>
        <w:t>g</w:t>
      </w:r>
      <w:r w:rsidRPr="0094791C">
        <w:rPr>
          <w:rFonts w:asciiTheme="minorHAnsi" w:hAnsiTheme="minorHAnsi" w:cstheme="minorHAnsi"/>
        </w:rPr>
        <w:t xml:space="preserve">overnor’s Success Management Information System (SMIS) which set as a benchmark that citations were issued within 45 days and inspections without citations were closed within 45 days.  A significant contributor to </w:t>
      </w:r>
      <w:r w:rsidR="00BD675B">
        <w:rPr>
          <w:rFonts w:asciiTheme="minorHAnsi" w:hAnsiTheme="minorHAnsi" w:cstheme="minorHAnsi"/>
        </w:rPr>
        <w:t xml:space="preserve">the </w:t>
      </w:r>
      <w:r w:rsidRPr="0094791C">
        <w:rPr>
          <w:rFonts w:asciiTheme="minorHAnsi" w:hAnsiTheme="minorHAnsi" w:cstheme="minorHAnsi"/>
        </w:rPr>
        <w:t>health inspection lapse time was the quick turnaround of lab analyses, typically less than two weeks.  UOSH’s processes and the performance of its staff have enabled the State Plan to achieve a short lapse time for both safety and health inspections.</w:t>
      </w:r>
    </w:p>
    <w:p w14:paraId="765D0264" w14:textId="77777777" w:rsidR="00526AB1" w:rsidRPr="0094791C" w:rsidRDefault="00526AB1" w:rsidP="00F07CCD">
      <w:pPr>
        <w:spacing w:after="200"/>
        <w:ind w:left="360"/>
        <w:contextualSpacing/>
        <w:rPr>
          <w:rFonts w:asciiTheme="minorHAnsi" w:hAnsiTheme="minorHAnsi" w:cstheme="minorHAnsi"/>
          <w:iCs/>
        </w:rPr>
      </w:pPr>
    </w:p>
    <w:p w14:paraId="6931A3F2" w14:textId="11F3645A" w:rsidR="00526AB1" w:rsidRPr="0094791C" w:rsidRDefault="0012623F" w:rsidP="00F07CCD">
      <w:pPr>
        <w:spacing w:after="200"/>
        <w:ind w:left="360"/>
        <w:contextualSpacing/>
        <w:rPr>
          <w:rFonts w:asciiTheme="minorHAnsi" w:hAnsiTheme="minorHAnsi" w:cstheme="minorHAnsi"/>
        </w:rPr>
      </w:pPr>
      <w:r w:rsidRPr="0094791C">
        <w:rPr>
          <w:rFonts w:asciiTheme="minorHAnsi" w:hAnsiTheme="minorHAnsi" w:cstheme="minorHAnsi"/>
        </w:rPr>
        <w:t>The</w:t>
      </w:r>
      <w:r w:rsidR="00526AB1" w:rsidRPr="0094791C">
        <w:rPr>
          <w:rFonts w:asciiTheme="minorHAnsi" w:hAnsiTheme="minorHAnsi" w:cstheme="minorHAnsi"/>
        </w:rPr>
        <w:t xml:space="preserve"> State Plan </w:t>
      </w:r>
      <w:r w:rsidRPr="0094791C">
        <w:rPr>
          <w:rFonts w:asciiTheme="minorHAnsi" w:hAnsiTheme="minorHAnsi" w:cstheme="minorHAnsi"/>
        </w:rPr>
        <w:t>did not open a</w:t>
      </w:r>
      <w:r w:rsidR="00526AB1" w:rsidRPr="0094791C">
        <w:rPr>
          <w:rFonts w:asciiTheme="minorHAnsi" w:hAnsiTheme="minorHAnsi" w:cstheme="minorHAnsi"/>
        </w:rPr>
        <w:t xml:space="preserve"> significant case during FY 202</w:t>
      </w:r>
      <w:r w:rsidRPr="0094791C">
        <w:rPr>
          <w:rFonts w:asciiTheme="minorHAnsi" w:hAnsiTheme="minorHAnsi" w:cstheme="minorHAnsi"/>
        </w:rPr>
        <w:t>5</w:t>
      </w:r>
      <w:r w:rsidR="00526AB1" w:rsidRPr="0094791C">
        <w:rPr>
          <w:rFonts w:asciiTheme="minorHAnsi" w:hAnsiTheme="minorHAnsi" w:cstheme="minorHAnsi"/>
        </w:rPr>
        <w:t xml:space="preserve">.  </w:t>
      </w:r>
      <w:r w:rsidR="008F1BA0" w:rsidRPr="0094791C">
        <w:rPr>
          <w:rFonts w:asciiTheme="minorHAnsi" w:hAnsiTheme="minorHAnsi" w:cstheme="minorHAnsi"/>
        </w:rPr>
        <w:t>However, there were three inspections opened during FY 2025 that resulted in willful violation</w:t>
      </w:r>
      <w:r w:rsidR="003614F5" w:rsidRPr="0094791C">
        <w:rPr>
          <w:rFonts w:asciiTheme="minorHAnsi" w:hAnsiTheme="minorHAnsi" w:cstheme="minorHAnsi"/>
        </w:rPr>
        <w:t>s</w:t>
      </w:r>
      <w:r w:rsidR="008F1BA0" w:rsidRPr="0094791C">
        <w:rPr>
          <w:rFonts w:asciiTheme="minorHAnsi" w:hAnsiTheme="minorHAnsi" w:cstheme="minorHAnsi"/>
        </w:rPr>
        <w:t>.</w:t>
      </w:r>
    </w:p>
    <w:p w14:paraId="4930C3DC" w14:textId="77777777" w:rsidR="00526AB1" w:rsidRPr="0094791C" w:rsidRDefault="00526AB1" w:rsidP="00F07CCD">
      <w:pPr>
        <w:ind w:left="360"/>
        <w:rPr>
          <w:rFonts w:asciiTheme="minorHAnsi" w:hAnsiTheme="minorHAnsi" w:cstheme="minorHAnsi"/>
        </w:rPr>
      </w:pPr>
    </w:p>
    <w:p w14:paraId="2749F436" w14:textId="6ED6B86B" w:rsidR="00482227" w:rsidRPr="0094791C" w:rsidRDefault="00526AB1" w:rsidP="00F07CCD">
      <w:pPr>
        <w:ind w:left="360"/>
        <w:rPr>
          <w:rFonts w:asciiTheme="minorHAnsi" w:hAnsiTheme="minorHAnsi" w:cstheme="minorHAnsi"/>
        </w:rPr>
      </w:pPr>
      <w:r w:rsidRPr="0094791C">
        <w:rPr>
          <w:rFonts w:asciiTheme="minorHAnsi" w:hAnsiTheme="minorHAnsi" w:cstheme="minorHAnsi"/>
          <w:color w:val="000000" w:themeColor="text1"/>
        </w:rPr>
        <w:t>Narratives and notes in the inspection case files were detailed and provided well-written descriptions of the observations and activity during the walk-arounds.  Alleged hazards stemming from complaints, referrals, or accidents were identified in notes and the narratives and, in many cases, described how these hazards were evaluated by the CSHOs.  CSHOs frequently identified additional hazards observed during walk-arou</w:t>
      </w:r>
      <w:r w:rsidRPr="0094791C">
        <w:rPr>
          <w:rFonts w:asciiTheme="minorHAnsi" w:hAnsiTheme="minorHAnsi" w:cstheme="minorHAnsi"/>
        </w:rPr>
        <w:t>nds.  However, in several cases, the review team did not find documentation in the case files that these additional hazards were evaluated.  The review team discussed their concern with the State Plan.  UOSH confirmed that CSHOs had the ability to expand the scope of inspections, and supervisors provided training to CSHOs regarding this.  The review team suggested that CSHOs document their evaluation of additional hazards when identified in case files.</w:t>
      </w:r>
    </w:p>
    <w:p w14:paraId="1E03A87D" w14:textId="77777777" w:rsidR="00AB4AC7" w:rsidRPr="0094791C" w:rsidRDefault="00AB4AC7" w:rsidP="00F07CCD">
      <w:pPr>
        <w:ind w:left="360"/>
        <w:rPr>
          <w:rFonts w:asciiTheme="minorHAnsi" w:hAnsiTheme="minorHAnsi" w:cstheme="minorHAnsi"/>
        </w:rPr>
      </w:pPr>
    </w:p>
    <w:p w14:paraId="16DD98EB" w14:textId="3A21D41D" w:rsidR="0004232F" w:rsidRPr="0094791C" w:rsidRDefault="00D14729" w:rsidP="00F07CCD">
      <w:pPr>
        <w:ind w:left="360"/>
        <w:rPr>
          <w:rFonts w:asciiTheme="minorHAnsi" w:hAnsiTheme="minorHAnsi" w:cstheme="minorHAnsi"/>
        </w:rPr>
      </w:pPr>
      <w:r w:rsidRPr="0094791C">
        <w:rPr>
          <w:rFonts w:asciiTheme="minorHAnsi" w:hAnsiTheme="minorHAnsi" w:cstheme="minorHAnsi"/>
        </w:rPr>
        <w:t xml:space="preserve">Nineteen health inspection case files were reviewed.  </w:t>
      </w:r>
      <w:r w:rsidR="00816367" w:rsidRPr="0094791C">
        <w:rPr>
          <w:rFonts w:asciiTheme="minorHAnsi" w:hAnsiTheme="minorHAnsi" w:cstheme="minorHAnsi"/>
        </w:rPr>
        <w:t>Air sampling occurred in s</w:t>
      </w:r>
      <w:r w:rsidR="00056A2D" w:rsidRPr="0094791C">
        <w:rPr>
          <w:rFonts w:asciiTheme="minorHAnsi" w:hAnsiTheme="minorHAnsi" w:cstheme="minorHAnsi"/>
        </w:rPr>
        <w:t>even of 19 (</w:t>
      </w:r>
      <w:r w:rsidR="00EF70BC" w:rsidRPr="0094791C">
        <w:rPr>
          <w:rFonts w:asciiTheme="minorHAnsi" w:hAnsiTheme="minorHAnsi" w:cstheme="minorHAnsi"/>
        </w:rPr>
        <w:t>36.84%) health inspections</w:t>
      </w:r>
      <w:r w:rsidR="006437FC" w:rsidRPr="0094791C">
        <w:rPr>
          <w:rFonts w:asciiTheme="minorHAnsi" w:hAnsiTheme="minorHAnsi" w:cstheme="minorHAnsi"/>
        </w:rPr>
        <w:t>.</w:t>
      </w:r>
      <w:r w:rsidR="007A3B0F" w:rsidRPr="0094791C">
        <w:rPr>
          <w:rFonts w:asciiTheme="minorHAnsi" w:hAnsiTheme="minorHAnsi" w:cstheme="minorHAnsi"/>
        </w:rPr>
        <w:t xml:space="preserve">  Of the health inspections that did not include air sampling</w:t>
      </w:r>
      <w:r w:rsidR="000B6B74" w:rsidRPr="0094791C">
        <w:rPr>
          <w:rFonts w:asciiTheme="minorHAnsi" w:hAnsiTheme="minorHAnsi" w:cstheme="minorHAnsi"/>
        </w:rPr>
        <w:t xml:space="preserve">, two </w:t>
      </w:r>
      <w:r w:rsidR="000B6B74" w:rsidRPr="009649DE">
        <w:rPr>
          <w:rFonts w:asciiTheme="minorHAnsi" w:hAnsiTheme="minorHAnsi" w:cstheme="minorHAnsi"/>
        </w:rPr>
        <w:t xml:space="preserve">of </w:t>
      </w:r>
      <w:r w:rsidR="006D767A" w:rsidRPr="009649DE">
        <w:rPr>
          <w:rFonts w:asciiTheme="minorHAnsi" w:hAnsiTheme="minorHAnsi" w:cstheme="minorHAnsi"/>
        </w:rPr>
        <w:t>12</w:t>
      </w:r>
      <w:r w:rsidR="000B6B74" w:rsidRPr="0094791C">
        <w:rPr>
          <w:rFonts w:asciiTheme="minorHAnsi" w:hAnsiTheme="minorHAnsi" w:cstheme="minorHAnsi"/>
        </w:rPr>
        <w:t xml:space="preserve"> (</w:t>
      </w:r>
      <w:r w:rsidR="005308BB" w:rsidRPr="0094791C">
        <w:rPr>
          <w:rFonts w:asciiTheme="minorHAnsi" w:hAnsiTheme="minorHAnsi" w:cstheme="minorHAnsi"/>
        </w:rPr>
        <w:t xml:space="preserve">16.67%) </w:t>
      </w:r>
      <w:r w:rsidR="000B6B74" w:rsidRPr="0094791C">
        <w:rPr>
          <w:rFonts w:asciiTheme="minorHAnsi" w:hAnsiTheme="minorHAnsi" w:cstheme="minorHAnsi"/>
        </w:rPr>
        <w:t xml:space="preserve">involved complaints alleging </w:t>
      </w:r>
      <w:r w:rsidR="00B82909">
        <w:rPr>
          <w:rFonts w:asciiTheme="minorHAnsi" w:hAnsiTheme="minorHAnsi" w:cstheme="minorHAnsi"/>
        </w:rPr>
        <w:t>worker</w:t>
      </w:r>
      <w:r w:rsidR="00B82909" w:rsidRPr="0094791C">
        <w:rPr>
          <w:rFonts w:asciiTheme="minorHAnsi" w:hAnsiTheme="minorHAnsi" w:cstheme="minorHAnsi"/>
        </w:rPr>
        <w:t xml:space="preserve"> </w:t>
      </w:r>
      <w:r w:rsidR="000B6B74" w:rsidRPr="0094791C">
        <w:rPr>
          <w:rFonts w:asciiTheme="minorHAnsi" w:hAnsiTheme="minorHAnsi" w:cstheme="minorHAnsi"/>
        </w:rPr>
        <w:t xml:space="preserve">exposure to an air contaminant.  </w:t>
      </w:r>
      <w:r w:rsidR="00EF70BC" w:rsidRPr="0094791C">
        <w:rPr>
          <w:rFonts w:asciiTheme="minorHAnsi" w:hAnsiTheme="minorHAnsi" w:cstheme="minorHAnsi"/>
        </w:rPr>
        <w:t xml:space="preserve"> </w:t>
      </w:r>
      <w:r w:rsidR="005308BB" w:rsidRPr="0094791C">
        <w:rPr>
          <w:rFonts w:asciiTheme="minorHAnsi" w:hAnsiTheme="minorHAnsi" w:cstheme="minorHAnsi"/>
        </w:rPr>
        <w:t xml:space="preserve">However, </w:t>
      </w:r>
      <w:r w:rsidR="00E325CD" w:rsidRPr="0094791C">
        <w:rPr>
          <w:rFonts w:asciiTheme="minorHAnsi" w:hAnsiTheme="minorHAnsi" w:cstheme="minorHAnsi"/>
        </w:rPr>
        <w:t>at the time of one of the health inspections</w:t>
      </w:r>
      <w:r w:rsidR="00BD675B">
        <w:rPr>
          <w:rFonts w:asciiTheme="minorHAnsi" w:hAnsiTheme="minorHAnsi" w:cstheme="minorHAnsi"/>
        </w:rPr>
        <w:t>,</w:t>
      </w:r>
      <w:r w:rsidR="00E325CD" w:rsidRPr="0094791C">
        <w:rPr>
          <w:rFonts w:asciiTheme="minorHAnsi" w:hAnsiTheme="minorHAnsi" w:cstheme="minorHAnsi"/>
        </w:rPr>
        <w:t xml:space="preserve"> the employer was conducting air sampling to determine </w:t>
      </w:r>
      <w:r w:rsidR="00B82909">
        <w:rPr>
          <w:rFonts w:asciiTheme="minorHAnsi" w:hAnsiTheme="minorHAnsi" w:cstheme="minorHAnsi"/>
        </w:rPr>
        <w:t>worker</w:t>
      </w:r>
      <w:r w:rsidR="00B82909" w:rsidRPr="0094791C">
        <w:rPr>
          <w:rFonts w:asciiTheme="minorHAnsi" w:hAnsiTheme="minorHAnsi" w:cstheme="minorHAnsi"/>
        </w:rPr>
        <w:t xml:space="preserve"> </w:t>
      </w:r>
      <w:r w:rsidR="00E325CD" w:rsidRPr="0094791C">
        <w:rPr>
          <w:rFonts w:asciiTheme="minorHAnsi" w:hAnsiTheme="minorHAnsi" w:cstheme="minorHAnsi"/>
        </w:rPr>
        <w:t xml:space="preserve">exposure to welding </w:t>
      </w:r>
      <w:r w:rsidR="00EF2378" w:rsidRPr="0094791C">
        <w:rPr>
          <w:rFonts w:asciiTheme="minorHAnsi" w:hAnsiTheme="minorHAnsi" w:cstheme="minorHAnsi"/>
        </w:rPr>
        <w:t>fumes</w:t>
      </w:r>
      <w:r w:rsidR="00E325CD" w:rsidRPr="0094791C">
        <w:rPr>
          <w:rFonts w:asciiTheme="minorHAnsi" w:hAnsiTheme="minorHAnsi" w:cstheme="minorHAnsi"/>
        </w:rPr>
        <w:t xml:space="preserve">.  The industrial hygienist provided the </w:t>
      </w:r>
      <w:r w:rsidR="00353B3A" w:rsidRPr="0094791C">
        <w:rPr>
          <w:rFonts w:asciiTheme="minorHAnsi" w:hAnsiTheme="minorHAnsi" w:cstheme="minorHAnsi"/>
        </w:rPr>
        <w:t xml:space="preserve">health compliance officer with the air sampling data, which </w:t>
      </w:r>
      <w:r w:rsidR="00F77B61">
        <w:rPr>
          <w:rFonts w:asciiTheme="minorHAnsi" w:hAnsiTheme="minorHAnsi" w:cstheme="minorHAnsi"/>
        </w:rPr>
        <w:t>showed</w:t>
      </w:r>
      <w:r w:rsidR="00353B3A" w:rsidRPr="0094791C">
        <w:rPr>
          <w:rFonts w:asciiTheme="minorHAnsi" w:hAnsiTheme="minorHAnsi" w:cstheme="minorHAnsi"/>
        </w:rPr>
        <w:t xml:space="preserve"> that </w:t>
      </w:r>
      <w:r w:rsidR="00B82909">
        <w:rPr>
          <w:rFonts w:asciiTheme="minorHAnsi" w:hAnsiTheme="minorHAnsi" w:cstheme="minorHAnsi"/>
        </w:rPr>
        <w:t>worker</w:t>
      </w:r>
      <w:r w:rsidR="00B82909" w:rsidRPr="0094791C">
        <w:rPr>
          <w:rFonts w:asciiTheme="minorHAnsi" w:hAnsiTheme="minorHAnsi" w:cstheme="minorHAnsi"/>
        </w:rPr>
        <w:t xml:space="preserve">s </w:t>
      </w:r>
      <w:r w:rsidR="00353B3A" w:rsidRPr="0094791C">
        <w:rPr>
          <w:rFonts w:asciiTheme="minorHAnsi" w:hAnsiTheme="minorHAnsi" w:cstheme="minorHAnsi"/>
        </w:rPr>
        <w:t xml:space="preserve">were not exposed to welding </w:t>
      </w:r>
      <w:r w:rsidR="00EF2378" w:rsidRPr="0094791C">
        <w:rPr>
          <w:rFonts w:asciiTheme="minorHAnsi" w:hAnsiTheme="minorHAnsi" w:cstheme="minorHAnsi"/>
        </w:rPr>
        <w:t>fumes</w:t>
      </w:r>
      <w:r w:rsidR="00353B3A" w:rsidRPr="0094791C">
        <w:rPr>
          <w:rFonts w:asciiTheme="minorHAnsi" w:hAnsiTheme="minorHAnsi" w:cstheme="minorHAnsi"/>
        </w:rPr>
        <w:t xml:space="preserve"> above </w:t>
      </w:r>
      <w:r w:rsidR="0004232F" w:rsidRPr="0094791C">
        <w:rPr>
          <w:rFonts w:asciiTheme="minorHAnsi" w:hAnsiTheme="minorHAnsi" w:cstheme="minorHAnsi"/>
        </w:rPr>
        <w:t xml:space="preserve">applicable </w:t>
      </w:r>
      <w:r w:rsidR="00B82909">
        <w:rPr>
          <w:rFonts w:asciiTheme="minorHAnsi" w:hAnsiTheme="minorHAnsi" w:cstheme="minorHAnsi"/>
        </w:rPr>
        <w:t>p</w:t>
      </w:r>
      <w:r w:rsidR="0004232F" w:rsidRPr="0094791C">
        <w:rPr>
          <w:rFonts w:asciiTheme="minorHAnsi" w:hAnsiTheme="minorHAnsi" w:cstheme="minorHAnsi"/>
        </w:rPr>
        <w:t xml:space="preserve">ermissible </w:t>
      </w:r>
      <w:r w:rsidR="00B82909">
        <w:rPr>
          <w:rFonts w:asciiTheme="minorHAnsi" w:hAnsiTheme="minorHAnsi" w:cstheme="minorHAnsi"/>
        </w:rPr>
        <w:t>e</w:t>
      </w:r>
      <w:r w:rsidR="0004232F" w:rsidRPr="0094791C">
        <w:rPr>
          <w:rFonts w:asciiTheme="minorHAnsi" w:hAnsiTheme="minorHAnsi" w:cstheme="minorHAnsi"/>
        </w:rPr>
        <w:t xml:space="preserve">xposure </w:t>
      </w:r>
      <w:r w:rsidR="00B82909">
        <w:rPr>
          <w:rFonts w:asciiTheme="minorHAnsi" w:hAnsiTheme="minorHAnsi" w:cstheme="minorHAnsi"/>
        </w:rPr>
        <w:t>l</w:t>
      </w:r>
      <w:r w:rsidR="0004232F" w:rsidRPr="0094791C">
        <w:rPr>
          <w:rFonts w:asciiTheme="minorHAnsi" w:hAnsiTheme="minorHAnsi" w:cstheme="minorHAnsi"/>
        </w:rPr>
        <w:t>imits (PEL</w:t>
      </w:r>
      <w:r w:rsidR="00BD675B">
        <w:rPr>
          <w:rFonts w:asciiTheme="minorHAnsi" w:hAnsiTheme="minorHAnsi" w:cstheme="minorHAnsi"/>
        </w:rPr>
        <w:t>s</w:t>
      </w:r>
      <w:r w:rsidR="0004232F" w:rsidRPr="0094791C">
        <w:rPr>
          <w:rFonts w:asciiTheme="minorHAnsi" w:hAnsiTheme="minorHAnsi" w:cstheme="minorHAnsi"/>
        </w:rPr>
        <w:t>).  The second complaint involved alleged exposure to respirable crystalline silica.  The compliance officer learned that th</w:t>
      </w:r>
      <w:r w:rsidR="007E5A32" w:rsidRPr="0094791C">
        <w:rPr>
          <w:rFonts w:asciiTheme="minorHAnsi" w:hAnsiTheme="minorHAnsi" w:cstheme="minorHAnsi"/>
        </w:rPr>
        <w:t>e process was not active due to equipment replacement</w:t>
      </w:r>
      <w:r w:rsidR="00E4324B" w:rsidRPr="0094791C">
        <w:rPr>
          <w:rFonts w:asciiTheme="minorHAnsi" w:hAnsiTheme="minorHAnsi" w:cstheme="minorHAnsi"/>
        </w:rPr>
        <w:t xml:space="preserve"> and would not be operational for several months.  The State Plan chose to close the inspection rather than </w:t>
      </w:r>
      <w:r w:rsidR="00BB0A9A" w:rsidRPr="0094791C">
        <w:rPr>
          <w:rFonts w:asciiTheme="minorHAnsi" w:hAnsiTheme="minorHAnsi" w:cstheme="minorHAnsi"/>
        </w:rPr>
        <w:t xml:space="preserve">leave it open for several months.  </w:t>
      </w:r>
    </w:p>
    <w:p w14:paraId="71BF0262" w14:textId="77777777" w:rsidR="00D43E8F" w:rsidRPr="0094791C" w:rsidRDefault="00D43E8F" w:rsidP="00F07CCD">
      <w:pPr>
        <w:ind w:left="360"/>
        <w:rPr>
          <w:rFonts w:asciiTheme="minorHAnsi" w:hAnsiTheme="minorHAnsi" w:cstheme="minorHAnsi"/>
        </w:rPr>
      </w:pPr>
    </w:p>
    <w:p w14:paraId="5F930D95" w14:textId="0DF6B38C" w:rsidR="00D43E8F" w:rsidRPr="0094791C" w:rsidRDefault="00D43E8F" w:rsidP="00F07CCD">
      <w:pPr>
        <w:ind w:left="360"/>
        <w:rPr>
          <w:rFonts w:asciiTheme="minorHAnsi" w:hAnsiTheme="minorHAnsi" w:cstheme="minorHAnsi"/>
        </w:rPr>
      </w:pPr>
      <w:r w:rsidRPr="0094791C">
        <w:rPr>
          <w:rFonts w:asciiTheme="minorHAnsi" w:hAnsiTheme="minorHAnsi" w:cstheme="minorHAnsi"/>
          <w:bCs/>
        </w:rPr>
        <w:t xml:space="preserve">Following the FY 2023 FAME, UOSH instituted a process to ensure that compliance officers were instructed to evaluate worker exposures when assigned health complaints alleging exposure to air contaminants.  The process included the supervisor’s review of case files to ensure that </w:t>
      </w:r>
      <w:r w:rsidRPr="0094791C">
        <w:rPr>
          <w:rFonts w:asciiTheme="minorHAnsi" w:hAnsiTheme="minorHAnsi" w:cstheme="minorHAnsi"/>
        </w:rPr>
        <w:t>an evaluation of worker exposure to an air contaminant occurred or that the case file included documentation explaining why an evaluation did not occur.</w:t>
      </w:r>
      <w:r w:rsidRPr="0094791C">
        <w:rPr>
          <w:rFonts w:asciiTheme="minorHAnsi" w:hAnsiTheme="minorHAnsi" w:cstheme="minorHAnsi"/>
          <w:bCs/>
        </w:rPr>
        <w:t xml:space="preserve"> </w:t>
      </w:r>
      <w:r w:rsidRPr="0094791C">
        <w:rPr>
          <w:rFonts w:asciiTheme="minorHAnsi" w:hAnsiTheme="minorHAnsi" w:cstheme="minorHAnsi"/>
          <w:b/>
        </w:rPr>
        <w:t xml:space="preserve"> </w:t>
      </w:r>
      <w:r w:rsidRPr="0094791C">
        <w:rPr>
          <w:rFonts w:asciiTheme="minorHAnsi" w:hAnsiTheme="minorHAnsi" w:cstheme="minorHAnsi"/>
        </w:rPr>
        <w:t xml:space="preserve">In FY 2025, there was one health </w:t>
      </w:r>
      <w:r w:rsidR="00472071" w:rsidRPr="0094791C">
        <w:rPr>
          <w:rFonts w:asciiTheme="minorHAnsi" w:hAnsiTheme="minorHAnsi" w:cstheme="minorHAnsi"/>
        </w:rPr>
        <w:t xml:space="preserve">inspection </w:t>
      </w:r>
      <w:r w:rsidRPr="0094791C">
        <w:rPr>
          <w:rFonts w:asciiTheme="minorHAnsi" w:hAnsiTheme="minorHAnsi" w:cstheme="minorHAnsi"/>
        </w:rPr>
        <w:t xml:space="preserve">case file in which sampling did not occur even though the case file included information about worker exposure to an air contaminant.  The case file included an explanation why sampling did not occur.  </w:t>
      </w:r>
    </w:p>
    <w:p w14:paraId="7D29CAB8" w14:textId="57A2AD42" w:rsidR="00CC402C" w:rsidRPr="0094791C" w:rsidRDefault="00FE2227" w:rsidP="00F07CCD">
      <w:pPr>
        <w:ind w:left="360"/>
        <w:rPr>
          <w:rFonts w:asciiTheme="minorHAnsi" w:hAnsiTheme="minorHAnsi" w:cstheme="minorHAnsi"/>
        </w:rPr>
      </w:pPr>
      <w:r w:rsidRPr="0094791C">
        <w:rPr>
          <w:rFonts w:asciiTheme="minorHAnsi" w:hAnsiTheme="minorHAnsi" w:cstheme="minorHAnsi"/>
        </w:rPr>
        <w:t xml:space="preserve"> </w:t>
      </w:r>
    </w:p>
    <w:p w14:paraId="052E2F4C" w14:textId="77777777" w:rsidR="00C12290" w:rsidRPr="0094791C" w:rsidRDefault="00C12290" w:rsidP="00F07CCD">
      <w:pPr>
        <w:widowControl/>
        <w:tabs>
          <w:tab w:val="left" w:pos="1890"/>
          <w:tab w:val="left" w:pos="2430"/>
        </w:tabs>
        <w:autoSpaceDE/>
        <w:autoSpaceDN/>
        <w:adjustRightInd/>
        <w:ind w:left="360"/>
        <w:contextualSpacing/>
        <w:rPr>
          <w:rFonts w:asciiTheme="minorHAnsi" w:hAnsiTheme="minorHAnsi" w:cstheme="minorHAnsi"/>
          <w:b/>
        </w:rPr>
      </w:pPr>
      <w:r w:rsidRPr="0094791C">
        <w:rPr>
          <w:rFonts w:asciiTheme="minorHAnsi" w:hAnsiTheme="minorHAnsi" w:cstheme="minorHAnsi"/>
          <w:b/>
        </w:rPr>
        <w:t xml:space="preserve">Observation FY 2024-OB-02 (previously FY 2023-OB-03): </w:t>
      </w:r>
      <w:r w:rsidRPr="0094791C">
        <w:rPr>
          <w:rFonts w:asciiTheme="minorHAnsi" w:hAnsiTheme="minorHAnsi" w:cstheme="minorHAnsi"/>
        </w:rPr>
        <w:t xml:space="preserve">In FY 2023, there were seven health cases in which sampling did not occur even though the case files included information about worker exposure to air contaminants.  In four of the seven (57.14%) cases, the case file did not include an evaluation of worker exposure to an air contaminant, nor did the case file include documentation explaining why an evaluation did not occur.  UOSH did not follow the guidance in Chapter 9, Section I.G.4 and in Chapter 3, Section II.B.4 of the UOSH FOM.   </w:t>
      </w:r>
    </w:p>
    <w:p w14:paraId="57D935D9" w14:textId="77777777" w:rsidR="00C12290" w:rsidRPr="0094791C" w:rsidRDefault="00C12290" w:rsidP="00F07CCD">
      <w:pPr>
        <w:widowControl/>
        <w:tabs>
          <w:tab w:val="left" w:pos="1890"/>
          <w:tab w:val="left" w:pos="2430"/>
        </w:tabs>
        <w:autoSpaceDE/>
        <w:autoSpaceDN/>
        <w:adjustRightInd/>
        <w:ind w:left="360"/>
        <w:contextualSpacing/>
        <w:rPr>
          <w:rFonts w:asciiTheme="minorHAnsi" w:hAnsiTheme="minorHAnsi" w:cstheme="minorHAnsi"/>
          <w:b/>
          <w:highlight w:val="yellow"/>
          <w:u w:val="single"/>
        </w:rPr>
      </w:pPr>
    </w:p>
    <w:p w14:paraId="42F3AB5C" w14:textId="7875D931" w:rsidR="00C12290" w:rsidRPr="0094791C" w:rsidRDefault="00C12290" w:rsidP="00F07CCD">
      <w:pPr>
        <w:widowControl/>
        <w:autoSpaceDE/>
        <w:autoSpaceDN/>
        <w:adjustRightInd/>
        <w:ind w:left="360"/>
        <w:rPr>
          <w:rFonts w:asciiTheme="minorHAnsi" w:hAnsiTheme="minorHAnsi" w:cstheme="minorHAnsi"/>
        </w:rPr>
      </w:pPr>
      <w:r w:rsidRPr="0094791C">
        <w:rPr>
          <w:rFonts w:asciiTheme="minorHAnsi" w:hAnsiTheme="minorHAnsi" w:cstheme="minorHAnsi"/>
          <w:b/>
        </w:rPr>
        <w:t xml:space="preserve">Status: </w:t>
      </w:r>
      <w:r w:rsidRPr="0094791C">
        <w:rPr>
          <w:rFonts w:asciiTheme="minorHAnsi" w:hAnsiTheme="minorHAnsi" w:cstheme="minorHAnsi"/>
        </w:rPr>
        <w:t xml:space="preserve">This observation </w:t>
      </w:r>
      <w:r w:rsidR="004502DE" w:rsidRPr="0094791C">
        <w:rPr>
          <w:rFonts w:asciiTheme="minorHAnsi" w:hAnsiTheme="minorHAnsi" w:cstheme="minorHAnsi"/>
        </w:rPr>
        <w:t>is closed</w:t>
      </w:r>
      <w:r w:rsidRPr="0094791C">
        <w:rPr>
          <w:rFonts w:asciiTheme="minorHAnsi" w:hAnsiTheme="minorHAnsi" w:cstheme="minorHAnsi"/>
        </w:rPr>
        <w:t>.</w:t>
      </w:r>
    </w:p>
    <w:p w14:paraId="5F856CA6" w14:textId="77777777" w:rsidR="00100BF1" w:rsidRPr="0094791C" w:rsidRDefault="00100BF1" w:rsidP="00E07AA9">
      <w:pPr>
        <w:rPr>
          <w:rFonts w:asciiTheme="minorHAnsi" w:hAnsiTheme="minorHAnsi" w:cstheme="minorHAnsi"/>
        </w:rPr>
      </w:pPr>
    </w:p>
    <w:p w14:paraId="28A98C0B" w14:textId="21FFFCA9" w:rsidR="00571D17" w:rsidRPr="007F2E2D" w:rsidRDefault="00571D17" w:rsidP="0081635C">
      <w:pPr>
        <w:widowControl/>
        <w:autoSpaceDE/>
        <w:autoSpaceDN/>
        <w:adjustRightInd/>
        <w:ind w:left="360" w:hanging="360"/>
        <w:contextualSpacing/>
        <w:rPr>
          <w:rFonts w:asciiTheme="minorHAnsi" w:hAnsiTheme="minorHAnsi" w:cstheme="minorHAnsi"/>
        </w:rPr>
      </w:pPr>
      <w:r w:rsidRPr="007F2E2D">
        <w:rPr>
          <w:rFonts w:asciiTheme="minorHAnsi" w:hAnsiTheme="minorHAnsi" w:cstheme="minorHAnsi"/>
        </w:rPr>
        <w:t>d</w:t>
      </w:r>
      <w:r w:rsidR="00512C5E" w:rsidRPr="007F2E2D">
        <w:rPr>
          <w:rFonts w:asciiTheme="minorHAnsi" w:hAnsiTheme="minorHAnsi" w:cstheme="minorHAnsi"/>
        </w:rPr>
        <w:t>.</w:t>
      </w:r>
      <w:r w:rsidR="009A2041" w:rsidRPr="007F2E2D">
        <w:rPr>
          <w:rFonts w:asciiTheme="minorHAnsi" w:hAnsiTheme="minorHAnsi" w:cstheme="minorHAnsi"/>
        </w:rPr>
        <w:tab/>
      </w:r>
      <w:r w:rsidRPr="007F2E2D">
        <w:rPr>
          <w:rFonts w:asciiTheme="minorHAnsi" w:hAnsiTheme="minorHAnsi" w:cstheme="minorHAnsi"/>
        </w:rPr>
        <w:t xml:space="preserve">Citations and Penalties </w:t>
      </w:r>
    </w:p>
    <w:p w14:paraId="787F0848" w14:textId="77777777" w:rsidR="006A770C" w:rsidRPr="0094791C" w:rsidRDefault="006A770C" w:rsidP="007F2E2D">
      <w:pPr>
        <w:pStyle w:val="ListParagraph"/>
        <w:spacing w:after="0" w:line="240" w:lineRule="auto"/>
        <w:ind w:left="360"/>
        <w:rPr>
          <w:rFonts w:asciiTheme="minorHAnsi" w:hAnsiTheme="minorHAnsi" w:cstheme="minorHAnsi"/>
          <w:sz w:val="24"/>
          <w:szCs w:val="24"/>
        </w:rPr>
      </w:pPr>
    </w:p>
    <w:p w14:paraId="0DC349CA" w14:textId="7345D984" w:rsidR="006A770C" w:rsidRPr="0094791C" w:rsidRDefault="006A770C" w:rsidP="007F2E2D">
      <w:pPr>
        <w:ind w:left="360"/>
        <w:contextualSpacing/>
        <w:rPr>
          <w:rFonts w:asciiTheme="minorHAnsi" w:hAnsiTheme="minorHAnsi" w:cstheme="minorHAnsi"/>
        </w:rPr>
      </w:pPr>
      <w:r w:rsidRPr="0094791C">
        <w:rPr>
          <w:rFonts w:asciiTheme="minorHAnsi" w:hAnsiTheme="minorHAnsi" w:cstheme="minorHAnsi"/>
        </w:rPr>
        <w:t>UOSH typically classified violations appropriately.  The field operations manager reviewed cases for appropriateness of standards cited and penalty amounts, as well as for willful</w:t>
      </w:r>
      <w:r w:rsidR="00DC3E9F" w:rsidRPr="0094791C">
        <w:rPr>
          <w:rFonts w:asciiTheme="minorHAnsi" w:hAnsiTheme="minorHAnsi" w:cstheme="minorHAnsi"/>
        </w:rPr>
        <w:t xml:space="preserve"> and repeat</w:t>
      </w:r>
      <w:r w:rsidRPr="0094791C">
        <w:rPr>
          <w:rFonts w:asciiTheme="minorHAnsi" w:hAnsiTheme="minorHAnsi" w:cstheme="minorHAnsi"/>
        </w:rPr>
        <w:t xml:space="preserve"> violations and penalty amounts.  The gravity (severity and probability) of the hazard was also incorporated in </w:t>
      </w:r>
      <w:r w:rsidRPr="0094791C">
        <w:rPr>
          <w:rFonts w:asciiTheme="minorHAnsi" w:hAnsiTheme="minorHAnsi" w:cstheme="minorHAnsi"/>
        </w:rPr>
        <w:lastRenderedPageBreak/>
        <w:t>the penalty calculation.  The review team agreed with the State Plan’s assessment of the gravity of hazards.</w:t>
      </w:r>
    </w:p>
    <w:p w14:paraId="17F2953D" w14:textId="77777777" w:rsidR="006A770C" w:rsidRPr="0094791C" w:rsidRDefault="006A770C" w:rsidP="007F2E2D">
      <w:pPr>
        <w:ind w:left="360"/>
        <w:contextualSpacing/>
        <w:rPr>
          <w:rFonts w:asciiTheme="minorHAnsi" w:hAnsiTheme="minorHAnsi" w:cstheme="minorHAnsi"/>
        </w:rPr>
      </w:pPr>
    </w:p>
    <w:p w14:paraId="45694C15" w14:textId="30015D24" w:rsidR="00E944A2" w:rsidRPr="0094791C" w:rsidRDefault="006A770C" w:rsidP="007F2E2D">
      <w:pPr>
        <w:ind w:left="360"/>
        <w:contextualSpacing/>
        <w:rPr>
          <w:rFonts w:asciiTheme="minorHAnsi" w:hAnsiTheme="minorHAnsi" w:cstheme="minorHAnsi"/>
        </w:rPr>
      </w:pPr>
      <w:bookmarkStart w:id="8" w:name="OLE_LINK9"/>
      <w:r w:rsidRPr="0094791C">
        <w:rPr>
          <w:rFonts w:asciiTheme="minorHAnsi" w:hAnsiTheme="minorHAnsi" w:cstheme="minorHAnsi"/>
        </w:rPr>
        <w:t xml:space="preserve">Violation worksheets document the violation and describe the evidence in support of the violation, including employer knowledge of the hazardous condition, worker exposure, or the applicable standard.  Although the State Plan’s case files contained violation worksheets when appropriate, not all the violation worksheets had sufficient evidence of employer knowledge.  </w:t>
      </w:r>
      <w:r w:rsidR="00927E06" w:rsidRPr="0094791C">
        <w:rPr>
          <w:rFonts w:asciiTheme="minorHAnsi" w:hAnsiTheme="minorHAnsi" w:cstheme="minorHAnsi"/>
        </w:rPr>
        <w:t xml:space="preserve">The FY 2023 FAME </w:t>
      </w:r>
      <w:r w:rsidR="00F344D7">
        <w:rPr>
          <w:rFonts w:asciiTheme="minorHAnsi" w:hAnsiTheme="minorHAnsi" w:cstheme="minorHAnsi"/>
        </w:rPr>
        <w:t xml:space="preserve">review team </w:t>
      </w:r>
      <w:r w:rsidR="00927E06" w:rsidRPr="0094791C">
        <w:rPr>
          <w:rFonts w:asciiTheme="minorHAnsi" w:hAnsiTheme="minorHAnsi" w:cstheme="minorHAnsi"/>
        </w:rPr>
        <w:t xml:space="preserve">observed that 32.20% of </w:t>
      </w:r>
      <w:r w:rsidR="00E85C33" w:rsidRPr="0094791C">
        <w:rPr>
          <w:rFonts w:asciiTheme="minorHAnsi" w:hAnsiTheme="minorHAnsi" w:cstheme="minorHAnsi"/>
        </w:rPr>
        <w:t xml:space="preserve">inspection </w:t>
      </w:r>
      <w:r w:rsidR="00516106" w:rsidRPr="0094791C">
        <w:rPr>
          <w:rFonts w:asciiTheme="minorHAnsi" w:hAnsiTheme="minorHAnsi" w:cstheme="minorHAnsi"/>
        </w:rPr>
        <w:t xml:space="preserve">case files </w:t>
      </w:r>
      <w:r w:rsidR="00EA0978" w:rsidRPr="0094791C">
        <w:rPr>
          <w:rFonts w:asciiTheme="minorHAnsi" w:hAnsiTheme="minorHAnsi" w:cstheme="minorHAnsi"/>
        </w:rPr>
        <w:t xml:space="preserve">with citations </w:t>
      </w:r>
      <w:r w:rsidR="00516106" w:rsidRPr="0094791C">
        <w:rPr>
          <w:rFonts w:asciiTheme="minorHAnsi" w:hAnsiTheme="minorHAnsi" w:cstheme="minorHAnsi"/>
        </w:rPr>
        <w:t xml:space="preserve">contained violation worksheets with inadequate evidence of employer knowledge.  </w:t>
      </w:r>
      <w:r w:rsidR="00AD3403" w:rsidRPr="0094791C">
        <w:rPr>
          <w:rFonts w:asciiTheme="minorHAnsi" w:hAnsiTheme="minorHAnsi" w:cstheme="minorHAnsi"/>
        </w:rPr>
        <w:t>The State Plan responded to this observation following the FY 2023 FAME</w:t>
      </w:r>
      <w:r w:rsidR="00E51C83" w:rsidRPr="0094791C">
        <w:rPr>
          <w:rFonts w:asciiTheme="minorHAnsi" w:hAnsiTheme="minorHAnsi" w:cstheme="minorHAnsi"/>
        </w:rPr>
        <w:t xml:space="preserve">. </w:t>
      </w:r>
      <w:r w:rsidR="00AD3403" w:rsidRPr="0094791C">
        <w:rPr>
          <w:rFonts w:asciiTheme="minorHAnsi" w:hAnsiTheme="minorHAnsi" w:cstheme="minorHAnsi"/>
        </w:rPr>
        <w:t xml:space="preserve"> </w:t>
      </w:r>
      <w:r w:rsidR="00E51C83" w:rsidRPr="0094791C">
        <w:rPr>
          <w:rFonts w:asciiTheme="minorHAnsi" w:hAnsiTheme="minorHAnsi" w:cstheme="minorHAnsi"/>
          <w:bCs/>
        </w:rPr>
        <w:t>During FY 2024</w:t>
      </w:r>
      <w:r w:rsidR="00D80CC9" w:rsidRPr="0094791C">
        <w:rPr>
          <w:rFonts w:asciiTheme="minorHAnsi" w:hAnsiTheme="minorHAnsi" w:cstheme="minorHAnsi"/>
          <w:bCs/>
        </w:rPr>
        <w:t xml:space="preserve"> and FY 2025</w:t>
      </w:r>
      <w:r w:rsidR="00E51C83" w:rsidRPr="0094791C">
        <w:rPr>
          <w:rFonts w:asciiTheme="minorHAnsi" w:hAnsiTheme="minorHAnsi" w:cstheme="minorHAnsi"/>
          <w:bCs/>
        </w:rPr>
        <w:t>,</w:t>
      </w:r>
      <w:r w:rsidR="00E51C83" w:rsidRPr="0094791C">
        <w:rPr>
          <w:rFonts w:asciiTheme="minorHAnsi" w:hAnsiTheme="minorHAnsi" w:cstheme="minorHAnsi"/>
          <w:b/>
        </w:rPr>
        <w:t xml:space="preserve"> </w:t>
      </w:r>
      <w:r w:rsidR="00E51C83" w:rsidRPr="0094791C">
        <w:rPr>
          <w:rFonts w:asciiTheme="minorHAnsi" w:hAnsiTheme="minorHAnsi" w:cstheme="minorHAnsi"/>
          <w:bCs/>
        </w:rPr>
        <w:t>UOSH provided training to compliance officers regarding the collection of evidence of employer knowledge.  Staff from the Office of the Utah Attorney General also provided training to compliance officers.</w:t>
      </w:r>
      <w:r w:rsidR="00E51C83" w:rsidRPr="0094791C">
        <w:rPr>
          <w:rFonts w:asciiTheme="minorHAnsi" w:hAnsiTheme="minorHAnsi" w:cstheme="minorHAnsi"/>
          <w:b/>
        </w:rPr>
        <w:t xml:space="preserve">  </w:t>
      </w:r>
      <w:r w:rsidR="00E51C83" w:rsidRPr="0094791C">
        <w:rPr>
          <w:rFonts w:asciiTheme="minorHAnsi" w:hAnsiTheme="minorHAnsi" w:cstheme="minorHAnsi"/>
          <w:bCs/>
        </w:rPr>
        <w:t>The UOSH case file review process included the supervisor’s review of case files to ensure that</w:t>
      </w:r>
      <w:r w:rsidR="00E51C83" w:rsidRPr="0094791C">
        <w:rPr>
          <w:rFonts w:asciiTheme="minorHAnsi" w:hAnsiTheme="minorHAnsi" w:cstheme="minorHAnsi"/>
        </w:rPr>
        <w:t xml:space="preserve"> adequate employer knowledge was documented.  </w:t>
      </w:r>
    </w:p>
    <w:p w14:paraId="3144DC73" w14:textId="77777777" w:rsidR="006C5045" w:rsidRPr="0094791C" w:rsidRDefault="006C5045" w:rsidP="007F2E2D">
      <w:pPr>
        <w:contextualSpacing/>
        <w:rPr>
          <w:rFonts w:asciiTheme="minorHAnsi" w:hAnsiTheme="minorHAnsi" w:cstheme="minorHAnsi"/>
        </w:rPr>
      </w:pPr>
    </w:p>
    <w:p w14:paraId="50540A3E" w14:textId="6753B809" w:rsidR="006A770C" w:rsidRPr="0094791C" w:rsidRDefault="005D0E8A" w:rsidP="007F2E2D">
      <w:pPr>
        <w:ind w:left="360"/>
        <w:contextualSpacing/>
        <w:rPr>
          <w:rFonts w:asciiTheme="minorHAnsi" w:hAnsiTheme="minorHAnsi" w:cstheme="minorHAnsi"/>
        </w:rPr>
      </w:pPr>
      <w:r w:rsidRPr="0094791C">
        <w:rPr>
          <w:rFonts w:asciiTheme="minorHAnsi" w:hAnsiTheme="minorHAnsi" w:cstheme="minorHAnsi"/>
        </w:rPr>
        <w:t xml:space="preserve">The review team found that UOSH continued to struggle with documenting employer knowledge.  </w:t>
      </w:r>
      <w:r w:rsidR="00496B74" w:rsidRPr="0094791C">
        <w:rPr>
          <w:rFonts w:asciiTheme="minorHAnsi" w:hAnsiTheme="minorHAnsi" w:cstheme="minorHAnsi"/>
        </w:rPr>
        <w:t>One</w:t>
      </w:r>
      <w:r w:rsidR="006A770C" w:rsidRPr="0094791C">
        <w:rPr>
          <w:rFonts w:asciiTheme="minorHAnsi" w:hAnsiTheme="minorHAnsi" w:cstheme="minorHAnsi"/>
        </w:rPr>
        <w:t xml:space="preserve"> of five (</w:t>
      </w:r>
      <w:r w:rsidR="00496B74" w:rsidRPr="0094791C">
        <w:rPr>
          <w:rFonts w:asciiTheme="minorHAnsi" w:hAnsiTheme="minorHAnsi" w:cstheme="minorHAnsi"/>
        </w:rPr>
        <w:t>20</w:t>
      </w:r>
      <w:r w:rsidR="006A770C" w:rsidRPr="0094791C">
        <w:rPr>
          <w:rFonts w:asciiTheme="minorHAnsi" w:hAnsiTheme="minorHAnsi" w:cstheme="minorHAnsi"/>
        </w:rPr>
        <w:t>%) fatality i</w:t>
      </w:r>
      <w:r w:rsidR="006F66A3" w:rsidRPr="0094791C">
        <w:rPr>
          <w:rFonts w:asciiTheme="minorHAnsi" w:hAnsiTheme="minorHAnsi" w:cstheme="minorHAnsi"/>
        </w:rPr>
        <w:t>nspection</w:t>
      </w:r>
      <w:r w:rsidR="006A770C" w:rsidRPr="0094791C">
        <w:rPr>
          <w:rFonts w:asciiTheme="minorHAnsi" w:hAnsiTheme="minorHAnsi" w:cstheme="minorHAnsi"/>
        </w:rPr>
        <w:t xml:space="preserve"> files contained violation worksheets with inadequate evidence of employer knowledge.  </w:t>
      </w:r>
      <w:r w:rsidR="00112C31" w:rsidRPr="0094791C">
        <w:rPr>
          <w:rFonts w:asciiTheme="minorHAnsi" w:hAnsiTheme="minorHAnsi" w:cstheme="minorHAnsi"/>
        </w:rPr>
        <w:t>Thirty-one</w:t>
      </w:r>
      <w:r w:rsidR="006A770C" w:rsidRPr="0094791C">
        <w:rPr>
          <w:rFonts w:asciiTheme="minorHAnsi" w:hAnsiTheme="minorHAnsi" w:cstheme="minorHAnsi"/>
        </w:rPr>
        <w:t xml:space="preserve"> of </w:t>
      </w:r>
      <w:r w:rsidR="00395758" w:rsidRPr="0094791C">
        <w:rPr>
          <w:rFonts w:asciiTheme="minorHAnsi" w:hAnsiTheme="minorHAnsi" w:cstheme="minorHAnsi"/>
        </w:rPr>
        <w:t>37</w:t>
      </w:r>
      <w:r w:rsidR="006A770C" w:rsidRPr="0094791C">
        <w:rPr>
          <w:rFonts w:asciiTheme="minorHAnsi" w:hAnsiTheme="minorHAnsi" w:cstheme="minorHAnsi"/>
        </w:rPr>
        <w:t xml:space="preserve"> (</w:t>
      </w:r>
      <w:r w:rsidR="00112C31" w:rsidRPr="0094791C">
        <w:rPr>
          <w:rFonts w:asciiTheme="minorHAnsi" w:hAnsiTheme="minorHAnsi" w:cstheme="minorHAnsi"/>
        </w:rPr>
        <w:t>83.78</w:t>
      </w:r>
      <w:r w:rsidR="006A770C" w:rsidRPr="0094791C">
        <w:rPr>
          <w:rFonts w:asciiTheme="minorHAnsi" w:hAnsiTheme="minorHAnsi" w:cstheme="minorHAnsi"/>
        </w:rPr>
        <w:t xml:space="preserve">%) safety inspection case files contained violation worksheets with inadequate evidence of employer knowledge.  Six of </w:t>
      </w:r>
      <w:r w:rsidR="00395758" w:rsidRPr="0094791C">
        <w:rPr>
          <w:rFonts w:asciiTheme="minorHAnsi" w:hAnsiTheme="minorHAnsi" w:cstheme="minorHAnsi"/>
        </w:rPr>
        <w:t>seven</w:t>
      </w:r>
      <w:r w:rsidR="006A770C" w:rsidRPr="0094791C">
        <w:rPr>
          <w:rFonts w:asciiTheme="minorHAnsi" w:hAnsiTheme="minorHAnsi" w:cstheme="minorHAnsi"/>
        </w:rPr>
        <w:t xml:space="preserve"> (</w:t>
      </w:r>
      <w:r w:rsidR="008671EF" w:rsidRPr="0094791C">
        <w:rPr>
          <w:rFonts w:asciiTheme="minorHAnsi" w:hAnsiTheme="minorHAnsi" w:cstheme="minorHAnsi"/>
        </w:rPr>
        <w:t>85.71</w:t>
      </w:r>
      <w:r w:rsidR="006A770C" w:rsidRPr="0094791C">
        <w:rPr>
          <w:rFonts w:asciiTheme="minorHAnsi" w:hAnsiTheme="minorHAnsi" w:cstheme="minorHAnsi"/>
        </w:rPr>
        <w:t xml:space="preserve">%) health inspection case files contained violation worksheets with inadequate evidence of employer knowledge. </w:t>
      </w:r>
      <w:r w:rsidR="006A770C" w:rsidRPr="0094791C">
        <w:rPr>
          <w:rFonts w:asciiTheme="minorHAnsi" w:hAnsiTheme="minorHAnsi" w:cstheme="minorHAnsi"/>
          <w:color w:val="FF0000"/>
        </w:rPr>
        <w:t xml:space="preserve"> </w:t>
      </w:r>
    </w:p>
    <w:p w14:paraId="4319D87F" w14:textId="77777777" w:rsidR="006A770C" w:rsidRPr="0094791C" w:rsidRDefault="006A770C" w:rsidP="007F2E2D">
      <w:pPr>
        <w:ind w:left="360"/>
        <w:contextualSpacing/>
        <w:rPr>
          <w:rFonts w:asciiTheme="minorHAnsi" w:hAnsiTheme="minorHAnsi" w:cstheme="minorHAnsi"/>
          <w:color w:val="FF0000"/>
        </w:rPr>
      </w:pPr>
    </w:p>
    <w:p w14:paraId="51935029" w14:textId="758007BC" w:rsidR="006A770C" w:rsidRPr="0094791C" w:rsidRDefault="006A770C" w:rsidP="007F2E2D">
      <w:pPr>
        <w:widowControl/>
        <w:ind w:left="360"/>
        <w:rPr>
          <w:rFonts w:asciiTheme="minorHAnsi" w:hAnsiTheme="minorHAnsi" w:cstheme="minorHAnsi"/>
        </w:rPr>
      </w:pPr>
      <w:r w:rsidRPr="0094791C">
        <w:rPr>
          <w:rFonts w:asciiTheme="minorHAnsi" w:eastAsia="Calibri" w:hAnsiTheme="minorHAnsi" w:cstheme="minorHAnsi"/>
          <w:b/>
        </w:rPr>
        <w:t xml:space="preserve">Observation </w:t>
      </w:r>
      <w:r w:rsidR="008C4F84" w:rsidRPr="0094791C">
        <w:rPr>
          <w:rFonts w:asciiTheme="minorHAnsi" w:eastAsia="Calibri" w:hAnsiTheme="minorHAnsi" w:cstheme="minorHAnsi"/>
          <w:b/>
        </w:rPr>
        <w:t>FY 2025-OB</w:t>
      </w:r>
      <w:r w:rsidR="00DE0AC0" w:rsidRPr="0094791C">
        <w:rPr>
          <w:rFonts w:asciiTheme="minorHAnsi" w:eastAsia="Calibri" w:hAnsiTheme="minorHAnsi" w:cstheme="minorHAnsi"/>
          <w:b/>
        </w:rPr>
        <w:t>-</w:t>
      </w:r>
      <w:r w:rsidR="00FD5BF0" w:rsidRPr="0094791C">
        <w:rPr>
          <w:rFonts w:asciiTheme="minorHAnsi" w:eastAsia="Calibri" w:hAnsiTheme="minorHAnsi" w:cstheme="minorHAnsi"/>
          <w:b/>
        </w:rPr>
        <w:t>01</w:t>
      </w:r>
      <w:r w:rsidR="00DE0AC0" w:rsidRPr="0094791C">
        <w:rPr>
          <w:rFonts w:asciiTheme="minorHAnsi" w:eastAsia="Calibri" w:hAnsiTheme="minorHAnsi" w:cstheme="minorHAnsi"/>
          <w:b/>
        </w:rPr>
        <w:t xml:space="preserve"> (previously FY 2024-OB-</w:t>
      </w:r>
      <w:r w:rsidR="005F7E01" w:rsidRPr="0094791C">
        <w:rPr>
          <w:rFonts w:asciiTheme="minorHAnsi" w:eastAsia="Calibri" w:hAnsiTheme="minorHAnsi" w:cstheme="minorHAnsi"/>
          <w:b/>
        </w:rPr>
        <w:t>03</w:t>
      </w:r>
      <w:r w:rsidR="00DE0AC0" w:rsidRPr="0094791C">
        <w:rPr>
          <w:rFonts w:asciiTheme="minorHAnsi" w:eastAsia="Calibri" w:hAnsiTheme="minorHAnsi" w:cstheme="minorHAnsi"/>
          <w:b/>
        </w:rPr>
        <w:t xml:space="preserve">, </w:t>
      </w:r>
      <w:r w:rsidRPr="0094791C">
        <w:rPr>
          <w:rFonts w:asciiTheme="minorHAnsi" w:eastAsia="Calibri" w:hAnsiTheme="minorHAnsi" w:cstheme="minorHAnsi"/>
          <w:b/>
        </w:rPr>
        <w:t>FY 2023-OB-04</w:t>
      </w:r>
      <w:r w:rsidR="00DE0AC0" w:rsidRPr="0094791C">
        <w:rPr>
          <w:rFonts w:asciiTheme="minorHAnsi" w:eastAsia="Calibri" w:hAnsiTheme="minorHAnsi" w:cstheme="minorHAnsi"/>
          <w:b/>
        </w:rPr>
        <w:t>)</w:t>
      </w:r>
      <w:r w:rsidRPr="0094791C">
        <w:rPr>
          <w:rFonts w:asciiTheme="minorHAnsi" w:eastAsia="Calibri" w:hAnsiTheme="minorHAnsi" w:cstheme="minorHAnsi"/>
          <w:b/>
        </w:rPr>
        <w:t xml:space="preserve">: </w:t>
      </w:r>
      <w:r w:rsidR="00F65119" w:rsidRPr="0094791C">
        <w:rPr>
          <w:rFonts w:asciiTheme="minorHAnsi" w:hAnsiTheme="minorHAnsi" w:cstheme="minorHAnsi"/>
        </w:rPr>
        <w:t>I</w:t>
      </w:r>
      <w:r w:rsidRPr="0094791C">
        <w:rPr>
          <w:rFonts w:asciiTheme="minorHAnsi" w:hAnsiTheme="minorHAnsi" w:cstheme="minorHAnsi"/>
        </w:rPr>
        <w:t>n FY 202</w:t>
      </w:r>
      <w:r w:rsidR="008C4F84" w:rsidRPr="0094791C">
        <w:rPr>
          <w:rFonts w:asciiTheme="minorHAnsi" w:hAnsiTheme="minorHAnsi" w:cstheme="minorHAnsi"/>
        </w:rPr>
        <w:t>5</w:t>
      </w:r>
      <w:r w:rsidRPr="0094791C">
        <w:rPr>
          <w:rFonts w:asciiTheme="minorHAnsi" w:hAnsiTheme="minorHAnsi" w:cstheme="minorHAnsi"/>
        </w:rPr>
        <w:t xml:space="preserve">, </w:t>
      </w:r>
      <w:r w:rsidR="004F66A7" w:rsidRPr="0094791C">
        <w:rPr>
          <w:rFonts w:asciiTheme="minorHAnsi" w:hAnsiTheme="minorHAnsi" w:cstheme="minorHAnsi"/>
        </w:rPr>
        <w:t>38</w:t>
      </w:r>
      <w:r w:rsidRPr="0094791C">
        <w:rPr>
          <w:rFonts w:asciiTheme="minorHAnsi" w:hAnsiTheme="minorHAnsi" w:cstheme="minorHAnsi"/>
        </w:rPr>
        <w:t xml:space="preserve"> of </w:t>
      </w:r>
      <w:r w:rsidR="008C4F84" w:rsidRPr="0094791C">
        <w:rPr>
          <w:rFonts w:asciiTheme="minorHAnsi" w:hAnsiTheme="minorHAnsi" w:cstheme="minorHAnsi"/>
        </w:rPr>
        <w:t>49</w:t>
      </w:r>
      <w:r w:rsidRPr="0094791C">
        <w:rPr>
          <w:rFonts w:asciiTheme="minorHAnsi" w:hAnsiTheme="minorHAnsi" w:cstheme="minorHAnsi"/>
        </w:rPr>
        <w:t xml:space="preserve"> (</w:t>
      </w:r>
      <w:r w:rsidR="004F66A7" w:rsidRPr="0094791C">
        <w:rPr>
          <w:rFonts w:asciiTheme="minorHAnsi" w:hAnsiTheme="minorHAnsi" w:cstheme="minorHAnsi"/>
        </w:rPr>
        <w:t>77.55</w:t>
      </w:r>
      <w:r w:rsidRPr="0094791C">
        <w:rPr>
          <w:rFonts w:asciiTheme="minorHAnsi" w:hAnsiTheme="minorHAnsi" w:cstheme="minorHAnsi"/>
        </w:rPr>
        <w:t>%) case files contained violation worksheets with inadequate evidence of employer knowledge.  UOSH did not follow the guidance in Chapter 5, Section II.C.2.i and Chapter 4, Section II.C.4 of the UOSH FOM.</w:t>
      </w:r>
    </w:p>
    <w:p w14:paraId="1B770E70" w14:textId="77777777" w:rsidR="006A770C" w:rsidRPr="0094791C" w:rsidRDefault="006A770C" w:rsidP="007F2E2D">
      <w:pPr>
        <w:widowControl/>
        <w:ind w:left="360"/>
        <w:rPr>
          <w:rFonts w:asciiTheme="minorHAnsi" w:eastAsia="Calibri" w:hAnsiTheme="minorHAnsi" w:cstheme="minorHAnsi"/>
        </w:rPr>
      </w:pPr>
    </w:p>
    <w:p w14:paraId="4171947C" w14:textId="58E06385" w:rsidR="006A770C" w:rsidRPr="0094791C" w:rsidRDefault="006A770C" w:rsidP="007F2E2D">
      <w:pPr>
        <w:widowControl/>
        <w:autoSpaceDE/>
        <w:autoSpaceDN/>
        <w:adjustRightInd/>
        <w:spacing w:after="200"/>
        <w:ind w:left="360"/>
        <w:contextualSpacing/>
        <w:rPr>
          <w:rFonts w:asciiTheme="minorHAnsi" w:hAnsiTheme="minorHAnsi" w:cstheme="minorHAnsi"/>
        </w:rPr>
      </w:pPr>
      <w:r w:rsidRPr="0094791C">
        <w:rPr>
          <w:rFonts w:asciiTheme="minorHAnsi" w:hAnsiTheme="minorHAnsi" w:cstheme="minorHAnsi"/>
          <w:b/>
        </w:rPr>
        <w:t xml:space="preserve">Federal Monitoring Plan </w:t>
      </w:r>
      <w:r w:rsidR="005F7E01" w:rsidRPr="0094791C">
        <w:rPr>
          <w:rFonts w:asciiTheme="minorHAnsi" w:eastAsia="Calibri" w:hAnsiTheme="minorHAnsi" w:cstheme="minorHAnsi"/>
          <w:b/>
        </w:rPr>
        <w:t>FY 2025-OB-</w:t>
      </w:r>
      <w:r w:rsidR="00FD5BF0" w:rsidRPr="0094791C">
        <w:rPr>
          <w:rFonts w:asciiTheme="minorHAnsi" w:eastAsia="Calibri" w:hAnsiTheme="minorHAnsi" w:cstheme="minorHAnsi"/>
          <w:b/>
        </w:rPr>
        <w:t xml:space="preserve">01 </w:t>
      </w:r>
      <w:r w:rsidR="005F7E01" w:rsidRPr="0094791C">
        <w:rPr>
          <w:rFonts w:asciiTheme="minorHAnsi" w:eastAsia="Calibri" w:hAnsiTheme="minorHAnsi" w:cstheme="minorHAnsi"/>
          <w:b/>
        </w:rPr>
        <w:t xml:space="preserve">(previously FY 2024-OB-03, FY 2023-OB-04): </w:t>
      </w:r>
      <w:r w:rsidRPr="0094791C">
        <w:rPr>
          <w:rFonts w:asciiTheme="minorHAnsi" w:hAnsiTheme="minorHAnsi" w:cstheme="minorHAnsi"/>
        </w:rPr>
        <w:t>The OSHA Regional Office will monitor UOSH’s performance in this area during quarterly meetings throughout FY 202</w:t>
      </w:r>
      <w:r w:rsidR="00E25AB8" w:rsidRPr="0094791C">
        <w:rPr>
          <w:rFonts w:asciiTheme="minorHAnsi" w:hAnsiTheme="minorHAnsi" w:cstheme="minorHAnsi"/>
        </w:rPr>
        <w:t>6</w:t>
      </w:r>
      <w:r w:rsidRPr="0094791C">
        <w:rPr>
          <w:rFonts w:asciiTheme="minorHAnsi" w:hAnsiTheme="minorHAnsi" w:cstheme="minorHAnsi"/>
        </w:rPr>
        <w:t>.</w:t>
      </w:r>
    </w:p>
    <w:p w14:paraId="3D5A42EC" w14:textId="77777777" w:rsidR="006A770C" w:rsidRPr="0094791C" w:rsidRDefault="006A770C" w:rsidP="007F2E2D">
      <w:pPr>
        <w:widowControl/>
        <w:ind w:left="360"/>
        <w:rPr>
          <w:rFonts w:asciiTheme="minorHAnsi" w:eastAsia="Calibri" w:hAnsiTheme="minorHAnsi" w:cstheme="minorHAnsi"/>
          <w:bCs/>
          <w:highlight w:val="yellow"/>
        </w:rPr>
      </w:pPr>
    </w:p>
    <w:p w14:paraId="4AC62476" w14:textId="2BACA3CF" w:rsidR="006A770C" w:rsidRPr="0094791C" w:rsidRDefault="006A770C" w:rsidP="007F2E2D">
      <w:pPr>
        <w:widowControl/>
        <w:ind w:left="360"/>
        <w:rPr>
          <w:rFonts w:asciiTheme="minorHAnsi" w:eastAsia="Calibri" w:hAnsiTheme="minorHAnsi" w:cstheme="minorHAnsi"/>
        </w:rPr>
      </w:pPr>
      <w:r w:rsidRPr="0094791C">
        <w:rPr>
          <w:rFonts w:asciiTheme="minorHAnsi" w:eastAsia="Calibri" w:hAnsiTheme="minorHAnsi" w:cstheme="minorHAnsi"/>
          <w:b/>
        </w:rPr>
        <w:t xml:space="preserve">Status </w:t>
      </w:r>
      <w:r w:rsidR="005F7E01" w:rsidRPr="0094791C">
        <w:rPr>
          <w:rFonts w:asciiTheme="minorHAnsi" w:eastAsia="Calibri" w:hAnsiTheme="minorHAnsi" w:cstheme="minorHAnsi"/>
          <w:b/>
        </w:rPr>
        <w:t>FY 2025-OB-</w:t>
      </w:r>
      <w:r w:rsidR="00FD5BF0" w:rsidRPr="0094791C">
        <w:rPr>
          <w:rFonts w:asciiTheme="minorHAnsi" w:eastAsia="Calibri" w:hAnsiTheme="minorHAnsi" w:cstheme="minorHAnsi"/>
          <w:b/>
        </w:rPr>
        <w:t>01</w:t>
      </w:r>
      <w:r w:rsidR="005F7E01" w:rsidRPr="0094791C">
        <w:rPr>
          <w:rFonts w:asciiTheme="minorHAnsi" w:eastAsia="Calibri" w:hAnsiTheme="minorHAnsi" w:cstheme="minorHAnsi"/>
          <w:b/>
        </w:rPr>
        <w:t xml:space="preserve"> (previously FY 2024-OB-03, FY 2023-OB-04): </w:t>
      </w:r>
      <w:r w:rsidRPr="0094791C">
        <w:rPr>
          <w:rFonts w:asciiTheme="minorHAnsi" w:eastAsia="Calibri" w:hAnsiTheme="minorHAnsi" w:cstheme="minorHAnsi"/>
        </w:rPr>
        <w:t xml:space="preserve">This observation is </w:t>
      </w:r>
      <w:r w:rsidR="00F65119" w:rsidRPr="0094791C">
        <w:rPr>
          <w:rFonts w:asciiTheme="minorHAnsi" w:eastAsia="Calibri" w:hAnsiTheme="minorHAnsi" w:cstheme="minorHAnsi"/>
        </w:rPr>
        <w:t>continued</w:t>
      </w:r>
      <w:r w:rsidRPr="0094791C">
        <w:rPr>
          <w:rFonts w:asciiTheme="minorHAnsi" w:eastAsia="Calibri" w:hAnsiTheme="minorHAnsi" w:cstheme="minorHAnsi"/>
        </w:rPr>
        <w:t>.</w:t>
      </w:r>
    </w:p>
    <w:bookmarkEnd w:id="8"/>
    <w:p w14:paraId="21C537FD" w14:textId="77777777" w:rsidR="006A770C" w:rsidRPr="0094791C" w:rsidRDefault="006A770C" w:rsidP="007F2E2D">
      <w:pPr>
        <w:ind w:left="360"/>
        <w:contextualSpacing/>
        <w:rPr>
          <w:rFonts w:asciiTheme="minorHAnsi" w:hAnsiTheme="minorHAnsi" w:cstheme="minorHAnsi"/>
          <w:color w:val="FF0000"/>
        </w:rPr>
      </w:pPr>
    </w:p>
    <w:p w14:paraId="57B9DE35" w14:textId="082AFEC3" w:rsidR="00C23845" w:rsidRPr="0094791C" w:rsidRDefault="00845A8F" w:rsidP="007F2E2D">
      <w:pPr>
        <w:spacing w:after="200"/>
        <w:ind w:left="360"/>
        <w:contextualSpacing/>
        <w:rPr>
          <w:rFonts w:asciiTheme="minorHAnsi" w:hAnsiTheme="minorHAnsi" w:cstheme="minorHAnsi"/>
        </w:rPr>
      </w:pPr>
      <w:r w:rsidRPr="0094791C">
        <w:rPr>
          <w:rFonts w:asciiTheme="minorHAnsi" w:hAnsiTheme="minorHAnsi" w:cstheme="minorHAnsi"/>
        </w:rPr>
        <w:t xml:space="preserve">The review team found </w:t>
      </w:r>
      <w:r w:rsidR="005B253C" w:rsidRPr="0094791C">
        <w:rPr>
          <w:rFonts w:asciiTheme="minorHAnsi" w:hAnsiTheme="minorHAnsi" w:cstheme="minorHAnsi"/>
        </w:rPr>
        <w:t xml:space="preserve">five of </w:t>
      </w:r>
      <w:r w:rsidR="00814C78" w:rsidRPr="0094791C">
        <w:rPr>
          <w:rFonts w:asciiTheme="minorHAnsi" w:hAnsiTheme="minorHAnsi" w:cstheme="minorHAnsi"/>
        </w:rPr>
        <w:t>49</w:t>
      </w:r>
      <w:r w:rsidR="005B253C" w:rsidRPr="0094791C">
        <w:rPr>
          <w:rFonts w:asciiTheme="minorHAnsi" w:hAnsiTheme="minorHAnsi" w:cstheme="minorHAnsi"/>
        </w:rPr>
        <w:t xml:space="preserve"> (</w:t>
      </w:r>
      <w:r w:rsidR="00814C78" w:rsidRPr="0094791C">
        <w:rPr>
          <w:rFonts w:asciiTheme="minorHAnsi" w:hAnsiTheme="minorHAnsi" w:cstheme="minorHAnsi"/>
        </w:rPr>
        <w:t>10.20</w:t>
      </w:r>
      <w:r w:rsidR="005B253C" w:rsidRPr="0094791C">
        <w:rPr>
          <w:rFonts w:asciiTheme="minorHAnsi" w:hAnsiTheme="minorHAnsi" w:cstheme="minorHAnsi"/>
        </w:rPr>
        <w:t>%)</w:t>
      </w:r>
      <w:r w:rsidR="005E2ACA" w:rsidRPr="0094791C">
        <w:rPr>
          <w:rFonts w:asciiTheme="minorHAnsi" w:hAnsiTheme="minorHAnsi" w:cstheme="minorHAnsi"/>
        </w:rPr>
        <w:t xml:space="preserve"> </w:t>
      </w:r>
      <w:r w:rsidR="005B253C" w:rsidRPr="0094791C">
        <w:rPr>
          <w:rFonts w:asciiTheme="minorHAnsi" w:hAnsiTheme="minorHAnsi" w:cstheme="minorHAnsi"/>
        </w:rPr>
        <w:t xml:space="preserve">inspection case files with </w:t>
      </w:r>
      <w:r w:rsidR="00C855B4" w:rsidRPr="0094791C">
        <w:rPr>
          <w:rFonts w:asciiTheme="minorHAnsi" w:hAnsiTheme="minorHAnsi" w:cstheme="minorHAnsi"/>
        </w:rPr>
        <w:t>citations</w:t>
      </w:r>
      <w:r w:rsidR="00C23845" w:rsidRPr="0094791C">
        <w:rPr>
          <w:rFonts w:asciiTheme="minorHAnsi" w:hAnsiTheme="minorHAnsi" w:cstheme="minorHAnsi"/>
        </w:rPr>
        <w:t xml:space="preserve"> whose grouping of violations was questionable.</w:t>
      </w:r>
      <w:r w:rsidR="0070465D" w:rsidRPr="0094791C">
        <w:rPr>
          <w:rFonts w:asciiTheme="minorHAnsi" w:hAnsiTheme="minorHAnsi" w:cstheme="minorHAnsi"/>
        </w:rPr>
        <w:t xml:space="preserve">  </w:t>
      </w:r>
      <w:r w:rsidR="00BB26FC" w:rsidRPr="0094791C">
        <w:rPr>
          <w:rFonts w:asciiTheme="minorHAnsi" w:hAnsiTheme="minorHAnsi" w:cstheme="minorHAnsi"/>
        </w:rPr>
        <w:t xml:space="preserve">Violations were grouped </w:t>
      </w:r>
      <w:r w:rsidR="002E2CB6" w:rsidRPr="0094791C">
        <w:rPr>
          <w:rFonts w:asciiTheme="minorHAnsi" w:hAnsiTheme="minorHAnsi" w:cstheme="minorHAnsi"/>
        </w:rPr>
        <w:t xml:space="preserve">in five citations that were not </w:t>
      </w:r>
      <w:r w:rsidR="0008279B" w:rsidRPr="0094791C">
        <w:rPr>
          <w:rFonts w:asciiTheme="minorHAnsi" w:hAnsiTheme="minorHAnsi" w:cstheme="minorHAnsi"/>
        </w:rPr>
        <w:t xml:space="preserve">closely related </w:t>
      </w:r>
      <w:r w:rsidR="002126F6" w:rsidRPr="0094791C">
        <w:rPr>
          <w:rFonts w:asciiTheme="minorHAnsi" w:hAnsiTheme="minorHAnsi" w:cstheme="minorHAnsi"/>
        </w:rPr>
        <w:t>and did not</w:t>
      </w:r>
      <w:r w:rsidR="0008279B" w:rsidRPr="0094791C">
        <w:rPr>
          <w:rFonts w:asciiTheme="minorHAnsi" w:hAnsiTheme="minorHAnsi" w:cstheme="minorHAnsi"/>
        </w:rPr>
        <w:t xml:space="preserve"> constitute as a single hazardous condition</w:t>
      </w:r>
      <w:r w:rsidR="002126F6" w:rsidRPr="0094791C">
        <w:rPr>
          <w:rFonts w:asciiTheme="minorHAnsi" w:hAnsiTheme="minorHAnsi" w:cstheme="minorHAnsi"/>
        </w:rPr>
        <w:t xml:space="preserve">.  </w:t>
      </w:r>
      <w:r w:rsidR="0044083A" w:rsidRPr="0094791C">
        <w:rPr>
          <w:rFonts w:asciiTheme="minorHAnsi" w:hAnsiTheme="minorHAnsi" w:cstheme="minorHAnsi"/>
        </w:rPr>
        <w:t>The review team discussed their concern with UOSH but did not raise this to an observation.</w:t>
      </w:r>
      <w:r w:rsidR="00BB26FC" w:rsidRPr="0094791C">
        <w:rPr>
          <w:rFonts w:asciiTheme="minorHAnsi" w:hAnsiTheme="minorHAnsi" w:cstheme="minorHAnsi"/>
        </w:rPr>
        <w:t xml:space="preserve"> </w:t>
      </w:r>
    </w:p>
    <w:p w14:paraId="46869582" w14:textId="77777777" w:rsidR="00C23845" w:rsidRPr="0094791C" w:rsidRDefault="00C23845" w:rsidP="007F2E2D">
      <w:pPr>
        <w:spacing w:after="200"/>
        <w:ind w:left="360"/>
        <w:contextualSpacing/>
        <w:rPr>
          <w:rFonts w:asciiTheme="minorHAnsi" w:hAnsiTheme="minorHAnsi" w:cstheme="minorHAnsi"/>
        </w:rPr>
      </w:pPr>
    </w:p>
    <w:p w14:paraId="2601B323" w14:textId="108E84BA" w:rsidR="006A770C" w:rsidRPr="0094791C" w:rsidRDefault="006A770C" w:rsidP="007F2E2D">
      <w:pPr>
        <w:spacing w:after="200"/>
        <w:ind w:left="360"/>
        <w:contextualSpacing/>
        <w:rPr>
          <w:rFonts w:asciiTheme="minorHAnsi" w:hAnsiTheme="minorHAnsi" w:cstheme="minorHAnsi"/>
          <w:color w:val="FF0000"/>
        </w:rPr>
      </w:pPr>
      <w:r w:rsidRPr="0094791C">
        <w:rPr>
          <w:rFonts w:asciiTheme="minorHAnsi" w:hAnsiTheme="minorHAnsi" w:cstheme="minorHAnsi"/>
        </w:rPr>
        <w:t>The OIS Standards Cited Report run for the period October 1, 202</w:t>
      </w:r>
      <w:r w:rsidR="002D4871" w:rsidRPr="0094791C">
        <w:rPr>
          <w:rFonts w:asciiTheme="minorHAnsi" w:hAnsiTheme="minorHAnsi" w:cstheme="minorHAnsi"/>
        </w:rPr>
        <w:t>4</w:t>
      </w:r>
      <w:r w:rsidRPr="0094791C">
        <w:rPr>
          <w:rFonts w:asciiTheme="minorHAnsi" w:hAnsiTheme="minorHAnsi" w:cstheme="minorHAnsi"/>
        </w:rPr>
        <w:t>, to September 30, 202</w:t>
      </w:r>
      <w:r w:rsidR="002D4871" w:rsidRPr="0094791C">
        <w:rPr>
          <w:rFonts w:asciiTheme="minorHAnsi" w:hAnsiTheme="minorHAnsi" w:cstheme="minorHAnsi"/>
        </w:rPr>
        <w:t>5</w:t>
      </w:r>
      <w:r w:rsidRPr="0094791C">
        <w:rPr>
          <w:rFonts w:asciiTheme="minorHAnsi" w:hAnsiTheme="minorHAnsi" w:cstheme="minorHAnsi"/>
        </w:rPr>
        <w:t>, showed that UOSH issued a total of 91</w:t>
      </w:r>
      <w:r w:rsidR="00087BC4" w:rsidRPr="0094791C">
        <w:rPr>
          <w:rFonts w:asciiTheme="minorHAnsi" w:hAnsiTheme="minorHAnsi" w:cstheme="minorHAnsi"/>
        </w:rPr>
        <w:t>8</w:t>
      </w:r>
      <w:r w:rsidRPr="0094791C">
        <w:rPr>
          <w:rFonts w:asciiTheme="minorHAnsi" w:hAnsiTheme="minorHAnsi" w:cstheme="minorHAnsi"/>
        </w:rPr>
        <w:t xml:space="preserve"> violations during FY 202</w:t>
      </w:r>
      <w:r w:rsidR="002D4871" w:rsidRPr="0094791C">
        <w:rPr>
          <w:rFonts w:asciiTheme="minorHAnsi" w:hAnsiTheme="minorHAnsi" w:cstheme="minorHAnsi"/>
        </w:rPr>
        <w:t>5</w:t>
      </w:r>
      <w:r w:rsidRPr="0094791C">
        <w:rPr>
          <w:rFonts w:asciiTheme="minorHAnsi" w:hAnsiTheme="minorHAnsi" w:cstheme="minorHAnsi"/>
        </w:rPr>
        <w:t>.  Of those violations, 6</w:t>
      </w:r>
      <w:r w:rsidR="00087BC4" w:rsidRPr="0094791C">
        <w:rPr>
          <w:rFonts w:asciiTheme="minorHAnsi" w:hAnsiTheme="minorHAnsi" w:cstheme="minorHAnsi"/>
        </w:rPr>
        <w:t>05</w:t>
      </w:r>
      <w:r w:rsidRPr="0094791C">
        <w:rPr>
          <w:rFonts w:asciiTheme="minorHAnsi" w:hAnsiTheme="minorHAnsi" w:cstheme="minorHAnsi"/>
        </w:rPr>
        <w:t xml:space="preserve"> (</w:t>
      </w:r>
      <w:r w:rsidR="00C464F8" w:rsidRPr="0094791C">
        <w:rPr>
          <w:rFonts w:asciiTheme="minorHAnsi" w:hAnsiTheme="minorHAnsi" w:cstheme="minorHAnsi"/>
        </w:rPr>
        <w:t>65.9</w:t>
      </w:r>
      <w:r w:rsidR="004560AC" w:rsidRPr="0094791C">
        <w:rPr>
          <w:rFonts w:asciiTheme="minorHAnsi" w:hAnsiTheme="minorHAnsi" w:cstheme="minorHAnsi"/>
        </w:rPr>
        <w:t>0</w:t>
      </w:r>
      <w:r w:rsidRPr="0094791C">
        <w:rPr>
          <w:rFonts w:asciiTheme="minorHAnsi" w:hAnsiTheme="minorHAnsi" w:cstheme="minorHAnsi"/>
        </w:rPr>
        <w:t xml:space="preserve">%) were serious, </w:t>
      </w:r>
      <w:r w:rsidR="00087BC4" w:rsidRPr="0094791C">
        <w:rPr>
          <w:rFonts w:asciiTheme="minorHAnsi" w:hAnsiTheme="minorHAnsi" w:cstheme="minorHAnsi"/>
        </w:rPr>
        <w:t>301</w:t>
      </w:r>
      <w:r w:rsidRPr="0094791C">
        <w:rPr>
          <w:rFonts w:asciiTheme="minorHAnsi" w:hAnsiTheme="minorHAnsi" w:cstheme="minorHAnsi"/>
        </w:rPr>
        <w:t xml:space="preserve"> (</w:t>
      </w:r>
      <w:r w:rsidR="00C464F8" w:rsidRPr="0094791C">
        <w:rPr>
          <w:rFonts w:asciiTheme="minorHAnsi" w:hAnsiTheme="minorHAnsi" w:cstheme="minorHAnsi"/>
        </w:rPr>
        <w:t>32.</w:t>
      </w:r>
      <w:r w:rsidR="00C12EE2" w:rsidRPr="0094791C">
        <w:rPr>
          <w:rFonts w:asciiTheme="minorHAnsi" w:hAnsiTheme="minorHAnsi" w:cstheme="minorHAnsi"/>
        </w:rPr>
        <w:t>79</w:t>
      </w:r>
      <w:r w:rsidRPr="0094791C">
        <w:rPr>
          <w:rFonts w:asciiTheme="minorHAnsi" w:hAnsiTheme="minorHAnsi" w:cstheme="minorHAnsi"/>
        </w:rPr>
        <w:t xml:space="preserve">%) were OTS, </w:t>
      </w:r>
      <w:r w:rsidR="00087BC4" w:rsidRPr="0094791C">
        <w:rPr>
          <w:rFonts w:asciiTheme="minorHAnsi" w:hAnsiTheme="minorHAnsi" w:cstheme="minorHAnsi"/>
        </w:rPr>
        <w:t>10</w:t>
      </w:r>
      <w:r w:rsidRPr="0094791C">
        <w:rPr>
          <w:rFonts w:asciiTheme="minorHAnsi" w:hAnsiTheme="minorHAnsi" w:cstheme="minorHAnsi"/>
        </w:rPr>
        <w:t xml:space="preserve"> (</w:t>
      </w:r>
      <w:r w:rsidR="00C12EE2" w:rsidRPr="0094791C">
        <w:rPr>
          <w:rFonts w:asciiTheme="minorHAnsi" w:hAnsiTheme="minorHAnsi" w:cstheme="minorHAnsi"/>
        </w:rPr>
        <w:t>1.09</w:t>
      </w:r>
      <w:r w:rsidRPr="0094791C">
        <w:rPr>
          <w:rFonts w:asciiTheme="minorHAnsi" w:hAnsiTheme="minorHAnsi" w:cstheme="minorHAnsi"/>
        </w:rPr>
        <w:t xml:space="preserve">%) were repeat, and </w:t>
      </w:r>
      <w:r w:rsidR="00087BC4" w:rsidRPr="0094791C">
        <w:rPr>
          <w:rFonts w:asciiTheme="minorHAnsi" w:hAnsiTheme="minorHAnsi" w:cstheme="minorHAnsi"/>
        </w:rPr>
        <w:t>two</w:t>
      </w:r>
      <w:r w:rsidRPr="0094791C">
        <w:rPr>
          <w:rFonts w:asciiTheme="minorHAnsi" w:hAnsiTheme="minorHAnsi" w:cstheme="minorHAnsi"/>
        </w:rPr>
        <w:t xml:space="preserve"> (0.</w:t>
      </w:r>
      <w:r w:rsidR="00B860C1" w:rsidRPr="0094791C">
        <w:rPr>
          <w:rFonts w:asciiTheme="minorHAnsi" w:hAnsiTheme="minorHAnsi" w:cstheme="minorHAnsi"/>
        </w:rPr>
        <w:t>22</w:t>
      </w:r>
      <w:r w:rsidRPr="0094791C">
        <w:rPr>
          <w:rFonts w:asciiTheme="minorHAnsi" w:hAnsiTheme="minorHAnsi" w:cstheme="minorHAnsi"/>
        </w:rPr>
        <w:t xml:space="preserve">%) were willful.  </w:t>
      </w:r>
    </w:p>
    <w:p w14:paraId="2A421178" w14:textId="77777777" w:rsidR="006A770C" w:rsidRPr="0094791C" w:rsidRDefault="006A770C" w:rsidP="007F2E2D">
      <w:pPr>
        <w:spacing w:after="200"/>
        <w:ind w:left="360"/>
        <w:contextualSpacing/>
        <w:rPr>
          <w:rFonts w:asciiTheme="minorHAnsi" w:hAnsiTheme="minorHAnsi" w:cstheme="minorHAnsi"/>
          <w:color w:val="FF0000"/>
        </w:rPr>
      </w:pPr>
    </w:p>
    <w:p w14:paraId="43A4F492" w14:textId="799A2E2C" w:rsidR="006A770C" w:rsidRPr="0094791C" w:rsidRDefault="006A770C" w:rsidP="007F2E2D">
      <w:pPr>
        <w:spacing w:after="200"/>
        <w:ind w:left="360"/>
        <w:contextualSpacing/>
        <w:rPr>
          <w:rFonts w:asciiTheme="minorHAnsi" w:hAnsiTheme="minorHAnsi" w:cstheme="minorHAnsi"/>
        </w:rPr>
      </w:pPr>
      <w:r w:rsidRPr="0094791C">
        <w:rPr>
          <w:rFonts w:asciiTheme="minorHAnsi" w:hAnsiTheme="minorHAnsi" w:cstheme="minorHAnsi"/>
        </w:rPr>
        <w:t>When comparing FY 202</w:t>
      </w:r>
      <w:r w:rsidR="00F7754F" w:rsidRPr="0094791C">
        <w:rPr>
          <w:rFonts w:asciiTheme="minorHAnsi" w:hAnsiTheme="minorHAnsi" w:cstheme="minorHAnsi"/>
        </w:rPr>
        <w:t>5</w:t>
      </w:r>
      <w:r w:rsidRPr="0094791C">
        <w:rPr>
          <w:rFonts w:asciiTheme="minorHAnsi" w:hAnsiTheme="minorHAnsi" w:cstheme="minorHAnsi"/>
        </w:rPr>
        <w:t xml:space="preserve"> to the previous fiscal year, a review of the Standards Cited Report showed that during FY 202</w:t>
      </w:r>
      <w:r w:rsidR="00F7754F" w:rsidRPr="0094791C">
        <w:rPr>
          <w:rFonts w:asciiTheme="minorHAnsi" w:hAnsiTheme="minorHAnsi" w:cstheme="minorHAnsi"/>
        </w:rPr>
        <w:t>5</w:t>
      </w:r>
      <w:r w:rsidRPr="0094791C">
        <w:rPr>
          <w:rFonts w:asciiTheme="minorHAnsi" w:hAnsiTheme="minorHAnsi" w:cstheme="minorHAnsi"/>
        </w:rPr>
        <w:t>, UOSH issued fewer serious</w:t>
      </w:r>
      <w:r w:rsidR="002E6079" w:rsidRPr="0094791C">
        <w:rPr>
          <w:rFonts w:asciiTheme="minorHAnsi" w:hAnsiTheme="minorHAnsi" w:cstheme="minorHAnsi"/>
        </w:rPr>
        <w:t xml:space="preserve"> </w:t>
      </w:r>
      <w:r w:rsidRPr="0094791C">
        <w:rPr>
          <w:rFonts w:asciiTheme="minorHAnsi" w:hAnsiTheme="minorHAnsi" w:cstheme="minorHAnsi"/>
        </w:rPr>
        <w:t xml:space="preserve">and OTS violations than in FY </w:t>
      </w:r>
      <w:r w:rsidR="00E508B6" w:rsidRPr="0094791C">
        <w:rPr>
          <w:rFonts w:asciiTheme="minorHAnsi" w:hAnsiTheme="minorHAnsi" w:cstheme="minorHAnsi"/>
        </w:rPr>
        <w:t>2024 but</w:t>
      </w:r>
      <w:r w:rsidR="002E6079" w:rsidRPr="0094791C">
        <w:rPr>
          <w:rFonts w:asciiTheme="minorHAnsi" w:hAnsiTheme="minorHAnsi" w:cstheme="minorHAnsi"/>
        </w:rPr>
        <w:t xml:space="preserve"> issued more willful and repeat violations in FY 2025</w:t>
      </w:r>
      <w:r w:rsidRPr="0094791C">
        <w:rPr>
          <w:rFonts w:asciiTheme="minorHAnsi" w:hAnsiTheme="minorHAnsi" w:cstheme="minorHAnsi"/>
        </w:rPr>
        <w:t xml:space="preserve">.  </w:t>
      </w:r>
    </w:p>
    <w:p w14:paraId="2A4765EC" w14:textId="77777777" w:rsidR="006A770C" w:rsidRPr="0094791C" w:rsidRDefault="006A770C" w:rsidP="007F2E2D">
      <w:pPr>
        <w:spacing w:after="200"/>
        <w:ind w:left="360"/>
        <w:contextualSpacing/>
        <w:rPr>
          <w:rFonts w:asciiTheme="minorHAnsi" w:hAnsiTheme="minorHAnsi" w:cstheme="minorHAnsi"/>
          <w:color w:val="FF0000"/>
        </w:rPr>
      </w:pPr>
    </w:p>
    <w:p w14:paraId="101DE342" w14:textId="369F09FC" w:rsidR="006A770C" w:rsidRPr="0094791C" w:rsidRDefault="006A770C" w:rsidP="007F2E2D">
      <w:pPr>
        <w:spacing w:after="200"/>
        <w:ind w:left="360"/>
        <w:contextualSpacing/>
        <w:rPr>
          <w:rFonts w:asciiTheme="minorHAnsi" w:hAnsiTheme="minorHAnsi" w:cstheme="minorHAnsi"/>
        </w:rPr>
      </w:pPr>
      <w:r w:rsidRPr="0094791C">
        <w:rPr>
          <w:rFonts w:asciiTheme="minorHAnsi" w:hAnsiTheme="minorHAnsi" w:cstheme="minorHAnsi"/>
        </w:rPr>
        <w:lastRenderedPageBreak/>
        <w:t xml:space="preserve">SAMM 5A data showed that the State Plan was below the FRL for the average number of </w:t>
      </w:r>
      <w:r w:rsidR="0005428C" w:rsidRPr="0094791C">
        <w:rPr>
          <w:rFonts w:asciiTheme="minorHAnsi" w:hAnsiTheme="minorHAnsi" w:cstheme="minorHAnsi"/>
        </w:rPr>
        <w:t>serious, willful, repeat, or unclassified (</w:t>
      </w:r>
      <w:r w:rsidRPr="0094791C">
        <w:rPr>
          <w:rFonts w:asciiTheme="minorHAnsi" w:hAnsiTheme="minorHAnsi" w:cstheme="minorHAnsi"/>
        </w:rPr>
        <w:t>SWRU</w:t>
      </w:r>
      <w:r w:rsidR="0005428C" w:rsidRPr="0094791C">
        <w:rPr>
          <w:rFonts w:asciiTheme="minorHAnsi" w:hAnsiTheme="minorHAnsi" w:cstheme="minorHAnsi"/>
        </w:rPr>
        <w:t>)</w:t>
      </w:r>
      <w:r w:rsidRPr="0094791C">
        <w:rPr>
          <w:rFonts w:asciiTheme="minorHAnsi" w:hAnsiTheme="minorHAnsi" w:cstheme="minorHAnsi"/>
        </w:rPr>
        <w:t xml:space="preserve"> violations per inspection for FY 202</w:t>
      </w:r>
      <w:r w:rsidR="000B1F62" w:rsidRPr="0094791C">
        <w:rPr>
          <w:rFonts w:asciiTheme="minorHAnsi" w:hAnsiTheme="minorHAnsi" w:cstheme="minorHAnsi"/>
        </w:rPr>
        <w:t>5</w:t>
      </w:r>
      <w:r w:rsidRPr="0094791C">
        <w:rPr>
          <w:rFonts w:asciiTheme="minorHAnsi" w:hAnsiTheme="minorHAnsi" w:cstheme="minorHAnsi"/>
        </w:rPr>
        <w:t>.  The average number of SWRU violations per inspection was 1.0</w:t>
      </w:r>
      <w:r w:rsidR="0043618E" w:rsidRPr="0094791C">
        <w:rPr>
          <w:rFonts w:asciiTheme="minorHAnsi" w:hAnsiTheme="minorHAnsi" w:cstheme="minorHAnsi"/>
        </w:rPr>
        <w:t>5</w:t>
      </w:r>
      <w:r w:rsidR="00D325A3">
        <w:rPr>
          <w:rFonts w:asciiTheme="minorHAnsi" w:hAnsiTheme="minorHAnsi" w:cstheme="minorHAnsi"/>
        </w:rPr>
        <w:t>,</w:t>
      </w:r>
      <w:r w:rsidRPr="0094791C">
        <w:rPr>
          <w:rFonts w:asciiTheme="minorHAnsi" w:hAnsiTheme="minorHAnsi" w:cstheme="minorHAnsi"/>
        </w:rPr>
        <w:t xml:space="preserve"> while the FRL </w:t>
      </w:r>
      <w:r w:rsidR="007C1685" w:rsidRPr="0094791C">
        <w:rPr>
          <w:rFonts w:asciiTheme="minorHAnsi" w:hAnsiTheme="minorHAnsi" w:cstheme="minorHAnsi"/>
        </w:rPr>
        <w:t>was 1.38</w:t>
      </w:r>
      <w:r w:rsidRPr="0094791C">
        <w:rPr>
          <w:rFonts w:asciiTheme="minorHAnsi" w:hAnsiTheme="minorHAnsi" w:cstheme="minorHAnsi"/>
        </w:rPr>
        <w:t xml:space="preserve">.  </w:t>
      </w:r>
    </w:p>
    <w:p w14:paraId="612A510E" w14:textId="0E4EE649" w:rsidR="006A770C" w:rsidRPr="0094791C" w:rsidRDefault="006A770C" w:rsidP="007F2E2D">
      <w:pPr>
        <w:spacing w:after="200"/>
        <w:ind w:left="360"/>
        <w:contextualSpacing/>
        <w:rPr>
          <w:rFonts w:asciiTheme="minorHAnsi" w:hAnsiTheme="minorHAnsi" w:cstheme="minorHAnsi"/>
        </w:rPr>
      </w:pPr>
      <w:r w:rsidRPr="0094791C">
        <w:rPr>
          <w:rFonts w:asciiTheme="minorHAnsi" w:hAnsiTheme="minorHAnsi" w:cstheme="minorHAnsi"/>
        </w:rPr>
        <w:t>SAMM 5B data showed that UOSH was slightly below the FRL for the average number of OTS violations per inspection for FY 202</w:t>
      </w:r>
      <w:r w:rsidR="000B1F62" w:rsidRPr="0094791C">
        <w:rPr>
          <w:rFonts w:asciiTheme="minorHAnsi" w:hAnsiTheme="minorHAnsi" w:cstheme="minorHAnsi"/>
        </w:rPr>
        <w:t>5</w:t>
      </w:r>
      <w:r w:rsidRPr="0094791C">
        <w:rPr>
          <w:rFonts w:asciiTheme="minorHAnsi" w:hAnsiTheme="minorHAnsi" w:cstheme="minorHAnsi"/>
        </w:rPr>
        <w:t>.  The average number of OTS violations per inspection was 0.</w:t>
      </w:r>
      <w:r w:rsidR="00AF3AFC" w:rsidRPr="0094791C">
        <w:rPr>
          <w:rFonts w:asciiTheme="minorHAnsi" w:hAnsiTheme="minorHAnsi" w:cstheme="minorHAnsi"/>
        </w:rPr>
        <w:t>6</w:t>
      </w:r>
      <w:r w:rsidRPr="0094791C">
        <w:rPr>
          <w:rFonts w:asciiTheme="minorHAnsi" w:hAnsiTheme="minorHAnsi" w:cstheme="minorHAnsi"/>
        </w:rPr>
        <w:t>8</w:t>
      </w:r>
      <w:r w:rsidR="00D325A3">
        <w:rPr>
          <w:rFonts w:asciiTheme="minorHAnsi" w:hAnsiTheme="minorHAnsi" w:cstheme="minorHAnsi"/>
        </w:rPr>
        <w:t>,</w:t>
      </w:r>
      <w:r w:rsidRPr="0094791C">
        <w:rPr>
          <w:rFonts w:asciiTheme="minorHAnsi" w:hAnsiTheme="minorHAnsi" w:cstheme="minorHAnsi"/>
        </w:rPr>
        <w:t xml:space="preserve"> while </w:t>
      </w:r>
      <w:r w:rsidR="00D45FF4" w:rsidRPr="0094791C">
        <w:rPr>
          <w:rFonts w:asciiTheme="minorHAnsi" w:hAnsiTheme="minorHAnsi" w:cstheme="minorHAnsi"/>
        </w:rPr>
        <w:t xml:space="preserve">the FRL was </w:t>
      </w:r>
      <w:r w:rsidRPr="0094791C">
        <w:rPr>
          <w:rFonts w:asciiTheme="minorHAnsi" w:hAnsiTheme="minorHAnsi" w:cstheme="minorHAnsi"/>
        </w:rPr>
        <w:t>0.7</w:t>
      </w:r>
      <w:r w:rsidR="00D45FF4" w:rsidRPr="0094791C">
        <w:rPr>
          <w:rFonts w:asciiTheme="minorHAnsi" w:hAnsiTheme="minorHAnsi" w:cstheme="minorHAnsi"/>
        </w:rPr>
        <w:t>6</w:t>
      </w:r>
      <w:r w:rsidRPr="0094791C">
        <w:rPr>
          <w:rFonts w:asciiTheme="minorHAnsi" w:hAnsiTheme="minorHAnsi" w:cstheme="minorHAnsi"/>
        </w:rPr>
        <w:t xml:space="preserve">.    </w:t>
      </w:r>
    </w:p>
    <w:p w14:paraId="2F746013" w14:textId="77777777" w:rsidR="006A770C" w:rsidRPr="0094791C" w:rsidRDefault="006A770C" w:rsidP="007F2E2D">
      <w:pPr>
        <w:spacing w:after="200"/>
        <w:ind w:left="360"/>
        <w:contextualSpacing/>
        <w:rPr>
          <w:rFonts w:asciiTheme="minorHAnsi" w:hAnsiTheme="minorHAnsi" w:cstheme="minorHAnsi"/>
        </w:rPr>
      </w:pPr>
    </w:p>
    <w:p w14:paraId="1E969883" w14:textId="02F7EC2C" w:rsidR="006A770C" w:rsidRPr="0094791C" w:rsidRDefault="006A770C" w:rsidP="007F2E2D">
      <w:pPr>
        <w:spacing w:after="200"/>
        <w:ind w:left="360"/>
        <w:contextualSpacing/>
        <w:rPr>
          <w:rFonts w:asciiTheme="minorHAnsi" w:hAnsiTheme="minorHAnsi" w:cstheme="minorHAnsi"/>
        </w:rPr>
      </w:pPr>
      <w:r w:rsidRPr="0094791C">
        <w:rPr>
          <w:rFonts w:asciiTheme="minorHAnsi" w:hAnsiTheme="minorHAnsi" w:cstheme="minorHAnsi"/>
        </w:rPr>
        <w:t>UOSH was only marginally outside the FRL</w:t>
      </w:r>
      <w:r w:rsidR="00525CEC" w:rsidRPr="0094791C">
        <w:rPr>
          <w:rFonts w:asciiTheme="minorHAnsi" w:hAnsiTheme="minorHAnsi" w:cstheme="minorHAnsi"/>
        </w:rPr>
        <w:t>s</w:t>
      </w:r>
      <w:r w:rsidRPr="0094791C">
        <w:rPr>
          <w:rFonts w:asciiTheme="minorHAnsi" w:hAnsiTheme="minorHAnsi" w:cstheme="minorHAnsi"/>
        </w:rPr>
        <w:t xml:space="preserve"> regarding the number of violations per inspection.  </w:t>
      </w:r>
      <w:r w:rsidR="00AF3AFC" w:rsidRPr="0094791C">
        <w:rPr>
          <w:rFonts w:asciiTheme="minorHAnsi" w:hAnsiTheme="minorHAnsi" w:cstheme="minorHAnsi"/>
        </w:rPr>
        <w:t xml:space="preserve">The SAMM 5A and SAMM 5B metrics for FY 2025 were consistent with the FY 2024 </w:t>
      </w:r>
      <w:r w:rsidR="001D48DD" w:rsidRPr="0094791C">
        <w:rPr>
          <w:rFonts w:asciiTheme="minorHAnsi" w:hAnsiTheme="minorHAnsi" w:cstheme="minorHAnsi"/>
        </w:rPr>
        <w:t xml:space="preserve">and FY 2023 </w:t>
      </w:r>
      <w:r w:rsidR="00AF3AFC" w:rsidRPr="0094791C">
        <w:rPr>
          <w:rFonts w:asciiTheme="minorHAnsi" w:hAnsiTheme="minorHAnsi" w:cstheme="minorHAnsi"/>
        </w:rPr>
        <w:t>values</w:t>
      </w:r>
      <w:r w:rsidR="001D48DD" w:rsidRPr="0094791C">
        <w:rPr>
          <w:rFonts w:asciiTheme="minorHAnsi" w:hAnsiTheme="minorHAnsi" w:cstheme="minorHAnsi"/>
        </w:rPr>
        <w:t xml:space="preserve">.  </w:t>
      </w:r>
      <w:r w:rsidRPr="0094791C">
        <w:rPr>
          <w:rFonts w:asciiTheme="minorHAnsi" w:hAnsiTheme="minorHAnsi" w:cstheme="minorHAnsi"/>
        </w:rPr>
        <w:t>The review team did not consider these SAMM metrics to be a concern.</w:t>
      </w:r>
    </w:p>
    <w:p w14:paraId="1265AABE" w14:textId="77777777" w:rsidR="006A770C" w:rsidRPr="0094791C" w:rsidRDefault="006A770C" w:rsidP="007F2E2D">
      <w:pPr>
        <w:ind w:left="360"/>
        <w:contextualSpacing/>
        <w:rPr>
          <w:rFonts w:asciiTheme="minorHAnsi" w:hAnsiTheme="minorHAnsi" w:cstheme="minorHAnsi"/>
          <w:color w:val="FF0000"/>
        </w:rPr>
      </w:pPr>
    </w:p>
    <w:p w14:paraId="6153E3A2" w14:textId="40355B39" w:rsidR="006A770C" w:rsidRPr="0094791C" w:rsidRDefault="006A770C" w:rsidP="007F2E2D">
      <w:pPr>
        <w:ind w:left="360"/>
        <w:contextualSpacing/>
        <w:rPr>
          <w:rFonts w:asciiTheme="minorHAnsi" w:hAnsiTheme="minorHAnsi" w:cstheme="minorHAnsi"/>
          <w:color w:val="FF0000"/>
        </w:rPr>
      </w:pPr>
      <w:r w:rsidRPr="0094791C">
        <w:rPr>
          <w:rFonts w:asciiTheme="minorHAnsi" w:hAnsiTheme="minorHAnsi" w:cstheme="minorHAnsi"/>
        </w:rPr>
        <w:t xml:space="preserve">The </w:t>
      </w:r>
      <w:proofErr w:type="gramStart"/>
      <w:r w:rsidRPr="0094791C">
        <w:rPr>
          <w:rFonts w:asciiTheme="minorHAnsi" w:hAnsiTheme="minorHAnsi" w:cstheme="minorHAnsi"/>
        </w:rPr>
        <w:t>amount</w:t>
      </w:r>
      <w:proofErr w:type="gramEnd"/>
      <w:r w:rsidRPr="0094791C">
        <w:rPr>
          <w:rFonts w:asciiTheme="minorHAnsi" w:hAnsiTheme="minorHAnsi" w:cstheme="minorHAnsi"/>
        </w:rPr>
        <w:t xml:space="preserve"> of penalties continued to be an area of concern during the evaluation period.  SAMM 8 calculated the average current serious penalty in the private sector, and the FY 202</w:t>
      </w:r>
      <w:r w:rsidR="00F83CF2" w:rsidRPr="0094791C">
        <w:rPr>
          <w:rFonts w:asciiTheme="minorHAnsi" w:hAnsiTheme="minorHAnsi" w:cstheme="minorHAnsi"/>
        </w:rPr>
        <w:t>5</w:t>
      </w:r>
      <w:r w:rsidRPr="0094791C">
        <w:rPr>
          <w:rFonts w:asciiTheme="minorHAnsi" w:hAnsiTheme="minorHAnsi" w:cstheme="minorHAnsi"/>
        </w:rPr>
        <w:t xml:space="preserve"> FRL was $2,</w:t>
      </w:r>
      <w:r w:rsidR="005B7B98" w:rsidRPr="0094791C">
        <w:rPr>
          <w:rFonts w:asciiTheme="minorHAnsi" w:hAnsiTheme="minorHAnsi" w:cstheme="minorHAnsi"/>
        </w:rPr>
        <w:t>945.02</w:t>
      </w:r>
      <w:r w:rsidRPr="0094791C">
        <w:rPr>
          <w:rFonts w:asciiTheme="minorHAnsi" w:hAnsiTheme="minorHAnsi" w:cstheme="minorHAnsi"/>
        </w:rPr>
        <w:t xml:space="preserve"> for all size employers.  The State Plan was significantly below the FRL with an average serious penalty of $1,</w:t>
      </w:r>
      <w:r w:rsidR="00EC1B55" w:rsidRPr="0094791C">
        <w:rPr>
          <w:rFonts w:asciiTheme="minorHAnsi" w:hAnsiTheme="minorHAnsi" w:cstheme="minorHAnsi"/>
        </w:rPr>
        <w:t>66</w:t>
      </w:r>
      <w:r w:rsidR="00B768BB" w:rsidRPr="0094791C">
        <w:rPr>
          <w:rFonts w:asciiTheme="minorHAnsi" w:hAnsiTheme="minorHAnsi" w:cstheme="minorHAnsi"/>
        </w:rPr>
        <w:t>6.38</w:t>
      </w:r>
      <w:r w:rsidRPr="0094791C">
        <w:rPr>
          <w:rFonts w:asciiTheme="minorHAnsi" w:hAnsiTheme="minorHAnsi" w:cstheme="minorHAnsi"/>
        </w:rPr>
        <w:t>.  The Utah legislature increased maximum penalties during its 202</w:t>
      </w:r>
      <w:r w:rsidR="005B7B98" w:rsidRPr="0094791C">
        <w:rPr>
          <w:rFonts w:asciiTheme="minorHAnsi" w:hAnsiTheme="minorHAnsi" w:cstheme="minorHAnsi"/>
        </w:rPr>
        <w:t>5</w:t>
      </w:r>
      <w:r w:rsidRPr="0094791C">
        <w:rPr>
          <w:rFonts w:asciiTheme="minorHAnsi" w:hAnsiTheme="minorHAnsi" w:cstheme="minorHAnsi"/>
        </w:rPr>
        <w:t xml:space="preserve"> legislative session, adopting the civil penalties of FY 202</w:t>
      </w:r>
      <w:r w:rsidR="005B7B98" w:rsidRPr="0094791C">
        <w:rPr>
          <w:rFonts w:asciiTheme="minorHAnsi" w:hAnsiTheme="minorHAnsi" w:cstheme="minorHAnsi"/>
        </w:rPr>
        <w:t>4</w:t>
      </w:r>
      <w:r w:rsidRPr="0094791C">
        <w:rPr>
          <w:rFonts w:asciiTheme="minorHAnsi" w:hAnsiTheme="minorHAnsi" w:cstheme="minorHAnsi"/>
        </w:rPr>
        <w:t xml:space="preserve">.  While </w:t>
      </w:r>
      <w:r w:rsidR="009270FE" w:rsidRPr="0094791C">
        <w:rPr>
          <w:rFonts w:asciiTheme="minorHAnsi" w:hAnsiTheme="minorHAnsi" w:cstheme="minorHAnsi"/>
        </w:rPr>
        <w:t xml:space="preserve">the review team anticipated that the increase in maximum penalties </w:t>
      </w:r>
      <w:r w:rsidR="006E087D" w:rsidRPr="0094791C">
        <w:rPr>
          <w:rFonts w:asciiTheme="minorHAnsi" w:hAnsiTheme="minorHAnsi" w:cstheme="minorHAnsi"/>
        </w:rPr>
        <w:t>would</w:t>
      </w:r>
      <w:r w:rsidR="009270FE" w:rsidRPr="0094791C">
        <w:rPr>
          <w:rFonts w:asciiTheme="minorHAnsi" w:hAnsiTheme="minorHAnsi" w:cstheme="minorHAnsi"/>
        </w:rPr>
        <w:t xml:space="preserve"> result in an increase in the average penalty from FY 2024 to FY 2025, this did not occur.  The average </w:t>
      </w:r>
      <w:r w:rsidR="006C6414" w:rsidRPr="0094791C">
        <w:rPr>
          <w:rFonts w:asciiTheme="minorHAnsi" w:hAnsiTheme="minorHAnsi" w:cstheme="minorHAnsi"/>
        </w:rPr>
        <w:t xml:space="preserve">serious </w:t>
      </w:r>
      <w:r w:rsidR="009270FE" w:rsidRPr="0094791C">
        <w:rPr>
          <w:rFonts w:asciiTheme="minorHAnsi" w:hAnsiTheme="minorHAnsi" w:cstheme="minorHAnsi"/>
        </w:rPr>
        <w:t xml:space="preserve">penalty was </w:t>
      </w:r>
      <w:r w:rsidR="000E43EF" w:rsidRPr="0094791C">
        <w:rPr>
          <w:rFonts w:asciiTheme="minorHAnsi" w:hAnsiTheme="minorHAnsi" w:cstheme="minorHAnsi"/>
        </w:rPr>
        <w:t xml:space="preserve">$241.12 less in FY 2025 than in FY 2024.  </w:t>
      </w:r>
      <w:r w:rsidR="00FC2708" w:rsidRPr="0094791C">
        <w:rPr>
          <w:rFonts w:asciiTheme="minorHAnsi" w:hAnsiTheme="minorHAnsi" w:cstheme="minorHAnsi"/>
        </w:rPr>
        <w:t xml:space="preserve">  </w:t>
      </w:r>
    </w:p>
    <w:p w14:paraId="6A50A8EC" w14:textId="77777777" w:rsidR="006A770C" w:rsidRPr="0094791C" w:rsidRDefault="006A770C" w:rsidP="007F2E2D">
      <w:pPr>
        <w:ind w:left="360"/>
        <w:contextualSpacing/>
        <w:rPr>
          <w:rFonts w:asciiTheme="minorHAnsi" w:hAnsiTheme="minorHAnsi" w:cstheme="minorHAnsi"/>
          <w:color w:val="FF0000"/>
        </w:rPr>
      </w:pPr>
    </w:p>
    <w:p w14:paraId="004EBD99" w14:textId="6CFFA7BF" w:rsidR="00571D17" w:rsidRPr="0094791C" w:rsidRDefault="006A770C" w:rsidP="007F2E2D">
      <w:pPr>
        <w:pStyle w:val="ListParagraph"/>
        <w:spacing w:line="240" w:lineRule="auto"/>
        <w:ind w:left="360"/>
        <w:rPr>
          <w:rFonts w:asciiTheme="minorHAnsi" w:hAnsiTheme="minorHAnsi" w:cstheme="minorHAnsi"/>
          <w:sz w:val="24"/>
          <w:szCs w:val="24"/>
        </w:rPr>
      </w:pPr>
      <w:r w:rsidRPr="0094791C">
        <w:rPr>
          <w:rFonts w:asciiTheme="minorHAnsi" w:hAnsiTheme="minorHAnsi" w:cstheme="minorHAnsi"/>
          <w:sz w:val="24"/>
          <w:szCs w:val="24"/>
        </w:rPr>
        <w:t>On the other hand, penalty retention was measured with SAMM 12.  The State Plan retained 6</w:t>
      </w:r>
      <w:r w:rsidR="000B28A8" w:rsidRPr="0094791C">
        <w:rPr>
          <w:rFonts w:asciiTheme="minorHAnsi" w:hAnsiTheme="minorHAnsi" w:cstheme="minorHAnsi"/>
          <w:sz w:val="24"/>
          <w:szCs w:val="24"/>
        </w:rPr>
        <w:t>8.7</w:t>
      </w:r>
      <w:r w:rsidRPr="0094791C">
        <w:rPr>
          <w:rFonts w:asciiTheme="minorHAnsi" w:hAnsiTheme="minorHAnsi" w:cstheme="minorHAnsi"/>
          <w:sz w:val="24"/>
          <w:szCs w:val="24"/>
        </w:rPr>
        <w:t xml:space="preserve">% of penalties issued, </w:t>
      </w:r>
      <w:r w:rsidRPr="007D377D">
        <w:rPr>
          <w:rFonts w:asciiTheme="minorHAnsi" w:hAnsiTheme="minorHAnsi" w:cstheme="minorHAnsi"/>
          <w:sz w:val="24"/>
          <w:szCs w:val="24"/>
        </w:rPr>
        <w:t xml:space="preserve">which </w:t>
      </w:r>
      <w:r w:rsidR="000F15C7" w:rsidRPr="007D377D">
        <w:rPr>
          <w:rFonts w:asciiTheme="minorHAnsi" w:hAnsiTheme="minorHAnsi" w:cstheme="minorHAnsi"/>
          <w:sz w:val="24"/>
          <w:szCs w:val="24"/>
        </w:rPr>
        <w:t xml:space="preserve">met </w:t>
      </w:r>
      <w:r w:rsidRPr="007D377D">
        <w:rPr>
          <w:rFonts w:asciiTheme="minorHAnsi" w:hAnsiTheme="minorHAnsi" w:cstheme="minorHAnsi"/>
          <w:sz w:val="24"/>
          <w:szCs w:val="24"/>
        </w:rPr>
        <w:t xml:space="preserve">the </w:t>
      </w:r>
      <w:r w:rsidRPr="0094791C">
        <w:rPr>
          <w:rFonts w:asciiTheme="minorHAnsi" w:hAnsiTheme="minorHAnsi" w:cstheme="minorHAnsi"/>
          <w:sz w:val="24"/>
          <w:szCs w:val="24"/>
        </w:rPr>
        <w:t xml:space="preserve">FRL of </w:t>
      </w:r>
      <w:r w:rsidR="00F65119" w:rsidRPr="0094791C">
        <w:rPr>
          <w:rFonts w:asciiTheme="minorHAnsi" w:hAnsiTheme="minorHAnsi" w:cstheme="minorHAnsi"/>
          <w:sz w:val="24"/>
          <w:szCs w:val="24"/>
        </w:rPr>
        <w:t>56.</w:t>
      </w:r>
      <w:r w:rsidR="00462771" w:rsidRPr="0094791C">
        <w:rPr>
          <w:rFonts w:asciiTheme="minorHAnsi" w:hAnsiTheme="minorHAnsi" w:cstheme="minorHAnsi"/>
          <w:sz w:val="24"/>
          <w:szCs w:val="24"/>
        </w:rPr>
        <w:t>47</w:t>
      </w:r>
      <w:r w:rsidRPr="0094791C">
        <w:rPr>
          <w:rFonts w:asciiTheme="minorHAnsi" w:hAnsiTheme="minorHAnsi" w:cstheme="minorHAnsi"/>
          <w:sz w:val="24"/>
          <w:szCs w:val="24"/>
        </w:rPr>
        <w:t>%.</w:t>
      </w:r>
    </w:p>
    <w:p w14:paraId="5A012415" w14:textId="77777777" w:rsidR="00E71848" w:rsidRPr="0094791C" w:rsidRDefault="00E71848" w:rsidP="007F2E2D">
      <w:pPr>
        <w:pStyle w:val="ListParagraph"/>
        <w:spacing w:line="240" w:lineRule="auto"/>
        <w:ind w:left="360"/>
        <w:rPr>
          <w:rFonts w:asciiTheme="minorHAnsi" w:hAnsiTheme="minorHAnsi" w:cstheme="minorHAnsi"/>
          <w:sz w:val="24"/>
          <w:szCs w:val="24"/>
        </w:rPr>
      </w:pPr>
    </w:p>
    <w:p w14:paraId="67CC4D21" w14:textId="77777777" w:rsidR="00571D17" w:rsidRPr="0094791C" w:rsidRDefault="00571D17" w:rsidP="0081635C">
      <w:pPr>
        <w:pStyle w:val="ListParagraph"/>
        <w:numPr>
          <w:ilvl w:val="0"/>
          <w:numId w:val="5"/>
        </w:numPr>
        <w:spacing w:after="0" w:line="240" w:lineRule="auto"/>
        <w:ind w:left="270" w:hanging="270"/>
        <w:rPr>
          <w:rFonts w:asciiTheme="minorHAnsi" w:hAnsiTheme="minorHAnsi" w:cstheme="minorHAnsi"/>
          <w:sz w:val="24"/>
          <w:szCs w:val="24"/>
        </w:rPr>
      </w:pPr>
      <w:r w:rsidRPr="0094791C">
        <w:rPr>
          <w:rFonts w:asciiTheme="minorHAnsi" w:hAnsiTheme="minorHAnsi" w:cstheme="minorHAnsi"/>
          <w:sz w:val="24"/>
          <w:szCs w:val="24"/>
        </w:rPr>
        <w:t xml:space="preserve">  Abatement</w:t>
      </w:r>
    </w:p>
    <w:p w14:paraId="7C0C25F4" w14:textId="77777777" w:rsidR="00E11E79" w:rsidRPr="0094791C" w:rsidRDefault="00E11E79" w:rsidP="00E11E79">
      <w:pPr>
        <w:pStyle w:val="ListParagraph"/>
        <w:spacing w:after="0" w:line="240" w:lineRule="auto"/>
        <w:ind w:left="360"/>
        <w:rPr>
          <w:rFonts w:asciiTheme="minorHAnsi" w:hAnsiTheme="minorHAnsi" w:cstheme="minorHAnsi"/>
          <w:sz w:val="24"/>
          <w:szCs w:val="24"/>
        </w:rPr>
      </w:pPr>
    </w:p>
    <w:p w14:paraId="585CF7FE" w14:textId="54B1AEE5" w:rsidR="00E11E79" w:rsidRPr="0094791C" w:rsidRDefault="00E11E79" w:rsidP="00E11E79">
      <w:pPr>
        <w:ind w:left="360"/>
        <w:rPr>
          <w:rFonts w:asciiTheme="minorHAnsi" w:hAnsiTheme="minorHAnsi" w:cstheme="minorHAnsi"/>
        </w:rPr>
      </w:pPr>
      <w:r w:rsidRPr="0094791C">
        <w:rPr>
          <w:rFonts w:asciiTheme="minorHAnsi" w:hAnsiTheme="minorHAnsi" w:cstheme="minorHAnsi"/>
        </w:rPr>
        <w:t xml:space="preserve">UOSH established appropriate periods for abatement.  The State Plan used penalty reduction agreements (PRAs), and as part of this process, the employer was required to provide abatement within 15 days of the final order date.  In addition, CSHOs frequently allowed employers to correct hazards during inspections.  The State Plan utilized this practice in support of quick abatement of hazards while onsite.  When corrected onsite, documentation of abatement was found on the violation worksheet in the inspection case files.  CSHOs were responsible for obtaining, reviewing, and documenting abatement for their inspections.  The health supervisor or safety supervisor also reviewed abatement prior to closure.  </w:t>
      </w:r>
    </w:p>
    <w:p w14:paraId="01A2C32A" w14:textId="77777777" w:rsidR="00E11E79" w:rsidRPr="0094791C" w:rsidRDefault="00E11E79" w:rsidP="00E11E79">
      <w:pPr>
        <w:ind w:left="360"/>
        <w:rPr>
          <w:rFonts w:asciiTheme="minorHAnsi" w:hAnsiTheme="minorHAnsi" w:cstheme="minorHAnsi"/>
          <w:color w:val="FF0000"/>
        </w:rPr>
      </w:pPr>
    </w:p>
    <w:p w14:paraId="786696B6" w14:textId="107F93EF" w:rsidR="006F07EE" w:rsidRPr="0094791C" w:rsidRDefault="00E11E79" w:rsidP="00E11E79">
      <w:pPr>
        <w:ind w:left="360"/>
        <w:rPr>
          <w:rFonts w:asciiTheme="minorHAnsi" w:hAnsiTheme="minorHAnsi" w:cstheme="minorHAnsi"/>
          <w:color w:val="FF0000"/>
        </w:rPr>
      </w:pPr>
      <w:r w:rsidRPr="0094791C">
        <w:rPr>
          <w:rFonts w:asciiTheme="minorHAnsi" w:hAnsiTheme="minorHAnsi" w:cstheme="minorHAnsi"/>
        </w:rPr>
        <w:t xml:space="preserve">Employers were required to provide certification of abatement for all violations.  UOSH citations stipulate that abatement </w:t>
      </w:r>
      <w:r w:rsidRPr="0094791C">
        <w:rPr>
          <w:rFonts w:asciiTheme="minorHAnsi" w:hAnsiTheme="minorHAnsi" w:cstheme="minorHAnsi"/>
          <w:color w:val="000000" w:themeColor="text1"/>
        </w:rPr>
        <w:t xml:space="preserve">documentation is required for each serious violation.  </w:t>
      </w:r>
      <w:r w:rsidR="00803886" w:rsidRPr="0094791C">
        <w:rPr>
          <w:rFonts w:asciiTheme="minorHAnsi" w:hAnsiTheme="minorHAnsi" w:cstheme="minorHAnsi"/>
          <w:color w:val="000000" w:themeColor="text1"/>
        </w:rPr>
        <w:t xml:space="preserve">The review team did not find documentation of abatement in one of 49 (2.04%) case files with violations.  </w:t>
      </w:r>
      <w:r w:rsidRPr="0094791C">
        <w:rPr>
          <w:rFonts w:asciiTheme="minorHAnsi" w:hAnsiTheme="minorHAnsi" w:cstheme="minorHAnsi"/>
          <w:color w:val="000000" w:themeColor="text1"/>
        </w:rPr>
        <w:t xml:space="preserve">Abatement certification was </w:t>
      </w:r>
      <w:r w:rsidR="00290D83" w:rsidRPr="0094791C">
        <w:rPr>
          <w:rFonts w:asciiTheme="minorHAnsi" w:hAnsiTheme="minorHAnsi" w:cstheme="minorHAnsi"/>
          <w:color w:val="000000" w:themeColor="text1"/>
        </w:rPr>
        <w:t xml:space="preserve">found in </w:t>
      </w:r>
      <w:r w:rsidR="00CE5E7D" w:rsidRPr="0094791C">
        <w:rPr>
          <w:rFonts w:asciiTheme="minorHAnsi" w:hAnsiTheme="minorHAnsi" w:cstheme="minorHAnsi"/>
          <w:color w:val="000000" w:themeColor="text1"/>
        </w:rPr>
        <w:t>42</w:t>
      </w:r>
      <w:r w:rsidR="00297BD0" w:rsidRPr="0094791C">
        <w:rPr>
          <w:rFonts w:asciiTheme="minorHAnsi" w:hAnsiTheme="minorHAnsi" w:cstheme="minorHAnsi"/>
          <w:color w:val="000000" w:themeColor="text1"/>
        </w:rPr>
        <w:t xml:space="preserve"> of 49 (85.7</w:t>
      </w:r>
      <w:r w:rsidR="00E0025F" w:rsidRPr="0094791C">
        <w:rPr>
          <w:rFonts w:asciiTheme="minorHAnsi" w:hAnsiTheme="minorHAnsi" w:cstheme="minorHAnsi"/>
          <w:color w:val="000000" w:themeColor="text1"/>
        </w:rPr>
        <w:t>1</w:t>
      </w:r>
      <w:r w:rsidR="00297BD0" w:rsidRPr="0094791C">
        <w:rPr>
          <w:rFonts w:asciiTheme="minorHAnsi" w:hAnsiTheme="minorHAnsi" w:cstheme="minorHAnsi"/>
          <w:color w:val="000000" w:themeColor="text1"/>
        </w:rPr>
        <w:t xml:space="preserve">%) case files </w:t>
      </w:r>
      <w:r w:rsidR="00646798" w:rsidRPr="0094791C">
        <w:rPr>
          <w:rFonts w:asciiTheme="minorHAnsi" w:hAnsiTheme="minorHAnsi" w:cstheme="minorHAnsi"/>
          <w:color w:val="000000" w:themeColor="text1"/>
        </w:rPr>
        <w:t>with violations</w:t>
      </w:r>
      <w:r w:rsidRPr="0094791C">
        <w:rPr>
          <w:rFonts w:asciiTheme="minorHAnsi" w:hAnsiTheme="minorHAnsi" w:cstheme="minorHAnsi"/>
          <w:color w:val="000000" w:themeColor="text1"/>
        </w:rPr>
        <w:t xml:space="preserve">.  </w:t>
      </w:r>
      <w:r w:rsidR="0082358E" w:rsidRPr="0094791C">
        <w:rPr>
          <w:rFonts w:asciiTheme="minorHAnsi" w:hAnsiTheme="minorHAnsi" w:cstheme="minorHAnsi"/>
          <w:color w:val="000000" w:themeColor="text1"/>
        </w:rPr>
        <w:t>For the seven case files where abatement certification was not found</w:t>
      </w:r>
      <w:r w:rsidR="00646798" w:rsidRPr="0094791C">
        <w:rPr>
          <w:rFonts w:asciiTheme="minorHAnsi" w:hAnsiTheme="minorHAnsi" w:cstheme="minorHAnsi"/>
          <w:color w:val="000000" w:themeColor="text1"/>
        </w:rPr>
        <w:t xml:space="preserve">, </w:t>
      </w:r>
      <w:r w:rsidR="00E41E5A">
        <w:rPr>
          <w:rFonts w:asciiTheme="minorHAnsi" w:hAnsiTheme="minorHAnsi" w:cstheme="minorHAnsi"/>
          <w:color w:val="000000" w:themeColor="text1"/>
        </w:rPr>
        <w:t>six</w:t>
      </w:r>
      <w:r w:rsidR="0082358E" w:rsidRPr="0094791C">
        <w:rPr>
          <w:rFonts w:asciiTheme="minorHAnsi" w:hAnsiTheme="minorHAnsi" w:cstheme="minorHAnsi"/>
          <w:color w:val="000000" w:themeColor="text1"/>
        </w:rPr>
        <w:t xml:space="preserve"> of seven (</w:t>
      </w:r>
      <w:r w:rsidR="00E41E5A">
        <w:rPr>
          <w:rFonts w:asciiTheme="minorHAnsi" w:hAnsiTheme="minorHAnsi" w:cstheme="minorHAnsi"/>
          <w:color w:val="000000" w:themeColor="text1"/>
        </w:rPr>
        <w:t>85.71</w:t>
      </w:r>
      <w:r w:rsidR="004C0CB9" w:rsidRPr="0094791C">
        <w:rPr>
          <w:rFonts w:asciiTheme="minorHAnsi" w:hAnsiTheme="minorHAnsi" w:cstheme="minorHAnsi"/>
          <w:color w:val="000000" w:themeColor="text1"/>
        </w:rPr>
        <w:t>%)</w:t>
      </w:r>
      <w:r w:rsidR="00646798" w:rsidRPr="0094791C">
        <w:rPr>
          <w:rFonts w:asciiTheme="minorHAnsi" w:hAnsiTheme="minorHAnsi" w:cstheme="minorHAnsi"/>
          <w:color w:val="000000" w:themeColor="text1"/>
        </w:rPr>
        <w:t xml:space="preserve"> case file</w:t>
      </w:r>
      <w:r w:rsidR="004C0CB9" w:rsidRPr="0094791C">
        <w:rPr>
          <w:rFonts w:asciiTheme="minorHAnsi" w:hAnsiTheme="minorHAnsi" w:cstheme="minorHAnsi"/>
          <w:color w:val="000000" w:themeColor="text1"/>
        </w:rPr>
        <w:t>s</w:t>
      </w:r>
      <w:r w:rsidR="00646798" w:rsidRPr="0094791C">
        <w:rPr>
          <w:rFonts w:asciiTheme="minorHAnsi" w:hAnsiTheme="minorHAnsi" w:cstheme="minorHAnsi"/>
          <w:color w:val="000000" w:themeColor="text1"/>
        </w:rPr>
        <w:t xml:space="preserve"> contained documentation of abatement</w:t>
      </w:r>
      <w:r w:rsidR="004C0CB9" w:rsidRPr="0094791C">
        <w:rPr>
          <w:rFonts w:asciiTheme="minorHAnsi" w:hAnsiTheme="minorHAnsi" w:cstheme="minorHAnsi"/>
          <w:color w:val="000000" w:themeColor="text1"/>
        </w:rPr>
        <w:t xml:space="preserve">.  </w:t>
      </w:r>
    </w:p>
    <w:p w14:paraId="227C6EB5" w14:textId="77777777" w:rsidR="006F07EE" w:rsidRPr="0094791C" w:rsidRDefault="006F07EE" w:rsidP="00E11E79">
      <w:pPr>
        <w:ind w:left="360"/>
        <w:rPr>
          <w:rFonts w:asciiTheme="minorHAnsi" w:hAnsiTheme="minorHAnsi" w:cstheme="minorHAnsi"/>
          <w:color w:val="FF0000"/>
        </w:rPr>
      </w:pPr>
    </w:p>
    <w:p w14:paraId="5C25C759" w14:textId="03E53AEA" w:rsidR="00E11E79" w:rsidRPr="0094791C" w:rsidRDefault="00873ECB" w:rsidP="00E11E79">
      <w:pPr>
        <w:ind w:left="360"/>
        <w:rPr>
          <w:rFonts w:asciiTheme="minorHAnsi" w:hAnsiTheme="minorHAnsi" w:cstheme="minorHAnsi"/>
          <w:color w:val="FF0000"/>
        </w:rPr>
      </w:pPr>
      <w:r w:rsidRPr="0094791C">
        <w:rPr>
          <w:rFonts w:asciiTheme="minorHAnsi" w:hAnsiTheme="minorHAnsi" w:cstheme="minorHAnsi"/>
          <w:color w:val="000000" w:themeColor="text1"/>
        </w:rPr>
        <w:t>A</w:t>
      </w:r>
      <w:r w:rsidR="00E11E79" w:rsidRPr="0094791C">
        <w:rPr>
          <w:rFonts w:asciiTheme="minorHAnsi" w:hAnsiTheme="minorHAnsi" w:cstheme="minorHAnsi"/>
          <w:color w:val="000000" w:themeColor="text1"/>
        </w:rPr>
        <w:t>batement documentation was not provided for all serious violations</w:t>
      </w:r>
      <w:r w:rsidR="00D325A3">
        <w:rPr>
          <w:rFonts w:asciiTheme="minorHAnsi" w:hAnsiTheme="minorHAnsi" w:cstheme="minorHAnsi"/>
          <w:color w:val="000000" w:themeColor="text1"/>
        </w:rPr>
        <w:t>,</w:t>
      </w:r>
      <w:r w:rsidR="00E11E79" w:rsidRPr="0094791C">
        <w:rPr>
          <w:rFonts w:asciiTheme="minorHAnsi" w:hAnsiTheme="minorHAnsi" w:cstheme="minorHAnsi"/>
          <w:color w:val="000000" w:themeColor="text1"/>
        </w:rPr>
        <w:t xml:space="preserve"> as required in the language of a UOSH citation’s general information.  </w:t>
      </w:r>
      <w:r w:rsidR="00EF331E" w:rsidRPr="0094791C">
        <w:rPr>
          <w:rFonts w:asciiTheme="minorHAnsi" w:hAnsiTheme="minorHAnsi" w:cstheme="minorHAnsi"/>
          <w:color w:val="000000" w:themeColor="text1"/>
        </w:rPr>
        <w:t>Five inspections that resulted in serious violations</w:t>
      </w:r>
      <w:r w:rsidR="00CF6732" w:rsidRPr="0094791C">
        <w:rPr>
          <w:rFonts w:asciiTheme="minorHAnsi" w:hAnsiTheme="minorHAnsi" w:cstheme="minorHAnsi"/>
          <w:color w:val="000000" w:themeColor="text1"/>
        </w:rPr>
        <w:t xml:space="preserve"> did not contain abatement documentation from the employer, although each inspection did have abatement certification from the employer.  </w:t>
      </w:r>
      <w:r w:rsidR="00E11E79" w:rsidRPr="0094791C">
        <w:rPr>
          <w:rFonts w:asciiTheme="minorHAnsi" w:hAnsiTheme="minorHAnsi" w:cstheme="minorHAnsi"/>
          <w:color w:val="000000" w:themeColor="text1"/>
        </w:rPr>
        <w:t xml:space="preserve">The review team suggested that the State Plan revisit the language of the citation’s general information or enforce </w:t>
      </w:r>
      <w:r w:rsidR="005D5D59" w:rsidRPr="0094791C">
        <w:rPr>
          <w:rFonts w:asciiTheme="minorHAnsi" w:hAnsiTheme="minorHAnsi" w:cstheme="minorHAnsi"/>
          <w:color w:val="000000" w:themeColor="text1"/>
        </w:rPr>
        <w:t>its</w:t>
      </w:r>
      <w:r w:rsidR="00E11E79" w:rsidRPr="0094791C">
        <w:rPr>
          <w:rFonts w:asciiTheme="minorHAnsi" w:hAnsiTheme="minorHAnsi" w:cstheme="minorHAnsi"/>
          <w:color w:val="000000" w:themeColor="text1"/>
        </w:rPr>
        <w:t xml:space="preserve"> general requirement.</w:t>
      </w:r>
    </w:p>
    <w:p w14:paraId="305D77CD" w14:textId="77777777" w:rsidR="00E11E79" w:rsidRPr="0094791C" w:rsidRDefault="00E11E79" w:rsidP="00E11E79">
      <w:pPr>
        <w:ind w:left="360"/>
        <w:rPr>
          <w:rFonts w:asciiTheme="minorHAnsi" w:hAnsiTheme="minorHAnsi" w:cstheme="minorHAnsi"/>
          <w:color w:val="FF0000"/>
        </w:rPr>
      </w:pPr>
    </w:p>
    <w:p w14:paraId="0CC9C9F1" w14:textId="653A47FC" w:rsidR="00E11E79" w:rsidRPr="0094791C" w:rsidRDefault="00E11E79" w:rsidP="00E11E79">
      <w:pPr>
        <w:ind w:left="360"/>
        <w:rPr>
          <w:rFonts w:asciiTheme="minorHAnsi" w:hAnsiTheme="minorHAnsi" w:cstheme="minorHAnsi"/>
          <w:color w:val="000000" w:themeColor="text1"/>
        </w:rPr>
      </w:pPr>
      <w:r w:rsidRPr="0094791C">
        <w:rPr>
          <w:rFonts w:asciiTheme="minorHAnsi" w:hAnsiTheme="minorHAnsi" w:cstheme="minorHAnsi"/>
          <w:color w:val="000000" w:themeColor="text1"/>
        </w:rPr>
        <w:t xml:space="preserve">In </w:t>
      </w:r>
      <w:r w:rsidR="00EE6176" w:rsidRPr="0094791C">
        <w:rPr>
          <w:rFonts w:asciiTheme="minorHAnsi" w:hAnsiTheme="minorHAnsi" w:cstheme="minorHAnsi"/>
          <w:color w:val="000000" w:themeColor="text1"/>
        </w:rPr>
        <w:t>each of the 49 inspections where a citation was issued</w:t>
      </w:r>
      <w:r w:rsidRPr="0094791C">
        <w:rPr>
          <w:rFonts w:asciiTheme="minorHAnsi" w:hAnsiTheme="minorHAnsi" w:cstheme="minorHAnsi"/>
          <w:color w:val="000000" w:themeColor="text1"/>
        </w:rPr>
        <w:t xml:space="preserve">, </w:t>
      </w:r>
      <w:r w:rsidR="00EE6176" w:rsidRPr="0094791C">
        <w:rPr>
          <w:rFonts w:asciiTheme="minorHAnsi" w:hAnsiTheme="minorHAnsi" w:cstheme="minorHAnsi"/>
          <w:color w:val="000000" w:themeColor="text1"/>
        </w:rPr>
        <w:t xml:space="preserve">the </w:t>
      </w:r>
      <w:r w:rsidRPr="0094791C">
        <w:rPr>
          <w:rFonts w:asciiTheme="minorHAnsi" w:hAnsiTheme="minorHAnsi" w:cstheme="minorHAnsi"/>
          <w:color w:val="000000" w:themeColor="text1"/>
        </w:rPr>
        <w:t xml:space="preserve">employer provided abatement quickly.  </w:t>
      </w:r>
      <w:r w:rsidR="00EE6176" w:rsidRPr="0094791C">
        <w:rPr>
          <w:rFonts w:asciiTheme="minorHAnsi" w:hAnsiTheme="minorHAnsi" w:cstheme="minorHAnsi"/>
          <w:color w:val="000000" w:themeColor="text1"/>
        </w:rPr>
        <w:t xml:space="preserve">The review team did not find any </w:t>
      </w:r>
      <w:r w:rsidR="00851398" w:rsidRPr="0094791C">
        <w:rPr>
          <w:rFonts w:asciiTheme="minorHAnsi" w:hAnsiTheme="minorHAnsi" w:cstheme="minorHAnsi"/>
          <w:color w:val="000000" w:themeColor="text1"/>
        </w:rPr>
        <w:t>violation with abatement that exceeded the abatement deadline.</w:t>
      </w:r>
      <w:r w:rsidRPr="0094791C">
        <w:rPr>
          <w:rFonts w:asciiTheme="minorHAnsi" w:hAnsiTheme="minorHAnsi" w:cstheme="minorHAnsi"/>
          <w:color w:val="000000" w:themeColor="text1"/>
        </w:rPr>
        <w:t xml:space="preserve">  </w:t>
      </w:r>
      <w:r w:rsidR="00A77231" w:rsidRPr="0094791C">
        <w:rPr>
          <w:rFonts w:asciiTheme="minorHAnsi" w:hAnsiTheme="minorHAnsi" w:cstheme="minorHAnsi"/>
          <w:color w:val="000000" w:themeColor="text1"/>
        </w:rPr>
        <w:t xml:space="preserve">The review team did not find any case files where the employer requested a </w:t>
      </w:r>
      <w:r w:rsidR="00072D0A" w:rsidRPr="0094791C">
        <w:rPr>
          <w:rFonts w:asciiTheme="minorHAnsi" w:hAnsiTheme="minorHAnsi" w:cstheme="minorHAnsi"/>
          <w:color w:val="000000" w:themeColor="text1"/>
        </w:rPr>
        <w:t>p</w:t>
      </w:r>
      <w:r w:rsidR="00A77231" w:rsidRPr="0094791C">
        <w:rPr>
          <w:rFonts w:asciiTheme="minorHAnsi" w:hAnsiTheme="minorHAnsi" w:cstheme="minorHAnsi"/>
          <w:color w:val="000000" w:themeColor="text1"/>
        </w:rPr>
        <w:t xml:space="preserve">etition for </w:t>
      </w:r>
      <w:r w:rsidR="00072D0A" w:rsidRPr="0094791C">
        <w:rPr>
          <w:rFonts w:asciiTheme="minorHAnsi" w:hAnsiTheme="minorHAnsi" w:cstheme="minorHAnsi"/>
          <w:color w:val="000000" w:themeColor="text1"/>
        </w:rPr>
        <w:t>m</w:t>
      </w:r>
      <w:r w:rsidR="00A77231" w:rsidRPr="0094791C">
        <w:rPr>
          <w:rFonts w:asciiTheme="minorHAnsi" w:hAnsiTheme="minorHAnsi" w:cstheme="minorHAnsi"/>
          <w:color w:val="000000" w:themeColor="text1"/>
        </w:rPr>
        <w:t xml:space="preserve">odification of </w:t>
      </w:r>
      <w:r w:rsidR="00072D0A" w:rsidRPr="0094791C">
        <w:rPr>
          <w:rFonts w:asciiTheme="minorHAnsi" w:hAnsiTheme="minorHAnsi" w:cstheme="minorHAnsi"/>
          <w:color w:val="000000" w:themeColor="text1"/>
        </w:rPr>
        <w:t>a</w:t>
      </w:r>
      <w:r w:rsidR="00A77231" w:rsidRPr="0094791C">
        <w:rPr>
          <w:rFonts w:asciiTheme="minorHAnsi" w:hAnsiTheme="minorHAnsi" w:cstheme="minorHAnsi"/>
          <w:color w:val="000000" w:themeColor="text1"/>
        </w:rPr>
        <w:t>batement.</w:t>
      </w:r>
    </w:p>
    <w:p w14:paraId="3454ED8E" w14:textId="77777777" w:rsidR="00E11E79" w:rsidRPr="0094791C" w:rsidRDefault="00E11E79" w:rsidP="00E11E79">
      <w:pPr>
        <w:ind w:left="360"/>
        <w:rPr>
          <w:rFonts w:asciiTheme="minorHAnsi" w:hAnsiTheme="minorHAnsi" w:cstheme="minorHAnsi"/>
          <w:color w:val="FF0000"/>
        </w:rPr>
      </w:pPr>
    </w:p>
    <w:p w14:paraId="392A339B" w14:textId="3ADE37B6" w:rsidR="00E11E79" w:rsidRPr="0094791C" w:rsidRDefault="00E11E79" w:rsidP="00E11E79">
      <w:pPr>
        <w:ind w:left="360"/>
        <w:rPr>
          <w:rFonts w:asciiTheme="minorHAnsi" w:hAnsiTheme="minorHAnsi" w:cstheme="minorHAnsi"/>
          <w:color w:val="FF0000"/>
        </w:rPr>
      </w:pPr>
      <w:r w:rsidRPr="0094791C">
        <w:rPr>
          <w:rFonts w:asciiTheme="minorHAnsi" w:hAnsiTheme="minorHAnsi" w:cstheme="minorHAnsi"/>
          <w:color w:val="000000" w:themeColor="text1"/>
        </w:rPr>
        <w:t xml:space="preserve">Abatement was adequate in </w:t>
      </w:r>
      <w:r w:rsidR="00EE708C" w:rsidRPr="0094791C">
        <w:rPr>
          <w:rFonts w:asciiTheme="minorHAnsi" w:hAnsiTheme="minorHAnsi" w:cstheme="minorHAnsi"/>
          <w:color w:val="000000" w:themeColor="text1"/>
        </w:rPr>
        <w:t>48</w:t>
      </w:r>
      <w:r w:rsidRPr="0094791C">
        <w:rPr>
          <w:rFonts w:asciiTheme="minorHAnsi" w:hAnsiTheme="minorHAnsi" w:cstheme="minorHAnsi"/>
          <w:color w:val="000000" w:themeColor="text1"/>
        </w:rPr>
        <w:t xml:space="preserve"> of </w:t>
      </w:r>
      <w:r w:rsidR="003B1F51" w:rsidRPr="0094791C">
        <w:rPr>
          <w:rFonts w:asciiTheme="minorHAnsi" w:hAnsiTheme="minorHAnsi" w:cstheme="minorHAnsi"/>
          <w:color w:val="000000" w:themeColor="text1"/>
        </w:rPr>
        <w:t>49</w:t>
      </w:r>
      <w:r w:rsidRPr="0094791C">
        <w:rPr>
          <w:rFonts w:asciiTheme="minorHAnsi" w:hAnsiTheme="minorHAnsi" w:cstheme="minorHAnsi"/>
          <w:color w:val="000000" w:themeColor="text1"/>
        </w:rPr>
        <w:t xml:space="preserve"> (</w:t>
      </w:r>
      <w:r w:rsidR="008923C6" w:rsidRPr="0094791C">
        <w:rPr>
          <w:rFonts w:asciiTheme="minorHAnsi" w:hAnsiTheme="minorHAnsi" w:cstheme="minorHAnsi"/>
          <w:color w:val="000000" w:themeColor="text1"/>
        </w:rPr>
        <w:t>9</w:t>
      </w:r>
      <w:r w:rsidR="00E0025F" w:rsidRPr="0094791C">
        <w:rPr>
          <w:rFonts w:asciiTheme="minorHAnsi" w:hAnsiTheme="minorHAnsi" w:cstheme="minorHAnsi"/>
          <w:color w:val="000000" w:themeColor="text1"/>
        </w:rPr>
        <w:t>7.96</w:t>
      </w:r>
      <w:r w:rsidRPr="0094791C">
        <w:rPr>
          <w:rFonts w:asciiTheme="minorHAnsi" w:hAnsiTheme="minorHAnsi" w:cstheme="minorHAnsi"/>
          <w:color w:val="000000" w:themeColor="text1"/>
        </w:rPr>
        <w:t xml:space="preserve">%) case files with violations, including four of </w:t>
      </w:r>
      <w:r w:rsidR="003B1F51" w:rsidRPr="0094791C">
        <w:rPr>
          <w:rFonts w:asciiTheme="minorHAnsi" w:hAnsiTheme="minorHAnsi" w:cstheme="minorHAnsi"/>
          <w:color w:val="000000" w:themeColor="text1"/>
        </w:rPr>
        <w:t>five</w:t>
      </w:r>
      <w:r w:rsidRPr="0094791C">
        <w:rPr>
          <w:rFonts w:asciiTheme="minorHAnsi" w:hAnsiTheme="minorHAnsi" w:cstheme="minorHAnsi"/>
          <w:color w:val="000000" w:themeColor="text1"/>
        </w:rPr>
        <w:t xml:space="preserve"> (</w:t>
      </w:r>
      <w:r w:rsidR="008923C6" w:rsidRPr="0094791C">
        <w:rPr>
          <w:rFonts w:asciiTheme="minorHAnsi" w:hAnsiTheme="minorHAnsi" w:cstheme="minorHAnsi"/>
          <w:color w:val="000000" w:themeColor="text1"/>
        </w:rPr>
        <w:t>8</w:t>
      </w:r>
      <w:r w:rsidRPr="0094791C">
        <w:rPr>
          <w:rFonts w:asciiTheme="minorHAnsi" w:hAnsiTheme="minorHAnsi" w:cstheme="minorHAnsi"/>
          <w:color w:val="000000" w:themeColor="text1"/>
        </w:rPr>
        <w:t>0%) fatality</w:t>
      </w:r>
      <w:r w:rsidR="00153EFA" w:rsidRPr="0094791C">
        <w:rPr>
          <w:rFonts w:asciiTheme="minorHAnsi" w:hAnsiTheme="minorHAnsi" w:cstheme="minorHAnsi"/>
          <w:color w:val="000000" w:themeColor="text1"/>
        </w:rPr>
        <w:t xml:space="preserve"> inspection</w:t>
      </w:r>
      <w:r w:rsidRPr="0094791C">
        <w:rPr>
          <w:rFonts w:asciiTheme="minorHAnsi" w:hAnsiTheme="minorHAnsi" w:cstheme="minorHAnsi"/>
          <w:color w:val="000000" w:themeColor="text1"/>
        </w:rPr>
        <w:t xml:space="preserve"> case files with violations, </w:t>
      </w:r>
      <w:r w:rsidR="008923C6" w:rsidRPr="0094791C">
        <w:rPr>
          <w:rFonts w:asciiTheme="minorHAnsi" w:hAnsiTheme="minorHAnsi" w:cstheme="minorHAnsi"/>
          <w:color w:val="000000" w:themeColor="text1"/>
        </w:rPr>
        <w:t>37</w:t>
      </w:r>
      <w:r w:rsidRPr="0094791C">
        <w:rPr>
          <w:rFonts w:asciiTheme="minorHAnsi" w:hAnsiTheme="minorHAnsi" w:cstheme="minorHAnsi"/>
          <w:color w:val="000000" w:themeColor="text1"/>
        </w:rPr>
        <w:t xml:space="preserve"> of </w:t>
      </w:r>
      <w:r w:rsidR="00D51286" w:rsidRPr="0094791C">
        <w:rPr>
          <w:rFonts w:asciiTheme="minorHAnsi" w:hAnsiTheme="minorHAnsi" w:cstheme="minorHAnsi"/>
          <w:color w:val="000000" w:themeColor="text1"/>
        </w:rPr>
        <w:t>37</w:t>
      </w:r>
      <w:r w:rsidRPr="0094791C">
        <w:rPr>
          <w:rFonts w:asciiTheme="minorHAnsi" w:hAnsiTheme="minorHAnsi" w:cstheme="minorHAnsi"/>
          <w:color w:val="000000" w:themeColor="text1"/>
        </w:rPr>
        <w:t xml:space="preserve"> (100%) safety inspection case files with violations, and </w:t>
      </w:r>
      <w:r w:rsidR="008923C6" w:rsidRPr="0094791C">
        <w:rPr>
          <w:rFonts w:asciiTheme="minorHAnsi" w:hAnsiTheme="minorHAnsi" w:cstheme="minorHAnsi"/>
          <w:color w:val="000000" w:themeColor="text1"/>
        </w:rPr>
        <w:t>seven</w:t>
      </w:r>
      <w:r w:rsidRPr="0094791C">
        <w:rPr>
          <w:rFonts w:asciiTheme="minorHAnsi" w:hAnsiTheme="minorHAnsi" w:cstheme="minorHAnsi"/>
          <w:color w:val="000000" w:themeColor="text1"/>
        </w:rPr>
        <w:t xml:space="preserve"> of </w:t>
      </w:r>
      <w:r w:rsidR="00D51286" w:rsidRPr="0094791C">
        <w:rPr>
          <w:rFonts w:asciiTheme="minorHAnsi" w:hAnsiTheme="minorHAnsi" w:cstheme="minorHAnsi"/>
          <w:color w:val="000000" w:themeColor="text1"/>
        </w:rPr>
        <w:t>seven</w:t>
      </w:r>
      <w:r w:rsidRPr="0094791C">
        <w:rPr>
          <w:rFonts w:asciiTheme="minorHAnsi" w:hAnsiTheme="minorHAnsi" w:cstheme="minorHAnsi"/>
          <w:color w:val="000000" w:themeColor="text1"/>
        </w:rPr>
        <w:t xml:space="preserve"> (</w:t>
      </w:r>
      <w:r w:rsidR="008923C6" w:rsidRPr="0094791C">
        <w:rPr>
          <w:rFonts w:asciiTheme="minorHAnsi" w:hAnsiTheme="minorHAnsi" w:cstheme="minorHAnsi"/>
          <w:color w:val="000000" w:themeColor="text1"/>
        </w:rPr>
        <w:t>100</w:t>
      </w:r>
      <w:r w:rsidRPr="0094791C">
        <w:rPr>
          <w:rFonts w:asciiTheme="minorHAnsi" w:hAnsiTheme="minorHAnsi" w:cstheme="minorHAnsi"/>
          <w:color w:val="000000" w:themeColor="text1"/>
        </w:rPr>
        <w:t xml:space="preserve">%) health inspection case files with violations.  </w:t>
      </w:r>
    </w:p>
    <w:p w14:paraId="230AA50A" w14:textId="77777777" w:rsidR="00E11E79" w:rsidRPr="0094791C" w:rsidRDefault="00E11E79" w:rsidP="00E11E79">
      <w:pPr>
        <w:ind w:left="360"/>
        <w:rPr>
          <w:rFonts w:asciiTheme="minorHAnsi" w:hAnsiTheme="minorHAnsi" w:cstheme="minorHAnsi"/>
          <w:color w:val="FF0000"/>
        </w:rPr>
      </w:pPr>
    </w:p>
    <w:p w14:paraId="10B4C942" w14:textId="327B8B72" w:rsidR="00FE6CF3" w:rsidRPr="0094791C" w:rsidRDefault="00E11E79" w:rsidP="00AC0F51">
      <w:pPr>
        <w:ind w:left="360"/>
        <w:rPr>
          <w:rFonts w:asciiTheme="minorHAnsi" w:hAnsiTheme="minorHAnsi" w:cstheme="minorHAnsi"/>
        </w:rPr>
      </w:pPr>
      <w:r w:rsidRPr="0094791C">
        <w:rPr>
          <w:rFonts w:asciiTheme="minorHAnsi" w:hAnsiTheme="minorHAnsi" w:cstheme="minorHAnsi"/>
        </w:rPr>
        <w:t xml:space="preserve">UOSH’s policy was to perform follow-up inspections of all fatality inspections resulting in serious violations.  Follow-up inspections were scheduled after final order dates.  The State Plan performed </w:t>
      </w:r>
      <w:r w:rsidR="00417A8F" w:rsidRPr="0094791C">
        <w:rPr>
          <w:rFonts w:asciiTheme="minorHAnsi" w:hAnsiTheme="minorHAnsi" w:cstheme="minorHAnsi"/>
        </w:rPr>
        <w:t>three</w:t>
      </w:r>
      <w:r w:rsidRPr="0094791C">
        <w:rPr>
          <w:rFonts w:asciiTheme="minorHAnsi" w:hAnsiTheme="minorHAnsi" w:cstheme="minorHAnsi"/>
        </w:rPr>
        <w:t xml:space="preserve"> follow-up inspections of fatality in</w:t>
      </w:r>
      <w:r w:rsidR="006F66A3" w:rsidRPr="0094791C">
        <w:rPr>
          <w:rFonts w:asciiTheme="minorHAnsi" w:hAnsiTheme="minorHAnsi" w:cstheme="minorHAnsi"/>
        </w:rPr>
        <w:t>spection</w:t>
      </w:r>
      <w:r w:rsidRPr="0094791C">
        <w:rPr>
          <w:rFonts w:asciiTheme="minorHAnsi" w:hAnsiTheme="minorHAnsi" w:cstheme="minorHAnsi"/>
        </w:rPr>
        <w:t xml:space="preserve">s that were closed during FY </w:t>
      </w:r>
      <w:r w:rsidR="007A4929" w:rsidRPr="0094791C">
        <w:rPr>
          <w:rFonts w:asciiTheme="minorHAnsi" w:hAnsiTheme="minorHAnsi" w:cstheme="minorHAnsi"/>
        </w:rPr>
        <w:t>2025</w:t>
      </w:r>
      <w:r w:rsidRPr="0094791C">
        <w:rPr>
          <w:rFonts w:asciiTheme="minorHAnsi" w:hAnsiTheme="minorHAnsi" w:cstheme="minorHAnsi"/>
        </w:rPr>
        <w:t xml:space="preserve"> to ensure ongoing abatement of hazards.  </w:t>
      </w:r>
      <w:r w:rsidR="0041093C" w:rsidRPr="0094791C">
        <w:rPr>
          <w:rFonts w:asciiTheme="minorHAnsi" w:hAnsiTheme="minorHAnsi" w:cstheme="minorHAnsi"/>
        </w:rPr>
        <w:t xml:space="preserve">Two </w:t>
      </w:r>
      <w:r w:rsidR="00B12E04" w:rsidRPr="0094791C">
        <w:rPr>
          <w:rFonts w:asciiTheme="minorHAnsi" w:hAnsiTheme="minorHAnsi" w:cstheme="minorHAnsi"/>
        </w:rPr>
        <w:t xml:space="preserve">of the follow-up inspections were conducted to verify abatement of serious violations, while one follow-up was done to verify abatement of an OTS violation.  </w:t>
      </w:r>
      <w:r w:rsidR="00C84C85" w:rsidRPr="0094791C">
        <w:rPr>
          <w:rFonts w:asciiTheme="minorHAnsi" w:hAnsiTheme="minorHAnsi" w:cstheme="minorHAnsi"/>
        </w:rPr>
        <w:t>Durin</w:t>
      </w:r>
      <w:r w:rsidR="006F30AC" w:rsidRPr="0094791C">
        <w:rPr>
          <w:rFonts w:asciiTheme="minorHAnsi" w:hAnsiTheme="minorHAnsi" w:cstheme="minorHAnsi"/>
        </w:rPr>
        <w:t xml:space="preserve">g FY 2024, the State Plan </w:t>
      </w:r>
      <w:r w:rsidR="00FE6CF3" w:rsidRPr="0094791C">
        <w:rPr>
          <w:rFonts w:asciiTheme="minorHAnsi" w:hAnsiTheme="minorHAnsi" w:cstheme="minorHAnsi"/>
        </w:rPr>
        <w:t xml:space="preserve">conducted three </w:t>
      </w:r>
      <w:r w:rsidR="00B12B37" w:rsidRPr="0094791C">
        <w:rPr>
          <w:rFonts w:asciiTheme="minorHAnsi" w:hAnsiTheme="minorHAnsi" w:cstheme="minorHAnsi"/>
        </w:rPr>
        <w:t xml:space="preserve">fatality-related </w:t>
      </w:r>
      <w:r w:rsidR="00FE6CF3" w:rsidRPr="0094791C">
        <w:rPr>
          <w:rFonts w:asciiTheme="minorHAnsi" w:hAnsiTheme="minorHAnsi" w:cstheme="minorHAnsi"/>
        </w:rPr>
        <w:t>follow-up inspections.</w:t>
      </w:r>
    </w:p>
    <w:p w14:paraId="599B253E" w14:textId="77777777" w:rsidR="00FE6CF3" w:rsidRPr="0094791C" w:rsidRDefault="00FE6CF3" w:rsidP="00AC0F51">
      <w:pPr>
        <w:ind w:left="360"/>
        <w:rPr>
          <w:rFonts w:asciiTheme="minorHAnsi" w:hAnsiTheme="minorHAnsi" w:cstheme="minorHAnsi"/>
        </w:rPr>
      </w:pPr>
    </w:p>
    <w:p w14:paraId="6FDAA639" w14:textId="105AB367" w:rsidR="00734262" w:rsidRPr="0094791C" w:rsidRDefault="00734262" w:rsidP="00AC0F51">
      <w:pPr>
        <w:ind w:left="360"/>
        <w:rPr>
          <w:rFonts w:asciiTheme="minorHAnsi" w:hAnsiTheme="minorHAnsi" w:cstheme="minorHAnsi"/>
        </w:rPr>
      </w:pPr>
      <w:r w:rsidRPr="0094791C">
        <w:rPr>
          <w:rFonts w:asciiTheme="minorHAnsi" w:hAnsiTheme="minorHAnsi" w:cstheme="minorHAnsi"/>
        </w:rPr>
        <w:t>The State Plan also conduct</w:t>
      </w:r>
      <w:r w:rsidR="00833353" w:rsidRPr="0094791C">
        <w:rPr>
          <w:rFonts w:asciiTheme="minorHAnsi" w:hAnsiTheme="minorHAnsi" w:cstheme="minorHAnsi"/>
        </w:rPr>
        <w:t>ed</w:t>
      </w:r>
      <w:r w:rsidRPr="0094791C">
        <w:rPr>
          <w:rFonts w:asciiTheme="minorHAnsi" w:hAnsiTheme="minorHAnsi" w:cstheme="minorHAnsi"/>
        </w:rPr>
        <w:t xml:space="preserve"> follow-up inspections where abatement was not received.  </w:t>
      </w:r>
      <w:r w:rsidR="00E11E79" w:rsidRPr="0094791C">
        <w:rPr>
          <w:rFonts w:asciiTheme="minorHAnsi" w:hAnsiTheme="minorHAnsi" w:cstheme="minorHAnsi"/>
        </w:rPr>
        <w:t xml:space="preserve">UOSH conducted </w:t>
      </w:r>
      <w:r w:rsidR="0085548C" w:rsidRPr="0094791C">
        <w:rPr>
          <w:rFonts w:asciiTheme="minorHAnsi" w:hAnsiTheme="minorHAnsi" w:cstheme="minorHAnsi"/>
        </w:rPr>
        <w:t>two</w:t>
      </w:r>
      <w:r w:rsidR="00E11E79" w:rsidRPr="0094791C">
        <w:rPr>
          <w:rFonts w:asciiTheme="minorHAnsi" w:hAnsiTheme="minorHAnsi" w:cstheme="minorHAnsi"/>
        </w:rPr>
        <w:t xml:space="preserve"> follow-up inspections </w:t>
      </w:r>
      <w:r w:rsidR="00B12B37" w:rsidRPr="0094791C">
        <w:rPr>
          <w:rFonts w:asciiTheme="minorHAnsi" w:hAnsiTheme="minorHAnsi" w:cstheme="minorHAnsi"/>
        </w:rPr>
        <w:t xml:space="preserve">in FY 2025 </w:t>
      </w:r>
      <w:r w:rsidR="00E11E79" w:rsidRPr="0094791C">
        <w:rPr>
          <w:rFonts w:asciiTheme="minorHAnsi" w:hAnsiTheme="minorHAnsi" w:cstheme="minorHAnsi"/>
        </w:rPr>
        <w:t xml:space="preserve">of non-fatality inspections to determine that abatement of hazards took place.  </w:t>
      </w:r>
    </w:p>
    <w:p w14:paraId="3B26F215" w14:textId="77777777" w:rsidR="00734262" w:rsidRPr="0094791C" w:rsidRDefault="00734262" w:rsidP="00AC0F51">
      <w:pPr>
        <w:ind w:left="360"/>
        <w:rPr>
          <w:rFonts w:asciiTheme="minorHAnsi" w:hAnsiTheme="minorHAnsi" w:cstheme="minorHAnsi"/>
        </w:rPr>
      </w:pPr>
    </w:p>
    <w:p w14:paraId="6A6A4167" w14:textId="25AE4A14" w:rsidR="00E11E79" w:rsidRPr="0094791C" w:rsidRDefault="00E11E79" w:rsidP="00AC0F51">
      <w:pPr>
        <w:ind w:left="360"/>
        <w:rPr>
          <w:rFonts w:asciiTheme="minorHAnsi" w:hAnsiTheme="minorHAnsi" w:cstheme="minorHAnsi"/>
        </w:rPr>
      </w:pPr>
      <w:bookmarkStart w:id="9" w:name="OLE_LINK8"/>
      <w:r w:rsidRPr="0094791C">
        <w:rPr>
          <w:rFonts w:asciiTheme="minorHAnsi" w:hAnsiTheme="minorHAnsi" w:cstheme="minorHAnsi"/>
        </w:rPr>
        <w:t xml:space="preserve">An OIS Inspection Summary Report indicated that </w:t>
      </w:r>
      <w:r w:rsidR="00AC0F51" w:rsidRPr="0094791C">
        <w:rPr>
          <w:rFonts w:asciiTheme="minorHAnsi" w:hAnsiTheme="minorHAnsi" w:cstheme="minorHAnsi"/>
        </w:rPr>
        <w:t>five</w:t>
      </w:r>
      <w:r w:rsidRPr="0094791C">
        <w:rPr>
          <w:rFonts w:asciiTheme="minorHAnsi" w:hAnsiTheme="minorHAnsi" w:cstheme="minorHAnsi"/>
        </w:rPr>
        <w:t xml:space="preserve"> follow-up inspections took place during FY 202</w:t>
      </w:r>
      <w:r w:rsidR="0085548C" w:rsidRPr="0094791C">
        <w:rPr>
          <w:rFonts w:asciiTheme="minorHAnsi" w:hAnsiTheme="minorHAnsi" w:cstheme="minorHAnsi"/>
        </w:rPr>
        <w:t>5</w:t>
      </w:r>
      <w:r w:rsidRPr="0094791C">
        <w:rPr>
          <w:rFonts w:asciiTheme="minorHAnsi" w:hAnsiTheme="minorHAnsi" w:cstheme="minorHAnsi"/>
        </w:rPr>
        <w:t xml:space="preserve">, corresponding to </w:t>
      </w:r>
      <w:r w:rsidR="00012F9B" w:rsidRPr="0094791C">
        <w:rPr>
          <w:rFonts w:asciiTheme="minorHAnsi" w:hAnsiTheme="minorHAnsi" w:cstheme="minorHAnsi"/>
        </w:rPr>
        <w:t>0.</w:t>
      </w:r>
      <w:r w:rsidR="00860854" w:rsidRPr="0094791C">
        <w:rPr>
          <w:rFonts w:asciiTheme="minorHAnsi" w:hAnsiTheme="minorHAnsi" w:cstheme="minorHAnsi"/>
        </w:rPr>
        <w:t>5</w:t>
      </w:r>
      <w:r w:rsidR="000C7900" w:rsidRPr="0094791C">
        <w:rPr>
          <w:rFonts w:asciiTheme="minorHAnsi" w:hAnsiTheme="minorHAnsi" w:cstheme="minorHAnsi"/>
        </w:rPr>
        <w:t>6</w:t>
      </w:r>
      <w:r w:rsidRPr="0094791C">
        <w:rPr>
          <w:rFonts w:asciiTheme="minorHAnsi" w:hAnsiTheme="minorHAnsi" w:cstheme="minorHAnsi"/>
        </w:rPr>
        <w:t>% of all (</w:t>
      </w:r>
      <w:r w:rsidR="00AC0F51" w:rsidRPr="0094791C">
        <w:rPr>
          <w:rFonts w:asciiTheme="minorHAnsi" w:hAnsiTheme="minorHAnsi" w:cstheme="minorHAnsi"/>
        </w:rPr>
        <w:t>898</w:t>
      </w:r>
      <w:r w:rsidRPr="0094791C">
        <w:rPr>
          <w:rFonts w:asciiTheme="minorHAnsi" w:hAnsiTheme="minorHAnsi" w:cstheme="minorHAnsi"/>
        </w:rPr>
        <w:t xml:space="preserve"> total) inspections.  This was </w:t>
      </w:r>
      <w:r w:rsidR="006243F2" w:rsidRPr="0094791C">
        <w:rPr>
          <w:rFonts w:asciiTheme="minorHAnsi" w:hAnsiTheme="minorHAnsi" w:cstheme="minorHAnsi"/>
        </w:rPr>
        <w:t>approximately the same percentage as</w:t>
      </w:r>
      <w:r w:rsidRPr="0094791C">
        <w:rPr>
          <w:rFonts w:asciiTheme="minorHAnsi" w:hAnsiTheme="minorHAnsi" w:cstheme="minorHAnsi"/>
        </w:rPr>
        <w:t xml:space="preserve"> FY 202</w:t>
      </w:r>
      <w:r w:rsidR="006243F2" w:rsidRPr="0094791C">
        <w:rPr>
          <w:rFonts w:asciiTheme="minorHAnsi" w:hAnsiTheme="minorHAnsi" w:cstheme="minorHAnsi"/>
        </w:rPr>
        <w:t>4</w:t>
      </w:r>
      <w:r w:rsidR="00D325A3">
        <w:rPr>
          <w:rFonts w:asciiTheme="minorHAnsi" w:hAnsiTheme="minorHAnsi" w:cstheme="minorHAnsi"/>
        </w:rPr>
        <w:t>,</w:t>
      </w:r>
      <w:r w:rsidRPr="0094791C">
        <w:rPr>
          <w:rFonts w:asciiTheme="minorHAnsi" w:hAnsiTheme="minorHAnsi" w:cstheme="minorHAnsi"/>
        </w:rPr>
        <w:t xml:space="preserve"> with </w:t>
      </w:r>
      <w:r w:rsidR="006243F2" w:rsidRPr="0094791C">
        <w:rPr>
          <w:rFonts w:asciiTheme="minorHAnsi" w:hAnsiTheme="minorHAnsi" w:cstheme="minorHAnsi"/>
        </w:rPr>
        <w:t>0.</w:t>
      </w:r>
      <w:r w:rsidR="00EA33F3" w:rsidRPr="0094791C">
        <w:rPr>
          <w:rFonts w:asciiTheme="minorHAnsi" w:hAnsiTheme="minorHAnsi" w:cstheme="minorHAnsi"/>
        </w:rPr>
        <w:t>75</w:t>
      </w:r>
      <w:r w:rsidRPr="0094791C">
        <w:rPr>
          <w:rFonts w:asciiTheme="minorHAnsi" w:hAnsiTheme="minorHAnsi" w:cstheme="minorHAnsi"/>
        </w:rPr>
        <w:t xml:space="preserve">% of inspections being follow-up inspections.  </w:t>
      </w:r>
      <w:r w:rsidR="006811DD" w:rsidRPr="0094791C">
        <w:rPr>
          <w:rFonts w:asciiTheme="minorHAnsi" w:hAnsiTheme="minorHAnsi" w:cstheme="minorHAnsi"/>
        </w:rPr>
        <w:t>For fatality in</w:t>
      </w:r>
      <w:r w:rsidR="006F66A3" w:rsidRPr="0094791C">
        <w:rPr>
          <w:rFonts w:asciiTheme="minorHAnsi" w:hAnsiTheme="minorHAnsi" w:cstheme="minorHAnsi"/>
        </w:rPr>
        <w:t>spection</w:t>
      </w:r>
      <w:r w:rsidR="006811DD" w:rsidRPr="0094791C">
        <w:rPr>
          <w:rFonts w:asciiTheme="minorHAnsi" w:hAnsiTheme="minorHAnsi" w:cstheme="minorHAnsi"/>
        </w:rPr>
        <w:t>s</w:t>
      </w:r>
      <w:r w:rsidR="00A33AA1" w:rsidRPr="0094791C">
        <w:rPr>
          <w:rFonts w:asciiTheme="minorHAnsi" w:hAnsiTheme="minorHAnsi" w:cstheme="minorHAnsi"/>
        </w:rPr>
        <w:t xml:space="preserve"> that resulted in serious violations, were final order, and were not temporary or transient work sites, </w:t>
      </w:r>
      <w:r w:rsidR="002D4466" w:rsidRPr="0094791C">
        <w:rPr>
          <w:rFonts w:asciiTheme="minorHAnsi" w:hAnsiTheme="minorHAnsi" w:cstheme="minorHAnsi"/>
        </w:rPr>
        <w:t xml:space="preserve">the State Plan conducted follow-up inspections for seven of </w:t>
      </w:r>
      <w:r w:rsidR="003D5C28" w:rsidRPr="0094791C">
        <w:rPr>
          <w:rFonts w:asciiTheme="minorHAnsi" w:hAnsiTheme="minorHAnsi" w:cstheme="minorHAnsi"/>
        </w:rPr>
        <w:t>eight</w:t>
      </w:r>
      <w:r w:rsidR="002D4466" w:rsidRPr="0094791C">
        <w:rPr>
          <w:rFonts w:asciiTheme="minorHAnsi" w:hAnsiTheme="minorHAnsi" w:cstheme="minorHAnsi"/>
        </w:rPr>
        <w:t xml:space="preserve"> (</w:t>
      </w:r>
      <w:r w:rsidR="00D5766A" w:rsidRPr="0094791C">
        <w:rPr>
          <w:rFonts w:asciiTheme="minorHAnsi" w:hAnsiTheme="minorHAnsi" w:cstheme="minorHAnsi"/>
        </w:rPr>
        <w:t>87.5</w:t>
      </w:r>
      <w:r w:rsidR="00860854" w:rsidRPr="0094791C">
        <w:rPr>
          <w:rFonts w:asciiTheme="minorHAnsi" w:hAnsiTheme="minorHAnsi" w:cstheme="minorHAnsi"/>
        </w:rPr>
        <w:t>0</w:t>
      </w:r>
      <w:r w:rsidR="002D4466" w:rsidRPr="0094791C">
        <w:rPr>
          <w:rFonts w:asciiTheme="minorHAnsi" w:hAnsiTheme="minorHAnsi" w:cstheme="minorHAnsi"/>
        </w:rPr>
        <w:t>%) FY 2023</w:t>
      </w:r>
      <w:r w:rsidR="00C43AF0" w:rsidRPr="0094791C">
        <w:rPr>
          <w:rFonts w:asciiTheme="minorHAnsi" w:hAnsiTheme="minorHAnsi" w:cstheme="minorHAnsi"/>
        </w:rPr>
        <w:t xml:space="preserve"> fatalities</w:t>
      </w:r>
      <w:r w:rsidR="002D4466" w:rsidRPr="0094791C">
        <w:rPr>
          <w:rFonts w:asciiTheme="minorHAnsi" w:hAnsiTheme="minorHAnsi" w:cstheme="minorHAnsi"/>
        </w:rPr>
        <w:t xml:space="preserve">, </w:t>
      </w:r>
      <w:r w:rsidR="00C43AF0" w:rsidRPr="0094791C">
        <w:rPr>
          <w:rFonts w:asciiTheme="minorHAnsi" w:hAnsiTheme="minorHAnsi" w:cstheme="minorHAnsi"/>
        </w:rPr>
        <w:t xml:space="preserve">one of </w:t>
      </w:r>
      <w:r w:rsidR="00D5766A" w:rsidRPr="0094791C">
        <w:rPr>
          <w:rFonts w:asciiTheme="minorHAnsi" w:hAnsiTheme="minorHAnsi" w:cstheme="minorHAnsi"/>
        </w:rPr>
        <w:t>three</w:t>
      </w:r>
      <w:r w:rsidR="00C43AF0" w:rsidRPr="0094791C">
        <w:rPr>
          <w:rFonts w:asciiTheme="minorHAnsi" w:hAnsiTheme="minorHAnsi" w:cstheme="minorHAnsi"/>
        </w:rPr>
        <w:t xml:space="preserve"> (</w:t>
      </w:r>
      <w:r w:rsidR="00D5766A" w:rsidRPr="0094791C">
        <w:rPr>
          <w:rFonts w:asciiTheme="minorHAnsi" w:hAnsiTheme="minorHAnsi" w:cstheme="minorHAnsi"/>
        </w:rPr>
        <w:t>33.3</w:t>
      </w:r>
      <w:r w:rsidR="006B66FF" w:rsidRPr="0094791C">
        <w:rPr>
          <w:rFonts w:asciiTheme="minorHAnsi" w:hAnsiTheme="minorHAnsi" w:cstheme="minorHAnsi"/>
        </w:rPr>
        <w:t>3</w:t>
      </w:r>
      <w:r w:rsidR="00C43AF0" w:rsidRPr="0094791C">
        <w:rPr>
          <w:rFonts w:asciiTheme="minorHAnsi" w:hAnsiTheme="minorHAnsi" w:cstheme="minorHAnsi"/>
        </w:rPr>
        <w:t>%) FY 2024 fatalities</w:t>
      </w:r>
      <w:r w:rsidR="00D325A3">
        <w:rPr>
          <w:rFonts w:asciiTheme="minorHAnsi" w:hAnsiTheme="minorHAnsi" w:cstheme="minorHAnsi"/>
        </w:rPr>
        <w:t>,</w:t>
      </w:r>
      <w:r w:rsidR="0052611E" w:rsidRPr="0094791C">
        <w:rPr>
          <w:rFonts w:asciiTheme="minorHAnsi" w:hAnsiTheme="minorHAnsi" w:cstheme="minorHAnsi"/>
        </w:rPr>
        <w:t xml:space="preserve"> and </w:t>
      </w:r>
      <w:r w:rsidR="00022DB0" w:rsidRPr="0094791C">
        <w:rPr>
          <w:rFonts w:asciiTheme="minorHAnsi" w:hAnsiTheme="minorHAnsi" w:cstheme="minorHAnsi"/>
        </w:rPr>
        <w:t>two</w:t>
      </w:r>
      <w:r w:rsidR="0052611E" w:rsidRPr="0094791C">
        <w:rPr>
          <w:rFonts w:asciiTheme="minorHAnsi" w:hAnsiTheme="minorHAnsi" w:cstheme="minorHAnsi"/>
        </w:rPr>
        <w:t xml:space="preserve"> of </w:t>
      </w:r>
      <w:r w:rsidR="00022DB0" w:rsidRPr="0094791C">
        <w:rPr>
          <w:rFonts w:asciiTheme="minorHAnsi" w:hAnsiTheme="minorHAnsi" w:cstheme="minorHAnsi"/>
        </w:rPr>
        <w:t>two</w:t>
      </w:r>
      <w:r w:rsidR="0052611E" w:rsidRPr="0094791C">
        <w:rPr>
          <w:rFonts w:asciiTheme="minorHAnsi" w:hAnsiTheme="minorHAnsi" w:cstheme="minorHAnsi"/>
        </w:rPr>
        <w:t xml:space="preserve"> (</w:t>
      </w:r>
      <w:r w:rsidR="007504A9" w:rsidRPr="0094791C">
        <w:rPr>
          <w:rFonts w:asciiTheme="minorHAnsi" w:hAnsiTheme="minorHAnsi" w:cstheme="minorHAnsi"/>
        </w:rPr>
        <w:t>10</w:t>
      </w:r>
      <w:r w:rsidR="0052611E" w:rsidRPr="0094791C">
        <w:rPr>
          <w:rFonts w:asciiTheme="minorHAnsi" w:hAnsiTheme="minorHAnsi" w:cstheme="minorHAnsi"/>
        </w:rPr>
        <w:t>0%) FY 2025 fatalities.</w:t>
      </w:r>
    </w:p>
    <w:bookmarkEnd w:id="9"/>
    <w:p w14:paraId="64B869C2" w14:textId="77777777" w:rsidR="00461AAA" w:rsidRPr="0094791C" w:rsidRDefault="00461AAA" w:rsidP="008E3743">
      <w:pPr>
        <w:ind w:left="360"/>
        <w:rPr>
          <w:rFonts w:asciiTheme="minorHAnsi" w:hAnsiTheme="minorHAnsi" w:cstheme="minorHAnsi"/>
          <w:color w:val="FF0000"/>
        </w:rPr>
      </w:pPr>
    </w:p>
    <w:p w14:paraId="111F7CEE" w14:textId="2870859F" w:rsidR="00B65CCC" w:rsidRPr="0094791C" w:rsidRDefault="00B65CCC" w:rsidP="00E11E79">
      <w:pPr>
        <w:ind w:left="360"/>
        <w:rPr>
          <w:rFonts w:asciiTheme="minorHAnsi" w:hAnsiTheme="minorHAnsi" w:cstheme="minorHAnsi"/>
        </w:rPr>
      </w:pPr>
      <w:r w:rsidRPr="0094791C">
        <w:rPr>
          <w:rFonts w:asciiTheme="minorHAnsi" w:hAnsiTheme="minorHAnsi" w:cstheme="minorHAnsi"/>
        </w:rPr>
        <w:t xml:space="preserve">Complaints </w:t>
      </w:r>
      <w:r w:rsidR="00D074D4" w:rsidRPr="0094791C">
        <w:rPr>
          <w:rFonts w:asciiTheme="minorHAnsi" w:hAnsiTheme="minorHAnsi" w:cstheme="minorHAnsi"/>
        </w:rPr>
        <w:t xml:space="preserve">handled as investigations </w:t>
      </w:r>
      <w:r w:rsidRPr="0094791C">
        <w:rPr>
          <w:rFonts w:asciiTheme="minorHAnsi" w:hAnsiTheme="minorHAnsi" w:cstheme="minorHAnsi"/>
        </w:rPr>
        <w:t xml:space="preserve">were processed from beginning to end by either the health or safety supervisor.  The complaint investigation was closed following the supervisor’s review of the employer’s response to the complaint.  UOSH did not conduct a secondary review of the </w:t>
      </w:r>
      <w:r w:rsidR="00D11E80" w:rsidRPr="0094791C">
        <w:rPr>
          <w:rFonts w:asciiTheme="minorHAnsi" w:hAnsiTheme="minorHAnsi" w:cstheme="minorHAnsi"/>
        </w:rPr>
        <w:t>complaint investigation</w:t>
      </w:r>
      <w:r w:rsidR="003A33DE" w:rsidRPr="0094791C">
        <w:rPr>
          <w:rFonts w:asciiTheme="minorHAnsi" w:hAnsiTheme="minorHAnsi" w:cstheme="minorHAnsi"/>
        </w:rPr>
        <w:t xml:space="preserve"> case</w:t>
      </w:r>
      <w:r w:rsidRPr="0094791C">
        <w:rPr>
          <w:rFonts w:asciiTheme="minorHAnsi" w:hAnsiTheme="minorHAnsi" w:cstheme="minorHAnsi"/>
        </w:rPr>
        <w:t xml:space="preserve"> file.  </w:t>
      </w:r>
    </w:p>
    <w:p w14:paraId="5D1176A7" w14:textId="77777777" w:rsidR="00B65CCC" w:rsidRPr="0094791C" w:rsidRDefault="00B65CCC" w:rsidP="00E11E79">
      <w:pPr>
        <w:ind w:left="360"/>
        <w:rPr>
          <w:rFonts w:asciiTheme="minorHAnsi" w:hAnsiTheme="minorHAnsi" w:cstheme="minorHAnsi"/>
        </w:rPr>
      </w:pPr>
    </w:p>
    <w:p w14:paraId="51B5B688" w14:textId="523EB524" w:rsidR="00AD1ACA" w:rsidRPr="0094791C" w:rsidRDefault="00F36E02" w:rsidP="00E11E79">
      <w:pPr>
        <w:ind w:left="360"/>
        <w:rPr>
          <w:rFonts w:asciiTheme="minorHAnsi" w:hAnsiTheme="minorHAnsi" w:cstheme="minorHAnsi"/>
        </w:rPr>
      </w:pPr>
      <w:r w:rsidRPr="0094791C">
        <w:rPr>
          <w:rFonts w:asciiTheme="minorHAnsi" w:hAnsiTheme="minorHAnsi" w:cstheme="minorHAnsi"/>
        </w:rPr>
        <w:t xml:space="preserve">Twelve of 12 (100%) complaint investigation </w:t>
      </w:r>
      <w:r w:rsidR="001E1D59" w:rsidRPr="0094791C">
        <w:rPr>
          <w:rFonts w:asciiTheme="minorHAnsi" w:hAnsiTheme="minorHAnsi" w:cstheme="minorHAnsi"/>
        </w:rPr>
        <w:t xml:space="preserve">case files contained the employer’s written response to the complaint. </w:t>
      </w:r>
      <w:r w:rsidR="007B04E9" w:rsidRPr="0094791C">
        <w:rPr>
          <w:rFonts w:asciiTheme="minorHAnsi" w:hAnsiTheme="minorHAnsi" w:cstheme="minorHAnsi"/>
        </w:rPr>
        <w:t xml:space="preserve"> </w:t>
      </w:r>
      <w:r w:rsidR="00344CED" w:rsidRPr="0094791C">
        <w:rPr>
          <w:rFonts w:asciiTheme="minorHAnsi" w:hAnsiTheme="minorHAnsi" w:cstheme="minorHAnsi"/>
        </w:rPr>
        <w:t xml:space="preserve">In FY 2023, 28% of </w:t>
      </w:r>
      <w:r w:rsidR="00A5659B" w:rsidRPr="0094791C">
        <w:rPr>
          <w:rFonts w:asciiTheme="minorHAnsi" w:hAnsiTheme="minorHAnsi" w:cstheme="minorHAnsi"/>
        </w:rPr>
        <w:t xml:space="preserve">complaint investigation files did not contain the employer’s written response.  The State Plan was </w:t>
      </w:r>
      <w:r w:rsidR="00AD1ACA" w:rsidRPr="0094791C">
        <w:rPr>
          <w:rFonts w:asciiTheme="minorHAnsi" w:hAnsiTheme="minorHAnsi" w:cstheme="minorHAnsi"/>
        </w:rPr>
        <w:t>successful in</w:t>
      </w:r>
      <w:r w:rsidR="00A5659B" w:rsidRPr="0094791C">
        <w:rPr>
          <w:rFonts w:asciiTheme="minorHAnsi" w:hAnsiTheme="minorHAnsi" w:cstheme="minorHAnsi"/>
        </w:rPr>
        <w:t xml:space="preserve"> addressing </w:t>
      </w:r>
      <w:r w:rsidR="00AD1ACA" w:rsidRPr="0094791C">
        <w:rPr>
          <w:rFonts w:asciiTheme="minorHAnsi" w:hAnsiTheme="minorHAnsi" w:cstheme="minorHAnsi"/>
        </w:rPr>
        <w:t xml:space="preserve">this issue. </w:t>
      </w:r>
      <w:r w:rsidR="00A5659B" w:rsidRPr="0094791C">
        <w:rPr>
          <w:rFonts w:asciiTheme="minorHAnsi" w:hAnsiTheme="minorHAnsi" w:cstheme="minorHAnsi"/>
        </w:rPr>
        <w:t xml:space="preserve"> </w:t>
      </w:r>
    </w:p>
    <w:p w14:paraId="015CD258" w14:textId="77777777" w:rsidR="00AD1ACA" w:rsidRPr="0094791C" w:rsidRDefault="00AD1ACA" w:rsidP="00E11E79">
      <w:pPr>
        <w:ind w:left="360"/>
        <w:rPr>
          <w:rFonts w:asciiTheme="minorHAnsi" w:hAnsiTheme="minorHAnsi" w:cstheme="minorHAnsi"/>
        </w:rPr>
      </w:pPr>
    </w:p>
    <w:p w14:paraId="45FB4775" w14:textId="7C74940B" w:rsidR="00461AAA" w:rsidRPr="0094791C" w:rsidRDefault="00444D23" w:rsidP="00E11E79">
      <w:pPr>
        <w:ind w:left="360"/>
        <w:rPr>
          <w:rFonts w:asciiTheme="minorHAnsi" w:hAnsiTheme="minorHAnsi" w:cstheme="minorHAnsi"/>
        </w:rPr>
      </w:pPr>
      <w:r w:rsidRPr="0094791C">
        <w:rPr>
          <w:rFonts w:asciiTheme="minorHAnsi" w:hAnsiTheme="minorHAnsi" w:cstheme="minorHAnsi"/>
        </w:rPr>
        <w:t xml:space="preserve">In FY 2023, the review team found that </w:t>
      </w:r>
      <w:r w:rsidR="000B0415" w:rsidRPr="0094791C">
        <w:rPr>
          <w:rFonts w:asciiTheme="minorHAnsi" w:hAnsiTheme="minorHAnsi" w:cstheme="minorHAnsi"/>
        </w:rPr>
        <w:t>48% of complaint investigations were closed</w:t>
      </w:r>
      <w:r w:rsidR="00475444" w:rsidRPr="0094791C">
        <w:rPr>
          <w:rFonts w:asciiTheme="minorHAnsi" w:hAnsiTheme="minorHAnsi" w:cstheme="minorHAnsi"/>
        </w:rPr>
        <w:t xml:space="preserve"> prior to </w:t>
      </w:r>
      <w:r w:rsidR="00167AED" w:rsidRPr="0094791C">
        <w:rPr>
          <w:rFonts w:asciiTheme="minorHAnsi" w:hAnsiTheme="minorHAnsi" w:cstheme="minorHAnsi"/>
        </w:rPr>
        <w:t xml:space="preserve">completion or receipt of abatement.  </w:t>
      </w:r>
      <w:r w:rsidR="00DF72C0" w:rsidRPr="0094791C">
        <w:rPr>
          <w:rFonts w:asciiTheme="minorHAnsi" w:hAnsiTheme="minorHAnsi" w:cstheme="minorHAnsi"/>
        </w:rPr>
        <w:t xml:space="preserve">The review team found </w:t>
      </w:r>
      <w:r w:rsidR="00A65F5D" w:rsidRPr="0094791C">
        <w:rPr>
          <w:rFonts w:asciiTheme="minorHAnsi" w:hAnsiTheme="minorHAnsi" w:cstheme="minorHAnsi"/>
        </w:rPr>
        <w:t>that the State Plan improved slightly</w:t>
      </w:r>
      <w:r w:rsidR="00F52CCF" w:rsidRPr="0094791C">
        <w:rPr>
          <w:rFonts w:asciiTheme="minorHAnsi" w:hAnsiTheme="minorHAnsi" w:cstheme="minorHAnsi"/>
        </w:rPr>
        <w:t xml:space="preserve"> </w:t>
      </w:r>
      <w:r w:rsidR="00554FEE" w:rsidRPr="0094791C">
        <w:rPr>
          <w:rFonts w:asciiTheme="minorHAnsi" w:hAnsiTheme="minorHAnsi" w:cstheme="minorHAnsi"/>
        </w:rPr>
        <w:t>with completion of abatement for complaint investigations</w:t>
      </w:r>
      <w:r w:rsidR="00412664">
        <w:rPr>
          <w:rFonts w:asciiTheme="minorHAnsi" w:hAnsiTheme="minorHAnsi" w:cstheme="minorHAnsi"/>
        </w:rPr>
        <w:t xml:space="preserve"> since FY 2023</w:t>
      </w:r>
      <w:r w:rsidR="00554FEE" w:rsidRPr="0094791C">
        <w:rPr>
          <w:rFonts w:asciiTheme="minorHAnsi" w:hAnsiTheme="minorHAnsi" w:cstheme="minorHAnsi"/>
        </w:rPr>
        <w:t>.</w:t>
      </w:r>
    </w:p>
    <w:p w14:paraId="73184F6D" w14:textId="77777777" w:rsidR="00E11E79" w:rsidRPr="0094791C" w:rsidRDefault="00E11E79" w:rsidP="00E11E79">
      <w:pPr>
        <w:widowControl/>
        <w:ind w:left="360"/>
        <w:rPr>
          <w:rFonts w:asciiTheme="minorHAnsi" w:hAnsiTheme="minorHAnsi" w:cstheme="minorHAnsi"/>
          <w:color w:val="FF0000"/>
        </w:rPr>
      </w:pPr>
    </w:p>
    <w:p w14:paraId="06ABFED7" w14:textId="7E79DA3E" w:rsidR="00E11E79" w:rsidRPr="0094791C" w:rsidRDefault="00E11E79" w:rsidP="00E11E79">
      <w:pPr>
        <w:widowControl/>
        <w:autoSpaceDE/>
        <w:autoSpaceDN/>
        <w:adjustRightInd/>
        <w:spacing w:after="200"/>
        <w:ind w:left="360"/>
        <w:contextualSpacing/>
        <w:rPr>
          <w:rFonts w:asciiTheme="minorHAnsi" w:hAnsiTheme="minorHAnsi" w:cstheme="minorHAnsi"/>
          <w:bCs/>
        </w:rPr>
      </w:pPr>
      <w:r w:rsidRPr="0094791C">
        <w:rPr>
          <w:rFonts w:asciiTheme="minorHAnsi" w:hAnsiTheme="minorHAnsi" w:cstheme="minorHAnsi"/>
          <w:b/>
        </w:rPr>
        <w:t>Observation FY 2023-OB-0</w:t>
      </w:r>
      <w:r w:rsidR="00B954D3" w:rsidRPr="0094791C">
        <w:rPr>
          <w:rFonts w:asciiTheme="minorHAnsi" w:hAnsiTheme="minorHAnsi" w:cstheme="minorHAnsi"/>
          <w:b/>
        </w:rPr>
        <w:t>2</w:t>
      </w:r>
      <w:r w:rsidR="006C73A8" w:rsidRPr="0094791C">
        <w:rPr>
          <w:rFonts w:asciiTheme="minorHAnsi" w:hAnsiTheme="minorHAnsi" w:cstheme="minorHAnsi"/>
          <w:b/>
        </w:rPr>
        <w:t xml:space="preserve"> (previously FY 2024-OB-04, FY 2023-OB-05):</w:t>
      </w:r>
      <w:r w:rsidRPr="0094791C">
        <w:rPr>
          <w:rFonts w:asciiTheme="minorHAnsi" w:hAnsiTheme="minorHAnsi" w:cstheme="minorHAnsi"/>
          <w:bCs/>
        </w:rPr>
        <w:t xml:space="preserve"> In FY 202</w:t>
      </w:r>
      <w:r w:rsidR="00FD7B91" w:rsidRPr="0094791C">
        <w:rPr>
          <w:rFonts w:asciiTheme="minorHAnsi" w:hAnsiTheme="minorHAnsi" w:cstheme="minorHAnsi"/>
          <w:bCs/>
        </w:rPr>
        <w:t>5</w:t>
      </w:r>
      <w:r w:rsidRPr="0094791C">
        <w:rPr>
          <w:rFonts w:asciiTheme="minorHAnsi" w:hAnsiTheme="minorHAnsi" w:cstheme="minorHAnsi"/>
          <w:bCs/>
        </w:rPr>
        <w:t xml:space="preserve">, </w:t>
      </w:r>
      <w:r w:rsidR="00FD7B91" w:rsidRPr="0094791C">
        <w:rPr>
          <w:rFonts w:asciiTheme="minorHAnsi" w:hAnsiTheme="minorHAnsi" w:cstheme="minorHAnsi"/>
        </w:rPr>
        <w:t>five</w:t>
      </w:r>
      <w:r w:rsidRPr="0094791C">
        <w:rPr>
          <w:rFonts w:asciiTheme="minorHAnsi" w:hAnsiTheme="minorHAnsi" w:cstheme="minorHAnsi"/>
        </w:rPr>
        <w:t xml:space="preserve"> of </w:t>
      </w:r>
      <w:r w:rsidR="00FD7B91" w:rsidRPr="0094791C">
        <w:rPr>
          <w:rFonts w:asciiTheme="minorHAnsi" w:hAnsiTheme="minorHAnsi" w:cstheme="minorHAnsi"/>
        </w:rPr>
        <w:t>12</w:t>
      </w:r>
      <w:r w:rsidRPr="0094791C">
        <w:rPr>
          <w:rFonts w:asciiTheme="minorHAnsi" w:hAnsiTheme="minorHAnsi" w:cstheme="minorHAnsi"/>
        </w:rPr>
        <w:t xml:space="preserve"> (4</w:t>
      </w:r>
      <w:r w:rsidR="00C9101B" w:rsidRPr="0094791C">
        <w:rPr>
          <w:rFonts w:asciiTheme="minorHAnsi" w:hAnsiTheme="minorHAnsi" w:cstheme="minorHAnsi"/>
        </w:rPr>
        <w:t>1.</w:t>
      </w:r>
      <w:r w:rsidR="00063121" w:rsidRPr="0094791C">
        <w:rPr>
          <w:rFonts w:asciiTheme="minorHAnsi" w:hAnsiTheme="minorHAnsi" w:cstheme="minorHAnsi"/>
        </w:rPr>
        <w:t>6</w:t>
      </w:r>
      <w:r w:rsidR="00C9101B" w:rsidRPr="0094791C">
        <w:rPr>
          <w:rFonts w:asciiTheme="minorHAnsi" w:hAnsiTheme="minorHAnsi" w:cstheme="minorHAnsi"/>
        </w:rPr>
        <w:t>7</w:t>
      </w:r>
      <w:r w:rsidRPr="0094791C">
        <w:rPr>
          <w:rFonts w:asciiTheme="minorHAnsi" w:hAnsiTheme="minorHAnsi" w:cstheme="minorHAnsi"/>
        </w:rPr>
        <w:t>%) complaint investigations reviewed were closed prior to completion of abatement.  UOSH did not follow the guidance in Chapter 9, Section I.H.9 of the UOSH FOM.</w:t>
      </w:r>
    </w:p>
    <w:p w14:paraId="0F5C237F" w14:textId="77777777" w:rsidR="00E11E79" w:rsidRPr="0094791C" w:rsidRDefault="00E11E79" w:rsidP="008E3743">
      <w:pPr>
        <w:widowControl/>
        <w:autoSpaceDE/>
        <w:autoSpaceDN/>
        <w:adjustRightInd/>
        <w:spacing w:after="200"/>
        <w:ind w:left="360"/>
        <w:contextualSpacing/>
        <w:rPr>
          <w:rFonts w:asciiTheme="minorHAnsi" w:hAnsiTheme="minorHAnsi" w:cstheme="minorHAnsi"/>
        </w:rPr>
      </w:pPr>
    </w:p>
    <w:p w14:paraId="6147B86A" w14:textId="299990F3" w:rsidR="00E11E79" w:rsidRPr="0094791C" w:rsidRDefault="00E11E79" w:rsidP="00E11E79">
      <w:pPr>
        <w:widowControl/>
        <w:autoSpaceDE/>
        <w:autoSpaceDN/>
        <w:adjustRightInd/>
        <w:spacing w:after="200"/>
        <w:ind w:left="360"/>
        <w:contextualSpacing/>
        <w:rPr>
          <w:rFonts w:asciiTheme="minorHAnsi" w:hAnsiTheme="minorHAnsi" w:cstheme="minorHAnsi"/>
        </w:rPr>
      </w:pPr>
      <w:r w:rsidRPr="0094791C">
        <w:rPr>
          <w:rFonts w:asciiTheme="minorHAnsi" w:hAnsiTheme="minorHAnsi" w:cstheme="minorHAnsi"/>
          <w:b/>
        </w:rPr>
        <w:lastRenderedPageBreak/>
        <w:t>Federal Monitoring Plan FY 202</w:t>
      </w:r>
      <w:r w:rsidR="00CB07A3" w:rsidRPr="0094791C">
        <w:rPr>
          <w:rFonts w:asciiTheme="minorHAnsi" w:hAnsiTheme="minorHAnsi" w:cstheme="minorHAnsi"/>
          <w:b/>
        </w:rPr>
        <w:t>5</w:t>
      </w:r>
      <w:r w:rsidRPr="0094791C">
        <w:rPr>
          <w:rFonts w:asciiTheme="minorHAnsi" w:hAnsiTheme="minorHAnsi" w:cstheme="minorHAnsi"/>
          <w:b/>
        </w:rPr>
        <w:t>-OB-0</w:t>
      </w:r>
      <w:r w:rsidR="00B954D3" w:rsidRPr="0094791C">
        <w:rPr>
          <w:rFonts w:asciiTheme="minorHAnsi" w:hAnsiTheme="minorHAnsi" w:cstheme="minorHAnsi"/>
          <w:b/>
        </w:rPr>
        <w:t>2</w:t>
      </w:r>
      <w:r w:rsidR="00CB07A3" w:rsidRPr="0094791C">
        <w:rPr>
          <w:rFonts w:asciiTheme="minorHAnsi" w:hAnsiTheme="minorHAnsi" w:cstheme="minorHAnsi"/>
          <w:b/>
        </w:rPr>
        <w:t xml:space="preserve"> (previously FY 2024-OB-0</w:t>
      </w:r>
      <w:r w:rsidR="006C73A8" w:rsidRPr="0094791C">
        <w:rPr>
          <w:rFonts w:asciiTheme="minorHAnsi" w:hAnsiTheme="minorHAnsi" w:cstheme="minorHAnsi"/>
          <w:b/>
        </w:rPr>
        <w:t>4</w:t>
      </w:r>
      <w:r w:rsidR="00710A98" w:rsidRPr="0094791C">
        <w:rPr>
          <w:rFonts w:asciiTheme="minorHAnsi" w:hAnsiTheme="minorHAnsi" w:cstheme="minorHAnsi"/>
          <w:b/>
        </w:rPr>
        <w:t xml:space="preserve">, </w:t>
      </w:r>
      <w:r w:rsidR="00CB07A3" w:rsidRPr="0094791C">
        <w:rPr>
          <w:rFonts w:asciiTheme="minorHAnsi" w:hAnsiTheme="minorHAnsi" w:cstheme="minorHAnsi"/>
          <w:b/>
        </w:rPr>
        <w:t xml:space="preserve">FY 2023-OB-05): </w:t>
      </w:r>
      <w:r w:rsidRPr="0094791C">
        <w:rPr>
          <w:rFonts w:asciiTheme="minorHAnsi" w:hAnsiTheme="minorHAnsi" w:cstheme="minorHAnsi"/>
        </w:rPr>
        <w:t>The OSHA Regional Office will monitor the State Plan’s performance in this area during quarterly meetings throughout FY 202</w:t>
      </w:r>
      <w:r w:rsidR="00123816" w:rsidRPr="0094791C">
        <w:rPr>
          <w:rFonts w:asciiTheme="minorHAnsi" w:hAnsiTheme="minorHAnsi" w:cstheme="minorHAnsi"/>
        </w:rPr>
        <w:t>6</w:t>
      </w:r>
      <w:r w:rsidRPr="0094791C">
        <w:rPr>
          <w:rFonts w:asciiTheme="minorHAnsi" w:hAnsiTheme="minorHAnsi" w:cstheme="minorHAnsi"/>
        </w:rPr>
        <w:t>.</w:t>
      </w:r>
      <w:r w:rsidR="00CB07A3" w:rsidRPr="0094791C">
        <w:rPr>
          <w:rFonts w:asciiTheme="minorHAnsi" w:hAnsiTheme="minorHAnsi" w:cstheme="minorHAnsi"/>
        </w:rPr>
        <w:t xml:space="preserve"> </w:t>
      </w:r>
    </w:p>
    <w:p w14:paraId="4EBC14F9" w14:textId="30DB8D94" w:rsidR="00E11E79" w:rsidRPr="0094791C" w:rsidRDefault="00E11E79" w:rsidP="00E11E79">
      <w:pPr>
        <w:pStyle w:val="ListParagraph"/>
        <w:spacing w:after="0" w:line="240" w:lineRule="auto"/>
        <w:ind w:left="360"/>
        <w:rPr>
          <w:rFonts w:asciiTheme="minorHAnsi" w:hAnsiTheme="minorHAnsi" w:cstheme="minorHAnsi"/>
          <w:sz w:val="24"/>
          <w:szCs w:val="24"/>
        </w:rPr>
      </w:pPr>
      <w:r w:rsidRPr="0094791C">
        <w:rPr>
          <w:rFonts w:asciiTheme="minorHAnsi" w:hAnsiTheme="minorHAnsi" w:cstheme="minorHAnsi"/>
          <w:b/>
          <w:sz w:val="24"/>
          <w:szCs w:val="24"/>
        </w:rPr>
        <w:t>Status FY 202</w:t>
      </w:r>
      <w:r w:rsidR="00CB07A3" w:rsidRPr="0094791C">
        <w:rPr>
          <w:rFonts w:asciiTheme="minorHAnsi" w:hAnsiTheme="minorHAnsi" w:cstheme="minorHAnsi"/>
          <w:b/>
          <w:sz w:val="24"/>
          <w:szCs w:val="24"/>
        </w:rPr>
        <w:t>5</w:t>
      </w:r>
      <w:r w:rsidRPr="0094791C">
        <w:rPr>
          <w:rFonts w:asciiTheme="minorHAnsi" w:hAnsiTheme="minorHAnsi" w:cstheme="minorHAnsi"/>
          <w:b/>
          <w:sz w:val="24"/>
          <w:szCs w:val="24"/>
        </w:rPr>
        <w:t>-OB-0</w:t>
      </w:r>
      <w:r w:rsidR="00B954D3" w:rsidRPr="0094791C">
        <w:rPr>
          <w:rFonts w:asciiTheme="minorHAnsi" w:hAnsiTheme="minorHAnsi" w:cstheme="minorHAnsi"/>
          <w:b/>
          <w:sz w:val="24"/>
          <w:szCs w:val="24"/>
        </w:rPr>
        <w:t>2</w:t>
      </w:r>
      <w:r w:rsidR="00710A98" w:rsidRPr="0094791C">
        <w:rPr>
          <w:rFonts w:asciiTheme="minorHAnsi" w:hAnsiTheme="minorHAnsi" w:cstheme="minorHAnsi"/>
          <w:b/>
          <w:sz w:val="24"/>
          <w:szCs w:val="24"/>
        </w:rPr>
        <w:t xml:space="preserve"> (previously FY 2024-OB-0</w:t>
      </w:r>
      <w:r w:rsidR="006C73A8" w:rsidRPr="0094791C">
        <w:rPr>
          <w:rFonts w:asciiTheme="minorHAnsi" w:hAnsiTheme="minorHAnsi" w:cstheme="minorHAnsi"/>
          <w:b/>
          <w:sz w:val="24"/>
          <w:szCs w:val="24"/>
        </w:rPr>
        <w:t>4</w:t>
      </w:r>
      <w:r w:rsidR="00710A98" w:rsidRPr="0094791C">
        <w:rPr>
          <w:rFonts w:asciiTheme="minorHAnsi" w:hAnsiTheme="minorHAnsi" w:cstheme="minorHAnsi"/>
          <w:b/>
          <w:sz w:val="24"/>
          <w:szCs w:val="24"/>
        </w:rPr>
        <w:t>, FY 2023-OB-05)</w:t>
      </w:r>
      <w:r w:rsidRPr="0094791C">
        <w:rPr>
          <w:rFonts w:asciiTheme="minorHAnsi" w:hAnsiTheme="minorHAnsi" w:cstheme="minorHAnsi"/>
          <w:b/>
          <w:sz w:val="24"/>
          <w:szCs w:val="24"/>
        </w:rPr>
        <w:t>:</w:t>
      </w:r>
      <w:r w:rsidRPr="0094791C">
        <w:rPr>
          <w:rFonts w:asciiTheme="minorHAnsi" w:hAnsiTheme="minorHAnsi" w:cstheme="minorHAnsi"/>
          <w:sz w:val="24"/>
          <w:szCs w:val="24"/>
        </w:rPr>
        <w:t xml:space="preserve"> This observation is </w:t>
      </w:r>
      <w:r w:rsidR="00CB07A3" w:rsidRPr="0094791C">
        <w:rPr>
          <w:rFonts w:asciiTheme="minorHAnsi" w:hAnsiTheme="minorHAnsi" w:cstheme="minorHAnsi"/>
          <w:sz w:val="24"/>
          <w:szCs w:val="24"/>
        </w:rPr>
        <w:t>continued</w:t>
      </w:r>
      <w:r w:rsidRPr="0094791C">
        <w:rPr>
          <w:rFonts w:asciiTheme="minorHAnsi" w:hAnsiTheme="minorHAnsi" w:cstheme="minorHAnsi"/>
          <w:sz w:val="24"/>
          <w:szCs w:val="24"/>
        </w:rPr>
        <w:t>.</w:t>
      </w:r>
    </w:p>
    <w:p w14:paraId="05DAB715" w14:textId="77777777" w:rsidR="00571D17" w:rsidRPr="0094791C" w:rsidRDefault="00571D17" w:rsidP="008E3743">
      <w:pPr>
        <w:ind w:left="360"/>
        <w:rPr>
          <w:rFonts w:asciiTheme="minorHAnsi" w:hAnsiTheme="minorHAnsi" w:cstheme="minorHAnsi"/>
        </w:rPr>
      </w:pPr>
    </w:p>
    <w:p w14:paraId="32AE66FD" w14:textId="77777777" w:rsidR="00571D17" w:rsidRPr="0094791C" w:rsidRDefault="00571D17" w:rsidP="0081635C">
      <w:pPr>
        <w:pStyle w:val="ListParagraph"/>
        <w:numPr>
          <w:ilvl w:val="0"/>
          <w:numId w:val="5"/>
        </w:numPr>
        <w:spacing w:after="0" w:line="240" w:lineRule="auto"/>
        <w:ind w:left="360"/>
        <w:rPr>
          <w:rFonts w:asciiTheme="minorHAnsi" w:hAnsiTheme="minorHAnsi" w:cstheme="minorHAnsi"/>
          <w:sz w:val="24"/>
          <w:szCs w:val="24"/>
        </w:rPr>
      </w:pPr>
      <w:r w:rsidRPr="0094791C">
        <w:rPr>
          <w:rFonts w:asciiTheme="minorHAnsi" w:hAnsiTheme="minorHAnsi" w:cstheme="minorHAnsi"/>
          <w:sz w:val="24"/>
          <w:szCs w:val="24"/>
        </w:rPr>
        <w:t xml:space="preserve">Worker and Union Involvement </w:t>
      </w:r>
    </w:p>
    <w:p w14:paraId="013DD331" w14:textId="77777777" w:rsidR="00523E4A" w:rsidRPr="0094791C" w:rsidRDefault="00523E4A" w:rsidP="00523E4A">
      <w:pPr>
        <w:pStyle w:val="ListParagraph"/>
        <w:spacing w:after="0" w:line="240" w:lineRule="auto"/>
        <w:ind w:left="360"/>
        <w:rPr>
          <w:rFonts w:asciiTheme="minorHAnsi" w:hAnsiTheme="minorHAnsi" w:cstheme="minorHAnsi"/>
          <w:sz w:val="24"/>
          <w:szCs w:val="24"/>
        </w:rPr>
      </w:pPr>
    </w:p>
    <w:p w14:paraId="4D2C9C16" w14:textId="67BDC425" w:rsidR="00523E4A" w:rsidRPr="0094791C" w:rsidRDefault="00523E4A" w:rsidP="008E3743">
      <w:pPr>
        <w:ind w:left="360"/>
        <w:rPr>
          <w:rFonts w:asciiTheme="minorHAnsi" w:hAnsiTheme="minorHAnsi" w:cstheme="minorHAnsi"/>
        </w:rPr>
      </w:pPr>
      <w:r w:rsidRPr="0094791C">
        <w:rPr>
          <w:rFonts w:asciiTheme="minorHAnsi" w:hAnsiTheme="minorHAnsi" w:cstheme="minorHAnsi"/>
        </w:rPr>
        <w:t>UOSH included workers or worker representatives in initial inspections in FY 202</w:t>
      </w:r>
      <w:r w:rsidR="000B36C0" w:rsidRPr="0094791C">
        <w:rPr>
          <w:rFonts w:asciiTheme="minorHAnsi" w:hAnsiTheme="minorHAnsi" w:cstheme="minorHAnsi"/>
        </w:rPr>
        <w:t>5</w:t>
      </w:r>
      <w:r w:rsidRPr="0094791C">
        <w:rPr>
          <w:rFonts w:asciiTheme="minorHAnsi" w:hAnsiTheme="minorHAnsi" w:cstheme="minorHAnsi"/>
        </w:rPr>
        <w:t xml:space="preserve">.  SAMM 13 calculated the percentage of initial inspections with worker walk-around representation or worker interview. </w:t>
      </w:r>
      <w:r w:rsidR="0073194E" w:rsidRPr="0094791C">
        <w:rPr>
          <w:rFonts w:asciiTheme="minorHAnsi" w:hAnsiTheme="minorHAnsi" w:cstheme="minorHAnsi"/>
        </w:rPr>
        <w:t xml:space="preserve"> </w:t>
      </w:r>
      <w:r w:rsidR="00D46142" w:rsidRPr="0094791C">
        <w:rPr>
          <w:rFonts w:asciiTheme="minorHAnsi" w:hAnsiTheme="minorHAnsi" w:cstheme="minorHAnsi"/>
        </w:rPr>
        <w:t xml:space="preserve">This metric is based upon an entry in </w:t>
      </w:r>
      <w:r w:rsidR="0026647A" w:rsidRPr="0094791C">
        <w:rPr>
          <w:rFonts w:asciiTheme="minorHAnsi" w:hAnsiTheme="minorHAnsi" w:cstheme="minorHAnsi"/>
        </w:rPr>
        <w:t xml:space="preserve">the </w:t>
      </w:r>
      <w:r w:rsidR="00D46142" w:rsidRPr="0094791C">
        <w:rPr>
          <w:rFonts w:asciiTheme="minorHAnsi" w:hAnsiTheme="minorHAnsi" w:cstheme="minorHAnsi"/>
        </w:rPr>
        <w:t>OIS for the inspection report form</w:t>
      </w:r>
      <w:r w:rsidR="007A47D9" w:rsidRPr="0094791C">
        <w:rPr>
          <w:rFonts w:asciiTheme="minorHAnsi" w:hAnsiTheme="minorHAnsi" w:cstheme="minorHAnsi"/>
        </w:rPr>
        <w:t xml:space="preserve"> noting </w:t>
      </w:r>
      <w:r w:rsidR="00B82909">
        <w:rPr>
          <w:rFonts w:asciiTheme="minorHAnsi" w:hAnsiTheme="minorHAnsi" w:cstheme="minorHAnsi"/>
        </w:rPr>
        <w:t>worker</w:t>
      </w:r>
      <w:r w:rsidR="00B82909" w:rsidRPr="0094791C">
        <w:rPr>
          <w:rFonts w:asciiTheme="minorHAnsi" w:hAnsiTheme="minorHAnsi" w:cstheme="minorHAnsi"/>
        </w:rPr>
        <w:t xml:space="preserve"> </w:t>
      </w:r>
      <w:r w:rsidR="007A47D9" w:rsidRPr="0094791C">
        <w:rPr>
          <w:rFonts w:asciiTheme="minorHAnsi" w:hAnsiTheme="minorHAnsi" w:cstheme="minorHAnsi"/>
        </w:rPr>
        <w:t>participation</w:t>
      </w:r>
      <w:r w:rsidR="00D46142" w:rsidRPr="0094791C">
        <w:rPr>
          <w:rFonts w:asciiTheme="minorHAnsi" w:hAnsiTheme="minorHAnsi" w:cstheme="minorHAnsi"/>
        </w:rPr>
        <w:t xml:space="preserve">.  </w:t>
      </w:r>
      <w:r w:rsidRPr="0094791C">
        <w:rPr>
          <w:rFonts w:asciiTheme="minorHAnsi" w:hAnsiTheme="minorHAnsi" w:cstheme="minorHAnsi"/>
        </w:rPr>
        <w:t xml:space="preserve">The FRL of 100% was fixed for all State </w:t>
      </w:r>
      <w:r w:rsidRPr="00893CCE">
        <w:rPr>
          <w:rFonts w:asciiTheme="minorHAnsi" w:hAnsiTheme="minorHAnsi" w:cstheme="minorHAnsi"/>
        </w:rPr>
        <w:t>Plans</w:t>
      </w:r>
      <w:r w:rsidR="001024D7" w:rsidRPr="00893CCE">
        <w:rPr>
          <w:rFonts w:asciiTheme="minorHAnsi" w:hAnsiTheme="minorHAnsi" w:cstheme="minorHAnsi"/>
        </w:rPr>
        <w:t>, and UOSH met the FRL</w:t>
      </w:r>
      <w:r w:rsidRPr="00893CCE">
        <w:rPr>
          <w:rFonts w:asciiTheme="minorHAnsi" w:hAnsiTheme="minorHAnsi" w:cstheme="minorHAnsi"/>
        </w:rPr>
        <w:t>.</w:t>
      </w:r>
      <w:r w:rsidRPr="0094791C">
        <w:rPr>
          <w:rFonts w:asciiTheme="minorHAnsi" w:hAnsiTheme="minorHAnsi" w:cstheme="minorHAnsi"/>
        </w:rPr>
        <w:t xml:space="preserve">  </w:t>
      </w:r>
    </w:p>
    <w:p w14:paraId="436CE28A" w14:textId="77777777" w:rsidR="00523E4A" w:rsidRPr="0094791C" w:rsidRDefault="00523E4A" w:rsidP="008E3743">
      <w:pPr>
        <w:ind w:left="360"/>
        <w:rPr>
          <w:rFonts w:asciiTheme="minorHAnsi" w:hAnsiTheme="minorHAnsi" w:cstheme="minorHAnsi"/>
          <w:color w:val="FF0000"/>
        </w:rPr>
      </w:pPr>
    </w:p>
    <w:p w14:paraId="0C706D82" w14:textId="74884CC0" w:rsidR="009A798B" w:rsidRPr="0094791C" w:rsidRDefault="0000295B" w:rsidP="008E3743">
      <w:pPr>
        <w:ind w:left="360"/>
        <w:rPr>
          <w:rFonts w:asciiTheme="minorHAnsi" w:hAnsiTheme="minorHAnsi" w:cstheme="minorHAnsi"/>
        </w:rPr>
      </w:pPr>
      <w:r w:rsidRPr="0094791C">
        <w:rPr>
          <w:rFonts w:asciiTheme="minorHAnsi" w:hAnsiTheme="minorHAnsi" w:cstheme="minorHAnsi"/>
        </w:rPr>
        <w:t xml:space="preserve">Although 100% of the inspection case files included coding to indicate </w:t>
      </w:r>
      <w:r w:rsidR="00B82909">
        <w:rPr>
          <w:rFonts w:asciiTheme="minorHAnsi" w:hAnsiTheme="minorHAnsi" w:cstheme="minorHAnsi"/>
        </w:rPr>
        <w:t>worker</w:t>
      </w:r>
      <w:r w:rsidR="0073194E" w:rsidRPr="0094791C">
        <w:rPr>
          <w:rFonts w:asciiTheme="minorHAnsi" w:hAnsiTheme="minorHAnsi" w:cstheme="minorHAnsi"/>
        </w:rPr>
        <w:t xml:space="preserve"> participation</w:t>
      </w:r>
      <w:r w:rsidRPr="0094791C">
        <w:rPr>
          <w:rFonts w:asciiTheme="minorHAnsi" w:hAnsiTheme="minorHAnsi" w:cstheme="minorHAnsi"/>
        </w:rPr>
        <w:t xml:space="preserve"> in the inspection process, documentation of worker participation, including interviews, was an issue for the State Plan.  </w:t>
      </w:r>
      <w:r w:rsidR="00AD4D48" w:rsidRPr="0094791C">
        <w:rPr>
          <w:rFonts w:asciiTheme="minorHAnsi" w:hAnsiTheme="minorHAnsi" w:cstheme="minorHAnsi"/>
        </w:rPr>
        <w:t>Fourteen</w:t>
      </w:r>
      <w:r w:rsidR="00E82203" w:rsidRPr="0094791C">
        <w:rPr>
          <w:rFonts w:asciiTheme="minorHAnsi" w:hAnsiTheme="minorHAnsi" w:cstheme="minorHAnsi"/>
        </w:rPr>
        <w:t xml:space="preserve"> of </w:t>
      </w:r>
      <w:r w:rsidR="001A2AF3" w:rsidRPr="0094791C">
        <w:rPr>
          <w:rFonts w:asciiTheme="minorHAnsi" w:hAnsiTheme="minorHAnsi" w:cstheme="minorHAnsi"/>
        </w:rPr>
        <w:t>95 (</w:t>
      </w:r>
      <w:r w:rsidR="000E45B6" w:rsidRPr="0094791C">
        <w:rPr>
          <w:rFonts w:asciiTheme="minorHAnsi" w:hAnsiTheme="minorHAnsi" w:cstheme="minorHAnsi"/>
        </w:rPr>
        <w:t>14.7</w:t>
      </w:r>
      <w:r w:rsidR="00063121" w:rsidRPr="0094791C">
        <w:rPr>
          <w:rFonts w:asciiTheme="minorHAnsi" w:hAnsiTheme="minorHAnsi" w:cstheme="minorHAnsi"/>
        </w:rPr>
        <w:t>4</w:t>
      </w:r>
      <w:r w:rsidR="001A2AF3" w:rsidRPr="0094791C">
        <w:rPr>
          <w:rFonts w:asciiTheme="minorHAnsi" w:hAnsiTheme="minorHAnsi" w:cstheme="minorHAnsi"/>
        </w:rPr>
        <w:t xml:space="preserve">%) inspection case files </w:t>
      </w:r>
      <w:r w:rsidR="009F6D03" w:rsidRPr="0094791C">
        <w:rPr>
          <w:rFonts w:asciiTheme="minorHAnsi" w:hAnsiTheme="minorHAnsi" w:cstheme="minorHAnsi"/>
        </w:rPr>
        <w:t xml:space="preserve">did not have documentation that </w:t>
      </w:r>
      <w:r w:rsidR="00B82909">
        <w:rPr>
          <w:rFonts w:asciiTheme="minorHAnsi" w:hAnsiTheme="minorHAnsi" w:cstheme="minorHAnsi"/>
        </w:rPr>
        <w:t>worker</w:t>
      </w:r>
      <w:r w:rsidR="009F6D03" w:rsidRPr="0094791C">
        <w:rPr>
          <w:rFonts w:asciiTheme="minorHAnsi" w:hAnsiTheme="minorHAnsi" w:cstheme="minorHAnsi"/>
        </w:rPr>
        <w:t xml:space="preserve">s were interviewed.  However, </w:t>
      </w:r>
      <w:r w:rsidR="002F7B7A" w:rsidRPr="0094791C">
        <w:rPr>
          <w:rFonts w:asciiTheme="minorHAnsi" w:hAnsiTheme="minorHAnsi" w:cstheme="minorHAnsi"/>
        </w:rPr>
        <w:t>of those 1</w:t>
      </w:r>
      <w:r w:rsidR="000E45B6" w:rsidRPr="0094791C">
        <w:rPr>
          <w:rFonts w:asciiTheme="minorHAnsi" w:hAnsiTheme="minorHAnsi" w:cstheme="minorHAnsi"/>
        </w:rPr>
        <w:t>4</w:t>
      </w:r>
      <w:r w:rsidR="002F7B7A" w:rsidRPr="0094791C">
        <w:rPr>
          <w:rFonts w:asciiTheme="minorHAnsi" w:hAnsiTheme="minorHAnsi" w:cstheme="minorHAnsi"/>
        </w:rPr>
        <w:t xml:space="preserve"> inspections, one </w:t>
      </w:r>
      <w:r w:rsidR="00412664">
        <w:rPr>
          <w:rFonts w:asciiTheme="minorHAnsi" w:hAnsiTheme="minorHAnsi" w:cstheme="minorHAnsi"/>
        </w:rPr>
        <w:t xml:space="preserve">inspection </w:t>
      </w:r>
      <w:r w:rsidR="002F7B7A" w:rsidRPr="0094791C">
        <w:rPr>
          <w:rFonts w:asciiTheme="minorHAnsi" w:hAnsiTheme="minorHAnsi" w:cstheme="minorHAnsi"/>
        </w:rPr>
        <w:t xml:space="preserve">was </w:t>
      </w:r>
      <w:r w:rsidR="00412664">
        <w:rPr>
          <w:rFonts w:asciiTheme="minorHAnsi" w:hAnsiTheme="minorHAnsi" w:cstheme="minorHAnsi"/>
        </w:rPr>
        <w:t xml:space="preserve">for </w:t>
      </w:r>
      <w:r w:rsidR="002F7B7A" w:rsidRPr="0094791C">
        <w:rPr>
          <w:rFonts w:asciiTheme="minorHAnsi" w:hAnsiTheme="minorHAnsi" w:cstheme="minorHAnsi"/>
        </w:rPr>
        <w:t>a sole proprietor</w:t>
      </w:r>
      <w:r w:rsidR="00412664">
        <w:rPr>
          <w:rFonts w:asciiTheme="minorHAnsi" w:hAnsiTheme="minorHAnsi" w:cstheme="minorHAnsi"/>
        </w:rPr>
        <w:t>,</w:t>
      </w:r>
      <w:r w:rsidR="002F7B7A" w:rsidRPr="0094791C">
        <w:rPr>
          <w:rFonts w:asciiTheme="minorHAnsi" w:hAnsiTheme="minorHAnsi" w:cstheme="minorHAnsi"/>
        </w:rPr>
        <w:t xml:space="preserve"> and seven inspections occurred when no </w:t>
      </w:r>
      <w:r w:rsidR="00B82909">
        <w:rPr>
          <w:rFonts w:asciiTheme="minorHAnsi" w:hAnsiTheme="minorHAnsi" w:cstheme="minorHAnsi"/>
        </w:rPr>
        <w:t>worker</w:t>
      </w:r>
      <w:r w:rsidR="002F7B7A" w:rsidRPr="0094791C">
        <w:rPr>
          <w:rFonts w:asciiTheme="minorHAnsi" w:hAnsiTheme="minorHAnsi" w:cstheme="minorHAnsi"/>
        </w:rPr>
        <w:t>s were onsite</w:t>
      </w:r>
      <w:r w:rsidR="00A91DF7" w:rsidRPr="0094791C">
        <w:rPr>
          <w:rFonts w:asciiTheme="minorHAnsi" w:hAnsiTheme="minorHAnsi" w:cstheme="minorHAnsi"/>
        </w:rPr>
        <w:t>, for example</w:t>
      </w:r>
      <w:r w:rsidR="00412664">
        <w:rPr>
          <w:rFonts w:asciiTheme="minorHAnsi" w:hAnsiTheme="minorHAnsi" w:cstheme="minorHAnsi"/>
        </w:rPr>
        <w:t>,</w:t>
      </w:r>
      <w:r w:rsidR="00A91DF7" w:rsidRPr="0094791C">
        <w:rPr>
          <w:rFonts w:asciiTheme="minorHAnsi" w:hAnsiTheme="minorHAnsi" w:cstheme="minorHAnsi"/>
        </w:rPr>
        <w:t xml:space="preserve"> </w:t>
      </w:r>
      <w:r w:rsidR="001724B2" w:rsidRPr="0094791C">
        <w:rPr>
          <w:rFonts w:asciiTheme="minorHAnsi" w:hAnsiTheme="minorHAnsi" w:cstheme="minorHAnsi"/>
        </w:rPr>
        <w:t>those inspections involving a general contractor whose only representative onsite was a site supervisor</w:t>
      </w:r>
      <w:r w:rsidR="002F7B7A" w:rsidRPr="0094791C">
        <w:rPr>
          <w:rFonts w:asciiTheme="minorHAnsi" w:hAnsiTheme="minorHAnsi" w:cstheme="minorHAnsi"/>
        </w:rPr>
        <w:t>.</w:t>
      </w:r>
      <w:r w:rsidR="00183219" w:rsidRPr="0094791C">
        <w:rPr>
          <w:rFonts w:asciiTheme="minorHAnsi" w:hAnsiTheme="minorHAnsi" w:cstheme="minorHAnsi"/>
        </w:rPr>
        <w:t xml:space="preserve">  Given this information, </w:t>
      </w:r>
      <w:r w:rsidR="00412664">
        <w:rPr>
          <w:rFonts w:asciiTheme="minorHAnsi" w:hAnsiTheme="minorHAnsi" w:cstheme="minorHAnsi"/>
        </w:rPr>
        <w:t xml:space="preserve">in </w:t>
      </w:r>
      <w:r w:rsidR="00A80633" w:rsidRPr="0094791C">
        <w:rPr>
          <w:rFonts w:asciiTheme="minorHAnsi" w:hAnsiTheme="minorHAnsi" w:cstheme="minorHAnsi"/>
        </w:rPr>
        <w:t>six</w:t>
      </w:r>
      <w:r w:rsidR="00A01718" w:rsidRPr="0094791C">
        <w:rPr>
          <w:rFonts w:asciiTheme="minorHAnsi" w:hAnsiTheme="minorHAnsi" w:cstheme="minorHAnsi"/>
        </w:rPr>
        <w:t xml:space="preserve"> of </w:t>
      </w:r>
      <w:r w:rsidR="00303957" w:rsidRPr="0094791C">
        <w:rPr>
          <w:rFonts w:asciiTheme="minorHAnsi" w:hAnsiTheme="minorHAnsi" w:cstheme="minorHAnsi"/>
        </w:rPr>
        <w:t>87</w:t>
      </w:r>
      <w:r w:rsidR="00A01718" w:rsidRPr="0094791C">
        <w:rPr>
          <w:rFonts w:asciiTheme="minorHAnsi" w:hAnsiTheme="minorHAnsi" w:cstheme="minorHAnsi"/>
        </w:rPr>
        <w:t xml:space="preserve"> (</w:t>
      </w:r>
      <w:r w:rsidR="009752AE" w:rsidRPr="0094791C">
        <w:rPr>
          <w:rFonts w:asciiTheme="minorHAnsi" w:hAnsiTheme="minorHAnsi" w:cstheme="minorHAnsi"/>
        </w:rPr>
        <w:t>6.90</w:t>
      </w:r>
      <w:r w:rsidR="00095AF7" w:rsidRPr="0094791C">
        <w:rPr>
          <w:rFonts w:asciiTheme="minorHAnsi" w:hAnsiTheme="minorHAnsi" w:cstheme="minorHAnsi"/>
        </w:rPr>
        <w:t>%)</w:t>
      </w:r>
      <w:r w:rsidR="00CE578A" w:rsidRPr="0094791C">
        <w:rPr>
          <w:rFonts w:asciiTheme="minorHAnsi" w:hAnsiTheme="minorHAnsi" w:cstheme="minorHAnsi"/>
        </w:rPr>
        <w:t xml:space="preserve"> inspections where </w:t>
      </w:r>
      <w:r w:rsidR="00B82909">
        <w:rPr>
          <w:rFonts w:asciiTheme="minorHAnsi" w:hAnsiTheme="minorHAnsi" w:cstheme="minorHAnsi"/>
        </w:rPr>
        <w:t>worker</w:t>
      </w:r>
      <w:r w:rsidR="00CE578A" w:rsidRPr="0094791C">
        <w:rPr>
          <w:rFonts w:asciiTheme="minorHAnsi" w:hAnsiTheme="minorHAnsi" w:cstheme="minorHAnsi"/>
        </w:rPr>
        <w:t xml:space="preserve">s were available </w:t>
      </w:r>
      <w:r w:rsidR="009A798B" w:rsidRPr="0094791C">
        <w:rPr>
          <w:rFonts w:asciiTheme="minorHAnsi" w:hAnsiTheme="minorHAnsi" w:cstheme="minorHAnsi"/>
        </w:rPr>
        <w:t>onsite</w:t>
      </w:r>
      <w:r w:rsidR="00CE578A" w:rsidRPr="0094791C">
        <w:rPr>
          <w:rFonts w:asciiTheme="minorHAnsi" w:hAnsiTheme="minorHAnsi" w:cstheme="minorHAnsi"/>
        </w:rPr>
        <w:t xml:space="preserve"> for interview</w:t>
      </w:r>
      <w:r w:rsidR="00C71EB7" w:rsidRPr="0094791C">
        <w:rPr>
          <w:rFonts w:asciiTheme="minorHAnsi" w:hAnsiTheme="minorHAnsi" w:cstheme="minorHAnsi"/>
        </w:rPr>
        <w:t>ing</w:t>
      </w:r>
      <w:r w:rsidR="00CE578A" w:rsidRPr="0094791C">
        <w:rPr>
          <w:rFonts w:asciiTheme="minorHAnsi" w:hAnsiTheme="minorHAnsi" w:cstheme="minorHAnsi"/>
        </w:rPr>
        <w:t xml:space="preserve">, documentation was not found </w:t>
      </w:r>
      <w:r w:rsidR="00507E17" w:rsidRPr="0094791C">
        <w:rPr>
          <w:rFonts w:asciiTheme="minorHAnsi" w:hAnsiTheme="minorHAnsi" w:cstheme="minorHAnsi"/>
        </w:rPr>
        <w:t xml:space="preserve">in the case file noting that </w:t>
      </w:r>
      <w:r w:rsidR="00B82909">
        <w:rPr>
          <w:rFonts w:asciiTheme="minorHAnsi" w:hAnsiTheme="minorHAnsi" w:cstheme="minorHAnsi"/>
        </w:rPr>
        <w:t>worker</w:t>
      </w:r>
      <w:r w:rsidR="00507E17" w:rsidRPr="0094791C">
        <w:rPr>
          <w:rFonts w:asciiTheme="minorHAnsi" w:hAnsiTheme="minorHAnsi" w:cstheme="minorHAnsi"/>
        </w:rPr>
        <w:t>s were interviewed.</w:t>
      </w:r>
      <w:r w:rsidR="00C71EB7" w:rsidRPr="0094791C">
        <w:rPr>
          <w:rFonts w:asciiTheme="minorHAnsi" w:hAnsiTheme="minorHAnsi" w:cstheme="minorHAnsi"/>
        </w:rPr>
        <w:t xml:space="preserve">  For FY 2023, </w:t>
      </w:r>
      <w:r w:rsidR="009A798B" w:rsidRPr="0094791C">
        <w:rPr>
          <w:rFonts w:asciiTheme="minorHAnsi" w:hAnsiTheme="minorHAnsi" w:cstheme="minorHAnsi"/>
        </w:rPr>
        <w:t>6.</w:t>
      </w:r>
      <w:r w:rsidR="00522DDE" w:rsidRPr="0094791C">
        <w:rPr>
          <w:rFonts w:asciiTheme="minorHAnsi" w:hAnsiTheme="minorHAnsi" w:cstheme="minorHAnsi"/>
        </w:rPr>
        <w:t>6</w:t>
      </w:r>
      <w:r w:rsidR="009A798B" w:rsidRPr="0094791C">
        <w:rPr>
          <w:rFonts w:asciiTheme="minorHAnsi" w:hAnsiTheme="minorHAnsi" w:cstheme="minorHAnsi"/>
        </w:rPr>
        <w:t xml:space="preserve">7% of case files reviewed </w:t>
      </w:r>
      <w:r w:rsidR="00523E4A" w:rsidRPr="0094791C">
        <w:rPr>
          <w:rFonts w:asciiTheme="minorHAnsi" w:hAnsiTheme="minorHAnsi" w:cstheme="minorHAnsi"/>
        </w:rPr>
        <w:t>did not contain documentation of contact with a non-managerial worker</w:t>
      </w:r>
      <w:r w:rsidR="0024003D" w:rsidRPr="0094791C">
        <w:rPr>
          <w:rFonts w:asciiTheme="minorHAnsi" w:hAnsiTheme="minorHAnsi" w:cstheme="minorHAnsi"/>
        </w:rPr>
        <w:t xml:space="preserve">, so FY 2025 </w:t>
      </w:r>
      <w:r w:rsidR="009752AE" w:rsidRPr="0094791C">
        <w:rPr>
          <w:rFonts w:asciiTheme="minorHAnsi" w:hAnsiTheme="minorHAnsi" w:cstheme="minorHAnsi"/>
        </w:rPr>
        <w:t xml:space="preserve">was approximately the same </w:t>
      </w:r>
      <w:r w:rsidR="00016B67" w:rsidRPr="0094791C">
        <w:rPr>
          <w:rFonts w:asciiTheme="minorHAnsi" w:hAnsiTheme="minorHAnsi" w:cstheme="minorHAnsi"/>
        </w:rPr>
        <w:t xml:space="preserve">percentage </w:t>
      </w:r>
      <w:r w:rsidR="009752AE" w:rsidRPr="0094791C">
        <w:rPr>
          <w:rFonts w:asciiTheme="minorHAnsi" w:hAnsiTheme="minorHAnsi" w:cstheme="minorHAnsi"/>
        </w:rPr>
        <w:t>as FY 2023</w:t>
      </w:r>
      <w:r w:rsidR="00523E4A" w:rsidRPr="0094791C">
        <w:rPr>
          <w:rFonts w:asciiTheme="minorHAnsi" w:hAnsiTheme="minorHAnsi" w:cstheme="minorHAnsi"/>
        </w:rPr>
        <w:t xml:space="preserve">.  </w:t>
      </w:r>
    </w:p>
    <w:p w14:paraId="57DAAE7D" w14:textId="77777777" w:rsidR="009A798B" w:rsidRPr="0094791C" w:rsidRDefault="009A798B" w:rsidP="008E3743">
      <w:pPr>
        <w:ind w:left="360"/>
        <w:rPr>
          <w:rFonts w:asciiTheme="minorHAnsi" w:hAnsiTheme="minorHAnsi" w:cstheme="minorHAnsi"/>
          <w:color w:val="FF0000"/>
        </w:rPr>
      </w:pPr>
    </w:p>
    <w:p w14:paraId="433BAD36" w14:textId="686C1934" w:rsidR="00523E4A" w:rsidRPr="0094791C" w:rsidRDefault="00484DA6" w:rsidP="00523E4A">
      <w:pPr>
        <w:tabs>
          <w:tab w:val="left" w:pos="1530"/>
          <w:tab w:val="left" w:pos="1800"/>
        </w:tabs>
        <w:ind w:left="360"/>
        <w:rPr>
          <w:rFonts w:asciiTheme="minorHAnsi" w:hAnsiTheme="minorHAnsi" w:cstheme="minorHAnsi"/>
          <w:color w:val="FF0000"/>
        </w:rPr>
      </w:pPr>
      <w:r w:rsidRPr="0094791C">
        <w:rPr>
          <w:rFonts w:asciiTheme="minorHAnsi" w:hAnsiTheme="minorHAnsi" w:cstheme="minorHAnsi"/>
        </w:rPr>
        <w:t>Twenty-one</w:t>
      </w:r>
      <w:r w:rsidR="00060FFE" w:rsidRPr="0094791C">
        <w:rPr>
          <w:rFonts w:asciiTheme="minorHAnsi" w:hAnsiTheme="minorHAnsi" w:cstheme="minorHAnsi"/>
        </w:rPr>
        <w:t xml:space="preserve"> of 95 (22</w:t>
      </w:r>
      <w:r w:rsidR="009340CB" w:rsidRPr="0094791C">
        <w:rPr>
          <w:rFonts w:asciiTheme="minorHAnsi" w:hAnsiTheme="minorHAnsi" w:cstheme="minorHAnsi"/>
        </w:rPr>
        <w:t>.</w:t>
      </w:r>
      <w:r w:rsidR="00060FFE" w:rsidRPr="0094791C">
        <w:rPr>
          <w:rFonts w:asciiTheme="minorHAnsi" w:hAnsiTheme="minorHAnsi" w:cstheme="minorHAnsi"/>
        </w:rPr>
        <w:t>1</w:t>
      </w:r>
      <w:r w:rsidR="00492A01" w:rsidRPr="0094791C">
        <w:rPr>
          <w:rFonts w:asciiTheme="minorHAnsi" w:hAnsiTheme="minorHAnsi" w:cstheme="minorHAnsi"/>
        </w:rPr>
        <w:t>1</w:t>
      </w:r>
      <w:r w:rsidR="00060FFE" w:rsidRPr="0094791C">
        <w:rPr>
          <w:rFonts w:asciiTheme="minorHAnsi" w:hAnsiTheme="minorHAnsi" w:cstheme="minorHAnsi"/>
        </w:rPr>
        <w:t xml:space="preserve">%) </w:t>
      </w:r>
      <w:r w:rsidR="009340CB" w:rsidRPr="0094791C">
        <w:rPr>
          <w:rFonts w:asciiTheme="minorHAnsi" w:hAnsiTheme="minorHAnsi" w:cstheme="minorHAnsi"/>
        </w:rPr>
        <w:t>inspection ca</w:t>
      </w:r>
      <w:r w:rsidR="008D6CC2" w:rsidRPr="0094791C">
        <w:rPr>
          <w:rFonts w:asciiTheme="minorHAnsi" w:hAnsiTheme="minorHAnsi" w:cstheme="minorHAnsi"/>
        </w:rPr>
        <w:t>se</w:t>
      </w:r>
      <w:r w:rsidR="009340CB" w:rsidRPr="0094791C">
        <w:rPr>
          <w:rFonts w:asciiTheme="minorHAnsi" w:hAnsiTheme="minorHAnsi" w:cstheme="minorHAnsi"/>
        </w:rPr>
        <w:t xml:space="preserve"> files did not have documentation of </w:t>
      </w:r>
      <w:r w:rsidR="00B82909">
        <w:rPr>
          <w:rFonts w:asciiTheme="minorHAnsi" w:hAnsiTheme="minorHAnsi" w:cstheme="minorHAnsi"/>
        </w:rPr>
        <w:t>worker</w:t>
      </w:r>
      <w:r w:rsidR="009340CB" w:rsidRPr="0094791C">
        <w:rPr>
          <w:rFonts w:asciiTheme="minorHAnsi" w:hAnsiTheme="minorHAnsi" w:cstheme="minorHAnsi"/>
        </w:rPr>
        <w:t xml:space="preserve"> interviews.  </w:t>
      </w:r>
      <w:r w:rsidR="008D4104" w:rsidRPr="0094791C">
        <w:rPr>
          <w:rFonts w:asciiTheme="minorHAnsi" w:hAnsiTheme="minorHAnsi" w:cstheme="minorHAnsi"/>
        </w:rPr>
        <w:t xml:space="preserve">However, </w:t>
      </w:r>
      <w:r w:rsidR="00293A68">
        <w:rPr>
          <w:rFonts w:asciiTheme="minorHAnsi" w:hAnsiTheme="minorHAnsi" w:cstheme="minorHAnsi"/>
        </w:rPr>
        <w:t xml:space="preserve">as stated above, </w:t>
      </w:r>
      <w:r w:rsidR="008D4104" w:rsidRPr="0094791C">
        <w:rPr>
          <w:rFonts w:asciiTheme="minorHAnsi" w:hAnsiTheme="minorHAnsi" w:cstheme="minorHAnsi"/>
        </w:rPr>
        <w:t xml:space="preserve">of those 21 inspections, one was </w:t>
      </w:r>
      <w:r w:rsidR="00293A68">
        <w:rPr>
          <w:rFonts w:asciiTheme="minorHAnsi" w:hAnsiTheme="minorHAnsi" w:cstheme="minorHAnsi"/>
        </w:rPr>
        <w:t xml:space="preserve">for </w:t>
      </w:r>
      <w:r w:rsidR="008D4104" w:rsidRPr="0094791C">
        <w:rPr>
          <w:rFonts w:asciiTheme="minorHAnsi" w:hAnsiTheme="minorHAnsi" w:cstheme="minorHAnsi"/>
        </w:rPr>
        <w:t>a sole proprietor</w:t>
      </w:r>
      <w:r w:rsidR="00293A68">
        <w:rPr>
          <w:rFonts w:asciiTheme="minorHAnsi" w:hAnsiTheme="minorHAnsi" w:cstheme="minorHAnsi"/>
        </w:rPr>
        <w:t>,</w:t>
      </w:r>
      <w:r w:rsidR="008D4104" w:rsidRPr="0094791C">
        <w:rPr>
          <w:rFonts w:asciiTheme="minorHAnsi" w:hAnsiTheme="minorHAnsi" w:cstheme="minorHAnsi"/>
        </w:rPr>
        <w:t xml:space="preserve"> and seven inspections occurred when no </w:t>
      </w:r>
      <w:r w:rsidR="00B82909">
        <w:rPr>
          <w:rFonts w:asciiTheme="minorHAnsi" w:hAnsiTheme="minorHAnsi" w:cstheme="minorHAnsi"/>
        </w:rPr>
        <w:t>worker</w:t>
      </w:r>
      <w:r w:rsidR="008D4104" w:rsidRPr="0094791C">
        <w:rPr>
          <w:rFonts w:asciiTheme="minorHAnsi" w:hAnsiTheme="minorHAnsi" w:cstheme="minorHAnsi"/>
        </w:rPr>
        <w:t>s were onsite</w:t>
      </w:r>
      <w:r w:rsidR="00293A68">
        <w:rPr>
          <w:rFonts w:asciiTheme="minorHAnsi" w:hAnsiTheme="minorHAnsi" w:cstheme="minorHAnsi"/>
        </w:rPr>
        <w:t>.</w:t>
      </w:r>
      <w:r w:rsidR="008D4104" w:rsidRPr="0094791C">
        <w:rPr>
          <w:rFonts w:asciiTheme="minorHAnsi" w:hAnsiTheme="minorHAnsi" w:cstheme="minorHAnsi"/>
        </w:rPr>
        <w:t xml:space="preserve">  Given this information, </w:t>
      </w:r>
      <w:r w:rsidR="00293A68">
        <w:rPr>
          <w:rFonts w:asciiTheme="minorHAnsi" w:hAnsiTheme="minorHAnsi" w:cstheme="minorHAnsi"/>
        </w:rPr>
        <w:t xml:space="preserve">in </w:t>
      </w:r>
      <w:r w:rsidR="0051361E" w:rsidRPr="0094791C">
        <w:rPr>
          <w:rFonts w:asciiTheme="minorHAnsi" w:hAnsiTheme="minorHAnsi" w:cstheme="minorHAnsi"/>
        </w:rPr>
        <w:t>13</w:t>
      </w:r>
      <w:r w:rsidR="008D4104" w:rsidRPr="0094791C">
        <w:rPr>
          <w:rFonts w:asciiTheme="minorHAnsi" w:hAnsiTheme="minorHAnsi" w:cstheme="minorHAnsi"/>
        </w:rPr>
        <w:t xml:space="preserve"> of </w:t>
      </w:r>
      <w:r w:rsidR="00181A24" w:rsidRPr="0094791C">
        <w:rPr>
          <w:rFonts w:asciiTheme="minorHAnsi" w:hAnsiTheme="minorHAnsi" w:cstheme="minorHAnsi"/>
        </w:rPr>
        <w:t>87</w:t>
      </w:r>
      <w:r w:rsidR="008D4104" w:rsidRPr="0094791C">
        <w:rPr>
          <w:rFonts w:asciiTheme="minorHAnsi" w:hAnsiTheme="minorHAnsi" w:cstheme="minorHAnsi"/>
        </w:rPr>
        <w:t xml:space="preserve"> (</w:t>
      </w:r>
      <w:r w:rsidR="00181A24" w:rsidRPr="0094791C">
        <w:rPr>
          <w:rFonts w:asciiTheme="minorHAnsi" w:hAnsiTheme="minorHAnsi" w:cstheme="minorHAnsi"/>
        </w:rPr>
        <w:t>14.94</w:t>
      </w:r>
      <w:r w:rsidR="008D4104" w:rsidRPr="0094791C">
        <w:rPr>
          <w:rFonts w:asciiTheme="minorHAnsi" w:hAnsiTheme="minorHAnsi" w:cstheme="minorHAnsi"/>
        </w:rPr>
        <w:t xml:space="preserve">%) inspections where </w:t>
      </w:r>
      <w:r w:rsidR="00B82909">
        <w:rPr>
          <w:rFonts w:asciiTheme="minorHAnsi" w:hAnsiTheme="minorHAnsi" w:cstheme="minorHAnsi"/>
        </w:rPr>
        <w:t>worker</w:t>
      </w:r>
      <w:r w:rsidR="008D4104" w:rsidRPr="0094791C">
        <w:rPr>
          <w:rFonts w:asciiTheme="minorHAnsi" w:hAnsiTheme="minorHAnsi" w:cstheme="minorHAnsi"/>
        </w:rPr>
        <w:t xml:space="preserve">s were available onsite for interviewing, documentation </w:t>
      </w:r>
      <w:r w:rsidR="0051361E" w:rsidRPr="0094791C">
        <w:rPr>
          <w:rFonts w:asciiTheme="minorHAnsi" w:hAnsiTheme="minorHAnsi" w:cstheme="minorHAnsi"/>
        </w:rPr>
        <w:t xml:space="preserve">of </w:t>
      </w:r>
      <w:r w:rsidR="00B82909">
        <w:rPr>
          <w:rFonts w:asciiTheme="minorHAnsi" w:hAnsiTheme="minorHAnsi" w:cstheme="minorHAnsi"/>
        </w:rPr>
        <w:t>worker</w:t>
      </w:r>
      <w:r w:rsidR="0051361E" w:rsidRPr="0094791C">
        <w:rPr>
          <w:rFonts w:asciiTheme="minorHAnsi" w:hAnsiTheme="minorHAnsi" w:cstheme="minorHAnsi"/>
        </w:rPr>
        <w:t xml:space="preserve"> interviews </w:t>
      </w:r>
      <w:r w:rsidR="008D4104" w:rsidRPr="0094791C">
        <w:rPr>
          <w:rFonts w:asciiTheme="minorHAnsi" w:hAnsiTheme="minorHAnsi" w:cstheme="minorHAnsi"/>
        </w:rPr>
        <w:t>was not found in the case file</w:t>
      </w:r>
      <w:r w:rsidR="0051361E" w:rsidRPr="0094791C">
        <w:rPr>
          <w:rFonts w:asciiTheme="minorHAnsi" w:hAnsiTheme="minorHAnsi" w:cstheme="minorHAnsi"/>
        </w:rPr>
        <w:t xml:space="preserve">.  </w:t>
      </w:r>
      <w:r w:rsidR="00C46722" w:rsidRPr="0094791C">
        <w:rPr>
          <w:rFonts w:asciiTheme="minorHAnsi" w:hAnsiTheme="minorHAnsi" w:cstheme="minorHAnsi"/>
        </w:rPr>
        <w:t>This was significantly more than FY 2023</w:t>
      </w:r>
      <w:r w:rsidR="00523E4A" w:rsidRPr="0094791C">
        <w:rPr>
          <w:rFonts w:asciiTheme="minorHAnsi" w:hAnsiTheme="minorHAnsi" w:cstheme="minorHAnsi"/>
        </w:rPr>
        <w:t>, whe</w:t>
      </w:r>
      <w:r w:rsidR="00C46722" w:rsidRPr="0094791C">
        <w:rPr>
          <w:rFonts w:asciiTheme="minorHAnsi" w:hAnsiTheme="minorHAnsi" w:cstheme="minorHAnsi"/>
        </w:rPr>
        <w:t>n</w:t>
      </w:r>
      <w:r w:rsidR="00523E4A" w:rsidRPr="0094791C">
        <w:rPr>
          <w:rFonts w:asciiTheme="minorHAnsi" w:hAnsiTheme="minorHAnsi" w:cstheme="minorHAnsi"/>
        </w:rPr>
        <w:t xml:space="preserve"> </w:t>
      </w:r>
      <w:r w:rsidR="000B1631" w:rsidRPr="0094791C">
        <w:rPr>
          <w:rFonts w:asciiTheme="minorHAnsi" w:hAnsiTheme="minorHAnsi" w:cstheme="minorHAnsi"/>
        </w:rPr>
        <w:t>8.</w:t>
      </w:r>
      <w:r w:rsidR="00B75C00" w:rsidRPr="0094791C">
        <w:rPr>
          <w:rFonts w:asciiTheme="minorHAnsi" w:hAnsiTheme="minorHAnsi" w:cstheme="minorHAnsi"/>
        </w:rPr>
        <w:t>57</w:t>
      </w:r>
      <w:r w:rsidR="00523E4A" w:rsidRPr="0094791C">
        <w:rPr>
          <w:rFonts w:asciiTheme="minorHAnsi" w:hAnsiTheme="minorHAnsi" w:cstheme="minorHAnsi"/>
        </w:rPr>
        <w:t xml:space="preserve">% of the case files did not contain documentation of worker interviews. </w:t>
      </w:r>
      <w:r w:rsidR="00523E4A" w:rsidRPr="0094791C">
        <w:rPr>
          <w:rFonts w:asciiTheme="minorHAnsi" w:hAnsiTheme="minorHAnsi" w:cstheme="minorHAnsi"/>
          <w:color w:val="FF0000"/>
        </w:rPr>
        <w:t xml:space="preserve"> </w:t>
      </w:r>
    </w:p>
    <w:p w14:paraId="0713468F" w14:textId="77777777" w:rsidR="000A4F36" w:rsidRPr="0094791C" w:rsidRDefault="000A4F36" w:rsidP="00523E4A">
      <w:pPr>
        <w:tabs>
          <w:tab w:val="left" w:pos="1530"/>
          <w:tab w:val="left" w:pos="1800"/>
        </w:tabs>
        <w:ind w:left="360"/>
        <w:rPr>
          <w:rFonts w:asciiTheme="minorHAnsi" w:hAnsiTheme="minorHAnsi" w:cstheme="minorHAnsi"/>
          <w:color w:val="FF0000"/>
        </w:rPr>
      </w:pPr>
    </w:p>
    <w:p w14:paraId="078CF90E" w14:textId="191084C1" w:rsidR="000A4F36" w:rsidRPr="0094791C" w:rsidRDefault="000A4F36" w:rsidP="00523E4A">
      <w:pPr>
        <w:tabs>
          <w:tab w:val="left" w:pos="1530"/>
          <w:tab w:val="left" w:pos="1800"/>
        </w:tabs>
        <w:ind w:left="360"/>
        <w:rPr>
          <w:rFonts w:asciiTheme="minorHAnsi" w:hAnsiTheme="minorHAnsi" w:cstheme="minorHAnsi"/>
        </w:rPr>
      </w:pPr>
      <w:r w:rsidRPr="0094791C">
        <w:rPr>
          <w:rFonts w:asciiTheme="minorHAnsi" w:hAnsiTheme="minorHAnsi" w:cstheme="minorHAnsi"/>
        </w:rPr>
        <w:t xml:space="preserve">Additionally, the review team </w:t>
      </w:r>
      <w:r w:rsidR="001E21D1" w:rsidRPr="0094791C">
        <w:rPr>
          <w:rFonts w:asciiTheme="minorHAnsi" w:hAnsiTheme="minorHAnsi" w:cstheme="minorHAnsi"/>
        </w:rPr>
        <w:t>found that of the fatality case files</w:t>
      </w:r>
      <w:r w:rsidR="00235F48" w:rsidRPr="0094791C">
        <w:rPr>
          <w:rFonts w:asciiTheme="minorHAnsi" w:hAnsiTheme="minorHAnsi" w:cstheme="minorHAnsi"/>
        </w:rPr>
        <w:t xml:space="preserve"> </w:t>
      </w:r>
      <w:r w:rsidR="00030E23" w:rsidRPr="0094791C">
        <w:rPr>
          <w:rFonts w:asciiTheme="minorHAnsi" w:hAnsiTheme="minorHAnsi" w:cstheme="minorHAnsi"/>
        </w:rPr>
        <w:t xml:space="preserve">reviewed, </w:t>
      </w:r>
      <w:r w:rsidR="00235F48" w:rsidRPr="0094791C">
        <w:rPr>
          <w:rFonts w:asciiTheme="minorHAnsi" w:hAnsiTheme="minorHAnsi" w:cstheme="minorHAnsi"/>
        </w:rPr>
        <w:t xml:space="preserve">documentation of </w:t>
      </w:r>
      <w:r w:rsidR="00B82909">
        <w:rPr>
          <w:rFonts w:asciiTheme="minorHAnsi" w:hAnsiTheme="minorHAnsi" w:cstheme="minorHAnsi"/>
        </w:rPr>
        <w:t>worker</w:t>
      </w:r>
      <w:r w:rsidR="00235F48" w:rsidRPr="0094791C">
        <w:rPr>
          <w:rFonts w:asciiTheme="minorHAnsi" w:hAnsiTheme="minorHAnsi" w:cstheme="minorHAnsi"/>
        </w:rPr>
        <w:t xml:space="preserve"> interviews was found in five of five (100%) cases that resulted in a citat</w:t>
      </w:r>
      <w:r w:rsidR="00B1720F" w:rsidRPr="0094791C">
        <w:rPr>
          <w:rFonts w:asciiTheme="minorHAnsi" w:hAnsiTheme="minorHAnsi" w:cstheme="minorHAnsi"/>
        </w:rPr>
        <w:t>ion, while only four of eight (50%) cases that were in</w:t>
      </w:r>
      <w:r w:rsidR="003A542B" w:rsidRPr="0094791C">
        <w:rPr>
          <w:rFonts w:asciiTheme="minorHAnsi" w:hAnsiTheme="minorHAnsi" w:cstheme="minorHAnsi"/>
        </w:rPr>
        <w:t xml:space="preserve"> </w:t>
      </w:r>
      <w:r w:rsidR="00B1720F" w:rsidRPr="0094791C">
        <w:rPr>
          <w:rFonts w:asciiTheme="minorHAnsi" w:hAnsiTheme="minorHAnsi" w:cstheme="minorHAnsi"/>
        </w:rPr>
        <w:t xml:space="preserve">compliance </w:t>
      </w:r>
      <w:r w:rsidR="00030E23" w:rsidRPr="0094791C">
        <w:rPr>
          <w:rFonts w:asciiTheme="minorHAnsi" w:hAnsiTheme="minorHAnsi" w:cstheme="minorHAnsi"/>
        </w:rPr>
        <w:t xml:space="preserve">had documentation of </w:t>
      </w:r>
      <w:r w:rsidR="00B82909">
        <w:rPr>
          <w:rFonts w:asciiTheme="minorHAnsi" w:hAnsiTheme="minorHAnsi" w:cstheme="minorHAnsi"/>
        </w:rPr>
        <w:t>worker</w:t>
      </w:r>
      <w:r w:rsidR="00030E23" w:rsidRPr="0094791C">
        <w:rPr>
          <w:rFonts w:asciiTheme="minorHAnsi" w:hAnsiTheme="minorHAnsi" w:cstheme="minorHAnsi"/>
        </w:rPr>
        <w:t xml:space="preserve"> interviews in the case file.</w:t>
      </w:r>
      <w:r w:rsidR="003A10F2" w:rsidRPr="0094791C">
        <w:rPr>
          <w:rFonts w:asciiTheme="minorHAnsi" w:hAnsiTheme="minorHAnsi" w:cstheme="minorHAnsi"/>
        </w:rPr>
        <w:t xml:space="preserve">  For health </w:t>
      </w:r>
      <w:r w:rsidR="00316882" w:rsidRPr="0094791C">
        <w:rPr>
          <w:rFonts w:asciiTheme="minorHAnsi" w:hAnsiTheme="minorHAnsi" w:cstheme="minorHAnsi"/>
        </w:rPr>
        <w:t xml:space="preserve">inspection </w:t>
      </w:r>
      <w:r w:rsidR="003A10F2" w:rsidRPr="0094791C">
        <w:rPr>
          <w:rFonts w:asciiTheme="minorHAnsi" w:hAnsiTheme="minorHAnsi" w:cstheme="minorHAnsi"/>
        </w:rPr>
        <w:t>case files</w:t>
      </w:r>
      <w:r w:rsidR="00B729EB" w:rsidRPr="0094791C">
        <w:rPr>
          <w:rFonts w:asciiTheme="minorHAnsi" w:hAnsiTheme="minorHAnsi" w:cstheme="minorHAnsi"/>
        </w:rPr>
        <w:t xml:space="preserve"> reviewed</w:t>
      </w:r>
      <w:r w:rsidR="00D613F5" w:rsidRPr="0094791C">
        <w:rPr>
          <w:rFonts w:asciiTheme="minorHAnsi" w:hAnsiTheme="minorHAnsi" w:cstheme="minorHAnsi"/>
        </w:rPr>
        <w:t xml:space="preserve">, documentation of </w:t>
      </w:r>
      <w:r w:rsidR="00B82909">
        <w:rPr>
          <w:rFonts w:asciiTheme="minorHAnsi" w:hAnsiTheme="minorHAnsi" w:cstheme="minorHAnsi"/>
        </w:rPr>
        <w:t>worker</w:t>
      </w:r>
      <w:r w:rsidR="00D613F5" w:rsidRPr="0094791C">
        <w:rPr>
          <w:rFonts w:asciiTheme="minorHAnsi" w:hAnsiTheme="minorHAnsi" w:cstheme="minorHAnsi"/>
        </w:rPr>
        <w:t xml:space="preserve"> interviews was found in </w:t>
      </w:r>
      <w:r w:rsidR="006D5800" w:rsidRPr="0094791C">
        <w:rPr>
          <w:rFonts w:asciiTheme="minorHAnsi" w:hAnsiTheme="minorHAnsi" w:cstheme="minorHAnsi"/>
        </w:rPr>
        <w:t>six</w:t>
      </w:r>
      <w:r w:rsidR="00D613F5" w:rsidRPr="0094791C">
        <w:rPr>
          <w:rFonts w:asciiTheme="minorHAnsi" w:hAnsiTheme="minorHAnsi" w:cstheme="minorHAnsi"/>
        </w:rPr>
        <w:t xml:space="preserve"> of </w:t>
      </w:r>
      <w:r w:rsidR="006D5800" w:rsidRPr="0094791C">
        <w:rPr>
          <w:rFonts w:asciiTheme="minorHAnsi" w:hAnsiTheme="minorHAnsi" w:cstheme="minorHAnsi"/>
        </w:rPr>
        <w:t>seven</w:t>
      </w:r>
      <w:r w:rsidR="00D613F5" w:rsidRPr="0094791C">
        <w:rPr>
          <w:rFonts w:asciiTheme="minorHAnsi" w:hAnsiTheme="minorHAnsi" w:cstheme="minorHAnsi"/>
        </w:rPr>
        <w:t xml:space="preserve"> (</w:t>
      </w:r>
      <w:r w:rsidR="006D5800" w:rsidRPr="0094791C">
        <w:rPr>
          <w:rFonts w:asciiTheme="minorHAnsi" w:hAnsiTheme="minorHAnsi" w:cstheme="minorHAnsi"/>
        </w:rPr>
        <w:t>85.7</w:t>
      </w:r>
      <w:r w:rsidR="0053196A" w:rsidRPr="0094791C">
        <w:rPr>
          <w:rFonts w:asciiTheme="minorHAnsi" w:hAnsiTheme="minorHAnsi" w:cstheme="minorHAnsi"/>
        </w:rPr>
        <w:t>1</w:t>
      </w:r>
      <w:r w:rsidR="00D613F5" w:rsidRPr="0094791C">
        <w:rPr>
          <w:rFonts w:asciiTheme="minorHAnsi" w:hAnsiTheme="minorHAnsi" w:cstheme="minorHAnsi"/>
        </w:rPr>
        <w:t xml:space="preserve">%) cases that resulted in a citation, while </w:t>
      </w:r>
      <w:r w:rsidR="00B729EB" w:rsidRPr="0094791C">
        <w:rPr>
          <w:rFonts w:asciiTheme="minorHAnsi" w:hAnsiTheme="minorHAnsi" w:cstheme="minorHAnsi"/>
        </w:rPr>
        <w:t>12</w:t>
      </w:r>
      <w:r w:rsidR="00D613F5" w:rsidRPr="0094791C">
        <w:rPr>
          <w:rFonts w:asciiTheme="minorHAnsi" w:hAnsiTheme="minorHAnsi" w:cstheme="minorHAnsi"/>
        </w:rPr>
        <w:t xml:space="preserve"> of </w:t>
      </w:r>
      <w:r w:rsidR="00B729EB" w:rsidRPr="0094791C">
        <w:rPr>
          <w:rFonts w:asciiTheme="minorHAnsi" w:hAnsiTheme="minorHAnsi" w:cstheme="minorHAnsi"/>
        </w:rPr>
        <w:t>12</w:t>
      </w:r>
      <w:r w:rsidR="00D613F5" w:rsidRPr="0094791C">
        <w:rPr>
          <w:rFonts w:asciiTheme="minorHAnsi" w:hAnsiTheme="minorHAnsi" w:cstheme="minorHAnsi"/>
        </w:rPr>
        <w:t xml:space="preserve"> (</w:t>
      </w:r>
      <w:r w:rsidR="00B729EB" w:rsidRPr="0094791C">
        <w:rPr>
          <w:rFonts w:asciiTheme="minorHAnsi" w:hAnsiTheme="minorHAnsi" w:cstheme="minorHAnsi"/>
        </w:rPr>
        <w:t>10</w:t>
      </w:r>
      <w:r w:rsidR="00D613F5" w:rsidRPr="0094791C">
        <w:rPr>
          <w:rFonts w:asciiTheme="minorHAnsi" w:hAnsiTheme="minorHAnsi" w:cstheme="minorHAnsi"/>
        </w:rPr>
        <w:t>0%) cases that were in</w:t>
      </w:r>
      <w:r w:rsidR="00EE0505" w:rsidRPr="0094791C">
        <w:rPr>
          <w:rFonts w:asciiTheme="minorHAnsi" w:hAnsiTheme="minorHAnsi" w:cstheme="minorHAnsi"/>
        </w:rPr>
        <w:t xml:space="preserve"> </w:t>
      </w:r>
      <w:r w:rsidR="00D613F5" w:rsidRPr="0094791C">
        <w:rPr>
          <w:rFonts w:asciiTheme="minorHAnsi" w:hAnsiTheme="minorHAnsi" w:cstheme="minorHAnsi"/>
        </w:rPr>
        <w:t xml:space="preserve">compliance had documentation of </w:t>
      </w:r>
      <w:r w:rsidR="00B82909">
        <w:rPr>
          <w:rFonts w:asciiTheme="minorHAnsi" w:hAnsiTheme="minorHAnsi" w:cstheme="minorHAnsi"/>
        </w:rPr>
        <w:t>worker</w:t>
      </w:r>
      <w:r w:rsidR="00D613F5" w:rsidRPr="0094791C">
        <w:rPr>
          <w:rFonts w:asciiTheme="minorHAnsi" w:hAnsiTheme="minorHAnsi" w:cstheme="minorHAnsi"/>
        </w:rPr>
        <w:t xml:space="preserve"> interviews in the case file.</w:t>
      </w:r>
      <w:r w:rsidR="00316882" w:rsidRPr="0094791C">
        <w:rPr>
          <w:rFonts w:asciiTheme="minorHAnsi" w:hAnsiTheme="minorHAnsi" w:cstheme="minorHAnsi"/>
        </w:rPr>
        <w:t xml:space="preserve">  For safety inspection case files reviewed, documentation of </w:t>
      </w:r>
      <w:r w:rsidR="00B82909">
        <w:rPr>
          <w:rFonts w:asciiTheme="minorHAnsi" w:hAnsiTheme="minorHAnsi" w:cstheme="minorHAnsi"/>
        </w:rPr>
        <w:t>worker</w:t>
      </w:r>
      <w:r w:rsidR="00316882" w:rsidRPr="0094791C">
        <w:rPr>
          <w:rFonts w:asciiTheme="minorHAnsi" w:hAnsiTheme="minorHAnsi" w:cstheme="minorHAnsi"/>
        </w:rPr>
        <w:t xml:space="preserve"> interviews was found in </w:t>
      </w:r>
      <w:r w:rsidR="00500231" w:rsidRPr="0094791C">
        <w:rPr>
          <w:rFonts w:asciiTheme="minorHAnsi" w:hAnsiTheme="minorHAnsi" w:cstheme="minorHAnsi"/>
        </w:rPr>
        <w:t>30</w:t>
      </w:r>
      <w:r w:rsidR="00316882" w:rsidRPr="0094791C">
        <w:rPr>
          <w:rFonts w:asciiTheme="minorHAnsi" w:hAnsiTheme="minorHAnsi" w:cstheme="minorHAnsi"/>
        </w:rPr>
        <w:t xml:space="preserve"> of </w:t>
      </w:r>
      <w:r w:rsidR="00557958" w:rsidRPr="0094791C">
        <w:rPr>
          <w:rFonts w:asciiTheme="minorHAnsi" w:hAnsiTheme="minorHAnsi" w:cstheme="minorHAnsi"/>
        </w:rPr>
        <w:t>37</w:t>
      </w:r>
      <w:r w:rsidR="00316882" w:rsidRPr="0094791C">
        <w:rPr>
          <w:rFonts w:asciiTheme="minorHAnsi" w:hAnsiTheme="minorHAnsi" w:cstheme="minorHAnsi"/>
        </w:rPr>
        <w:t xml:space="preserve"> (</w:t>
      </w:r>
      <w:r w:rsidR="000A0151" w:rsidRPr="0094791C">
        <w:rPr>
          <w:rFonts w:asciiTheme="minorHAnsi" w:hAnsiTheme="minorHAnsi" w:cstheme="minorHAnsi"/>
        </w:rPr>
        <w:t>81.</w:t>
      </w:r>
      <w:r w:rsidR="0053196A" w:rsidRPr="0094791C">
        <w:rPr>
          <w:rFonts w:asciiTheme="minorHAnsi" w:hAnsiTheme="minorHAnsi" w:cstheme="minorHAnsi"/>
        </w:rPr>
        <w:t>08</w:t>
      </w:r>
      <w:r w:rsidR="00316882" w:rsidRPr="0094791C">
        <w:rPr>
          <w:rFonts w:asciiTheme="minorHAnsi" w:hAnsiTheme="minorHAnsi" w:cstheme="minorHAnsi"/>
        </w:rPr>
        <w:t xml:space="preserve">%) cases that resulted in a citation, while </w:t>
      </w:r>
      <w:r w:rsidR="000A0151" w:rsidRPr="0094791C">
        <w:rPr>
          <w:rFonts w:asciiTheme="minorHAnsi" w:hAnsiTheme="minorHAnsi" w:cstheme="minorHAnsi"/>
        </w:rPr>
        <w:t xml:space="preserve">only </w:t>
      </w:r>
      <w:r w:rsidR="00525E67" w:rsidRPr="0094791C">
        <w:rPr>
          <w:rFonts w:asciiTheme="minorHAnsi" w:hAnsiTheme="minorHAnsi" w:cstheme="minorHAnsi"/>
        </w:rPr>
        <w:t>17</w:t>
      </w:r>
      <w:r w:rsidR="00316882" w:rsidRPr="0094791C">
        <w:rPr>
          <w:rFonts w:asciiTheme="minorHAnsi" w:hAnsiTheme="minorHAnsi" w:cstheme="minorHAnsi"/>
        </w:rPr>
        <w:t xml:space="preserve"> of </w:t>
      </w:r>
      <w:r w:rsidR="00B07F07" w:rsidRPr="0094791C">
        <w:rPr>
          <w:rFonts w:asciiTheme="minorHAnsi" w:hAnsiTheme="minorHAnsi" w:cstheme="minorHAnsi"/>
        </w:rPr>
        <w:t>26</w:t>
      </w:r>
      <w:r w:rsidR="00316882" w:rsidRPr="0094791C">
        <w:rPr>
          <w:rFonts w:asciiTheme="minorHAnsi" w:hAnsiTheme="minorHAnsi" w:cstheme="minorHAnsi"/>
        </w:rPr>
        <w:t xml:space="preserve"> (</w:t>
      </w:r>
      <w:r w:rsidR="000D4D11" w:rsidRPr="0094791C">
        <w:rPr>
          <w:rFonts w:asciiTheme="minorHAnsi" w:hAnsiTheme="minorHAnsi" w:cstheme="minorHAnsi"/>
        </w:rPr>
        <w:t>65.</w:t>
      </w:r>
      <w:r w:rsidR="0053196A" w:rsidRPr="0094791C">
        <w:rPr>
          <w:rFonts w:asciiTheme="minorHAnsi" w:hAnsiTheme="minorHAnsi" w:cstheme="minorHAnsi"/>
        </w:rPr>
        <w:t>38</w:t>
      </w:r>
      <w:r w:rsidR="00316882" w:rsidRPr="0094791C">
        <w:rPr>
          <w:rFonts w:asciiTheme="minorHAnsi" w:hAnsiTheme="minorHAnsi" w:cstheme="minorHAnsi"/>
        </w:rPr>
        <w:t>%) cases that were in</w:t>
      </w:r>
      <w:r w:rsidR="003A542B" w:rsidRPr="0094791C">
        <w:rPr>
          <w:rFonts w:asciiTheme="minorHAnsi" w:hAnsiTheme="minorHAnsi" w:cstheme="minorHAnsi"/>
        </w:rPr>
        <w:t xml:space="preserve"> </w:t>
      </w:r>
      <w:r w:rsidR="00316882" w:rsidRPr="0094791C">
        <w:rPr>
          <w:rFonts w:asciiTheme="minorHAnsi" w:hAnsiTheme="minorHAnsi" w:cstheme="minorHAnsi"/>
        </w:rPr>
        <w:t xml:space="preserve">compliance had documentation of </w:t>
      </w:r>
      <w:r w:rsidR="00B82909">
        <w:rPr>
          <w:rFonts w:asciiTheme="minorHAnsi" w:hAnsiTheme="minorHAnsi" w:cstheme="minorHAnsi"/>
        </w:rPr>
        <w:t>worker</w:t>
      </w:r>
      <w:r w:rsidR="00316882" w:rsidRPr="0094791C">
        <w:rPr>
          <w:rFonts w:asciiTheme="minorHAnsi" w:hAnsiTheme="minorHAnsi" w:cstheme="minorHAnsi"/>
        </w:rPr>
        <w:t xml:space="preserve"> interviews in the case file.</w:t>
      </w:r>
    </w:p>
    <w:p w14:paraId="41075987" w14:textId="77777777" w:rsidR="001038E9" w:rsidRPr="0094791C" w:rsidRDefault="001038E9" w:rsidP="00523E4A">
      <w:pPr>
        <w:tabs>
          <w:tab w:val="left" w:pos="1530"/>
          <w:tab w:val="left" w:pos="1800"/>
        </w:tabs>
        <w:ind w:left="360"/>
        <w:rPr>
          <w:rFonts w:asciiTheme="minorHAnsi" w:hAnsiTheme="minorHAnsi" w:cstheme="minorHAnsi"/>
        </w:rPr>
      </w:pPr>
    </w:p>
    <w:p w14:paraId="410F5B80" w14:textId="0666111B" w:rsidR="001038E9" w:rsidRPr="0094791C" w:rsidRDefault="001038E9" w:rsidP="00523E4A">
      <w:pPr>
        <w:tabs>
          <w:tab w:val="left" w:pos="1530"/>
          <w:tab w:val="left" w:pos="1800"/>
        </w:tabs>
        <w:ind w:left="360"/>
        <w:rPr>
          <w:rFonts w:asciiTheme="minorHAnsi" w:hAnsiTheme="minorHAnsi" w:cstheme="minorHAnsi"/>
        </w:rPr>
      </w:pPr>
      <w:r w:rsidRPr="0094791C">
        <w:rPr>
          <w:rFonts w:asciiTheme="minorHAnsi" w:hAnsiTheme="minorHAnsi" w:cstheme="minorHAnsi"/>
        </w:rPr>
        <w:t>The UOSH FOM Chapter 3</w:t>
      </w:r>
      <w:r w:rsidR="004B13CA" w:rsidRPr="0094791C">
        <w:rPr>
          <w:rFonts w:asciiTheme="minorHAnsi" w:hAnsiTheme="minorHAnsi" w:cstheme="minorHAnsi"/>
        </w:rPr>
        <w:t>,</w:t>
      </w:r>
      <w:r w:rsidRPr="0094791C">
        <w:rPr>
          <w:rFonts w:asciiTheme="minorHAnsi" w:hAnsiTheme="minorHAnsi" w:cstheme="minorHAnsi"/>
        </w:rPr>
        <w:t xml:space="preserve"> Section </w:t>
      </w:r>
      <w:r w:rsidR="00200B00" w:rsidRPr="0094791C">
        <w:rPr>
          <w:rFonts w:asciiTheme="minorHAnsi" w:hAnsiTheme="minorHAnsi" w:cstheme="minorHAnsi"/>
        </w:rPr>
        <w:t xml:space="preserve">VI.I.5.b directs compliance officers to document </w:t>
      </w:r>
      <w:r w:rsidR="00B82909">
        <w:rPr>
          <w:rFonts w:asciiTheme="minorHAnsi" w:hAnsiTheme="minorHAnsi" w:cstheme="minorHAnsi"/>
        </w:rPr>
        <w:t>worker</w:t>
      </w:r>
      <w:r w:rsidR="007214E7" w:rsidRPr="0094791C">
        <w:rPr>
          <w:rFonts w:asciiTheme="minorHAnsi" w:hAnsiTheme="minorHAnsi" w:cstheme="minorHAnsi"/>
        </w:rPr>
        <w:t xml:space="preserve"> interviews, including contact information</w:t>
      </w:r>
      <w:r w:rsidR="00E45F28" w:rsidRPr="0094791C">
        <w:rPr>
          <w:rFonts w:asciiTheme="minorHAnsi" w:hAnsiTheme="minorHAnsi" w:cstheme="minorHAnsi"/>
        </w:rPr>
        <w:t xml:space="preserve"> and </w:t>
      </w:r>
      <w:r w:rsidR="001D4CF6" w:rsidRPr="0094791C">
        <w:rPr>
          <w:rFonts w:asciiTheme="minorHAnsi" w:hAnsiTheme="minorHAnsi" w:cstheme="minorHAnsi"/>
        </w:rPr>
        <w:t xml:space="preserve">a video recording of the interview, signed statement from the </w:t>
      </w:r>
      <w:r w:rsidR="00B82909">
        <w:rPr>
          <w:rFonts w:asciiTheme="minorHAnsi" w:hAnsiTheme="minorHAnsi" w:cstheme="minorHAnsi"/>
        </w:rPr>
        <w:t>worker</w:t>
      </w:r>
      <w:r w:rsidR="001D4CF6" w:rsidRPr="0094791C">
        <w:rPr>
          <w:rFonts w:asciiTheme="minorHAnsi" w:hAnsiTheme="minorHAnsi" w:cstheme="minorHAnsi"/>
        </w:rPr>
        <w:t xml:space="preserve">, or </w:t>
      </w:r>
      <w:r w:rsidR="006E3BEA" w:rsidRPr="0094791C">
        <w:rPr>
          <w:rFonts w:asciiTheme="minorHAnsi" w:hAnsiTheme="minorHAnsi" w:cstheme="minorHAnsi"/>
        </w:rPr>
        <w:t xml:space="preserve">a summary by the compliance officer of the content of the interview of the </w:t>
      </w:r>
      <w:r w:rsidR="00B82909">
        <w:rPr>
          <w:rFonts w:asciiTheme="minorHAnsi" w:hAnsiTheme="minorHAnsi" w:cstheme="minorHAnsi"/>
        </w:rPr>
        <w:t>worker</w:t>
      </w:r>
      <w:r w:rsidR="006E3BEA" w:rsidRPr="0094791C">
        <w:rPr>
          <w:rFonts w:asciiTheme="minorHAnsi" w:hAnsiTheme="minorHAnsi" w:cstheme="minorHAnsi"/>
        </w:rPr>
        <w:t>.</w:t>
      </w:r>
    </w:p>
    <w:p w14:paraId="62D55631" w14:textId="77777777" w:rsidR="0051361E" w:rsidRPr="0094791C" w:rsidRDefault="0051361E" w:rsidP="00523E4A">
      <w:pPr>
        <w:tabs>
          <w:tab w:val="left" w:pos="1530"/>
          <w:tab w:val="left" w:pos="1800"/>
        </w:tabs>
        <w:ind w:left="360"/>
        <w:rPr>
          <w:rFonts w:asciiTheme="minorHAnsi" w:hAnsiTheme="minorHAnsi" w:cstheme="minorHAnsi"/>
        </w:rPr>
      </w:pPr>
    </w:p>
    <w:p w14:paraId="77B91D22" w14:textId="006B595C" w:rsidR="0086580D" w:rsidRPr="0094791C" w:rsidRDefault="0086580D" w:rsidP="0086580D">
      <w:pPr>
        <w:widowControl/>
        <w:autoSpaceDE/>
        <w:autoSpaceDN/>
        <w:adjustRightInd/>
        <w:spacing w:after="200"/>
        <w:ind w:left="360"/>
        <w:contextualSpacing/>
        <w:rPr>
          <w:rFonts w:asciiTheme="minorHAnsi" w:hAnsiTheme="minorHAnsi" w:cstheme="minorHAnsi"/>
        </w:rPr>
      </w:pPr>
      <w:r w:rsidRPr="0094791C">
        <w:rPr>
          <w:rFonts w:asciiTheme="minorHAnsi" w:hAnsiTheme="minorHAnsi" w:cstheme="minorHAnsi"/>
          <w:b/>
          <w:bCs/>
        </w:rPr>
        <w:lastRenderedPageBreak/>
        <w:t>Observation FY 2025-OB-0</w:t>
      </w:r>
      <w:r w:rsidR="008D7562" w:rsidRPr="0094791C">
        <w:rPr>
          <w:rFonts w:asciiTheme="minorHAnsi" w:hAnsiTheme="minorHAnsi" w:cstheme="minorHAnsi"/>
          <w:b/>
          <w:bCs/>
        </w:rPr>
        <w:t>5</w:t>
      </w:r>
      <w:r w:rsidRPr="0094791C">
        <w:rPr>
          <w:rFonts w:asciiTheme="minorHAnsi" w:hAnsiTheme="minorHAnsi" w:cstheme="minorHAnsi"/>
          <w:b/>
          <w:bCs/>
        </w:rPr>
        <w:t>:</w:t>
      </w:r>
      <w:r w:rsidRPr="0094791C">
        <w:rPr>
          <w:rFonts w:asciiTheme="minorHAnsi" w:hAnsiTheme="minorHAnsi" w:cstheme="minorHAnsi"/>
        </w:rPr>
        <w:t xml:space="preserve"> </w:t>
      </w:r>
      <w:bookmarkStart w:id="10" w:name="OLE_LINK4"/>
      <w:r w:rsidR="00012CB1" w:rsidRPr="0094791C">
        <w:rPr>
          <w:rFonts w:asciiTheme="minorHAnsi" w:hAnsiTheme="minorHAnsi" w:cstheme="minorHAnsi"/>
        </w:rPr>
        <w:t>For t</w:t>
      </w:r>
      <w:r w:rsidR="00076DD6" w:rsidRPr="0094791C">
        <w:rPr>
          <w:rFonts w:asciiTheme="minorHAnsi" w:hAnsiTheme="minorHAnsi" w:cstheme="minorHAnsi"/>
        </w:rPr>
        <w:t xml:space="preserve">hirteen of </w:t>
      </w:r>
      <w:r w:rsidR="007B18D3" w:rsidRPr="0094791C">
        <w:rPr>
          <w:rFonts w:asciiTheme="minorHAnsi" w:hAnsiTheme="minorHAnsi" w:cstheme="minorHAnsi"/>
        </w:rPr>
        <w:t>87</w:t>
      </w:r>
      <w:r w:rsidR="00076DD6" w:rsidRPr="0094791C">
        <w:rPr>
          <w:rFonts w:asciiTheme="minorHAnsi" w:hAnsiTheme="minorHAnsi" w:cstheme="minorHAnsi"/>
        </w:rPr>
        <w:t xml:space="preserve"> (</w:t>
      </w:r>
      <w:r w:rsidR="007B18D3" w:rsidRPr="0094791C">
        <w:rPr>
          <w:rFonts w:asciiTheme="minorHAnsi" w:hAnsiTheme="minorHAnsi" w:cstheme="minorHAnsi"/>
        </w:rPr>
        <w:t>14.94</w:t>
      </w:r>
      <w:r w:rsidR="00076DD6" w:rsidRPr="0094791C">
        <w:rPr>
          <w:rFonts w:asciiTheme="minorHAnsi" w:hAnsiTheme="minorHAnsi" w:cstheme="minorHAnsi"/>
        </w:rPr>
        <w:t xml:space="preserve">%) inspections where </w:t>
      </w:r>
      <w:r w:rsidR="00B82909">
        <w:rPr>
          <w:rFonts w:asciiTheme="minorHAnsi" w:hAnsiTheme="minorHAnsi" w:cstheme="minorHAnsi"/>
        </w:rPr>
        <w:t>worker</w:t>
      </w:r>
      <w:r w:rsidR="00076DD6" w:rsidRPr="0094791C">
        <w:rPr>
          <w:rFonts w:asciiTheme="minorHAnsi" w:hAnsiTheme="minorHAnsi" w:cstheme="minorHAnsi"/>
        </w:rPr>
        <w:t xml:space="preserve">s were available onsite for interviewing, documentation of </w:t>
      </w:r>
      <w:r w:rsidR="00B82909">
        <w:rPr>
          <w:rFonts w:asciiTheme="minorHAnsi" w:hAnsiTheme="minorHAnsi" w:cstheme="minorHAnsi"/>
        </w:rPr>
        <w:t>worker</w:t>
      </w:r>
      <w:r w:rsidR="00076DD6" w:rsidRPr="0094791C">
        <w:rPr>
          <w:rFonts w:asciiTheme="minorHAnsi" w:hAnsiTheme="minorHAnsi" w:cstheme="minorHAnsi"/>
        </w:rPr>
        <w:t xml:space="preserve"> interviews was not found in the case file.</w:t>
      </w:r>
      <w:r w:rsidRPr="0094791C">
        <w:rPr>
          <w:rFonts w:asciiTheme="minorHAnsi" w:hAnsiTheme="minorHAnsi" w:cstheme="minorHAnsi"/>
        </w:rPr>
        <w:t xml:space="preserve"> UOSH did not follow the guidance in </w:t>
      </w:r>
      <w:r w:rsidR="00076DD6" w:rsidRPr="0094791C">
        <w:rPr>
          <w:rFonts w:asciiTheme="minorHAnsi" w:hAnsiTheme="minorHAnsi" w:cstheme="minorHAnsi"/>
        </w:rPr>
        <w:t xml:space="preserve">Chapter 3, Section VI.I.5.b </w:t>
      </w:r>
      <w:r w:rsidRPr="0094791C">
        <w:rPr>
          <w:rFonts w:asciiTheme="minorHAnsi" w:hAnsiTheme="minorHAnsi" w:cstheme="minorHAnsi"/>
        </w:rPr>
        <w:t xml:space="preserve">of the UOSH </w:t>
      </w:r>
      <w:r w:rsidR="00076DD6" w:rsidRPr="0094791C">
        <w:rPr>
          <w:rFonts w:asciiTheme="minorHAnsi" w:hAnsiTheme="minorHAnsi" w:cstheme="minorHAnsi"/>
        </w:rPr>
        <w:t>FOM</w:t>
      </w:r>
      <w:r w:rsidRPr="0094791C">
        <w:rPr>
          <w:rFonts w:asciiTheme="minorHAnsi" w:hAnsiTheme="minorHAnsi" w:cstheme="minorHAnsi"/>
        </w:rPr>
        <w:t>.</w:t>
      </w:r>
      <w:bookmarkEnd w:id="10"/>
    </w:p>
    <w:p w14:paraId="139FA4BE" w14:textId="77777777" w:rsidR="0086580D" w:rsidRPr="0094791C" w:rsidRDefault="0086580D" w:rsidP="0086580D">
      <w:pPr>
        <w:widowControl/>
        <w:autoSpaceDE/>
        <w:autoSpaceDN/>
        <w:adjustRightInd/>
        <w:spacing w:after="200"/>
        <w:ind w:left="360"/>
        <w:contextualSpacing/>
        <w:rPr>
          <w:rFonts w:asciiTheme="minorHAnsi" w:hAnsiTheme="minorHAnsi" w:cstheme="minorHAnsi"/>
        </w:rPr>
      </w:pPr>
    </w:p>
    <w:p w14:paraId="6E7FCE6F" w14:textId="0109C9CA" w:rsidR="0086580D" w:rsidRPr="0094791C" w:rsidRDefault="0086580D" w:rsidP="0086580D">
      <w:pPr>
        <w:widowControl/>
        <w:autoSpaceDE/>
        <w:autoSpaceDN/>
        <w:adjustRightInd/>
        <w:spacing w:after="200"/>
        <w:ind w:left="360"/>
        <w:contextualSpacing/>
        <w:rPr>
          <w:rFonts w:asciiTheme="minorHAnsi" w:hAnsiTheme="minorHAnsi" w:cstheme="minorHAnsi"/>
        </w:rPr>
      </w:pPr>
      <w:r w:rsidRPr="0094791C">
        <w:rPr>
          <w:rFonts w:asciiTheme="minorHAnsi" w:hAnsiTheme="minorHAnsi" w:cstheme="minorHAnsi"/>
          <w:b/>
          <w:bCs/>
        </w:rPr>
        <w:t>Federal Monitoring Plan FY 2025-OB-0</w:t>
      </w:r>
      <w:r w:rsidR="008D7562" w:rsidRPr="0094791C">
        <w:rPr>
          <w:rFonts w:asciiTheme="minorHAnsi" w:hAnsiTheme="minorHAnsi" w:cstheme="minorHAnsi"/>
          <w:b/>
          <w:bCs/>
        </w:rPr>
        <w:t>5</w:t>
      </w:r>
      <w:r w:rsidRPr="0094791C">
        <w:rPr>
          <w:rFonts w:asciiTheme="minorHAnsi" w:hAnsiTheme="minorHAnsi" w:cstheme="minorHAnsi"/>
          <w:b/>
          <w:bCs/>
        </w:rPr>
        <w:t xml:space="preserve">: </w:t>
      </w:r>
      <w:r w:rsidRPr="0094791C">
        <w:rPr>
          <w:rFonts w:asciiTheme="minorHAnsi" w:hAnsiTheme="minorHAnsi" w:cstheme="minorHAnsi"/>
        </w:rPr>
        <w:t>The OSHA Regional Office will monitor UOSH’s performance in this area during quarterly meetings throughout FY 2026.</w:t>
      </w:r>
    </w:p>
    <w:p w14:paraId="381F681E" w14:textId="77777777" w:rsidR="0086580D" w:rsidRPr="0094791C" w:rsidRDefault="0086580D" w:rsidP="0086580D">
      <w:pPr>
        <w:widowControl/>
        <w:autoSpaceDE/>
        <w:autoSpaceDN/>
        <w:adjustRightInd/>
        <w:spacing w:after="200"/>
        <w:ind w:left="360"/>
        <w:contextualSpacing/>
        <w:rPr>
          <w:rFonts w:asciiTheme="minorHAnsi" w:hAnsiTheme="minorHAnsi" w:cstheme="minorHAnsi"/>
        </w:rPr>
      </w:pPr>
    </w:p>
    <w:p w14:paraId="27EA210A" w14:textId="5C7129CD" w:rsidR="0086580D" w:rsidRPr="0094791C" w:rsidRDefault="0086580D" w:rsidP="0086580D">
      <w:pPr>
        <w:widowControl/>
        <w:autoSpaceDE/>
        <w:autoSpaceDN/>
        <w:adjustRightInd/>
        <w:ind w:left="360"/>
        <w:contextualSpacing/>
        <w:rPr>
          <w:rFonts w:asciiTheme="minorHAnsi" w:hAnsiTheme="minorHAnsi" w:cstheme="minorHAnsi"/>
        </w:rPr>
      </w:pPr>
      <w:r w:rsidRPr="0094791C">
        <w:rPr>
          <w:rFonts w:asciiTheme="minorHAnsi" w:hAnsiTheme="minorHAnsi" w:cstheme="minorHAnsi"/>
          <w:b/>
          <w:bCs/>
        </w:rPr>
        <w:t>Status FY 2025-OB-0</w:t>
      </w:r>
      <w:r w:rsidR="008D7562" w:rsidRPr="0094791C">
        <w:rPr>
          <w:rFonts w:asciiTheme="minorHAnsi" w:hAnsiTheme="minorHAnsi" w:cstheme="minorHAnsi"/>
          <w:b/>
          <w:bCs/>
        </w:rPr>
        <w:t>5</w:t>
      </w:r>
      <w:r w:rsidRPr="0094791C">
        <w:rPr>
          <w:rFonts w:asciiTheme="minorHAnsi" w:hAnsiTheme="minorHAnsi" w:cstheme="minorHAnsi"/>
          <w:b/>
          <w:bCs/>
        </w:rPr>
        <w:t>:</w:t>
      </w:r>
      <w:r w:rsidRPr="0094791C">
        <w:rPr>
          <w:rFonts w:asciiTheme="minorHAnsi" w:hAnsiTheme="minorHAnsi" w:cstheme="minorHAnsi"/>
        </w:rPr>
        <w:t xml:space="preserve"> This observation is new.</w:t>
      </w:r>
    </w:p>
    <w:p w14:paraId="7023E606" w14:textId="77777777" w:rsidR="007D6208" w:rsidRPr="0094791C" w:rsidRDefault="007D6208" w:rsidP="0086580D">
      <w:pPr>
        <w:widowControl/>
        <w:autoSpaceDE/>
        <w:autoSpaceDN/>
        <w:adjustRightInd/>
        <w:ind w:left="360"/>
        <w:contextualSpacing/>
        <w:rPr>
          <w:rFonts w:asciiTheme="minorHAnsi" w:hAnsiTheme="minorHAnsi" w:cstheme="minorHAnsi"/>
        </w:rPr>
      </w:pPr>
    </w:p>
    <w:p w14:paraId="2380DC5A" w14:textId="761AAC9C" w:rsidR="007D6208" w:rsidRPr="0094791C" w:rsidRDefault="008503E0" w:rsidP="0086580D">
      <w:pPr>
        <w:widowControl/>
        <w:autoSpaceDE/>
        <w:autoSpaceDN/>
        <w:adjustRightInd/>
        <w:ind w:left="360"/>
        <w:contextualSpacing/>
        <w:rPr>
          <w:rFonts w:asciiTheme="minorHAnsi" w:hAnsiTheme="minorHAnsi" w:cstheme="minorHAnsi"/>
        </w:rPr>
      </w:pPr>
      <w:r w:rsidRPr="0094791C">
        <w:rPr>
          <w:rFonts w:asciiTheme="minorHAnsi" w:hAnsiTheme="minorHAnsi" w:cstheme="minorHAnsi"/>
        </w:rPr>
        <w:t xml:space="preserve">Each of the 15 employer-reported referrals resulted in an inspection.  </w:t>
      </w:r>
      <w:r w:rsidR="0014342D" w:rsidRPr="0094791C">
        <w:rPr>
          <w:rFonts w:asciiTheme="minorHAnsi" w:hAnsiTheme="minorHAnsi" w:cstheme="minorHAnsi"/>
        </w:rPr>
        <w:t xml:space="preserve">Of the 15 </w:t>
      </w:r>
      <w:r w:rsidR="0057480E" w:rsidRPr="0094791C">
        <w:rPr>
          <w:rFonts w:asciiTheme="minorHAnsi" w:hAnsiTheme="minorHAnsi" w:cstheme="minorHAnsi"/>
        </w:rPr>
        <w:t xml:space="preserve">referrals, nine of 15 (60%) involved the in-patient hospitalization of a </w:t>
      </w:r>
      <w:r w:rsidR="00B82909">
        <w:rPr>
          <w:rFonts w:asciiTheme="minorHAnsi" w:hAnsiTheme="minorHAnsi" w:cstheme="minorHAnsi"/>
        </w:rPr>
        <w:t>worker</w:t>
      </w:r>
      <w:r w:rsidR="008003A5">
        <w:rPr>
          <w:rFonts w:asciiTheme="minorHAnsi" w:hAnsiTheme="minorHAnsi" w:cstheme="minorHAnsi"/>
        </w:rPr>
        <w:t>,</w:t>
      </w:r>
      <w:r w:rsidR="0057480E" w:rsidRPr="0094791C">
        <w:rPr>
          <w:rFonts w:asciiTheme="minorHAnsi" w:hAnsiTheme="minorHAnsi" w:cstheme="minorHAnsi"/>
        </w:rPr>
        <w:t xml:space="preserve"> and </w:t>
      </w:r>
      <w:r w:rsidR="00EF2387" w:rsidRPr="0094791C">
        <w:rPr>
          <w:rFonts w:asciiTheme="minorHAnsi" w:hAnsiTheme="minorHAnsi" w:cstheme="minorHAnsi"/>
        </w:rPr>
        <w:t>four of 15 (26.67%) involved an amputation.</w:t>
      </w:r>
      <w:r w:rsidR="00F172F1" w:rsidRPr="0094791C">
        <w:rPr>
          <w:rFonts w:asciiTheme="minorHAnsi" w:hAnsiTheme="minorHAnsi" w:cstheme="minorHAnsi"/>
        </w:rPr>
        <w:t xml:space="preserve">  The victi</w:t>
      </w:r>
      <w:r w:rsidR="00F172F1" w:rsidRPr="0050725A">
        <w:rPr>
          <w:rFonts w:asciiTheme="minorHAnsi" w:hAnsiTheme="minorHAnsi" w:cstheme="minorHAnsi"/>
        </w:rPr>
        <w:t>m</w:t>
      </w:r>
      <w:r w:rsidR="001024D7" w:rsidRPr="0050725A">
        <w:rPr>
          <w:rFonts w:asciiTheme="minorHAnsi" w:hAnsiTheme="minorHAnsi" w:cstheme="minorHAnsi"/>
        </w:rPr>
        <w:t>s</w:t>
      </w:r>
      <w:r w:rsidR="00F172F1" w:rsidRPr="0050725A">
        <w:rPr>
          <w:rFonts w:asciiTheme="minorHAnsi" w:hAnsiTheme="minorHAnsi" w:cstheme="minorHAnsi"/>
        </w:rPr>
        <w:t xml:space="preserve"> and</w:t>
      </w:r>
      <w:r w:rsidR="00F172F1" w:rsidRPr="0094791C">
        <w:rPr>
          <w:rFonts w:asciiTheme="minorHAnsi" w:hAnsiTheme="minorHAnsi" w:cstheme="minorHAnsi"/>
        </w:rPr>
        <w:t xml:space="preserve"> witnesses</w:t>
      </w:r>
      <w:r w:rsidR="00A81A33" w:rsidRPr="0094791C">
        <w:rPr>
          <w:rFonts w:asciiTheme="minorHAnsi" w:hAnsiTheme="minorHAnsi" w:cstheme="minorHAnsi"/>
        </w:rPr>
        <w:t>,</w:t>
      </w:r>
      <w:r w:rsidR="00F172F1" w:rsidRPr="0094791C">
        <w:rPr>
          <w:rFonts w:asciiTheme="minorHAnsi" w:hAnsiTheme="minorHAnsi" w:cstheme="minorHAnsi"/>
        </w:rPr>
        <w:t xml:space="preserve"> if present</w:t>
      </w:r>
      <w:r w:rsidR="00A81A33" w:rsidRPr="0094791C">
        <w:rPr>
          <w:rFonts w:asciiTheme="minorHAnsi" w:hAnsiTheme="minorHAnsi" w:cstheme="minorHAnsi"/>
        </w:rPr>
        <w:t>,</w:t>
      </w:r>
      <w:r w:rsidR="00F172F1" w:rsidRPr="0094791C">
        <w:rPr>
          <w:rFonts w:asciiTheme="minorHAnsi" w:hAnsiTheme="minorHAnsi" w:cstheme="minorHAnsi"/>
        </w:rPr>
        <w:t xml:space="preserve"> were interviewed in </w:t>
      </w:r>
      <w:r w:rsidR="001F032F" w:rsidRPr="0094791C">
        <w:rPr>
          <w:rFonts w:asciiTheme="minorHAnsi" w:hAnsiTheme="minorHAnsi" w:cstheme="minorHAnsi"/>
        </w:rPr>
        <w:t>most</w:t>
      </w:r>
      <w:r w:rsidR="00E12D8B" w:rsidRPr="0094791C">
        <w:rPr>
          <w:rFonts w:asciiTheme="minorHAnsi" w:hAnsiTheme="minorHAnsi" w:cstheme="minorHAnsi"/>
        </w:rPr>
        <w:t xml:space="preserve"> inspections.  However, </w:t>
      </w:r>
      <w:bookmarkStart w:id="11" w:name="_Hlk222816511"/>
      <w:r w:rsidR="003D43D0" w:rsidRPr="0094791C">
        <w:rPr>
          <w:rFonts w:asciiTheme="minorHAnsi" w:hAnsiTheme="minorHAnsi" w:cstheme="minorHAnsi"/>
        </w:rPr>
        <w:t xml:space="preserve">in </w:t>
      </w:r>
      <w:r w:rsidR="001F032F" w:rsidRPr="0094791C">
        <w:rPr>
          <w:rFonts w:asciiTheme="minorHAnsi" w:hAnsiTheme="minorHAnsi" w:cstheme="minorHAnsi"/>
        </w:rPr>
        <w:t xml:space="preserve">two of </w:t>
      </w:r>
      <w:r w:rsidR="00520EB7" w:rsidRPr="0094791C">
        <w:rPr>
          <w:rFonts w:asciiTheme="minorHAnsi" w:hAnsiTheme="minorHAnsi" w:cstheme="minorHAnsi"/>
        </w:rPr>
        <w:t>two</w:t>
      </w:r>
      <w:r w:rsidR="001F032F" w:rsidRPr="0094791C">
        <w:rPr>
          <w:rFonts w:asciiTheme="minorHAnsi" w:hAnsiTheme="minorHAnsi" w:cstheme="minorHAnsi"/>
        </w:rPr>
        <w:t xml:space="preserve"> (</w:t>
      </w:r>
      <w:r w:rsidR="003D43D0" w:rsidRPr="0094791C">
        <w:rPr>
          <w:rFonts w:asciiTheme="minorHAnsi" w:hAnsiTheme="minorHAnsi" w:cstheme="minorHAnsi"/>
        </w:rPr>
        <w:t>100</w:t>
      </w:r>
      <w:r w:rsidR="001F032F" w:rsidRPr="0094791C">
        <w:rPr>
          <w:rFonts w:asciiTheme="minorHAnsi" w:hAnsiTheme="minorHAnsi" w:cstheme="minorHAnsi"/>
        </w:rPr>
        <w:t xml:space="preserve">%) inspections where </w:t>
      </w:r>
      <w:r w:rsidR="003D43D0" w:rsidRPr="0094791C">
        <w:rPr>
          <w:rFonts w:asciiTheme="minorHAnsi" w:hAnsiTheme="minorHAnsi" w:cstheme="minorHAnsi"/>
        </w:rPr>
        <w:t>a witness</w:t>
      </w:r>
      <w:r w:rsidR="00520EB7" w:rsidRPr="0094791C">
        <w:rPr>
          <w:rFonts w:asciiTheme="minorHAnsi" w:hAnsiTheme="minorHAnsi" w:cstheme="minorHAnsi"/>
        </w:rPr>
        <w:t xml:space="preserve"> or witnesses</w:t>
      </w:r>
      <w:r w:rsidR="003D43D0" w:rsidRPr="0094791C">
        <w:rPr>
          <w:rFonts w:asciiTheme="minorHAnsi" w:hAnsiTheme="minorHAnsi" w:cstheme="minorHAnsi"/>
        </w:rPr>
        <w:t xml:space="preserve"> were not present</w:t>
      </w:r>
      <w:r w:rsidR="00520EB7" w:rsidRPr="0094791C">
        <w:rPr>
          <w:rFonts w:asciiTheme="minorHAnsi" w:hAnsiTheme="minorHAnsi" w:cstheme="minorHAnsi"/>
        </w:rPr>
        <w:t xml:space="preserve">, the victim was not interviewed.  </w:t>
      </w:r>
      <w:bookmarkEnd w:id="11"/>
      <w:r w:rsidR="00FE44ED" w:rsidRPr="0094791C">
        <w:rPr>
          <w:rFonts w:asciiTheme="minorHAnsi" w:hAnsiTheme="minorHAnsi" w:cstheme="minorHAnsi"/>
        </w:rPr>
        <w:t xml:space="preserve">Both accidents resulted in the in-patient hospitalization of the </w:t>
      </w:r>
      <w:r w:rsidR="00B82909">
        <w:rPr>
          <w:rFonts w:asciiTheme="minorHAnsi" w:hAnsiTheme="minorHAnsi" w:cstheme="minorHAnsi"/>
        </w:rPr>
        <w:t>worker</w:t>
      </w:r>
      <w:r w:rsidR="00FE44ED" w:rsidRPr="0094791C">
        <w:rPr>
          <w:rFonts w:asciiTheme="minorHAnsi" w:hAnsiTheme="minorHAnsi" w:cstheme="minorHAnsi"/>
        </w:rPr>
        <w:t xml:space="preserve">.  </w:t>
      </w:r>
      <w:r w:rsidR="00520EB7" w:rsidRPr="0094791C">
        <w:rPr>
          <w:rFonts w:asciiTheme="minorHAnsi" w:hAnsiTheme="minorHAnsi" w:cstheme="minorHAnsi"/>
        </w:rPr>
        <w:t>In both inspections</w:t>
      </w:r>
      <w:r w:rsidR="00064A85" w:rsidRPr="0094791C">
        <w:rPr>
          <w:rFonts w:asciiTheme="minorHAnsi" w:hAnsiTheme="minorHAnsi" w:cstheme="minorHAnsi"/>
        </w:rPr>
        <w:t>, the outcome was an in-compliance inspection.</w:t>
      </w:r>
      <w:r w:rsidR="00E0784F" w:rsidRPr="0094791C">
        <w:rPr>
          <w:rFonts w:asciiTheme="minorHAnsi" w:hAnsiTheme="minorHAnsi" w:cstheme="minorHAnsi"/>
        </w:rPr>
        <w:t xml:space="preserve">  The UOSH FOM, Chapter 3, Section IV.A.1.b notes that the purpose of an accident investigation is to determine the causal elements of the accident.</w:t>
      </w:r>
      <w:r w:rsidR="002A71A8" w:rsidRPr="0094791C">
        <w:rPr>
          <w:rFonts w:asciiTheme="minorHAnsi" w:hAnsiTheme="minorHAnsi" w:cstheme="minorHAnsi"/>
        </w:rPr>
        <w:t xml:space="preserve">  The UOSH FOM Chapter 10, Section II.E.1.a directs accident investigators to interview all persons with firsthand knowledge of the incident.</w:t>
      </w:r>
    </w:p>
    <w:p w14:paraId="7262D6E4" w14:textId="77777777" w:rsidR="003F3370" w:rsidRPr="0094791C" w:rsidRDefault="003F3370" w:rsidP="0086580D">
      <w:pPr>
        <w:widowControl/>
        <w:autoSpaceDE/>
        <w:autoSpaceDN/>
        <w:adjustRightInd/>
        <w:ind w:left="360"/>
        <w:contextualSpacing/>
        <w:rPr>
          <w:rFonts w:asciiTheme="minorHAnsi" w:hAnsiTheme="minorHAnsi" w:cstheme="minorHAnsi"/>
        </w:rPr>
      </w:pPr>
    </w:p>
    <w:p w14:paraId="757E1FD5" w14:textId="3A7E40F3" w:rsidR="003F3370" w:rsidRPr="0094791C" w:rsidRDefault="003F3370" w:rsidP="003F3370">
      <w:pPr>
        <w:widowControl/>
        <w:autoSpaceDE/>
        <w:autoSpaceDN/>
        <w:adjustRightInd/>
        <w:spacing w:after="200"/>
        <w:ind w:left="360"/>
        <w:contextualSpacing/>
        <w:rPr>
          <w:rFonts w:asciiTheme="minorHAnsi" w:hAnsiTheme="minorHAnsi" w:cstheme="minorHAnsi"/>
        </w:rPr>
      </w:pPr>
      <w:r w:rsidRPr="0094791C">
        <w:rPr>
          <w:rFonts w:asciiTheme="minorHAnsi" w:hAnsiTheme="minorHAnsi" w:cstheme="minorHAnsi"/>
          <w:b/>
          <w:bCs/>
        </w:rPr>
        <w:t>Observation FY 2025-OB-</w:t>
      </w:r>
      <w:r w:rsidR="0054060D" w:rsidRPr="0094791C">
        <w:rPr>
          <w:rFonts w:asciiTheme="minorHAnsi" w:hAnsiTheme="minorHAnsi" w:cstheme="minorHAnsi"/>
          <w:b/>
          <w:bCs/>
        </w:rPr>
        <w:t>06</w:t>
      </w:r>
      <w:r w:rsidRPr="0094791C">
        <w:rPr>
          <w:rFonts w:asciiTheme="minorHAnsi" w:hAnsiTheme="minorHAnsi" w:cstheme="minorHAnsi"/>
          <w:b/>
          <w:bCs/>
        </w:rPr>
        <w:t>:</w:t>
      </w:r>
      <w:r w:rsidRPr="0094791C">
        <w:rPr>
          <w:rFonts w:asciiTheme="minorHAnsi" w:hAnsiTheme="minorHAnsi" w:cstheme="minorHAnsi"/>
        </w:rPr>
        <w:t xml:space="preserve"> </w:t>
      </w:r>
      <w:r w:rsidR="003E368F" w:rsidRPr="0094791C">
        <w:rPr>
          <w:rFonts w:asciiTheme="minorHAnsi" w:hAnsiTheme="minorHAnsi" w:cstheme="minorHAnsi"/>
        </w:rPr>
        <w:t xml:space="preserve">In two of two (100%) inspections where a witness or witnesses were not present, the victim was not interviewed.  </w:t>
      </w:r>
      <w:r w:rsidRPr="0094791C">
        <w:rPr>
          <w:rFonts w:asciiTheme="minorHAnsi" w:hAnsiTheme="minorHAnsi" w:cstheme="minorHAnsi"/>
        </w:rPr>
        <w:t xml:space="preserve">UOSH did not follow the guidance in Chapter </w:t>
      </w:r>
      <w:r w:rsidR="003E368F" w:rsidRPr="0094791C">
        <w:rPr>
          <w:rFonts w:asciiTheme="minorHAnsi" w:hAnsiTheme="minorHAnsi" w:cstheme="minorHAnsi"/>
        </w:rPr>
        <w:t>10, Section II.E.1.a</w:t>
      </w:r>
      <w:r w:rsidRPr="0094791C">
        <w:rPr>
          <w:rFonts w:asciiTheme="minorHAnsi" w:hAnsiTheme="minorHAnsi" w:cstheme="minorHAnsi"/>
        </w:rPr>
        <w:t xml:space="preserve"> of the UOSH FOM.</w:t>
      </w:r>
    </w:p>
    <w:p w14:paraId="029828F7" w14:textId="77777777" w:rsidR="003F3370" w:rsidRPr="0094791C" w:rsidRDefault="003F3370" w:rsidP="003F3370">
      <w:pPr>
        <w:widowControl/>
        <w:autoSpaceDE/>
        <w:autoSpaceDN/>
        <w:adjustRightInd/>
        <w:spacing w:after="200"/>
        <w:ind w:left="360"/>
        <w:contextualSpacing/>
        <w:rPr>
          <w:rFonts w:asciiTheme="minorHAnsi" w:hAnsiTheme="minorHAnsi" w:cstheme="minorHAnsi"/>
        </w:rPr>
      </w:pPr>
    </w:p>
    <w:p w14:paraId="22684581" w14:textId="2EA8C1FC" w:rsidR="003F3370" w:rsidRPr="0094791C" w:rsidRDefault="003F3370" w:rsidP="003F3370">
      <w:pPr>
        <w:widowControl/>
        <w:autoSpaceDE/>
        <w:autoSpaceDN/>
        <w:adjustRightInd/>
        <w:spacing w:after="200"/>
        <w:ind w:left="360"/>
        <w:contextualSpacing/>
        <w:rPr>
          <w:rFonts w:asciiTheme="minorHAnsi" w:hAnsiTheme="minorHAnsi" w:cstheme="minorHAnsi"/>
        </w:rPr>
      </w:pPr>
      <w:r w:rsidRPr="0094791C">
        <w:rPr>
          <w:rFonts w:asciiTheme="minorHAnsi" w:hAnsiTheme="minorHAnsi" w:cstheme="minorHAnsi"/>
          <w:b/>
          <w:bCs/>
        </w:rPr>
        <w:t>Federal Monitoring Plan FY 2025-OB-0</w:t>
      </w:r>
      <w:r w:rsidR="0054060D" w:rsidRPr="0094791C">
        <w:rPr>
          <w:rFonts w:asciiTheme="minorHAnsi" w:hAnsiTheme="minorHAnsi" w:cstheme="minorHAnsi"/>
          <w:b/>
          <w:bCs/>
        </w:rPr>
        <w:t>6</w:t>
      </w:r>
      <w:r w:rsidRPr="0094791C">
        <w:rPr>
          <w:rFonts w:asciiTheme="minorHAnsi" w:hAnsiTheme="minorHAnsi" w:cstheme="minorHAnsi"/>
          <w:b/>
          <w:bCs/>
        </w:rPr>
        <w:t xml:space="preserve">: </w:t>
      </w:r>
      <w:r w:rsidRPr="0094791C">
        <w:rPr>
          <w:rFonts w:asciiTheme="minorHAnsi" w:hAnsiTheme="minorHAnsi" w:cstheme="minorHAnsi"/>
        </w:rPr>
        <w:t>The OSHA Regional Office will monitor UOSH’s performance in this area during quarterly meetings throughout FY 2026.</w:t>
      </w:r>
    </w:p>
    <w:p w14:paraId="153F1B11" w14:textId="77777777" w:rsidR="003F3370" w:rsidRPr="0094791C" w:rsidRDefault="003F3370" w:rsidP="003F3370">
      <w:pPr>
        <w:widowControl/>
        <w:autoSpaceDE/>
        <w:autoSpaceDN/>
        <w:adjustRightInd/>
        <w:spacing w:after="200"/>
        <w:ind w:left="360"/>
        <w:contextualSpacing/>
        <w:rPr>
          <w:rFonts w:asciiTheme="minorHAnsi" w:hAnsiTheme="minorHAnsi" w:cstheme="minorHAnsi"/>
        </w:rPr>
      </w:pPr>
    </w:p>
    <w:p w14:paraId="30FE244F" w14:textId="36DD843E" w:rsidR="003F3370" w:rsidRPr="0094791C" w:rsidRDefault="003F3370" w:rsidP="003F3370">
      <w:pPr>
        <w:widowControl/>
        <w:autoSpaceDE/>
        <w:autoSpaceDN/>
        <w:adjustRightInd/>
        <w:ind w:left="360"/>
        <w:contextualSpacing/>
        <w:rPr>
          <w:rFonts w:asciiTheme="minorHAnsi" w:hAnsiTheme="minorHAnsi" w:cstheme="minorHAnsi"/>
        </w:rPr>
      </w:pPr>
      <w:r w:rsidRPr="0094791C">
        <w:rPr>
          <w:rFonts w:asciiTheme="minorHAnsi" w:hAnsiTheme="minorHAnsi" w:cstheme="minorHAnsi"/>
          <w:b/>
          <w:bCs/>
        </w:rPr>
        <w:t>Status FY 2025-OB-0</w:t>
      </w:r>
      <w:r w:rsidR="0054060D" w:rsidRPr="0094791C">
        <w:rPr>
          <w:rFonts w:asciiTheme="minorHAnsi" w:hAnsiTheme="minorHAnsi" w:cstheme="minorHAnsi"/>
          <w:b/>
          <w:bCs/>
        </w:rPr>
        <w:t>6</w:t>
      </w:r>
      <w:r w:rsidRPr="0094791C">
        <w:rPr>
          <w:rFonts w:asciiTheme="minorHAnsi" w:hAnsiTheme="minorHAnsi" w:cstheme="minorHAnsi"/>
          <w:b/>
          <w:bCs/>
        </w:rPr>
        <w:t>:</w:t>
      </w:r>
      <w:r w:rsidRPr="0094791C">
        <w:rPr>
          <w:rFonts w:asciiTheme="minorHAnsi" w:hAnsiTheme="minorHAnsi" w:cstheme="minorHAnsi"/>
        </w:rPr>
        <w:t xml:space="preserve"> This observation is new.</w:t>
      </w:r>
    </w:p>
    <w:p w14:paraId="6370CBBA" w14:textId="77777777" w:rsidR="00523E4A" w:rsidRPr="0094791C" w:rsidRDefault="00523E4A" w:rsidP="003F3370">
      <w:pPr>
        <w:rPr>
          <w:rFonts w:asciiTheme="minorHAnsi" w:hAnsiTheme="minorHAnsi" w:cstheme="minorHAnsi"/>
          <w:color w:val="FF0000"/>
        </w:rPr>
      </w:pPr>
    </w:p>
    <w:p w14:paraId="794499F9" w14:textId="0B004382" w:rsidR="00523E4A" w:rsidRPr="0094791C" w:rsidRDefault="00523E4A" w:rsidP="008E3743">
      <w:pPr>
        <w:ind w:left="360"/>
        <w:rPr>
          <w:rFonts w:asciiTheme="minorHAnsi" w:hAnsiTheme="minorHAnsi" w:cstheme="minorHAnsi"/>
          <w:color w:val="FF0000"/>
        </w:rPr>
      </w:pPr>
      <w:r w:rsidRPr="0094791C">
        <w:rPr>
          <w:rFonts w:asciiTheme="minorHAnsi" w:hAnsiTheme="minorHAnsi" w:cstheme="minorHAnsi"/>
        </w:rPr>
        <w:t xml:space="preserve">There were two case files </w:t>
      </w:r>
      <w:r w:rsidR="0014615E" w:rsidRPr="0094791C">
        <w:rPr>
          <w:rFonts w:asciiTheme="minorHAnsi" w:hAnsiTheme="minorHAnsi" w:cstheme="minorHAnsi"/>
        </w:rPr>
        <w:t xml:space="preserve">reviewed </w:t>
      </w:r>
      <w:r w:rsidR="008003A5">
        <w:rPr>
          <w:rFonts w:asciiTheme="minorHAnsi" w:hAnsiTheme="minorHAnsi" w:cstheme="minorHAnsi"/>
        </w:rPr>
        <w:t>in which</w:t>
      </w:r>
      <w:r w:rsidRPr="0094791C">
        <w:rPr>
          <w:rFonts w:asciiTheme="minorHAnsi" w:hAnsiTheme="minorHAnsi" w:cstheme="minorHAnsi"/>
        </w:rPr>
        <w:t xml:space="preserve"> inspections involv</w:t>
      </w:r>
      <w:r w:rsidR="008003A5">
        <w:rPr>
          <w:rFonts w:asciiTheme="minorHAnsi" w:hAnsiTheme="minorHAnsi" w:cstheme="minorHAnsi"/>
        </w:rPr>
        <w:t>ed</w:t>
      </w:r>
      <w:r w:rsidRPr="0094791C">
        <w:rPr>
          <w:rFonts w:asciiTheme="minorHAnsi" w:hAnsiTheme="minorHAnsi" w:cstheme="minorHAnsi"/>
        </w:rPr>
        <w:t xml:space="preserve"> unions.  The unions participated in two of two (100%) inspections</w:t>
      </w:r>
      <w:r w:rsidR="00133150" w:rsidRPr="0094791C">
        <w:rPr>
          <w:rFonts w:asciiTheme="minorHAnsi" w:hAnsiTheme="minorHAnsi" w:cstheme="minorHAnsi"/>
        </w:rPr>
        <w:t>, including the opening conference, walk-around, and closing conference</w:t>
      </w:r>
      <w:r w:rsidR="00045A75" w:rsidRPr="0094791C">
        <w:rPr>
          <w:rFonts w:asciiTheme="minorHAnsi" w:hAnsiTheme="minorHAnsi" w:cstheme="minorHAnsi"/>
        </w:rPr>
        <w:t xml:space="preserve">.  </w:t>
      </w:r>
      <w:r w:rsidR="00133150" w:rsidRPr="0094791C">
        <w:rPr>
          <w:rFonts w:asciiTheme="minorHAnsi" w:hAnsiTheme="minorHAnsi" w:cstheme="minorHAnsi"/>
        </w:rPr>
        <w:t>Neither inspection</w:t>
      </w:r>
      <w:r w:rsidRPr="0094791C">
        <w:rPr>
          <w:rFonts w:asciiTheme="minorHAnsi" w:hAnsiTheme="minorHAnsi" w:cstheme="minorHAnsi"/>
        </w:rPr>
        <w:t xml:space="preserve"> resulted in a citation.  </w:t>
      </w:r>
    </w:p>
    <w:p w14:paraId="14CDADEA" w14:textId="77777777" w:rsidR="00AD6D1C" w:rsidRDefault="00AD6D1C" w:rsidP="008E3743">
      <w:pPr>
        <w:rPr>
          <w:rFonts w:asciiTheme="minorHAnsi" w:hAnsiTheme="minorHAnsi" w:cstheme="minorHAnsi"/>
          <w:b/>
        </w:rPr>
      </w:pPr>
    </w:p>
    <w:p w14:paraId="5BF9A049" w14:textId="77777777" w:rsidR="00356D71" w:rsidRDefault="00356D71" w:rsidP="00F7328D">
      <w:pPr>
        <w:ind w:left="360" w:hanging="360"/>
        <w:rPr>
          <w:rFonts w:asciiTheme="minorHAnsi" w:hAnsiTheme="minorHAnsi" w:cstheme="minorHAnsi"/>
          <w:b/>
          <w:smallCaps/>
        </w:rPr>
      </w:pPr>
      <w:r w:rsidRPr="00356D71">
        <w:rPr>
          <w:rFonts w:asciiTheme="minorHAnsi" w:hAnsiTheme="minorHAnsi" w:cstheme="minorHAnsi"/>
          <w:b/>
          <w:smallCaps/>
        </w:rPr>
        <w:t>3.    REVIEW PROCEDURES</w:t>
      </w:r>
    </w:p>
    <w:p w14:paraId="2D98DDE1" w14:textId="77777777" w:rsidR="00F7328D" w:rsidRPr="00356D71" w:rsidRDefault="00F7328D" w:rsidP="00F7328D">
      <w:pPr>
        <w:ind w:left="360" w:hanging="360"/>
        <w:rPr>
          <w:rFonts w:asciiTheme="minorHAnsi" w:hAnsiTheme="minorHAnsi" w:cstheme="minorHAnsi"/>
          <w:b/>
          <w:smallCaps/>
        </w:rPr>
      </w:pPr>
    </w:p>
    <w:p w14:paraId="1286ED95" w14:textId="77777777" w:rsidR="00356D71" w:rsidRPr="00356D71" w:rsidRDefault="00356D71" w:rsidP="002C1417">
      <w:pPr>
        <w:pStyle w:val="ListParagraph"/>
        <w:numPr>
          <w:ilvl w:val="0"/>
          <w:numId w:val="7"/>
        </w:numPr>
        <w:spacing w:line="240" w:lineRule="auto"/>
        <w:ind w:left="360"/>
        <w:rPr>
          <w:rFonts w:asciiTheme="minorHAnsi" w:hAnsiTheme="minorHAnsi" w:cstheme="minorHAnsi"/>
          <w:sz w:val="24"/>
          <w:szCs w:val="24"/>
        </w:rPr>
      </w:pPr>
      <w:r w:rsidRPr="00356D71">
        <w:rPr>
          <w:rFonts w:asciiTheme="minorHAnsi" w:hAnsiTheme="minorHAnsi" w:cstheme="minorHAnsi"/>
          <w:sz w:val="24"/>
          <w:szCs w:val="24"/>
        </w:rPr>
        <w:t>Informal Conferences</w:t>
      </w:r>
    </w:p>
    <w:p w14:paraId="543B94C6" w14:textId="77777777" w:rsidR="003973F2" w:rsidRDefault="003973F2" w:rsidP="003973F2">
      <w:pPr>
        <w:pStyle w:val="ListParagraph"/>
        <w:spacing w:after="0" w:line="240" w:lineRule="auto"/>
        <w:ind w:left="360"/>
        <w:rPr>
          <w:rFonts w:asciiTheme="minorHAnsi" w:hAnsiTheme="minorHAnsi" w:cstheme="minorHAnsi"/>
          <w:sz w:val="24"/>
          <w:szCs w:val="24"/>
        </w:rPr>
      </w:pPr>
    </w:p>
    <w:p w14:paraId="23AA41A0" w14:textId="3C140A49" w:rsidR="009872A7" w:rsidRPr="008E3743" w:rsidRDefault="009872A7" w:rsidP="009872A7">
      <w:pPr>
        <w:widowControl/>
        <w:autoSpaceDE/>
        <w:autoSpaceDN/>
        <w:adjustRightInd/>
        <w:ind w:left="360"/>
        <w:contextualSpacing/>
        <w:rPr>
          <w:rFonts w:asciiTheme="minorHAnsi" w:hAnsiTheme="minorHAnsi" w:cstheme="minorHAnsi"/>
        </w:rPr>
      </w:pPr>
      <w:r w:rsidRPr="008E3743">
        <w:rPr>
          <w:rFonts w:asciiTheme="minorHAnsi" w:hAnsiTheme="minorHAnsi" w:cstheme="minorHAnsi"/>
        </w:rPr>
        <w:t xml:space="preserve">Of the </w:t>
      </w:r>
      <w:r w:rsidR="001B3D20" w:rsidRPr="008E3743">
        <w:rPr>
          <w:rFonts w:asciiTheme="minorHAnsi" w:hAnsiTheme="minorHAnsi" w:cstheme="minorHAnsi"/>
        </w:rPr>
        <w:t>95</w:t>
      </w:r>
      <w:r w:rsidRPr="008E3743">
        <w:rPr>
          <w:rFonts w:asciiTheme="minorHAnsi" w:hAnsiTheme="minorHAnsi" w:cstheme="minorHAnsi"/>
        </w:rPr>
        <w:t xml:space="preserve"> closed FY 2025 inspection case files reviewed, the State Plan conducted four informal conferences.  While there were not any deviations from the State Plan’s protocol for conducting informal conferences, in three of four (75%) cases there were inconsistencies with documentation of informal conferences.  In </w:t>
      </w:r>
      <w:r w:rsidR="00E6778F" w:rsidRPr="008E3743">
        <w:rPr>
          <w:rFonts w:asciiTheme="minorHAnsi" w:hAnsiTheme="minorHAnsi" w:cstheme="minorHAnsi"/>
        </w:rPr>
        <w:t>two</w:t>
      </w:r>
      <w:r w:rsidRPr="008E3743">
        <w:rPr>
          <w:rFonts w:asciiTheme="minorHAnsi" w:hAnsiTheme="minorHAnsi" w:cstheme="minorHAnsi"/>
        </w:rPr>
        <w:t xml:space="preserve"> of those cases, </w:t>
      </w:r>
      <w:r w:rsidR="0001450C" w:rsidRPr="008E3743">
        <w:rPr>
          <w:rFonts w:asciiTheme="minorHAnsi" w:hAnsiTheme="minorHAnsi" w:cstheme="minorHAnsi"/>
        </w:rPr>
        <w:t>informal conferences were held</w:t>
      </w:r>
      <w:r w:rsidR="003D0A7F" w:rsidRPr="008E3743">
        <w:rPr>
          <w:rFonts w:asciiTheme="minorHAnsi" w:hAnsiTheme="minorHAnsi" w:cstheme="minorHAnsi"/>
        </w:rPr>
        <w:t>, but there were no changes to the citation and informal settlement agreements were not created</w:t>
      </w:r>
      <w:r w:rsidR="0061407A" w:rsidRPr="008E3743">
        <w:rPr>
          <w:rFonts w:asciiTheme="minorHAnsi" w:hAnsiTheme="minorHAnsi" w:cstheme="minorHAnsi"/>
        </w:rPr>
        <w:t>.  In neither case did the case file contain notes from the informal conference.</w:t>
      </w:r>
      <w:r w:rsidRPr="008E3743">
        <w:rPr>
          <w:rFonts w:asciiTheme="minorHAnsi" w:hAnsiTheme="minorHAnsi" w:cstheme="minorHAnsi"/>
        </w:rPr>
        <w:t xml:space="preserve">  In </w:t>
      </w:r>
      <w:r w:rsidR="005536BA" w:rsidRPr="008E3743">
        <w:rPr>
          <w:rFonts w:asciiTheme="minorHAnsi" w:hAnsiTheme="minorHAnsi" w:cstheme="minorHAnsi"/>
        </w:rPr>
        <w:t>one case</w:t>
      </w:r>
      <w:r w:rsidRPr="008E3743">
        <w:rPr>
          <w:rFonts w:asciiTheme="minorHAnsi" w:hAnsiTheme="minorHAnsi" w:cstheme="minorHAnsi"/>
        </w:rPr>
        <w:t xml:space="preserve">, </w:t>
      </w:r>
      <w:r w:rsidR="005536BA" w:rsidRPr="008E3743">
        <w:rPr>
          <w:rFonts w:asciiTheme="minorHAnsi" w:hAnsiTheme="minorHAnsi" w:cstheme="minorHAnsi"/>
        </w:rPr>
        <w:t xml:space="preserve">a </w:t>
      </w:r>
      <w:r w:rsidRPr="008E3743">
        <w:rPr>
          <w:rFonts w:asciiTheme="minorHAnsi" w:hAnsiTheme="minorHAnsi" w:cstheme="minorHAnsi"/>
        </w:rPr>
        <w:t>completed informal settlement agreement w</w:t>
      </w:r>
      <w:r w:rsidR="005536BA" w:rsidRPr="008E3743">
        <w:rPr>
          <w:rFonts w:asciiTheme="minorHAnsi" w:hAnsiTheme="minorHAnsi" w:cstheme="minorHAnsi"/>
        </w:rPr>
        <w:t>as</w:t>
      </w:r>
      <w:r w:rsidRPr="008E3743">
        <w:rPr>
          <w:rFonts w:asciiTheme="minorHAnsi" w:hAnsiTheme="minorHAnsi" w:cstheme="minorHAnsi"/>
        </w:rPr>
        <w:t xml:space="preserve"> not found in the case file.  The review team discussed this with the State Plan but did not elevate this to an observation.</w:t>
      </w:r>
    </w:p>
    <w:p w14:paraId="7BBCEC10" w14:textId="77777777" w:rsidR="00E87AB9" w:rsidRDefault="00E87AB9" w:rsidP="009872A7">
      <w:pPr>
        <w:widowControl/>
        <w:ind w:left="360"/>
        <w:contextualSpacing/>
        <w:rPr>
          <w:rFonts w:asciiTheme="minorHAnsi" w:hAnsiTheme="minorHAnsi" w:cstheme="minorHAnsi"/>
          <w:color w:val="FF0000"/>
        </w:rPr>
      </w:pPr>
    </w:p>
    <w:p w14:paraId="6ED0AA65" w14:textId="77777777" w:rsidR="00E13D18" w:rsidRPr="008E3743" w:rsidRDefault="00E13D18" w:rsidP="009872A7">
      <w:pPr>
        <w:widowControl/>
        <w:ind w:left="360"/>
        <w:contextualSpacing/>
        <w:rPr>
          <w:rFonts w:asciiTheme="minorHAnsi" w:hAnsiTheme="minorHAnsi" w:cstheme="minorHAnsi"/>
          <w:color w:val="FF0000"/>
        </w:rPr>
      </w:pPr>
    </w:p>
    <w:p w14:paraId="2040E8E5" w14:textId="48B210FF" w:rsidR="009872A7" w:rsidRPr="008E3743" w:rsidRDefault="009872A7" w:rsidP="009872A7">
      <w:pPr>
        <w:ind w:left="360"/>
        <w:rPr>
          <w:rFonts w:asciiTheme="minorHAnsi" w:hAnsiTheme="minorHAnsi" w:cstheme="minorHAnsi"/>
        </w:rPr>
      </w:pPr>
      <w:r w:rsidRPr="008E3743">
        <w:rPr>
          <w:rFonts w:asciiTheme="minorHAnsi" w:hAnsiTheme="minorHAnsi" w:cstheme="minorHAnsi"/>
        </w:rPr>
        <w:lastRenderedPageBreak/>
        <w:t xml:space="preserve">If an informal conference is to be conducted, the employer is required to request the informal conference within 30 days of receipt of the citation.  However, UOSH can hold the informal conference after the 30-day </w:t>
      </w:r>
      <w:r w:rsidR="00632083" w:rsidRPr="008E3743">
        <w:rPr>
          <w:rFonts w:asciiTheme="minorHAnsi" w:hAnsiTheme="minorHAnsi" w:cstheme="minorHAnsi"/>
        </w:rPr>
        <w:t>period</w:t>
      </w:r>
      <w:r w:rsidRPr="008E3743">
        <w:rPr>
          <w:rFonts w:asciiTheme="minorHAnsi" w:hAnsiTheme="minorHAnsi" w:cstheme="minorHAnsi"/>
        </w:rPr>
        <w:t xml:space="preserve">.  The last date to contest is 30 days after the receipt of the citation. </w:t>
      </w:r>
      <w:r w:rsidR="00043025">
        <w:rPr>
          <w:rFonts w:asciiTheme="minorHAnsi" w:hAnsiTheme="minorHAnsi" w:cstheme="minorHAnsi"/>
        </w:rPr>
        <w:t xml:space="preserve"> The review team did not find any deviations from </w:t>
      </w:r>
      <w:r w:rsidR="0097662E">
        <w:rPr>
          <w:rFonts w:asciiTheme="minorHAnsi" w:hAnsiTheme="minorHAnsi" w:cstheme="minorHAnsi"/>
        </w:rPr>
        <w:t xml:space="preserve">the State Plan’s </w:t>
      </w:r>
      <w:r w:rsidR="00043025">
        <w:rPr>
          <w:rFonts w:asciiTheme="minorHAnsi" w:hAnsiTheme="minorHAnsi" w:cstheme="minorHAnsi"/>
        </w:rPr>
        <w:t>protocol.</w:t>
      </w:r>
    </w:p>
    <w:p w14:paraId="512CF2F3" w14:textId="77777777" w:rsidR="009872A7" w:rsidRPr="008E3743" w:rsidRDefault="009872A7" w:rsidP="009872A7">
      <w:pPr>
        <w:rPr>
          <w:rFonts w:asciiTheme="minorHAnsi" w:hAnsiTheme="minorHAnsi" w:cstheme="minorHAnsi"/>
          <w:color w:val="FF0000"/>
        </w:rPr>
      </w:pPr>
    </w:p>
    <w:p w14:paraId="44713276" w14:textId="6DA2780B" w:rsidR="009872A7" w:rsidRPr="008E3743" w:rsidRDefault="009872A7" w:rsidP="009872A7">
      <w:pPr>
        <w:ind w:left="360"/>
        <w:rPr>
          <w:rFonts w:asciiTheme="minorHAnsi" w:hAnsiTheme="minorHAnsi" w:cstheme="minorHAnsi"/>
          <w:color w:val="FF0000"/>
        </w:rPr>
      </w:pPr>
      <w:r w:rsidRPr="008E3743">
        <w:rPr>
          <w:rFonts w:asciiTheme="minorHAnsi" w:hAnsiTheme="minorHAnsi" w:cstheme="minorHAnsi"/>
        </w:rPr>
        <w:t>The State Plan relied on PRA</w:t>
      </w:r>
      <w:r w:rsidR="004667EE">
        <w:rPr>
          <w:rFonts w:asciiTheme="minorHAnsi" w:hAnsiTheme="minorHAnsi" w:cstheme="minorHAnsi"/>
        </w:rPr>
        <w:t>s</w:t>
      </w:r>
      <w:r w:rsidRPr="008E3743">
        <w:rPr>
          <w:rFonts w:asciiTheme="minorHAnsi" w:hAnsiTheme="minorHAnsi" w:cstheme="minorHAnsi"/>
        </w:rPr>
        <w:t xml:space="preserve"> as part of their case settlement process.  Of the safety </w:t>
      </w:r>
      <w:r w:rsidR="00532CC3">
        <w:rPr>
          <w:rFonts w:asciiTheme="minorHAnsi" w:hAnsiTheme="minorHAnsi" w:cstheme="minorHAnsi"/>
        </w:rPr>
        <w:t>or</w:t>
      </w:r>
      <w:r w:rsidRPr="008E3743">
        <w:rPr>
          <w:rFonts w:asciiTheme="minorHAnsi" w:hAnsiTheme="minorHAnsi" w:cstheme="minorHAnsi"/>
        </w:rPr>
        <w:t xml:space="preserve"> health inspection case files with citations, UOSH resolved </w:t>
      </w:r>
      <w:r w:rsidR="003F4599" w:rsidRPr="008E3743">
        <w:rPr>
          <w:rFonts w:asciiTheme="minorHAnsi" w:hAnsiTheme="minorHAnsi" w:cstheme="minorHAnsi"/>
        </w:rPr>
        <w:t>20</w:t>
      </w:r>
      <w:r w:rsidR="001F3EBF" w:rsidRPr="008E3743">
        <w:rPr>
          <w:rFonts w:asciiTheme="minorHAnsi" w:hAnsiTheme="minorHAnsi" w:cstheme="minorHAnsi"/>
        </w:rPr>
        <w:t xml:space="preserve"> of 4</w:t>
      </w:r>
      <w:r w:rsidR="00F73647" w:rsidRPr="008E3743">
        <w:rPr>
          <w:rFonts w:asciiTheme="minorHAnsi" w:hAnsiTheme="minorHAnsi" w:cstheme="minorHAnsi"/>
        </w:rPr>
        <w:t>4</w:t>
      </w:r>
      <w:r w:rsidR="001F3EBF" w:rsidRPr="008E3743">
        <w:rPr>
          <w:rFonts w:asciiTheme="minorHAnsi" w:hAnsiTheme="minorHAnsi" w:cstheme="minorHAnsi"/>
        </w:rPr>
        <w:t xml:space="preserve"> (</w:t>
      </w:r>
      <w:r w:rsidR="00A0225E" w:rsidRPr="008E3743">
        <w:rPr>
          <w:rFonts w:asciiTheme="minorHAnsi" w:hAnsiTheme="minorHAnsi" w:cstheme="minorHAnsi"/>
        </w:rPr>
        <w:t>45.</w:t>
      </w:r>
      <w:r w:rsidR="00065393" w:rsidRPr="008E3743">
        <w:rPr>
          <w:rFonts w:asciiTheme="minorHAnsi" w:hAnsiTheme="minorHAnsi" w:cstheme="minorHAnsi"/>
        </w:rPr>
        <w:t>4</w:t>
      </w:r>
      <w:r w:rsidR="00A0225E" w:rsidRPr="008E3743">
        <w:rPr>
          <w:rFonts w:asciiTheme="minorHAnsi" w:hAnsiTheme="minorHAnsi" w:cstheme="minorHAnsi"/>
        </w:rPr>
        <w:t>5</w:t>
      </w:r>
      <w:r w:rsidR="00997BD9" w:rsidRPr="008E3743">
        <w:rPr>
          <w:rFonts w:asciiTheme="minorHAnsi" w:hAnsiTheme="minorHAnsi" w:cstheme="minorHAnsi"/>
        </w:rPr>
        <w:t xml:space="preserve">%) </w:t>
      </w:r>
      <w:r w:rsidR="00F73647" w:rsidRPr="008E3743">
        <w:rPr>
          <w:rFonts w:asciiTheme="minorHAnsi" w:hAnsiTheme="minorHAnsi" w:cstheme="minorHAnsi"/>
        </w:rPr>
        <w:t xml:space="preserve">eligible </w:t>
      </w:r>
      <w:r w:rsidR="00997BD9" w:rsidRPr="008E3743">
        <w:rPr>
          <w:rFonts w:asciiTheme="minorHAnsi" w:hAnsiTheme="minorHAnsi" w:cstheme="minorHAnsi"/>
        </w:rPr>
        <w:t>citations through a PRA</w:t>
      </w:r>
      <w:r w:rsidRPr="008E3743">
        <w:rPr>
          <w:rFonts w:asciiTheme="minorHAnsi" w:hAnsiTheme="minorHAnsi" w:cstheme="minorHAnsi"/>
        </w:rPr>
        <w:t xml:space="preserve">.  A PRA allows an employer to receive up to a 50% penalty reduction </w:t>
      </w:r>
      <w:r w:rsidR="00D704B9" w:rsidRPr="008E3743">
        <w:rPr>
          <w:rFonts w:asciiTheme="minorHAnsi" w:hAnsiTheme="minorHAnsi" w:cstheme="minorHAnsi"/>
        </w:rPr>
        <w:t>if</w:t>
      </w:r>
      <w:r w:rsidRPr="008E3743">
        <w:rPr>
          <w:rFonts w:asciiTheme="minorHAnsi" w:hAnsiTheme="minorHAnsi" w:cstheme="minorHAnsi"/>
        </w:rPr>
        <w:t xml:space="preserve"> the employer provides all abatement and accepts the violation classification(s).  An employer is not eligible to receive a PRA if the inspection results from a fatality or catastrophe.  An employer is also not eligible for the PRA if the current citation or any citations within the past three years are due to a willful, repeat, or </w:t>
      </w:r>
      <w:r w:rsidR="00554141">
        <w:rPr>
          <w:rFonts w:asciiTheme="minorHAnsi" w:hAnsiTheme="minorHAnsi" w:cstheme="minorHAnsi"/>
        </w:rPr>
        <w:t>FTA</w:t>
      </w:r>
      <w:r w:rsidRPr="008E3743">
        <w:rPr>
          <w:rFonts w:asciiTheme="minorHAnsi" w:hAnsiTheme="minorHAnsi" w:cstheme="minorHAnsi"/>
        </w:rPr>
        <w:t xml:space="preserve"> violation.  </w:t>
      </w:r>
      <w:r w:rsidR="0027568C" w:rsidRPr="008E3743">
        <w:rPr>
          <w:rFonts w:asciiTheme="minorHAnsi" w:hAnsiTheme="minorHAnsi" w:cstheme="minorHAnsi"/>
        </w:rPr>
        <w:t>Nineteen of 20 (95%) c</w:t>
      </w:r>
      <w:r w:rsidRPr="008E3743">
        <w:rPr>
          <w:rFonts w:asciiTheme="minorHAnsi" w:hAnsiTheme="minorHAnsi" w:cstheme="minorHAnsi"/>
        </w:rPr>
        <w:t xml:space="preserve">ase files </w:t>
      </w:r>
      <w:r w:rsidR="0027568C" w:rsidRPr="008E3743">
        <w:rPr>
          <w:rFonts w:asciiTheme="minorHAnsi" w:hAnsiTheme="minorHAnsi" w:cstheme="minorHAnsi"/>
        </w:rPr>
        <w:t xml:space="preserve">with a PRA </w:t>
      </w:r>
      <w:r w:rsidR="00CF2DDD" w:rsidRPr="008E3743">
        <w:rPr>
          <w:rFonts w:asciiTheme="minorHAnsi" w:hAnsiTheme="minorHAnsi" w:cstheme="minorHAnsi"/>
        </w:rPr>
        <w:t>contained completely executed agreement documentation</w:t>
      </w:r>
      <w:r w:rsidRPr="008E3743">
        <w:rPr>
          <w:rFonts w:asciiTheme="minorHAnsi" w:hAnsiTheme="minorHAnsi" w:cstheme="minorHAnsi"/>
        </w:rPr>
        <w:t xml:space="preserve">.  </w:t>
      </w:r>
    </w:p>
    <w:p w14:paraId="45A9BF12" w14:textId="77777777" w:rsidR="009872A7" w:rsidRPr="008E3743" w:rsidRDefault="009872A7" w:rsidP="009872A7">
      <w:pPr>
        <w:ind w:left="360"/>
        <w:rPr>
          <w:rFonts w:asciiTheme="minorHAnsi" w:hAnsiTheme="minorHAnsi" w:cstheme="minorHAnsi"/>
          <w:color w:val="FF0000"/>
        </w:rPr>
      </w:pPr>
    </w:p>
    <w:p w14:paraId="568523CB" w14:textId="10B09306" w:rsidR="003973F2" w:rsidRPr="008E3743" w:rsidRDefault="009872A7" w:rsidP="009872A7">
      <w:pPr>
        <w:pStyle w:val="ListParagraph"/>
        <w:spacing w:after="0" w:line="240" w:lineRule="auto"/>
        <w:ind w:left="360"/>
        <w:rPr>
          <w:rFonts w:asciiTheme="minorHAnsi" w:hAnsiTheme="minorHAnsi" w:cstheme="minorHAnsi"/>
          <w:sz w:val="24"/>
          <w:szCs w:val="24"/>
        </w:rPr>
      </w:pPr>
      <w:r w:rsidRPr="008E3743">
        <w:rPr>
          <w:rFonts w:asciiTheme="minorHAnsi" w:hAnsiTheme="minorHAnsi" w:cstheme="minorHAnsi"/>
          <w:sz w:val="24"/>
          <w:szCs w:val="24"/>
        </w:rPr>
        <w:t>SIR 5A</w:t>
      </w:r>
      <w:r w:rsidR="00583496" w:rsidRPr="008E3743">
        <w:rPr>
          <w:rFonts w:asciiTheme="minorHAnsi" w:hAnsiTheme="minorHAnsi" w:cstheme="minorHAnsi"/>
          <w:sz w:val="24"/>
          <w:szCs w:val="24"/>
        </w:rPr>
        <w:t>,</w:t>
      </w:r>
      <w:r w:rsidRPr="008E3743">
        <w:rPr>
          <w:rFonts w:asciiTheme="minorHAnsi" w:hAnsiTheme="minorHAnsi" w:cstheme="minorHAnsi"/>
          <w:sz w:val="24"/>
          <w:szCs w:val="24"/>
        </w:rPr>
        <w:t xml:space="preserve"> which measured the percentage of violations vacated pre-contest was calculated to be 1.</w:t>
      </w:r>
      <w:r w:rsidR="006A33CB" w:rsidRPr="008E3743">
        <w:rPr>
          <w:rFonts w:asciiTheme="minorHAnsi" w:hAnsiTheme="minorHAnsi" w:cstheme="minorHAnsi"/>
          <w:sz w:val="24"/>
          <w:szCs w:val="24"/>
        </w:rPr>
        <w:t>23</w:t>
      </w:r>
      <w:r w:rsidRPr="008E3743">
        <w:rPr>
          <w:rFonts w:asciiTheme="minorHAnsi" w:hAnsiTheme="minorHAnsi" w:cstheme="minorHAnsi"/>
          <w:sz w:val="24"/>
          <w:szCs w:val="24"/>
        </w:rPr>
        <w:t>%.  SIR 6A</w:t>
      </w:r>
      <w:r w:rsidR="00583496" w:rsidRPr="008E3743">
        <w:rPr>
          <w:rFonts w:asciiTheme="minorHAnsi" w:hAnsiTheme="minorHAnsi" w:cstheme="minorHAnsi"/>
          <w:sz w:val="24"/>
          <w:szCs w:val="24"/>
        </w:rPr>
        <w:t>,</w:t>
      </w:r>
      <w:r w:rsidRPr="008E3743">
        <w:rPr>
          <w:rFonts w:asciiTheme="minorHAnsi" w:hAnsiTheme="minorHAnsi" w:cstheme="minorHAnsi"/>
          <w:sz w:val="24"/>
          <w:szCs w:val="24"/>
        </w:rPr>
        <w:t xml:space="preserve"> which measured the percentage of violations re-classified pre-contest was calculated to be 0.</w:t>
      </w:r>
      <w:r w:rsidR="00583496" w:rsidRPr="008E3743">
        <w:rPr>
          <w:rFonts w:asciiTheme="minorHAnsi" w:hAnsiTheme="minorHAnsi" w:cstheme="minorHAnsi"/>
          <w:sz w:val="24"/>
          <w:szCs w:val="24"/>
        </w:rPr>
        <w:t>34</w:t>
      </w:r>
      <w:r w:rsidRPr="008E3743">
        <w:rPr>
          <w:rFonts w:asciiTheme="minorHAnsi" w:hAnsiTheme="minorHAnsi" w:cstheme="minorHAnsi"/>
          <w:sz w:val="24"/>
          <w:szCs w:val="24"/>
        </w:rPr>
        <w:t>%.  UOSH’s retention of violations and violation classifications pre-contest was highly successful.</w:t>
      </w:r>
    </w:p>
    <w:p w14:paraId="356A746E" w14:textId="77777777" w:rsidR="00B00182" w:rsidRPr="008E3743" w:rsidRDefault="00B00182" w:rsidP="009872A7">
      <w:pPr>
        <w:pStyle w:val="ListParagraph"/>
        <w:spacing w:after="0" w:line="240" w:lineRule="auto"/>
        <w:ind w:left="360"/>
        <w:rPr>
          <w:rFonts w:asciiTheme="minorHAnsi" w:hAnsiTheme="minorHAnsi" w:cstheme="minorHAnsi"/>
          <w:sz w:val="24"/>
          <w:szCs w:val="24"/>
        </w:rPr>
      </w:pPr>
    </w:p>
    <w:p w14:paraId="6293ABB0" w14:textId="6183C1E0" w:rsidR="00B00182" w:rsidRPr="008E3743" w:rsidRDefault="003A0114" w:rsidP="009872A7">
      <w:pPr>
        <w:pStyle w:val="ListParagraph"/>
        <w:spacing w:after="0" w:line="240" w:lineRule="auto"/>
        <w:ind w:left="360"/>
        <w:rPr>
          <w:rFonts w:asciiTheme="minorHAnsi" w:hAnsiTheme="minorHAnsi" w:cstheme="minorHAnsi"/>
          <w:sz w:val="24"/>
          <w:szCs w:val="24"/>
        </w:rPr>
      </w:pPr>
      <w:r w:rsidRPr="0086225E">
        <w:rPr>
          <w:rFonts w:asciiTheme="minorHAnsi" w:hAnsiTheme="minorHAnsi" w:cstheme="minorHAnsi"/>
          <w:sz w:val="24"/>
          <w:szCs w:val="24"/>
        </w:rPr>
        <w:t>UOSH’s result for</w:t>
      </w:r>
      <w:r>
        <w:rPr>
          <w:rFonts w:asciiTheme="minorHAnsi" w:hAnsiTheme="minorHAnsi" w:cstheme="minorHAnsi"/>
          <w:sz w:val="24"/>
          <w:szCs w:val="24"/>
        </w:rPr>
        <w:t xml:space="preserve"> </w:t>
      </w:r>
      <w:r w:rsidR="00B00182" w:rsidRPr="008E3743">
        <w:rPr>
          <w:rFonts w:asciiTheme="minorHAnsi" w:hAnsiTheme="minorHAnsi" w:cstheme="minorHAnsi"/>
          <w:sz w:val="24"/>
          <w:szCs w:val="24"/>
        </w:rPr>
        <w:t>SAMM 12, which measures the percentage of penalty retained</w:t>
      </w:r>
      <w:r w:rsidR="00201A7F" w:rsidRPr="008E3743">
        <w:rPr>
          <w:rFonts w:asciiTheme="minorHAnsi" w:hAnsiTheme="minorHAnsi" w:cstheme="minorHAnsi"/>
          <w:sz w:val="24"/>
          <w:szCs w:val="24"/>
        </w:rPr>
        <w:t xml:space="preserve">, was </w:t>
      </w:r>
      <w:r w:rsidR="005B7D99" w:rsidRPr="008E3743">
        <w:rPr>
          <w:rFonts w:asciiTheme="minorHAnsi" w:hAnsiTheme="minorHAnsi" w:cstheme="minorHAnsi"/>
          <w:sz w:val="24"/>
          <w:szCs w:val="24"/>
        </w:rPr>
        <w:t>68.</w:t>
      </w:r>
      <w:r w:rsidR="0088451D" w:rsidRPr="008E3743">
        <w:rPr>
          <w:rFonts w:asciiTheme="minorHAnsi" w:hAnsiTheme="minorHAnsi" w:cstheme="minorHAnsi"/>
          <w:sz w:val="24"/>
          <w:szCs w:val="24"/>
        </w:rPr>
        <w:t>6</w:t>
      </w:r>
      <w:r w:rsidR="005B7D99" w:rsidRPr="008E3743">
        <w:rPr>
          <w:rFonts w:asciiTheme="minorHAnsi" w:hAnsiTheme="minorHAnsi" w:cstheme="minorHAnsi"/>
          <w:sz w:val="24"/>
          <w:szCs w:val="24"/>
        </w:rPr>
        <w:t xml:space="preserve">7% in FY 2025.  This </w:t>
      </w:r>
      <w:r w:rsidR="00DA6618">
        <w:rPr>
          <w:rFonts w:asciiTheme="minorHAnsi" w:hAnsiTheme="minorHAnsi" w:cstheme="minorHAnsi"/>
          <w:sz w:val="24"/>
          <w:szCs w:val="24"/>
        </w:rPr>
        <w:t>met the FRL</w:t>
      </w:r>
      <w:r w:rsidR="005B7D99" w:rsidRPr="008E3743">
        <w:rPr>
          <w:rFonts w:asciiTheme="minorHAnsi" w:hAnsiTheme="minorHAnsi" w:cstheme="minorHAnsi"/>
          <w:sz w:val="24"/>
          <w:szCs w:val="24"/>
        </w:rPr>
        <w:t xml:space="preserve"> of </w:t>
      </w:r>
      <w:r w:rsidRPr="00DA6618">
        <w:rPr>
          <w:rFonts w:asciiTheme="minorHAnsi" w:hAnsiTheme="minorHAnsi" w:cstheme="minorHAnsi"/>
          <w:sz w:val="24"/>
          <w:szCs w:val="24"/>
        </w:rPr>
        <w:t>56.47</w:t>
      </w:r>
      <w:r w:rsidR="00561247" w:rsidRPr="00DA6618">
        <w:rPr>
          <w:rFonts w:asciiTheme="minorHAnsi" w:hAnsiTheme="minorHAnsi" w:cstheme="minorHAnsi"/>
          <w:sz w:val="24"/>
          <w:szCs w:val="24"/>
        </w:rPr>
        <w:t>%</w:t>
      </w:r>
      <w:r w:rsidR="00561247" w:rsidRPr="008E3743">
        <w:rPr>
          <w:rFonts w:asciiTheme="minorHAnsi" w:hAnsiTheme="minorHAnsi" w:cstheme="minorHAnsi"/>
          <w:sz w:val="24"/>
          <w:szCs w:val="24"/>
        </w:rPr>
        <w:t xml:space="preserve"> and was </w:t>
      </w:r>
      <w:r w:rsidR="00255AE5" w:rsidRPr="008E3743">
        <w:rPr>
          <w:rFonts w:asciiTheme="minorHAnsi" w:hAnsiTheme="minorHAnsi" w:cstheme="minorHAnsi"/>
          <w:sz w:val="24"/>
          <w:szCs w:val="24"/>
        </w:rPr>
        <w:t>slightly higher than the State Plan</w:t>
      </w:r>
      <w:r w:rsidR="00A4207F" w:rsidRPr="008E3743">
        <w:rPr>
          <w:rFonts w:asciiTheme="minorHAnsi" w:hAnsiTheme="minorHAnsi" w:cstheme="minorHAnsi"/>
          <w:sz w:val="24"/>
          <w:szCs w:val="24"/>
        </w:rPr>
        <w:t>’</w:t>
      </w:r>
      <w:r w:rsidR="00255AE5" w:rsidRPr="008E3743">
        <w:rPr>
          <w:rFonts w:asciiTheme="minorHAnsi" w:hAnsiTheme="minorHAnsi" w:cstheme="minorHAnsi"/>
          <w:sz w:val="24"/>
          <w:szCs w:val="24"/>
        </w:rPr>
        <w:t xml:space="preserve">s average of </w:t>
      </w:r>
      <w:r w:rsidR="00DA5E02" w:rsidRPr="008E3743">
        <w:rPr>
          <w:rFonts w:asciiTheme="minorHAnsi" w:hAnsiTheme="minorHAnsi" w:cstheme="minorHAnsi"/>
          <w:sz w:val="24"/>
          <w:szCs w:val="24"/>
        </w:rPr>
        <w:t>65.</w:t>
      </w:r>
      <w:r w:rsidR="00F56C84" w:rsidRPr="008E3743">
        <w:rPr>
          <w:rFonts w:asciiTheme="minorHAnsi" w:hAnsiTheme="minorHAnsi" w:cstheme="minorHAnsi"/>
          <w:sz w:val="24"/>
          <w:szCs w:val="24"/>
        </w:rPr>
        <w:t>4</w:t>
      </w:r>
      <w:r w:rsidR="005C4D09" w:rsidRPr="008E3743">
        <w:rPr>
          <w:rFonts w:asciiTheme="minorHAnsi" w:hAnsiTheme="minorHAnsi" w:cstheme="minorHAnsi"/>
          <w:sz w:val="24"/>
          <w:szCs w:val="24"/>
        </w:rPr>
        <w:t>1</w:t>
      </w:r>
      <w:r w:rsidR="00F56C84" w:rsidRPr="008E3743">
        <w:rPr>
          <w:rFonts w:asciiTheme="minorHAnsi" w:hAnsiTheme="minorHAnsi" w:cstheme="minorHAnsi"/>
          <w:sz w:val="24"/>
          <w:szCs w:val="24"/>
        </w:rPr>
        <w:t>% in FY 2024.</w:t>
      </w:r>
    </w:p>
    <w:p w14:paraId="20386198" w14:textId="77777777" w:rsidR="00356D71" w:rsidRPr="00356D71" w:rsidRDefault="00356D71" w:rsidP="00A4207F">
      <w:pPr>
        <w:widowControl/>
        <w:tabs>
          <w:tab w:val="left" w:pos="1890"/>
        </w:tabs>
        <w:autoSpaceDE/>
        <w:autoSpaceDN/>
        <w:adjustRightInd/>
        <w:contextualSpacing/>
        <w:rPr>
          <w:rFonts w:asciiTheme="minorHAnsi" w:hAnsiTheme="minorHAnsi" w:cstheme="minorHAnsi"/>
        </w:rPr>
      </w:pPr>
    </w:p>
    <w:p w14:paraId="2E04BC0B" w14:textId="77777777" w:rsidR="00356D71" w:rsidRPr="00356D71" w:rsidRDefault="00356D71" w:rsidP="002C1417">
      <w:pPr>
        <w:pStyle w:val="ListParagraph"/>
        <w:numPr>
          <w:ilvl w:val="0"/>
          <w:numId w:val="7"/>
        </w:numPr>
        <w:spacing w:after="0" w:line="240" w:lineRule="auto"/>
        <w:ind w:left="360"/>
        <w:rPr>
          <w:rFonts w:asciiTheme="minorHAnsi" w:hAnsiTheme="minorHAnsi" w:cstheme="minorHAnsi"/>
          <w:sz w:val="24"/>
          <w:szCs w:val="24"/>
        </w:rPr>
      </w:pPr>
      <w:r w:rsidRPr="00356D71">
        <w:rPr>
          <w:rFonts w:asciiTheme="minorHAnsi" w:hAnsiTheme="minorHAnsi" w:cstheme="minorHAnsi"/>
          <w:sz w:val="24"/>
          <w:szCs w:val="24"/>
        </w:rPr>
        <w:t>Formal Review of Citations</w:t>
      </w:r>
    </w:p>
    <w:p w14:paraId="58661D65" w14:textId="77777777" w:rsidR="00033502" w:rsidRDefault="00033502" w:rsidP="00033502">
      <w:pPr>
        <w:widowControl/>
        <w:autoSpaceDE/>
        <w:autoSpaceDN/>
        <w:adjustRightInd/>
        <w:spacing w:after="200"/>
        <w:ind w:left="360"/>
        <w:contextualSpacing/>
        <w:rPr>
          <w:rFonts w:asciiTheme="minorHAnsi" w:hAnsiTheme="minorHAnsi" w:cstheme="minorHAnsi"/>
        </w:rPr>
      </w:pPr>
    </w:p>
    <w:p w14:paraId="5B488A17" w14:textId="18F3181A" w:rsidR="00033502" w:rsidRPr="00033502" w:rsidRDefault="00033502" w:rsidP="00033502">
      <w:pPr>
        <w:tabs>
          <w:tab w:val="left" w:pos="1170"/>
        </w:tabs>
        <w:ind w:left="360"/>
        <w:rPr>
          <w:rFonts w:asciiTheme="minorHAnsi" w:hAnsiTheme="minorHAnsi" w:cstheme="minorHAnsi"/>
          <w:color w:val="FF0000"/>
        </w:rPr>
      </w:pPr>
      <w:r w:rsidRPr="00B711DD">
        <w:rPr>
          <w:rFonts w:asciiTheme="minorHAnsi" w:hAnsiTheme="minorHAnsi" w:cstheme="minorHAnsi"/>
        </w:rPr>
        <w:t xml:space="preserve">The Utah Labor Commission’s Adjudication Division assigns contested cases to an administrative law judge (ALJ) for a hearing.  ALJ decisions that are appealed automatically move forward to the labor commissioner unless a party to the case requests to have the Labor Commission Appeals Board hear the appeal.  The Appeals Board is composed of three members: one member to represent employers, one member to represent workers, and one other member.  The governor appoints each board member with the advice and consent of the Utah Senate, and each member serves a six-year term.  No more than two members are of the same political affiliation.  Decisions by the board are majority decisions.  A party to the case may appeal decisions of the labor commissioner or the Appeals Board to the Utah Court of Appeals.  ALJ decisions may be obtained through a Government Records Access Management Act request with the Labor Commission.  </w:t>
      </w:r>
    </w:p>
    <w:p w14:paraId="08E67E9C" w14:textId="77777777" w:rsidR="00033502" w:rsidRPr="00033502" w:rsidRDefault="00033502" w:rsidP="00033502">
      <w:pPr>
        <w:tabs>
          <w:tab w:val="left" w:pos="1170"/>
        </w:tabs>
        <w:ind w:left="360"/>
        <w:rPr>
          <w:rFonts w:asciiTheme="minorHAnsi" w:hAnsiTheme="minorHAnsi" w:cstheme="minorHAnsi"/>
          <w:color w:val="FF0000"/>
        </w:rPr>
      </w:pPr>
    </w:p>
    <w:p w14:paraId="29C039F2" w14:textId="1C46267C" w:rsidR="00CD481D" w:rsidRDefault="00033502" w:rsidP="00CD481D">
      <w:pPr>
        <w:tabs>
          <w:tab w:val="left" w:pos="1170"/>
        </w:tabs>
        <w:ind w:left="360"/>
        <w:rPr>
          <w:rFonts w:asciiTheme="minorHAnsi" w:hAnsiTheme="minorHAnsi" w:cstheme="minorHAnsi"/>
        </w:rPr>
      </w:pPr>
      <w:r w:rsidRPr="0029568A">
        <w:rPr>
          <w:rFonts w:asciiTheme="minorHAnsi" w:hAnsiTheme="minorHAnsi" w:cstheme="minorHAnsi"/>
        </w:rPr>
        <w:t>According to the OIS Inspection Summary Report run for the period Oct</w:t>
      </w:r>
      <w:r w:rsidRPr="00181ABE">
        <w:rPr>
          <w:rFonts w:asciiTheme="minorHAnsi" w:hAnsiTheme="minorHAnsi" w:cstheme="minorHAnsi"/>
        </w:rPr>
        <w:t>ober 1, 202</w:t>
      </w:r>
      <w:r w:rsidR="0029568A" w:rsidRPr="00181ABE">
        <w:rPr>
          <w:rFonts w:asciiTheme="minorHAnsi" w:hAnsiTheme="minorHAnsi" w:cstheme="minorHAnsi"/>
        </w:rPr>
        <w:t>4</w:t>
      </w:r>
      <w:r w:rsidRPr="00181ABE">
        <w:rPr>
          <w:rFonts w:asciiTheme="minorHAnsi" w:hAnsiTheme="minorHAnsi" w:cstheme="minorHAnsi"/>
        </w:rPr>
        <w:t>, to September 30, 202</w:t>
      </w:r>
      <w:r w:rsidR="0029568A" w:rsidRPr="00181ABE">
        <w:rPr>
          <w:rFonts w:asciiTheme="minorHAnsi" w:hAnsiTheme="minorHAnsi" w:cstheme="minorHAnsi"/>
        </w:rPr>
        <w:t>5</w:t>
      </w:r>
      <w:r w:rsidRPr="00181ABE">
        <w:rPr>
          <w:rFonts w:asciiTheme="minorHAnsi" w:hAnsiTheme="minorHAnsi" w:cstheme="minorHAnsi"/>
        </w:rPr>
        <w:t xml:space="preserve">, </w:t>
      </w:r>
      <w:r w:rsidR="009267F3" w:rsidRPr="00181ABE">
        <w:rPr>
          <w:rFonts w:asciiTheme="minorHAnsi" w:hAnsiTheme="minorHAnsi" w:cstheme="minorHAnsi"/>
        </w:rPr>
        <w:t>16</w:t>
      </w:r>
      <w:r w:rsidRPr="00181ABE">
        <w:rPr>
          <w:rFonts w:asciiTheme="minorHAnsi" w:hAnsiTheme="minorHAnsi" w:cstheme="minorHAnsi"/>
        </w:rPr>
        <w:t xml:space="preserve"> of </w:t>
      </w:r>
      <w:r w:rsidR="003F0932" w:rsidRPr="00181ABE">
        <w:rPr>
          <w:rFonts w:asciiTheme="minorHAnsi" w:hAnsiTheme="minorHAnsi" w:cstheme="minorHAnsi"/>
        </w:rPr>
        <w:t>417</w:t>
      </w:r>
      <w:r w:rsidRPr="00181ABE">
        <w:rPr>
          <w:rFonts w:asciiTheme="minorHAnsi" w:hAnsiTheme="minorHAnsi" w:cstheme="minorHAnsi"/>
        </w:rPr>
        <w:t xml:space="preserve"> (</w:t>
      </w:r>
      <w:r w:rsidR="00181ABE" w:rsidRPr="00181ABE">
        <w:rPr>
          <w:rFonts w:asciiTheme="minorHAnsi" w:hAnsiTheme="minorHAnsi" w:cstheme="minorHAnsi"/>
        </w:rPr>
        <w:t>3.8</w:t>
      </w:r>
      <w:r w:rsidR="00EC252B">
        <w:rPr>
          <w:rFonts w:asciiTheme="minorHAnsi" w:hAnsiTheme="minorHAnsi" w:cstheme="minorHAnsi"/>
        </w:rPr>
        <w:t>4</w:t>
      </w:r>
      <w:r w:rsidRPr="00181ABE">
        <w:rPr>
          <w:rFonts w:asciiTheme="minorHAnsi" w:hAnsiTheme="minorHAnsi" w:cstheme="minorHAnsi"/>
        </w:rPr>
        <w:t xml:space="preserve">%) cases with citations issued were contested.  </w:t>
      </w:r>
      <w:r w:rsidRPr="00D20710">
        <w:rPr>
          <w:rFonts w:asciiTheme="minorHAnsi" w:hAnsiTheme="minorHAnsi" w:cstheme="minorHAnsi"/>
        </w:rPr>
        <w:t xml:space="preserve">At the time of the report, </w:t>
      </w:r>
      <w:r w:rsidRPr="0054118D">
        <w:rPr>
          <w:rFonts w:asciiTheme="minorHAnsi" w:hAnsiTheme="minorHAnsi" w:cstheme="minorHAnsi"/>
        </w:rPr>
        <w:t xml:space="preserve">four of </w:t>
      </w:r>
      <w:r w:rsidR="00D20710" w:rsidRPr="0054118D">
        <w:rPr>
          <w:rFonts w:asciiTheme="minorHAnsi" w:hAnsiTheme="minorHAnsi" w:cstheme="minorHAnsi"/>
        </w:rPr>
        <w:t>16</w:t>
      </w:r>
      <w:r w:rsidRPr="0054118D">
        <w:rPr>
          <w:rFonts w:asciiTheme="minorHAnsi" w:hAnsiTheme="minorHAnsi" w:cstheme="minorHAnsi"/>
        </w:rPr>
        <w:t xml:space="preserve"> (</w:t>
      </w:r>
      <w:r w:rsidR="0054118D" w:rsidRPr="0054118D">
        <w:rPr>
          <w:rFonts w:asciiTheme="minorHAnsi" w:hAnsiTheme="minorHAnsi" w:cstheme="minorHAnsi"/>
        </w:rPr>
        <w:t>25</w:t>
      </w:r>
      <w:r w:rsidRPr="0054118D">
        <w:rPr>
          <w:rFonts w:asciiTheme="minorHAnsi" w:hAnsiTheme="minorHAnsi" w:cstheme="minorHAnsi"/>
        </w:rPr>
        <w:t xml:space="preserve">%) </w:t>
      </w:r>
      <w:r w:rsidRPr="00D20710">
        <w:rPr>
          <w:rFonts w:asciiTheme="minorHAnsi" w:hAnsiTheme="minorHAnsi" w:cstheme="minorHAnsi"/>
        </w:rPr>
        <w:t>contested cases were final order</w:t>
      </w:r>
      <w:r w:rsidRPr="00753BF6">
        <w:rPr>
          <w:rFonts w:asciiTheme="minorHAnsi" w:hAnsiTheme="minorHAnsi" w:cstheme="minorHAnsi"/>
        </w:rPr>
        <w:t xml:space="preserve">.  </w:t>
      </w:r>
      <w:r w:rsidR="008F569E">
        <w:rPr>
          <w:rFonts w:asciiTheme="minorHAnsi" w:hAnsiTheme="minorHAnsi" w:cstheme="minorHAnsi"/>
        </w:rPr>
        <w:t xml:space="preserve">Two of four (50%) </w:t>
      </w:r>
      <w:r w:rsidR="00EA0E8A">
        <w:rPr>
          <w:rFonts w:asciiTheme="minorHAnsi" w:hAnsiTheme="minorHAnsi" w:cstheme="minorHAnsi"/>
        </w:rPr>
        <w:t xml:space="preserve">contested cases </w:t>
      </w:r>
      <w:r w:rsidR="008F569E">
        <w:rPr>
          <w:rFonts w:asciiTheme="minorHAnsi" w:hAnsiTheme="minorHAnsi" w:cstheme="minorHAnsi"/>
        </w:rPr>
        <w:t>were resolved through a formal settlement agreement.  Two of four (50%)</w:t>
      </w:r>
      <w:r w:rsidR="00777F4F">
        <w:rPr>
          <w:rFonts w:asciiTheme="minorHAnsi" w:hAnsiTheme="minorHAnsi" w:cstheme="minorHAnsi"/>
        </w:rPr>
        <w:t xml:space="preserve"> </w:t>
      </w:r>
      <w:r w:rsidR="00EA0E8A">
        <w:rPr>
          <w:rFonts w:asciiTheme="minorHAnsi" w:hAnsiTheme="minorHAnsi" w:cstheme="minorHAnsi"/>
        </w:rPr>
        <w:t xml:space="preserve">contested cases </w:t>
      </w:r>
      <w:r w:rsidR="00777F4F">
        <w:rPr>
          <w:rFonts w:asciiTheme="minorHAnsi" w:hAnsiTheme="minorHAnsi" w:cstheme="minorHAnsi"/>
        </w:rPr>
        <w:t>were heard by an ALJ</w:t>
      </w:r>
      <w:r w:rsidR="00A35E0B">
        <w:rPr>
          <w:rFonts w:asciiTheme="minorHAnsi" w:hAnsiTheme="minorHAnsi" w:cstheme="minorHAnsi"/>
        </w:rPr>
        <w:t xml:space="preserve">.  </w:t>
      </w:r>
      <w:r w:rsidR="00CD481D" w:rsidRPr="00A35E0B">
        <w:rPr>
          <w:rFonts w:asciiTheme="minorHAnsi" w:hAnsiTheme="minorHAnsi" w:cstheme="minorHAnsi"/>
        </w:rPr>
        <w:t>At the time of the writing of this report, there</w:t>
      </w:r>
      <w:r w:rsidR="00A35E0B" w:rsidRPr="00A35E0B">
        <w:rPr>
          <w:rFonts w:asciiTheme="minorHAnsi" w:hAnsiTheme="minorHAnsi" w:cstheme="minorHAnsi"/>
        </w:rPr>
        <w:t xml:space="preserve"> were no </w:t>
      </w:r>
      <w:r w:rsidR="00CD481D" w:rsidRPr="00A35E0B">
        <w:rPr>
          <w:rFonts w:asciiTheme="minorHAnsi" w:hAnsiTheme="minorHAnsi" w:cstheme="minorHAnsi"/>
        </w:rPr>
        <w:t>contested case</w:t>
      </w:r>
      <w:r w:rsidR="00A35E0B" w:rsidRPr="00A35E0B">
        <w:rPr>
          <w:rFonts w:asciiTheme="minorHAnsi" w:hAnsiTheme="minorHAnsi" w:cstheme="minorHAnsi"/>
        </w:rPr>
        <w:t>s</w:t>
      </w:r>
      <w:r w:rsidR="00CD481D" w:rsidRPr="00A35E0B">
        <w:rPr>
          <w:rFonts w:asciiTheme="minorHAnsi" w:hAnsiTheme="minorHAnsi" w:cstheme="minorHAnsi"/>
        </w:rPr>
        <w:t xml:space="preserve"> appealed beyond the ALJ decision.</w:t>
      </w:r>
    </w:p>
    <w:p w14:paraId="7B999297" w14:textId="77777777" w:rsidR="00CD481D" w:rsidRDefault="00CD481D" w:rsidP="00CD481D">
      <w:pPr>
        <w:tabs>
          <w:tab w:val="left" w:pos="1170"/>
        </w:tabs>
        <w:ind w:left="360"/>
        <w:rPr>
          <w:rFonts w:asciiTheme="minorHAnsi" w:hAnsiTheme="minorHAnsi" w:cstheme="minorHAnsi"/>
        </w:rPr>
      </w:pPr>
    </w:p>
    <w:p w14:paraId="06430EFD" w14:textId="771588E5" w:rsidR="00033502" w:rsidRPr="00CD481D" w:rsidRDefault="00033502" w:rsidP="00CD481D">
      <w:pPr>
        <w:tabs>
          <w:tab w:val="left" w:pos="1170"/>
        </w:tabs>
        <w:ind w:left="360"/>
        <w:rPr>
          <w:rFonts w:asciiTheme="minorHAnsi" w:hAnsiTheme="minorHAnsi" w:cstheme="minorHAnsi"/>
        </w:rPr>
      </w:pPr>
      <w:bookmarkStart w:id="12" w:name="OLE_LINK7"/>
      <w:r w:rsidRPr="00753BF6">
        <w:rPr>
          <w:rFonts w:asciiTheme="minorHAnsi" w:hAnsiTheme="minorHAnsi" w:cstheme="minorHAnsi"/>
        </w:rPr>
        <w:t xml:space="preserve">SIR 5B measured the percentage of violations vacated post-contest.  UOSH’s SIR 5B was </w:t>
      </w:r>
      <w:r w:rsidRPr="00325A3A">
        <w:rPr>
          <w:rFonts w:asciiTheme="minorHAnsi" w:hAnsiTheme="minorHAnsi" w:cstheme="minorHAnsi"/>
        </w:rPr>
        <w:t xml:space="preserve">calculated to be </w:t>
      </w:r>
      <w:r w:rsidR="000644A6" w:rsidRPr="00325A3A">
        <w:rPr>
          <w:rFonts w:asciiTheme="minorHAnsi" w:hAnsiTheme="minorHAnsi" w:cstheme="minorHAnsi"/>
        </w:rPr>
        <w:t>44.7</w:t>
      </w:r>
      <w:r w:rsidR="00164033">
        <w:rPr>
          <w:rFonts w:asciiTheme="minorHAnsi" w:hAnsiTheme="minorHAnsi" w:cstheme="minorHAnsi"/>
        </w:rPr>
        <w:t>4</w:t>
      </w:r>
      <w:r w:rsidRPr="00325A3A">
        <w:rPr>
          <w:rFonts w:asciiTheme="minorHAnsi" w:hAnsiTheme="minorHAnsi" w:cstheme="minorHAnsi"/>
        </w:rPr>
        <w:t xml:space="preserve">%.  SIR 6B measured the percentage of violations re-classified post-contest.  UOSH’s SIR 6B was calculated to be </w:t>
      </w:r>
      <w:r w:rsidR="00325A3A" w:rsidRPr="00325A3A">
        <w:rPr>
          <w:rFonts w:asciiTheme="minorHAnsi" w:hAnsiTheme="minorHAnsi" w:cstheme="minorHAnsi"/>
        </w:rPr>
        <w:t>19.</w:t>
      </w:r>
      <w:r w:rsidR="00164033">
        <w:rPr>
          <w:rFonts w:asciiTheme="minorHAnsi" w:hAnsiTheme="minorHAnsi" w:cstheme="minorHAnsi"/>
        </w:rPr>
        <w:t>05</w:t>
      </w:r>
      <w:r w:rsidRPr="00325A3A">
        <w:rPr>
          <w:rFonts w:asciiTheme="minorHAnsi" w:hAnsiTheme="minorHAnsi" w:cstheme="minorHAnsi"/>
        </w:rPr>
        <w:t xml:space="preserve">%.  </w:t>
      </w:r>
      <w:r w:rsidRPr="00921F42">
        <w:rPr>
          <w:rFonts w:asciiTheme="minorHAnsi" w:hAnsiTheme="minorHAnsi" w:cstheme="minorHAnsi"/>
        </w:rPr>
        <w:t xml:space="preserve">SIR 5B was significantly higher than the national average of </w:t>
      </w:r>
      <w:r w:rsidR="00921F42" w:rsidRPr="00921F42">
        <w:rPr>
          <w:rFonts w:asciiTheme="minorHAnsi" w:hAnsiTheme="minorHAnsi" w:cstheme="minorHAnsi"/>
        </w:rPr>
        <w:lastRenderedPageBreak/>
        <w:t>16.2</w:t>
      </w:r>
      <w:r w:rsidR="001E0F53">
        <w:rPr>
          <w:rFonts w:asciiTheme="minorHAnsi" w:hAnsiTheme="minorHAnsi" w:cstheme="minorHAnsi"/>
        </w:rPr>
        <w:t>4</w:t>
      </w:r>
      <w:r w:rsidRPr="00921F42">
        <w:rPr>
          <w:rFonts w:asciiTheme="minorHAnsi" w:hAnsiTheme="minorHAnsi" w:cstheme="minorHAnsi"/>
        </w:rPr>
        <w:t xml:space="preserve">%.  </w:t>
      </w:r>
      <w:r w:rsidR="00E460DB">
        <w:rPr>
          <w:rFonts w:asciiTheme="minorHAnsi" w:hAnsiTheme="minorHAnsi" w:cstheme="minorHAnsi"/>
        </w:rPr>
        <w:t xml:space="preserve">SIR 6B was higher than the national average of </w:t>
      </w:r>
      <w:r w:rsidR="006B7BB6">
        <w:rPr>
          <w:rFonts w:asciiTheme="minorHAnsi" w:hAnsiTheme="minorHAnsi" w:cstheme="minorHAnsi"/>
        </w:rPr>
        <w:t>12.3</w:t>
      </w:r>
      <w:r w:rsidR="001E0F53">
        <w:rPr>
          <w:rFonts w:asciiTheme="minorHAnsi" w:hAnsiTheme="minorHAnsi" w:cstheme="minorHAnsi"/>
        </w:rPr>
        <w:t>2</w:t>
      </w:r>
      <w:r w:rsidR="006B7BB6" w:rsidRPr="00AE0659">
        <w:rPr>
          <w:rFonts w:asciiTheme="minorHAnsi" w:hAnsiTheme="minorHAnsi" w:cstheme="minorHAnsi"/>
        </w:rPr>
        <w:t xml:space="preserve">%.  </w:t>
      </w:r>
      <w:bookmarkEnd w:id="12"/>
      <w:r w:rsidRPr="00AE0659">
        <w:rPr>
          <w:rFonts w:asciiTheme="minorHAnsi" w:hAnsiTheme="minorHAnsi" w:cstheme="minorHAnsi"/>
        </w:rPr>
        <w:t xml:space="preserve">UOSH explained </w:t>
      </w:r>
      <w:r w:rsidR="00621BD4" w:rsidRPr="00AE0659">
        <w:rPr>
          <w:rFonts w:asciiTheme="minorHAnsi" w:hAnsiTheme="minorHAnsi" w:cstheme="minorHAnsi"/>
        </w:rPr>
        <w:t>following the FY 2023 FA</w:t>
      </w:r>
      <w:r w:rsidR="00E367AC" w:rsidRPr="00AE0659">
        <w:rPr>
          <w:rFonts w:asciiTheme="minorHAnsi" w:hAnsiTheme="minorHAnsi" w:cstheme="minorHAnsi"/>
        </w:rPr>
        <w:t xml:space="preserve">ME </w:t>
      </w:r>
      <w:r w:rsidRPr="00AE0659">
        <w:rPr>
          <w:rFonts w:asciiTheme="minorHAnsi" w:hAnsiTheme="minorHAnsi" w:cstheme="minorHAnsi"/>
        </w:rPr>
        <w:t>that SIR 5B was driven by adverse decisions by AL</w:t>
      </w:r>
      <w:r w:rsidR="00CA2F3C">
        <w:rPr>
          <w:rFonts w:asciiTheme="minorHAnsi" w:hAnsiTheme="minorHAnsi" w:cstheme="minorHAnsi"/>
        </w:rPr>
        <w:t>J</w:t>
      </w:r>
      <w:r w:rsidRPr="00AE0659">
        <w:rPr>
          <w:rFonts w:asciiTheme="minorHAnsi" w:hAnsiTheme="minorHAnsi" w:cstheme="minorHAnsi"/>
        </w:rPr>
        <w:t xml:space="preserve">s and post-contest information provided by employers resulting in unfavorable </w:t>
      </w:r>
      <w:r w:rsidRPr="00596A6E">
        <w:rPr>
          <w:rFonts w:asciiTheme="minorHAnsi" w:hAnsiTheme="minorHAnsi" w:cstheme="minorHAnsi"/>
        </w:rPr>
        <w:t>settlement</w:t>
      </w:r>
      <w:r w:rsidR="003A0114" w:rsidRPr="00596A6E">
        <w:rPr>
          <w:rFonts w:asciiTheme="minorHAnsi" w:hAnsiTheme="minorHAnsi" w:cstheme="minorHAnsi"/>
        </w:rPr>
        <w:t>s</w:t>
      </w:r>
      <w:r w:rsidRPr="00596A6E">
        <w:rPr>
          <w:rFonts w:asciiTheme="minorHAnsi" w:hAnsiTheme="minorHAnsi" w:cstheme="minorHAnsi"/>
        </w:rPr>
        <w:t>.</w:t>
      </w:r>
      <w:r w:rsidRPr="00AE0659">
        <w:rPr>
          <w:rFonts w:asciiTheme="minorHAnsi" w:hAnsiTheme="minorHAnsi" w:cstheme="minorHAnsi"/>
        </w:rPr>
        <w:t xml:space="preserve">  </w:t>
      </w:r>
      <w:r w:rsidR="00146A6B" w:rsidRPr="00AE0659">
        <w:rPr>
          <w:rFonts w:asciiTheme="minorHAnsi" w:hAnsiTheme="minorHAnsi" w:cstheme="minorHAnsi"/>
        </w:rPr>
        <w:t xml:space="preserve">A high post-contest vacate percentage may be symptomatic of inadequate evidence to support a violation.  </w:t>
      </w:r>
      <w:r w:rsidRPr="00AE0659">
        <w:rPr>
          <w:rFonts w:asciiTheme="minorHAnsi" w:hAnsiTheme="minorHAnsi" w:cstheme="minorHAnsi"/>
        </w:rPr>
        <w:t xml:space="preserve">The State Plan </w:t>
      </w:r>
      <w:r w:rsidR="00AD6046" w:rsidRPr="00AE0659">
        <w:rPr>
          <w:rFonts w:asciiTheme="minorHAnsi" w:hAnsiTheme="minorHAnsi" w:cstheme="minorHAnsi"/>
        </w:rPr>
        <w:t xml:space="preserve">told the review team </w:t>
      </w:r>
      <w:r w:rsidR="009F640B" w:rsidRPr="00AE0659">
        <w:rPr>
          <w:rFonts w:asciiTheme="minorHAnsi" w:hAnsiTheme="minorHAnsi" w:cstheme="minorHAnsi"/>
        </w:rPr>
        <w:t xml:space="preserve">that in response to </w:t>
      </w:r>
      <w:r w:rsidR="00AE618C" w:rsidRPr="00AE0659">
        <w:rPr>
          <w:rFonts w:asciiTheme="minorHAnsi" w:hAnsiTheme="minorHAnsi" w:cstheme="minorHAnsi"/>
        </w:rPr>
        <w:t xml:space="preserve">continuing </w:t>
      </w:r>
      <w:r w:rsidR="009F640B" w:rsidRPr="00AE0659">
        <w:rPr>
          <w:rFonts w:asciiTheme="minorHAnsi" w:hAnsiTheme="minorHAnsi" w:cstheme="minorHAnsi"/>
        </w:rPr>
        <w:t xml:space="preserve">high </w:t>
      </w:r>
      <w:r w:rsidR="00AE618C" w:rsidRPr="00AE0659">
        <w:rPr>
          <w:rFonts w:asciiTheme="minorHAnsi" w:hAnsiTheme="minorHAnsi" w:cstheme="minorHAnsi"/>
        </w:rPr>
        <w:t>SIR 5B percentages during FY 2023 through FY 2025,</w:t>
      </w:r>
      <w:r w:rsidRPr="00AE0659">
        <w:rPr>
          <w:rFonts w:asciiTheme="minorHAnsi" w:hAnsiTheme="minorHAnsi" w:cstheme="minorHAnsi"/>
        </w:rPr>
        <w:t xml:space="preserve"> CSHOs </w:t>
      </w:r>
      <w:r w:rsidR="00BF7F3E" w:rsidRPr="00AE0659">
        <w:rPr>
          <w:rFonts w:asciiTheme="minorHAnsi" w:hAnsiTheme="minorHAnsi" w:cstheme="minorHAnsi"/>
        </w:rPr>
        <w:t>were provided training regarding</w:t>
      </w:r>
      <w:r w:rsidRPr="00AE0659">
        <w:rPr>
          <w:rFonts w:asciiTheme="minorHAnsi" w:hAnsiTheme="minorHAnsi" w:cstheme="minorHAnsi"/>
        </w:rPr>
        <w:t xml:space="preserve"> affirmative defenses and litigation processes</w:t>
      </w:r>
      <w:r w:rsidR="00BF7F3E" w:rsidRPr="00AE0659">
        <w:rPr>
          <w:rFonts w:asciiTheme="minorHAnsi" w:hAnsiTheme="minorHAnsi" w:cstheme="minorHAnsi"/>
        </w:rPr>
        <w:t xml:space="preserve"> during FY 2024 and FY 2025</w:t>
      </w:r>
      <w:r w:rsidRPr="00AE0659">
        <w:rPr>
          <w:rFonts w:asciiTheme="minorHAnsi" w:hAnsiTheme="minorHAnsi" w:cstheme="minorHAnsi"/>
        </w:rPr>
        <w:t xml:space="preserve">, </w:t>
      </w:r>
      <w:r w:rsidR="00BF7F3E" w:rsidRPr="00AE0659">
        <w:rPr>
          <w:rFonts w:asciiTheme="minorHAnsi" w:hAnsiTheme="minorHAnsi" w:cstheme="minorHAnsi"/>
        </w:rPr>
        <w:t>and the</w:t>
      </w:r>
      <w:r w:rsidRPr="00AE0659">
        <w:rPr>
          <w:rFonts w:asciiTheme="minorHAnsi" w:hAnsiTheme="minorHAnsi" w:cstheme="minorHAnsi"/>
        </w:rPr>
        <w:t xml:space="preserve"> </w:t>
      </w:r>
      <w:r w:rsidR="00AC63D5">
        <w:rPr>
          <w:rFonts w:asciiTheme="minorHAnsi" w:hAnsiTheme="minorHAnsi" w:cstheme="minorHAnsi"/>
        </w:rPr>
        <w:t>a</w:t>
      </w:r>
      <w:r w:rsidRPr="00AE0659">
        <w:rPr>
          <w:rFonts w:asciiTheme="minorHAnsi" w:hAnsiTheme="minorHAnsi" w:cstheme="minorHAnsi"/>
        </w:rPr>
        <w:t xml:space="preserve">ssistant </w:t>
      </w:r>
      <w:r w:rsidR="00AC63D5">
        <w:rPr>
          <w:rFonts w:asciiTheme="minorHAnsi" w:hAnsiTheme="minorHAnsi" w:cstheme="minorHAnsi"/>
        </w:rPr>
        <w:t>a</w:t>
      </w:r>
      <w:r w:rsidRPr="00AE0659">
        <w:rPr>
          <w:rFonts w:asciiTheme="minorHAnsi" w:hAnsiTheme="minorHAnsi" w:cstheme="minorHAnsi"/>
        </w:rPr>
        <w:t xml:space="preserve">ttorney </w:t>
      </w:r>
      <w:r w:rsidR="00AC63D5">
        <w:rPr>
          <w:rFonts w:asciiTheme="minorHAnsi" w:hAnsiTheme="minorHAnsi" w:cstheme="minorHAnsi"/>
        </w:rPr>
        <w:t>g</w:t>
      </w:r>
      <w:r w:rsidRPr="00AE0659">
        <w:rPr>
          <w:rFonts w:asciiTheme="minorHAnsi" w:hAnsiTheme="minorHAnsi" w:cstheme="minorHAnsi"/>
        </w:rPr>
        <w:t>enerals provid</w:t>
      </w:r>
      <w:r w:rsidR="00BF7F3E" w:rsidRPr="00AE0659">
        <w:rPr>
          <w:rFonts w:asciiTheme="minorHAnsi" w:hAnsiTheme="minorHAnsi" w:cstheme="minorHAnsi"/>
        </w:rPr>
        <w:t>ed</w:t>
      </w:r>
      <w:r w:rsidRPr="00AE0659">
        <w:rPr>
          <w:rFonts w:asciiTheme="minorHAnsi" w:hAnsiTheme="minorHAnsi" w:cstheme="minorHAnsi"/>
        </w:rPr>
        <w:t xml:space="preserve"> additional </w:t>
      </w:r>
      <w:r w:rsidR="00811A0E" w:rsidRPr="00AE0659">
        <w:rPr>
          <w:rFonts w:asciiTheme="minorHAnsi" w:hAnsiTheme="minorHAnsi" w:cstheme="minorHAnsi"/>
        </w:rPr>
        <w:t>training to CSHOs regarding legal sufficiency of case files</w:t>
      </w:r>
      <w:r w:rsidRPr="00AE0659">
        <w:rPr>
          <w:rFonts w:asciiTheme="minorHAnsi" w:hAnsiTheme="minorHAnsi" w:cstheme="minorHAnsi"/>
        </w:rPr>
        <w:t xml:space="preserve">.  </w:t>
      </w:r>
      <w:r w:rsidR="00A13A94" w:rsidRPr="00AE0659">
        <w:rPr>
          <w:rFonts w:asciiTheme="minorHAnsi" w:hAnsiTheme="minorHAnsi" w:cstheme="minorHAnsi"/>
        </w:rPr>
        <w:t xml:space="preserve">The training provided during FY 2024 and FY 2025 may have impacted SIR 5B, as the percentage of vacated violations </w:t>
      </w:r>
      <w:r w:rsidR="008C6736" w:rsidRPr="00AE0659">
        <w:rPr>
          <w:rFonts w:asciiTheme="minorHAnsi" w:hAnsiTheme="minorHAnsi" w:cstheme="minorHAnsi"/>
        </w:rPr>
        <w:t>in FY 2024 was 51.</w:t>
      </w:r>
      <w:r w:rsidR="00C164BC">
        <w:rPr>
          <w:rFonts w:asciiTheme="minorHAnsi" w:hAnsiTheme="minorHAnsi" w:cstheme="minorHAnsi"/>
        </w:rPr>
        <w:t>35</w:t>
      </w:r>
      <w:r w:rsidR="008C6736" w:rsidRPr="00AE0659">
        <w:rPr>
          <w:rFonts w:asciiTheme="minorHAnsi" w:hAnsiTheme="minorHAnsi" w:cstheme="minorHAnsi"/>
        </w:rPr>
        <w:t>%</w:t>
      </w:r>
      <w:r w:rsidR="00AC63D5">
        <w:rPr>
          <w:rFonts w:asciiTheme="minorHAnsi" w:hAnsiTheme="minorHAnsi" w:cstheme="minorHAnsi"/>
        </w:rPr>
        <w:t>,</w:t>
      </w:r>
      <w:r w:rsidR="008C6736" w:rsidRPr="00AE0659">
        <w:rPr>
          <w:rFonts w:asciiTheme="minorHAnsi" w:hAnsiTheme="minorHAnsi" w:cstheme="minorHAnsi"/>
        </w:rPr>
        <w:t xml:space="preserve"> and this percentage </w:t>
      </w:r>
      <w:r w:rsidR="00AC63D5">
        <w:rPr>
          <w:rFonts w:asciiTheme="minorHAnsi" w:hAnsiTheme="minorHAnsi" w:cstheme="minorHAnsi"/>
        </w:rPr>
        <w:t>decreased</w:t>
      </w:r>
      <w:r w:rsidR="00AC63D5" w:rsidRPr="00AE0659">
        <w:rPr>
          <w:rFonts w:asciiTheme="minorHAnsi" w:hAnsiTheme="minorHAnsi" w:cstheme="minorHAnsi"/>
        </w:rPr>
        <w:t xml:space="preserve"> </w:t>
      </w:r>
      <w:r w:rsidR="008C6736" w:rsidRPr="00AE0659">
        <w:rPr>
          <w:rFonts w:asciiTheme="minorHAnsi" w:hAnsiTheme="minorHAnsi" w:cstheme="minorHAnsi"/>
        </w:rPr>
        <w:t>to 44.7</w:t>
      </w:r>
      <w:r w:rsidR="00C164BC">
        <w:rPr>
          <w:rFonts w:asciiTheme="minorHAnsi" w:hAnsiTheme="minorHAnsi" w:cstheme="minorHAnsi"/>
        </w:rPr>
        <w:t>4</w:t>
      </w:r>
      <w:r w:rsidR="008C6736" w:rsidRPr="00AE0659">
        <w:rPr>
          <w:rFonts w:asciiTheme="minorHAnsi" w:hAnsiTheme="minorHAnsi" w:cstheme="minorHAnsi"/>
        </w:rPr>
        <w:t>% in FY 2025.</w:t>
      </w:r>
    </w:p>
    <w:p w14:paraId="0E48D60B" w14:textId="77777777" w:rsidR="00033502" w:rsidRDefault="00033502" w:rsidP="00033502">
      <w:pPr>
        <w:widowControl/>
        <w:autoSpaceDE/>
        <w:autoSpaceDN/>
        <w:adjustRightInd/>
        <w:spacing w:after="200"/>
        <w:ind w:left="360"/>
        <w:contextualSpacing/>
        <w:rPr>
          <w:rFonts w:asciiTheme="minorHAnsi" w:hAnsiTheme="minorHAnsi" w:cstheme="minorHAnsi"/>
        </w:rPr>
      </w:pPr>
    </w:p>
    <w:p w14:paraId="36439F71" w14:textId="6695DA02" w:rsidR="00033502" w:rsidRDefault="00723522" w:rsidP="00033502">
      <w:pPr>
        <w:widowControl/>
        <w:autoSpaceDE/>
        <w:autoSpaceDN/>
        <w:adjustRightInd/>
        <w:spacing w:after="200"/>
        <w:ind w:left="360"/>
        <w:contextualSpacing/>
        <w:rPr>
          <w:rFonts w:asciiTheme="minorHAnsi" w:hAnsiTheme="minorHAnsi" w:cstheme="minorHAnsi"/>
        </w:rPr>
      </w:pPr>
      <w:r w:rsidRPr="00325A3A">
        <w:rPr>
          <w:rFonts w:asciiTheme="minorHAnsi" w:hAnsiTheme="minorHAnsi" w:cstheme="minorHAnsi"/>
        </w:rPr>
        <w:t>SIR 7B</w:t>
      </w:r>
      <w:r w:rsidR="00785C47">
        <w:rPr>
          <w:rFonts w:asciiTheme="minorHAnsi" w:hAnsiTheme="minorHAnsi" w:cstheme="minorHAnsi"/>
        </w:rPr>
        <w:t>,</w:t>
      </w:r>
      <w:r w:rsidRPr="00325A3A">
        <w:rPr>
          <w:rFonts w:asciiTheme="minorHAnsi" w:hAnsiTheme="minorHAnsi" w:cstheme="minorHAnsi"/>
        </w:rPr>
        <w:t xml:space="preserve"> which measured the penalty retention percentage post-contest was calculated to be 78.</w:t>
      </w:r>
      <w:r w:rsidR="009E6065">
        <w:rPr>
          <w:rFonts w:asciiTheme="minorHAnsi" w:hAnsiTheme="minorHAnsi" w:cstheme="minorHAnsi"/>
        </w:rPr>
        <w:t>7</w:t>
      </w:r>
      <w:r w:rsidRPr="00325A3A">
        <w:rPr>
          <w:rFonts w:asciiTheme="minorHAnsi" w:hAnsiTheme="minorHAnsi" w:cstheme="minorHAnsi"/>
        </w:rPr>
        <w:t>8%</w:t>
      </w:r>
      <w:r>
        <w:rPr>
          <w:rFonts w:asciiTheme="minorHAnsi" w:hAnsiTheme="minorHAnsi" w:cstheme="minorHAnsi"/>
        </w:rPr>
        <w:t xml:space="preserve"> in FY 2025.  This percentage </w:t>
      </w:r>
      <w:r w:rsidR="00AC63D5">
        <w:rPr>
          <w:rFonts w:asciiTheme="minorHAnsi" w:hAnsiTheme="minorHAnsi" w:cstheme="minorHAnsi"/>
        </w:rPr>
        <w:t xml:space="preserve">decreased </w:t>
      </w:r>
      <w:r>
        <w:rPr>
          <w:rFonts w:asciiTheme="minorHAnsi" w:hAnsiTheme="minorHAnsi" w:cstheme="minorHAnsi"/>
        </w:rPr>
        <w:t>from FY 2024</w:t>
      </w:r>
      <w:r w:rsidR="00E54575">
        <w:rPr>
          <w:rFonts w:asciiTheme="minorHAnsi" w:hAnsiTheme="minorHAnsi" w:cstheme="minorHAnsi"/>
        </w:rPr>
        <w:t xml:space="preserve"> when SIR 7B was 91.</w:t>
      </w:r>
      <w:r w:rsidR="00957244">
        <w:rPr>
          <w:rFonts w:asciiTheme="minorHAnsi" w:hAnsiTheme="minorHAnsi" w:cstheme="minorHAnsi"/>
        </w:rPr>
        <w:t>08</w:t>
      </w:r>
      <w:r w:rsidR="00E54575">
        <w:rPr>
          <w:rFonts w:asciiTheme="minorHAnsi" w:hAnsiTheme="minorHAnsi" w:cstheme="minorHAnsi"/>
        </w:rPr>
        <w:t>%.  In either case, the State Plan’s penalty retention percentages</w:t>
      </w:r>
      <w:r w:rsidR="00E63B39">
        <w:rPr>
          <w:rFonts w:asciiTheme="minorHAnsi" w:hAnsiTheme="minorHAnsi" w:cstheme="minorHAnsi"/>
        </w:rPr>
        <w:t xml:space="preserve"> were higher than the national average</w:t>
      </w:r>
      <w:r w:rsidR="000677DF">
        <w:rPr>
          <w:rFonts w:asciiTheme="minorHAnsi" w:hAnsiTheme="minorHAnsi" w:cstheme="minorHAnsi"/>
        </w:rPr>
        <w:t>s</w:t>
      </w:r>
      <w:r w:rsidRPr="00325A3A">
        <w:rPr>
          <w:rFonts w:asciiTheme="minorHAnsi" w:hAnsiTheme="minorHAnsi" w:cstheme="minorHAnsi"/>
        </w:rPr>
        <w:t xml:space="preserve">.  </w:t>
      </w:r>
    </w:p>
    <w:p w14:paraId="0A4C6784" w14:textId="77777777" w:rsidR="007C0E67" w:rsidRDefault="007C0E67" w:rsidP="00E47ACF">
      <w:pPr>
        <w:rPr>
          <w:rFonts w:asciiTheme="minorHAnsi" w:hAnsiTheme="minorHAnsi" w:cstheme="minorHAnsi"/>
          <w:b/>
          <w:smallCaps/>
        </w:rPr>
      </w:pPr>
    </w:p>
    <w:p w14:paraId="26D2866B" w14:textId="77777777" w:rsidR="00356D71" w:rsidRDefault="00356D71" w:rsidP="00537CC1">
      <w:pPr>
        <w:ind w:left="360" w:hanging="360"/>
        <w:rPr>
          <w:rFonts w:asciiTheme="minorHAnsi" w:hAnsiTheme="minorHAnsi" w:cstheme="minorHAnsi"/>
          <w:b/>
          <w:caps/>
        </w:rPr>
      </w:pPr>
      <w:r w:rsidRPr="00356D71">
        <w:rPr>
          <w:rFonts w:asciiTheme="minorHAnsi" w:hAnsiTheme="minorHAnsi" w:cstheme="minorHAnsi"/>
          <w:b/>
          <w:smallCaps/>
        </w:rPr>
        <w:t xml:space="preserve">4.    </w:t>
      </w:r>
      <w:r w:rsidRPr="00356D71">
        <w:rPr>
          <w:rFonts w:asciiTheme="minorHAnsi" w:hAnsiTheme="minorHAnsi" w:cstheme="minorHAnsi"/>
          <w:b/>
          <w:caps/>
        </w:rPr>
        <w:t>Standards and Federal Program Change (</w:t>
      </w:r>
      <w:r w:rsidRPr="00356D71">
        <w:rPr>
          <w:rFonts w:asciiTheme="minorHAnsi" w:hAnsiTheme="minorHAnsi" w:cstheme="minorHAnsi"/>
          <w:b/>
        </w:rPr>
        <w:t>FPC</w:t>
      </w:r>
      <w:r w:rsidRPr="00356D71">
        <w:rPr>
          <w:rFonts w:asciiTheme="minorHAnsi" w:hAnsiTheme="minorHAnsi" w:cstheme="minorHAnsi"/>
          <w:b/>
          <w:caps/>
        </w:rPr>
        <w:t>) Adoption</w:t>
      </w:r>
    </w:p>
    <w:p w14:paraId="1701A7D0" w14:textId="77777777" w:rsidR="00674D78" w:rsidRPr="00356D71" w:rsidRDefault="00674D78" w:rsidP="00356D71">
      <w:pPr>
        <w:ind w:left="810" w:hanging="450"/>
        <w:rPr>
          <w:rFonts w:asciiTheme="minorHAnsi" w:hAnsiTheme="minorHAnsi" w:cstheme="minorHAnsi"/>
          <w:b/>
          <w:caps/>
        </w:rPr>
      </w:pPr>
    </w:p>
    <w:p w14:paraId="757B7CA0" w14:textId="77777777" w:rsidR="00356D71" w:rsidRPr="00356D71" w:rsidRDefault="00356D71" w:rsidP="00537CC1">
      <w:pPr>
        <w:pStyle w:val="ListParagraph"/>
        <w:numPr>
          <w:ilvl w:val="0"/>
          <w:numId w:val="9"/>
        </w:numPr>
        <w:spacing w:line="240" w:lineRule="auto"/>
        <w:ind w:left="360"/>
        <w:rPr>
          <w:rFonts w:asciiTheme="minorHAnsi" w:hAnsiTheme="minorHAnsi" w:cstheme="minorHAnsi"/>
        </w:rPr>
      </w:pPr>
      <w:r w:rsidRPr="00356D71">
        <w:rPr>
          <w:rFonts w:asciiTheme="minorHAnsi" w:hAnsiTheme="minorHAnsi" w:cstheme="minorHAnsi"/>
          <w:sz w:val="24"/>
          <w:szCs w:val="24"/>
        </w:rPr>
        <w:t>Standards Adoption</w:t>
      </w:r>
    </w:p>
    <w:p w14:paraId="41FFE372" w14:textId="77777777" w:rsidR="00674D78" w:rsidRPr="00674D78" w:rsidRDefault="00674D78" w:rsidP="00537CC1">
      <w:pPr>
        <w:ind w:left="360"/>
        <w:rPr>
          <w:rFonts w:asciiTheme="minorHAnsi" w:hAnsiTheme="minorHAnsi" w:cstheme="minorHAnsi"/>
        </w:rPr>
      </w:pPr>
      <w:r w:rsidRPr="00674D78">
        <w:rPr>
          <w:rFonts w:asciiTheme="minorHAnsi" w:hAnsiTheme="minorHAnsi" w:cstheme="minorHAnsi"/>
        </w:rPr>
        <w:t>The Utah legislature limits the authority of the State Plan under the Utah OSHA Act.  Certain elements, including penalty amounts, are outlined in Utah state statutes (not administrative rules, which fall under UOSH’s authority).  Changes to state statutes must be undertaken through a legislative process, not an administrative process.  Generally, the adoption of standards falls under the statutory authority provided to the State Plan.</w:t>
      </w:r>
    </w:p>
    <w:p w14:paraId="10C5516D" w14:textId="77777777" w:rsidR="00674D78" w:rsidRPr="00674D78" w:rsidRDefault="00674D78" w:rsidP="00BD18EB">
      <w:pPr>
        <w:ind w:left="360"/>
        <w:rPr>
          <w:rFonts w:asciiTheme="minorHAnsi" w:hAnsiTheme="minorHAnsi" w:cstheme="minorHAnsi"/>
        </w:rPr>
      </w:pPr>
    </w:p>
    <w:p w14:paraId="7CD1813C" w14:textId="4ACFAE13" w:rsidR="00674D78" w:rsidRPr="00674D78" w:rsidRDefault="00674D78" w:rsidP="00537CC1">
      <w:pPr>
        <w:ind w:left="360"/>
        <w:rPr>
          <w:rFonts w:asciiTheme="minorHAnsi" w:hAnsiTheme="minorHAnsi" w:cstheme="minorHAnsi"/>
        </w:rPr>
      </w:pPr>
      <w:r w:rsidRPr="00674D78">
        <w:rPr>
          <w:rFonts w:asciiTheme="minorHAnsi" w:hAnsiTheme="minorHAnsi" w:cstheme="minorHAnsi"/>
        </w:rPr>
        <w:t xml:space="preserve">UOSH’s policy is that whenever a new standard or final rule is promulgated by OSHA, the State Plan will generally adopt the standard or rule unless there </w:t>
      </w:r>
      <w:r w:rsidR="00F32C22" w:rsidRPr="00674D78">
        <w:rPr>
          <w:rFonts w:asciiTheme="minorHAnsi" w:hAnsiTheme="minorHAnsi" w:cstheme="minorHAnsi"/>
        </w:rPr>
        <w:t>is</w:t>
      </w:r>
      <w:r w:rsidRPr="00674D78">
        <w:rPr>
          <w:rFonts w:asciiTheme="minorHAnsi" w:hAnsiTheme="minorHAnsi" w:cstheme="minorHAnsi"/>
        </w:rPr>
        <w:t xml:space="preserve"> an existing State Plan standard or rule that is at least as effective.  UOSH has six months to incorporate a final rule by reference and 30 days for an emergency temporary standard.  </w:t>
      </w:r>
      <w:r w:rsidR="00D704B9" w:rsidRPr="00674D78">
        <w:rPr>
          <w:rFonts w:asciiTheme="minorHAnsi" w:hAnsiTheme="minorHAnsi" w:cstheme="minorHAnsi"/>
        </w:rPr>
        <w:t>To</w:t>
      </w:r>
      <w:r w:rsidRPr="00674D78">
        <w:rPr>
          <w:rFonts w:asciiTheme="minorHAnsi" w:hAnsiTheme="minorHAnsi" w:cstheme="minorHAnsi"/>
        </w:rPr>
        <w:t xml:space="preserve"> incorporate a rule, the State Plan notifies the Labor Commission General Counsel of the needed rule adoption.  The General Counsel staff then initiates the change process.  The state forwards the rule to the Utah Administrative Rules Division for publication in the bi-weekly Utah State Bulletin, and the state requests public comment during a 30-day comment period.  An open meeting is scheduled and held during the comment period.  The state forwards public comments to UOSH, and the State Plan reviews the comments for no less than seven days following the 30-day comment period.  At a minimum, 37 days after the state publishes the rule in the Utah State Bulletin, the rule becomes effective.  The Utah Administrative Code R614-1-4 (Incorporation of Federal Standards) then refers to the section of 29 Code of Federal Regulations (CFR) that is adopted.</w:t>
      </w:r>
    </w:p>
    <w:p w14:paraId="0C57D54F" w14:textId="77777777" w:rsidR="00674D78" w:rsidRPr="00674D78" w:rsidRDefault="00674D78" w:rsidP="00BD18EB">
      <w:pPr>
        <w:ind w:left="360"/>
        <w:rPr>
          <w:rFonts w:asciiTheme="minorHAnsi" w:hAnsiTheme="minorHAnsi" w:cstheme="minorHAnsi"/>
        </w:rPr>
      </w:pPr>
    </w:p>
    <w:p w14:paraId="209EEA94" w14:textId="0C53B4EB" w:rsidR="00674D78" w:rsidRPr="00674D78" w:rsidRDefault="00674D78" w:rsidP="001069D0">
      <w:pPr>
        <w:ind w:left="360"/>
        <w:rPr>
          <w:rFonts w:asciiTheme="minorHAnsi" w:hAnsiTheme="minorHAnsi" w:cstheme="minorHAnsi"/>
        </w:rPr>
      </w:pPr>
      <w:r w:rsidRPr="00674D78">
        <w:rPr>
          <w:rFonts w:asciiTheme="minorHAnsi" w:hAnsiTheme="minorHAnsi" w:cstheme="minorHAnsi"/>
        </w:rPr>
        <w:t xml:space="preserve">In accordance with the Federal Civil Penalties Inflation Adjustment Act of 1990, as amended by the Federal Civil Penalties Inflation Adjustment Act Improvements Act of 2015 on November 2, 2015, OSHA published a rule on July 1, 2016, raising its maximum and minimum penalties.  See 81 FR 43429.  As required by law, OSHA then increased penalties annually, most recently </w:t>
      </w:r>
      <w:r w:rsidRPr="00743A23">
        <w:rPr>
          <w:rFonts w:asciiTheme="minorHAnsi" w:hAnsiTheme="minorHAnsi" w:cstheme="minorHAnsi"/>
        </w:rPr>
        <w:t xml:space="preserve">on January </w:t>
      </w:r>
      <w:r w:rsidR="00BE45EF" w:rsidRPr="00743A23">
        <w:rPr>
          <w:rFonts w:asciiTheme="minorHAnsi" w:hAnsiTheme="minorHAnsi" w:cstheme="minorHAnsi"/>
        </w:rPr>
        <w:t>15</w:t>
      </w:r>
      <w:r w:rsidRPr="00743A23">
        <w:rPr>
          <w:rFonts w:asciiTheme="minorHAnsi" w:hAnsiTheme="minorHAnsi" w:cstheme="minorHAnsi"/>
        </w:rPr>
        <w:t>, 202</w:t>
      </w:r>
      <w:r w:rsidR="004A4BB0" w:rsidRPr="00743A23">
        <w:rPr>
          <w:rFonts w:asciiTheme="minorHAnsi" w:hAnsiTheme="minorHAnsi" w:cstheme="minorHAnsi"/>
        </w:rPr>
        <w:t>5</w:t>
      </w:r>
      <w:r w:rsidRPr="00674D78">
        <w:rPr>
          <w:rFonts w:asciiTheme="minorHAnsi" w:hAnsiTheme="minorHAnsi" w:cstheme="minorHAnsi"/>
        </w:rPr>
        <w:t>, according to the consumer price index.  See 202</w:t>
      </w:r>
      <w:r w:rsidR="004A4BB0">
        <w:rPr>
          <w:rFonts w:asciiTheme="minorHAnsi" w:hAnsiTheme="minorHAnsi" w:cstheme="minorHAnsi"/>
        </w:rPr>
        <w:t>5</w:t>
      </w:r>
      <w:r w:rsidRPr="00674D78">
        <w:rPr>
          <w:rFonts w:asciiTheme="minorHAnsi" w:hAnsiTheme="minorHAnsi" w:cstheme="minorHAnsi"/>
        </w:rPr>
        <w:t xml:space="preserve"> Annual Adjustments to OSHA Civil Penalties, available at </w:t>
      </w:r>
      <w:r w:rsidR="000E16FA" w:rsidRPr="000E16FA">
        <w:rPr>
          <w:rFonts w:asciiTheme="minorHAnsi" w:hAnsiTheme="minorHAnsi" w:cstheme="minorHAnsi"/>
        </w:rPr>
        <w:t xml:space="preserve">https://www.osha.gov/memos/2025-01-07/2025-annual-adjustments-osha-civil-penalties </w:t>
      </w:r>
      <w:r w:rsidRPr="00674D78">
        <w:rPr>
          <w:rFonts w:asciiTheme="minorHAnsi" w:hAnsiTheme="minorHAnsi" w:cstheme="minorHAnsi"/>
        </w:rPr>
        <w:t xml:space="preserve">(January </w:t>
      </w:r>
      <w:r w:rsidR="000E16FA">
        <w:rPr>
          <w:rFonts w:asciiTheme="minorHAnsi" w:hAnsiTheme="minorHAnsi" w:cstheme="minorHAnsi"/>
        </w:rPr>
        <w:t>7</w:t>
      </w:r>
      <w:r w:rsidRPr="00674D78">
        <w:rPr>
          <w:rFonts w:asciiTheme="minorHAnsi" w:hAnsiTheme="minorHAnsi" w:cstheme="minorHAnsi"/>
        </w:rPr>
        <w:t>, 202</w:t>
      </w:r>
      <w:r w:rsidR="000E16FA">
        <w:rPr>
          <w:rFonts w:asciiTheme="minorHAnsi" w:hAnsiTheme="minorHAnsi" w:cstheme="minorHAnsi"/>
        </w:rPr>
        <w:t>5</w:t>
      </w:r>
      <w:r w:rsidRPr="00674D78">
        <w:rPr>
          <w:rFonts w:asciiTheme="minorHAnsi" w:hAnsiTheme="minorHAnsi" w:cstheme="minorHAnsi"/>
        </w:rPr>
        <w:t>).</w:t>
      </w:r>
    </w:p>
    <w:p w14:paraId="0B99F00F" w14:textId="77777777" w:rsidR="00674D78" w:rsidRPr="00674D78" w:rsidRDefault="00674D78" w:rsidP="00BD18EB">
      <w:pPr>
        <w:ind w:left="360"/>
        <w:rPr>
          <w:rFonts w:asciiTheme="minorHAnsi" w:hAnsiTheme="minorHAnsi" w:cstheme="minorHAnsi"/>
        </w:rPr>
      </w:pPr>
    </w:p>
    <w:p w14:paraId="2B9B1D15" w14:textId="3258A304" w:rsidR="00674D78" w:rsidRPr="00674D78" w:rsidRDefault="00674D78" w:rsidP="001069D0">
      <w:pPr>
        <w:ind w:left="360"/>
        <w:rPr>
          <w:rFonts w:asciiTheme="minorHAnsi" w:hAnsiTheme="minorHAnsi" w:cstheme="minorHAnsi"/>
        </w:rPr>
      </w:pPr>
      <w:r w:rsidRPr="00674D78">
        <w:rPr>
          <w:rFonts w:asciiTheme="minorHAnsi" w:hAnsiTheme="minorHAnsi" w:cstheme="minorHAnsi"/>
        </w:rPr>
        <w:t xml:space="preserve">OSHA-approved State Plans must have penalty levels that are at least as effective as OSHA’s, per Section 18(c)(2) of the Occupational Safety and Health Act; 29 CFR 1902.37(b)(12).  State Plans were required to adopt the initial maximum penalty level increase and the subsequent annual increases.  State Plans were required to submit their initial intent to adopt by September 1, 2016.  The first deadline for adoption of an annual increase was January 1, 2017.  </w:t>
      </w:r>
      <w:r w:rsidRPr="00C073C7">
        <w:rPr>
          <w:rFonts w:asciiTheme="minorHAnsi" w:hAnsiTheme="minorHAnsi" w:cstheme="minorHAnsi"/>
        </w:rPr>
        <w:t xml:space="preserve">The State of Utah legislature did not increase UOSH penalties until FY 2022, when it statutorily adopted the FY 2021 penalties.  </w:t>
      </w:r>
      <w:r w:rsidR="000E3B7F">
        <w:rPr>
          <w:rFonts w:asciiTheme="minorHAnsi" w:hAnsiTheme="minorHAnsi" w:cstheme="minorHAnsi"/>
        </w:rPr>
        <w:t xml:space="preserve">The State of Utah legislature </w:t>
      </w:r>
      <w:r w:rsidR="00A42F2F">
        <w:rPr>
          <w:rFonts w:asciiTheme="minorHAnsi" w:hAnsiTheme="minorHAnsi" w:cstheme="minorHAnsi"/>
        </w:rPr>
        <w:t xml:space="preserve">did not adopt the FY 2022 or FY 2023 penalties.  </w:t>
      </w:r>
      <w:r w:rsidR="00470716">
        <w:rPr>
          <w:rFonts w:asciiTheme="minorHAnsi" w:hAnsiTheme="minorHAnsi" w:cstheme="minorHAnsi"/>
        </w:rPr>
        <w:t xml:space="preserve">However, the State of Utah legislature </w:t>
      </w:r>
      <w:r w:rsidR="000E3B7F">
        <w:rPr>
          <w:rFonts w:asciiTheme="minorHAnsi" w:hAnsiTheme="minorHAnsi" w:cstheme="minorHAnsi"/>
        </w:rPr>
        <w:t xml:space="preserve">increased UOSH penalties </w:t>
      </w:r>
      <w:r w:rsidR="00C7233E">
        <w:rPr>
          <w:rFonts w:asciiTheme="minorHAnsi" w:hAnsiTheme="minorHAnsi" w:cstheme="minorHAnsi"/>
        </w:rPr>
        <w:t xml:space="preserve">during FY 2025, statutorily adopting the </w:t>
      </w:r>
      <w:r w:rsidR="00C7233E" w:rsidRPr="001B08AD">
        <w:rPr>
          <w:rFonts w:asciiTheme="minorHAnsi" w:hAnsiTheme="minorHAnsi" w:cstheme="minorHAnsi"/>
        </w:rPr>
        <w:t xml:space="preserve">FY 2024 penalties.  </w:t>
      </w:r>
      <w:r w:rsidRPr="001B08AD">
        <w:rPr>
          <w:rFonts w:asciiTheme="minorHAnsi" w:hAnsiTheme="minorHAnsi" w:cstheme="minorHAnsi"/>
        </w:rPr>
        <w:t xml:space="preserve">The statute became effective on May </w:t>
      </w:r>
      <w:r w:rsidR="001B08AD" w:rsidRPr="001B08AD">
        <w:rPr>
          <w:rFonts w:asciiTheme="minorHAnsi" w:hAnsiTheme="minorHAnsi" w:cstheme="minorHAnsi"/>
        </w:rPr>
        <w:t>7</w:t>
      </w:r>
      <w:r w:rsidRPr="001B08AD">
        <w:rPr>
          <w:rFonts w:asciiTheme="minorHAnsi" w:hAnsiTheme="minorHAnsi" w:cstheme="minorHAnsi"/>
        </w:rPr>
        <w:t>, 202</w:t>
      </w:r>
      <w:r w:rsidR="001B08AD" w:rsidRPr="001B08AD">
        <w:rPr>
          <w:rFonts w:asciiTheme="minorHAnsi" w:hAnsiTheme="minorHAnsi" w:cstheme="minorHAnsi"/>
        </w:rPr>
        <w:t>5</w:t>
      </w:r>
      <w:r w:rsidRPr="001B08AD">
        <w:rPr>
          <w:rFonts w:asciiTheme="minorHAnsi" w:hAnsiTheme="minorHAnsi" w:cstheme="minorHAnsi"/>
        </w:rPr>
        <w:t>.</w:t>
      </w:r>
    </w:p>
    <w:p w14:paraId="78B779DB" w14:textId="77777777" w:rsidR="00674D78" w:rsidRPr="00674D78" w:rsidRDefault="00674D78" w:rsidP="00BD18EB">
      <w:pPr>
        <w:ind w:left="360"/>
        <w:rPr>
          <w:rFonts w:asciiTheme="minorHAnsi" w:hAnsiTheme="minorHAnsi" w:cstheme="minorHAnsi"/>
        </w:rPr>
      </w:pPr>
    </w:p>
    <w:p w14:paraId="31CAAE7C" w14:textId="081F03E0" w:rsidR="00674D78" w:rsidRPr="00470716" w:rsidRDefault="00674D78" w:rsidP="001069D0">
      <w:pPr>
        <w:ind w:left="360"/>
        <w:rPr>
          <w:rFonts w:asciiTheme="minorHAnsi" w:hAnsiTheme="minorHAnsi" w:cstheme="minorHAnsi"/>
          <w:color w:val="FF0000"/>
        </w:rPr>
      </w:pPr>
      <w:r w:rsidRPr="00442839">
        <w:rPr>
          <w:rFonts w:asciiTheme="minorHAnsi" w:hAnsiTheme="minorHAnsi" w:cstheme="minorHAnsi"/>
        </w:rPr>
        <w:t xml:space="preserve">Of the </w:t>
      </w:r>
      <w:r w:rsidR="004F2032" w:rsidRPr="00442839">
        <w:rPr>
          <w:rFonts w:asciiTheme="minorHAnsi" w:hAnsiTheme="minorHAnsi" w:cstheme="minorHAnsi"/>
        </w:rPr>
        <w:t>s</w:t>
      </w:r>
      <w:r w:rsidR="004F2032">
        <w:rPr>
          <w:rFonts w:asciiTheme="minorHAnsi" w:hAnsiTheme="minorHAnsi" w:cstheme="minorHAnsi"/>
        </w:rPr>
        <w:t>ix</w:t>
      </w:r>
      <w:r w:rsidR="004F2032" w:rsidRPr="00442839">
        <w:rPr>
          <w:rFonts w:asciiTheme="minorHAnsi" w:hAnsiTheme="minorHAnsi" w:cstheme="minorHAnsi"/>
        </w:rPr>
        <w:t xml:space="preserve"> </w:t>
      </w:r>
      <w:r w:rsidRPr="00442839">
        <w:rPr>
          <w:rFonts w:asciiTheme="minorHAnsi" w:hAnsiTheme="minorHAnsi" w:cstheme="minorHAnsi"/>
        </w:rPr>
        <w:t xml:space="preserve">standards promulgated by OSHA between </w:t>
      </w:r>
      <w:r w:rsidR="00C14B5C" w:rsidRPr="00442839">
        <w:rPr>
          <w:rFonts w:asciiTheme="minorHAnsi" w:hAnsiTheme="minorHAnsi" w:cstheme="minorHAnsi"/>
        </w:rPr>
        <w:t>July</w:t>
      </w:r>
      <w:r w:rsidRPr="00442839">
        <w:rPr>
          <w:rFonts w:asciiTheme="minorHAnsi" w:hAnsiTheme="minorHAnsi" w:cstheme="minorHAnsi"/>
        </w:rPr>
        <w:t xml:space="preserve"> 2</w:t>
      </w:r>
      <w:r w:rsidR="00C14B5C" w:rsidRPr="00442839">
        <w:rPr>
          <w:rFonts w:asciiTheme="minorHAnsi" w:hAnsiTheme="minorHAnsi" w:cstheme="minorHAnsi"/>
        </w:rPr>
        <w:t>1</w:t>
      </w:r>
      <w:r w:rsidRPr="00442839">
        <w:rPr>
          <w:rFonts w:asciiTheme="minorHAnsi" w:hAnsiTheme="minorHAnsi" w:cstheme="minorHAnsi"/>
        </w:rPr>
        <w:t>, 202</w:t>
      </w:r>
      <w:r w:rsidR="00C14B5C" w:rsidRPr="00442839">
        <w:rPr>
          <w:rFonts w:asciiTheme="minorHAnsi" w:hAnsiTheme="minorHAnsi" w:cstheme="minorHAnsi"/>
        </w:rPr>
        <w:t>3</w:t>
      </w:r>
      <w:r w:rsidRPr="00442839">
        <w:rPr>
          <w:rFonts w:asciiTheme="minorHAnsi" w:hAnsiTheme="minorHAnsi" w:cstheme="minorHAnsi"/>
        </w:rPr>
        <w:t xml:space="preserve">, and </w:t>
      </w:r>
      <w:r w:rsidR="009F79BA" w:rsidRPr="00442839">
        <w:rPr>
          <w:rFonts w:asciiTheme="minorHAnsi" w:hAnsiTheme="minorHAnsi" w:cstheme="minorHAnsi"/>
        </w:rPr>
        <w:t>January</w:t>
      </w:r>
      <w:r w:rsidRPr="00442839">
        <w:rPr>
          <w:rFonts w:asciiTheme="minorHAnsi" w:hAnsiTheme="minorHAnsi" w:cstheme="minorHAnsi"/>
        </w:rPr>
        <w:t xml:space="preserve"> </w:t>
      </w:r>
      <w:r w:rsidR="009F79BA" w:rsidRPr="00442839">
        <w:rPr>
          <w:rFonts w:asciiTheme="minorHAnsi" w:hAnsiTheme="minorHAnsi" w:cstheme="minorHAnsi"/>
        </w:rPr>
        <w:t>10</w:t>
      </w:r>
      <w:r w:rsidRPr="00442839">
        <w:rPr>
          <w:rFonts w:asciiTheme="minorHAnsi" w:hAnsiTheme="minorHAnsi" w:cstheme="minorHAnsi"/>
        </w:rPr>
        <w:t>, 202</w:t>
      </w:r>
      <w:r w:rsidR="009F79BA" w:rsidRPr="00442839">
        <w:rPr>
          <w:rFonts w:asciiTheme="minorHAnsi" w:hAnsiTheme="minorHAnsi" w:cstheme="minorHAnsi"/>
        </w:rPr>
        <w:t>5</w:t>
      </w:r>
      <w:r w:rsidRPr="00442839">
        <w:rPr>
          <w:rFonts w:asciiTheme="minorHAnsi" w:hAnsiTheme="minorHAnsi" w:cstheme="minorHAnsi"/>
        </w:rPr>
        <w:t xml:space="preserve">, </w:t>
      </w:r>
      <w:r w:rsidR="00BA658A">
        <w:rPr>
          <w:rFonts w:asciiTheme="minorHAnsi" w:hAnsiTheme="minorHAnsi" w:cstheme="minorHAnsi"/>
        </w:rPr>
        <w:t xml:space="preserve">two standards involved the </w:t>
      </w:r>
      <w:r w:rsidR="00FD6D69">
        <w:rPr>
          <w:rFonts w:asciiTheme="minorHAnsi" w:hAnsiTheme="minorHAnsi" w:cstheme="minorHAnsi"/>
        </w:rPr>
        <w:t xml:space="preserve">2024 and 2025 </w:t>
      </w:r>
      <w:r w:rsidR="00BA658A">
        <w:rPr>
          <w:rFonts w:asciiTheme="minorHAnsi" w:hAnsiTheme="minorHAnsi" w:cstheme="minorHAnsi"/>
        </w:rPr>
        <w:t xml:space="preserve">Final Rules on the Department of Labor Civil Penalties.  </w:t>
      </w:r>
      <w:r w:rsidR="009E581A">
        <w:rPr>
          <w:rFonts w:asciiTheme="minorHAnsi" w:hAnsiTheme="minorHAnsi" w:cstheme="minorHAnsi"/>
        </w:rPr>
        <w:t xml:space="preserve">For the remaining non-civil </w:t>
      </w:r>
      <w:r w:rsidR="00444B9B">
        <w:rPr>
          <w:rFonts w:asciiTheme="minorHAnsi" w:hAnsiTheme="minorHAnsi" w:cstheme="minorHAnsi"/>
        </w:rPr>
        <w:t>penalty-related</w:t>
      </w:r>
      <w:r w:rsidR="009E581A">
        <w:rPr>
          <w:rFonts w:asciiTheme="minorHAnsi" w:hAnsiTheme="minorHAnsi" w:cstheme="minorHAnsi"/>
        </w:rPr>
        <w:t xml:space="preserve"> standards, </w:t>
      </w:r>
      <w:r w:rsidRPr="00442839">
        <w:rPr>
          <w:rFonts w:asciiTheme="minorHAnsi" w:hAnsiTheme="minorHAnsi" w:cstheme="minorHAnsi"/>
        </w:rPr>
        <w:t>the State Plan registered its intent to adopt</w:t>
      </w:r>
      <w:r w:rsidRPr="002D2844">
        <w:rPr>
          <w:rFonts w:asciiTheme="minorHAnsi" w:hAnsiTheme="minorHAnsi" w:cstheme="minorHAnsi"/>
        </w:rPr>
        <w:t xml:space="preserve"> </w:t>
      </w:r>
      <w:r w:rsidR="004F2032" w:rsidRPr="002D2844">
        <w:rPr>
          <w:rFonts w:asciiTheme="minorHAnsi" w:hAnsiTheme="minorHAnsi" w:cstheme="minorHAnsi"/>
        </w:rPr>
        <w:t>f</w:t>
      </w:r>
      <w:r w:rsidR="004F2032">
        <w:rPr>
          <w:rFonts w:asciiTheme="minorHAnsi" w:hAnsiTheme="minorHAnsi" w:cstheme="minorHAnsi"/>
        </w:rPr>
        <w:t>our</w:t>
      </w:r>
      <w:r w:rsidR="004F2032" w:rsidRPr="002D2844">
        <w:rPr>
          <w:rFonts w:asciiTheme="minorHAnsi" w:hAnsiTheme="minorHAnsi" w:cstheme="minorHAnsi"/>
        </w:rPr>
        <w:t xml:space="preserve"> </w:t>
      </w:r>
      <w:r w:rsidRPr="00442839">
        <w:rPr>
          <w:rFonts w:asciiTheme="minorHAnsi" w:hAnsiTheme="minorHAnsi" w:cstheme="minorHAnsi"/>
        </w:rPr>
        <w:t xml:space="preserve">of the </w:t>
      </w:r>
      <w:r w:rsidR="004F2032">
        <w:rPr>
          <w:rFonts w:asciiTheme="minorHAnsi" w:hAnsiTheme="minorHAnsi" w:cstheme="minorHAnsi"/>
        </w:rPr>
        <w:t xml:space="preserve">four </w:t>
      </w:r>
      <w:r w:rsidRPr="00442839">
        <w:rPr>
          <w:rFonts w:asciiTheme="minorHAnsi" w:hAnsiTheme="minorHAnsi" w:cstheme="minorHAnsi"/>
        </w:rPr>
        <w:t xml:space="preserve">standards.  </w:t>
      </w:r>
      <w:r w:rsidR="00C15337">
        <w:rPr>
          <w:rFonts w:asciiTheme="minorHAnsi" w:hAnsiTheme="minorHAnsi" w:cstheme="minorHAnsi"/>
        </w:rPr>
        <w:t xml:space="preserve">The State Plan registered its intent timely </w:t>
      </w:r>
      <w:r w:rsidR="009861E2">
        <w:rPr>
          <w:rFonts w:asciiTheme="minorHAnsi" w:hAnsiTheme="minorHAnsi" w:cstheme="minorHAnsi"/>
        </w:rPr>
        <w:t xml:space="preserve">for all </w:t>
      </w:r>
      <w:r w:rsidR="004F2032">
        <w:rPr>
          <w:rFonts w:asciiTheme="minorHAnsi" w:hAnsiTheme="minorHAnsi" w:cstheme="minorHAnsi"/>
        </w:rPr>
        <w:t xml:space="preserve">six </w:t>
      </w:r>
      <w:r w:rsidR="00C15337">
        <w:rPr>
          <w:rFonts w:asciiTheme="minorHAnsi" w:hAnsiTheme="minorHAnsi" w:cstheme="minorHAnsi"/>
        </w:rPr>
        <w:t>standard</w:t>
      </w:r>
      <w:r w:rsidR="009861E2">
        <w:rPr>
          <w:rFonts w:asciiTheme="minorHAnsi" w:hAnsiTheme="minorHAnsi" w:cstheme="minorHAnsi"/>
        </w:rPr>
        <w:t>s.</w:t>
      </w:r>
    </w:p>
    <w:p w14:paraId="4794A27D" w14:textId="77777777" w:rsidR="00674D78" w:rsidRPr="00470716" w:rsidRDefault="00674D78" w:rsidP="001069D0">
      <w:pPr>
        <w:ind w:left="360"/>
        <w:rPr>
          <w:rFonts w:asciiTheme="minorHAnsi" w:hAnsiTheme="minorHAnsi" w:cstheme="minorHAnsi"/>
          <w:color w:val="FF0000"/>
        </w:rPr>
      </w:pPr>
    </w:p>
    <w:p w14:paraId="2C2A6E47" w14:textId="5D5C5814" w:rsidR="00674D78" w:rsidRPr="00AF1FB1" w:rsidRDefault="00674D78" w:rsidP="001069D0">
      <w:pPr>
        <w:ind w:left="360"/>
        <w:rPr>
          <w:rFonts w:asciiTheme="minorHAnsi" w:hAnsiTheme="minorHAnsi" w:cstheme="minorHAnsi"/>
        </w:rPr>
      </w:pPr>
      <w:r w:rsidRPr="00AF1FB1">
        <w:rPr>
          <w:rFonts w:asciiTheme="minorHAnsi" w:hAnsiTheme="minorHAnsi" w:cstheme="minorHAnsi"/>
        </w:rPr>
        <w:t xml:space="preserve">The State Plan </w:t>
      </w:r>
      <w:r w:rsidR="005E5E86" w:rsidRPr="00AF1FB1">
        <w:rPr>
          <w:rFonts w:asciiTheme="minorHAnsi" w:hAnsiTheme="minorHAnsi" w:cstheme="minorHAnsi"/>
        </w:rPr>
        <w:t>adopted timely</w:t>
      </w:r>
      <w:r w:rsidRPr="00AF1FB1">
        <w:rPr>
          <w:rFonts w:asciiTheme="minorHAnsi" w:hAnsiTheme="minorHAnsi" w:cstheme="minorHAnsi"/>
        </w:rPr>
        <w:t xml:space="preserve"> </w:t>
      </w:r>
      <w:r w:rsidR="004F2032">
        <w:rPr>
          <w:rFonts w:asciiTheme="minorHAnsi" w:hAnsiTheme="minorHAnsi" w:cstheme="minorHAnsi"/>
        </w:rPr>
        <w:t>three</w:t>
      </w:r>
      <w:r w:rsidR="004F2032" w:rsidRPr="00AF1FB1">
        <w:rPr>
          <w:rFonts w:asciiTheme="minorHAnsi" w:hAnsiTheme="minorHAnsi" w:cstheme="minorHAnsi"/>
        </w:rPr>
        <w:t xml:space="preserve"> </w:t>
      </w:r>
      <w:r w:rsidR="00CC223B" w:rsidRPr="00AF1FB1">
        <w:rPr>
          <w:rFonts w:asciiTheme="minorHAnsi" w:hAnsiTheme="minorHAnsi" w:cstheme="minorHAnsi"/>
        </w:rPr>
        <w:t xml:space="preserve">of </w:t>
      </w:r>
      <w:r w:rsidR="004F2032" w:rsidRPr="00AF1FB1">
        <w:rPr>
          <w:rFonts w:asciiTheme="minorHAnsi" w:hAnsiTheme="minorHAnsi" w:cstheme="minorHAnsi"/>
        </w:rPr>
        <w:t>f</w:t>
      </w:r>
      <w:r w:rsidR="004F2032">
        <w:rPr>
          <w:rFonts w:asciiTheme="minorHAnsi" w:hAnsiTheme="minorHAnsi" w:cstheme="minorHAnsi"/>
        </w:rPr>
        <w:t>our</w:t>
      </w:r>
      <w:r w:rsidR="004F2032" w:rsidRPr="00AF1FB1">
        <w:rPr>
          <w:rFonts w:asciiTheme="minorHAnsi" w:hAnsiTheme="minorHAnsi" w:cstheme="minorHAnsi"/>
        </w:rPr>
        <w:t xml:space="preserve"> </w:t>
      </w:r>
      <w:r w:rsidR="005E5E86" w:rsidRPr="00AF1FB1">
        <w:rPr>
          <w:rFonts w:asciiTheme="minorHAnsi" w:hAnsiTheme="minorHAnsi" w:cstheme="minorHAnsi"/>
        </w:rPr>
        <w:t>non-civil penalty-related</w:t>
      </w:r>
      <w:r w:rsidRPr="00AF1FB1">
        <w:rPr>
          <w:rFonts w:asciiTheme="minorHAnsi" w:hAnsiTheme="minorHAnsi" w:cstheme="minorHAnsi"/>
        </w:rPr>
        <w:t xml:space="preserve"> standards.  State Plans are required to adopt mandatory standards within six months of promulgation by OSHA or show that they have an existing at least as effective standard.  The </w:t>
      </w:r>
      <w:r w:rsidR="0073317E" w:rsidRPr="00AF1FB1">
        <w:rPr>
          <w:rFonts w:asciiTheme="minorHAnsi" w:hAnsiTheme="minorHAnsi" w:cstheme="minorHAnsi"/>
        </w:rPr>
        <w:t>Final Rule to Improve Tracking of Workplace Injuries and Illnesses</w:t>
      </w:r>
      <w:r w:rsidRPr="00AF1FB1">
        <w:rPr>
          <w:rFonts w:asciiTheme="minorHAnsi" w:hAnsiTheme="minorHAnsi" w:cstheme="minorHAnsi"/>
        </w:rPr>
        <w:t xml:space="preserve"> did not become effective until </w:t>
      </w:r>
      <w:r w:rsidR="00FA0914">
        <w:rPr>
          <w:rFonts w:asciiTheme="minorHAnsi" w:hAnsiTheme="minorHAnsi" w:cstheme="minorHAnsi"/>
        </w:rPr>
        <w:t>11</w:t>
      </w:r>
      <w:r w:rsidR="00CE2572" w:rsidRPr="00AF1FB1">
        <w:rPr>
          <w:rFonts w:asciiTheme="minorHAnsi" w:hAnsiTheme="minorHAnsi" w:cstheme="minorHAnsi"/>
        </w:rPr>
        <w:t xml:space="preserve"> months</w:t>
      </w:r>
      <w:r w:rsidRPr="00AF1FB1">
        <w:rPr>
          <w:rFonts w:asciiTheme="minorHAnsi" w:hAnsiTheme="minorHAnsi" w:cstheme="minorHAnsi"/>
        </w:rPr>
        <w:t xml:space="preserve"> following promulgation by OSHA.  </w:t>
      </w:r>
    </w:p>
    <w:p w14:paraId="60CB5536" w14:textId="77777777" w:rsidR="00674D78" w:rsidRPr="00AF1FB1" w:rsidRDefault="00674D78" w:rsidP="001069D0">
      <w:pPr>
        <w:ind w:left="360"/>
        <w:rPr>
          <w:rFonts w:asciiTheme="minorHAnsi" w:hAnsiTheme="minorHAnsi" w:cstheme="minorHAnsi"/>
        </w:rPr>
      </w:pPr>
    </w:p>
    <w:p w14:paraId="7390F239" w14:textId="1F8C4EC3" w:rsidR="00674D78" w:rsidRPr="00AF1FB1" w:rsidRDefault="00C00A67" w:rsidP="001069D0">
      <w:pPr>
        <w:ind w:left="360"/>
        <w:rPr>
          <w:rFonts w:asciiTheme="minorHAnsi" w:hAnsiTheme="minorHAnsi" w:cstheme="minorHAnsi"/>
        </w:rPr>
      </w:pPr>
      <w:r w:rsidRPr="00AF1FB1">
        <w:rPr>
          <w:rFonts w:asciiTheme="minorHAnsi" w:hAnsiTheme="minorHAnsi" w:cstheme="minorHAnsi"/>
        </w:rPr>
        <w:t xml:space="preserve">Prior to FY 2024, </w:t>
      </w:r>
      <w:r w:rsidR="00674D78" w:rsidRPr="00AF1FB1">
        <w:rPr>
          <w:rFonts w:asciiTheme="minorHAnsi" w:hAnsiTheme="minorHAnsi" w:cstheme="minorHAnsi"/>
        </w:rPr>
        <w:t>UOSH administratively adopt</w:t>
      </w:r>
      <w:r w:rsidRPr="00AF1FB1">
        <w:rPr>
          <w:rFonts w:asciiTheme="minorHAnsi" w:hAnsiTheme="minorHAnsi" w:cstheme="minorHAnsi"/>
        </w:rPr>
        <w:t>ed</w:t>
      </w:r>
      <w:r w:rsidR="00674D78" w:rsidRPr="00AF1FB1">
        <w:rPr>
          <w:rFonts w:asciiTheme="minorHAnsi" w:hAnsiTheme="minorHAnsi" w:cstheme="minorHAnsi"/>
        </w:rPr>
        <w:t xml:space="preserve"> the entirety of the general industry, construction, and recordkeeping standards, rather than individual standards, through incorporation by reference of the collection of OSHA standards published in the Federal Register in early July of each year.  </w:t>
      </w:r>
      <w:r w:rsidR="00452C9A" w:rsidRPr="00AF1FB1">
        <w:rPr>
          <w:rFonts w:asciiTheme="minorHAnsi" w:hAnsiTheme="minorHAnsi" w:cstheme="minorHAnsi"/>
        </w:rPr>
        <w:t>That</w:t>
      </w:r>
      <w:r w:rsidR="00674D78" w:rsidRPr="00AF1FB1">
        <w:rPr>
          <w:rFonts w:asciiTheme="minorHAnsi" w:hAnsiTheme="minorHAnsi" w:cstheme="minorHAnsi"/>
        </w:rPr>
        <w:t xml:space="preserve"> process of incorporation by reference significantly </w:t>
      </w:r>
      <w:r w:rsidR="0010797F" w:rsidRPr="00AF1FB1">
        <w:rPr>
          <w:rFonts w:asciiTheme="minorHAnsi" w:hAnsiTheme="minorHAnsi" w:cstheme="minorHAnsi"/>
        </w:rPr>
        <w:t>impacted on</w:t>
      </w:r>
      <w:r w:rsidR="00674D78" w:rsidRPr="00AF1FB1">
        <w:rPr>
          <w:rFonts w:asciiTheme="minorHAnsi" w:hAnsiTheme="minorHAnsi" w:cstheme="minorHAnsi"/>
        </w:rPr>
        <w:t xml:space="preserve"> the timeliness of adoption of standards.  </w:t>
      </w:r>
      <w:r w:rsidR="006838D4" w:rsidRPr="00AF1FB1">
        <w:rPr>
          <w:rFonts w:asciiTheme="minorHAnsi" w:hAnsiTheme="minorHAnsi" w:cstheme="minorHAnsi"/>
          <w:bCs/>
        </w:rPr>
        <w:t xml:space="preserve">During FY 2024, the State Plan began adopting standards individually rather than as a group once per year to ensure adoption of each new standard by its adoption deadline.  OSHA promulgated </w:t>
      </w:r>
      <w:r w:rsidR="00E00AA2" w:rsidRPr="00AF1FB1">
        <w:rPr>
          <w:rFonts w:asciiTheme="minorHAnsi" w:hAnsiTheme="minorHAnsi" w:cstheme="minorHAnsi"/>
          <w:bCs/>
        </w:rPr>
        <w:t>four</w:t>
      </w:r>
      <w:r w:rsidR="006838D4" w:rsidRPr="00AF1FB1">
        <w:rPr>
          <w:rFonts w:asciiTheme="minorHAnsi" w:hAnsiTheme="minorHAnsi" w:cstheme="minorHAnsi"/>
          <w:bCs/>
        </w:rPr>
        <w:t xml:space="preserve"> non-civil penalty-related standards between FY 202</w:t>
      </w:r>
      <w:r w:rsidR="00E00AA2" w:rsidRPr="00AF1FB1">
        <w:rPr>
          <w:rFonts w:asciiTheme="minorHAnsi" w:hAnsiTheme="minorHAnsi" w:cstheme="minorHAnsi"/>
          <w:bCs/>
        </w:rPr>
        <w:t>4</w:t>
      </w:r>
      <w:r w:rsidR="006838D4" w:rsidRPr="00AF1FB1">
        <w:rPr>
          <w:rFonts w:asciiTheme="minorHAnsi" w:hAnsiTheme="minorHAnsi" w:cstheme="minorHAnsi"/>
          <w:bCs/>
        </w:rPr>
        <w:t xml:space="preserve"> and FY 202</w:t>
      </w:r>
      <w:r w:rsidR="00E00AA2" w:rsidRPr="00AF1FB1">
        <w:rPr>
          <w:rFonts w:asciiTheme="minorHAnsi" w:hAnsiTheme="minorHAnsi" w:cstheme="minorHAnsi"/>
          <w:bCs/>
        </w:rPr>
        <w:t>5</w:t>
      </w:r>
      <w:r w:rsidR="006838D4" w:rsidRPr="00AF1FB1">
        <w:rPr>
          <w:rFonts w:asciiTheme="minorHAnsi" w:hAnsiTheme="minorHAnsi" w:cstheme="minorHAnsi"/>
          <w:bCs/>
        </w:rPr>
        <w:t>.</w:t>
      </w:r>
      <w:r w:rsidR="00010A3B" w:rsidRPr="00AF1FB1">
        <w:rPr>
          <w:rFonts w:asciiTheme="minorHAnsi" w:hAnsiTheme="minorHAnsi" w:cstheme="minorHAnsi"/>
          <w:bCs/>
        </w:rPr>
        <w:t xml:space="preserve">  Each </w:t>
      </w:r>
      <w:r w:rsidR="0082361F">
        <w:rPr>
          <w:rFonts w:asciiTheme="minorHAnsi" w:hAnsiTheme="minorHAnsi" w:cstheme="minorHAnsi"/>
          <w:bCs/>
        </w:rPr>
        <w:t xml:space="preserve">standard </w:t>
      </w:r>
      <w:r w:rsidR="00010A3B" w:rsidRPr="0082361F">
        <w:rPr>
          <w:rFonts w:asciiTheme="minorHAnsi" w:hAnsiTheme="minorHAnsi" w:cstheme="minorHAnsi"/>
          <w:bCs/>
        </w:rPr>
        <w:t>w</w:t>
      </w:r>
      <w:r w:rsidR="00BE63BC" w:rsidRPr="0082361F">
        <w:rPr>
          <w:rFonts w:asciiTheme="minorHAnsi" w:hAnsiTheme="minorHAnsi" w:cstheme="minorHAnsi"/>
          <w:bCs/>
        </w:rPr>
        <w:t>as</w:t>
      </w:r>
      <w:r w:rsidR="00010A3B" w:rsidRPr="00AF1FB1">
        <w:rPr>
          <w:rFonts w:asciiTheme="minorHAnsi" w:hAnsiTheme="minorHAnsi" w:cstheme="minorHAnsi"/>
          <w:bCs/>
        </w:rPr>
        <w:t xml:space="preserve"> adopted by </w:t>
      </w:r>
      <w:r w:rsidR="00BE63BC" w:rsidRPr="00A670AA">
        <w:rPr>
          <w:rFonts w:asciiTheme="minorHAnsi" w:hAnsiTheme="minorHAnsi" w:cstheme="minorHAnsi"/>
          <w:bCs/>
        </w:rPr>
        <w:t>its</w:t>
      </w:r>
      <w:r w:rsidR="00010A3B" w:rsidRPr="00AF1FB1">
        <w:rPr>
          <w:rFonts w:asciiTheme="minorHAnsi" w:hAnsiTheme="minorHAnsi" w:cstheme="minorHAnsi"/>
          <w:bCs/>
        </w:rPr>
        <w:t xml:space="preserve"> adoption deadline.</w:t>
      </w:r>
    </w:p>
    <w:p w14:paraId="1388190A" w14:textId="77777777" w:rsidR="00674D78" w:rsidRPr="00674D78" w:rsidRDefault="00674D78" w:rsidP="001069D0">
      <w:pPr>
        <w:ind w:left="360"/>
        <w:rPr>
          <w:rFonts w:asciiTheme="minorHAnsi" w:hAnsiTheme="minorHAnsi" w:cstheme="minorHAnsi"/>
        </w:rPr>
      </w:pPr>
    </w:p>
    <w:p w14:paraId="5EA0E503" w14:textId="56151B20" w:rsidR="00A974EE" w:rsidRDefault="00674D78" w:rsidP="00AD6D1C">
      <w:pPr>
        <w:ind w:left="360"/>
        <w:rPr>
          <w:rFonts w:asciiTheme="minorHAnsi" w:hAnsiTheme="minorHAnsi" w:cstheme="minorHAnsi"/>
        </w:rPr>
      </w:pPr>
      <w:r w:rsidRPr="00674D78">
        <w:rPr>
          <w:rFonts w:asciiTheme="minorHAnsi" w:hAnsiTheme="minorHAnsi" w:cstheme="minorHAnsi"/>
        </w:rPr>
        <w:t>The following table shows the status of federal standards, including any delinquent standards, due during the evaluation period.</w:t>
      </w:r>
    </w:p>
    <w:p w14:paraId="22C7807A" w14:textId="77777777" w:rsidR="00AD6D1C" w:rsidRDefault="00AD6D1C" w:rsidP="00AD6D1C">
      <w:pPr>
        <w:ind w:left="360"/>
        <w:rPr>
          <w:rFonts w:asciiTheme="minorHAnsi" w:hAnsiTheme="minorHAnsi" w:cstheme="minorHAnsi"/>
        </w:rPr>
      </w:pPr>
    </w:p>
    <w:p w14:paraId="2F9FC225" w14:textId="77777777" w:rsidR="00841869" w:rsidRPr="00860F33" w:rsidRDefault="00841869" w:rsidP="00841869">
      <w:pPr>
        <w:rPr>
          <w:rFonts w:asciiTheme="minorHAnsi" w:hAnsiTheme="minorHAnsi" w:cstheme="minorHAnsi"/>
          <w:b/>
        </w:rPr>
      </w:pPr>
      <w:r w:rsidRPr="00860F33">
        <w:rPr>
          <w:rFonts w:asciiTheme="minorHAnsi" w:hAnsiTheme="minorHAnsi" w:cstheme="minorHAnsi"/>
          <w:b/>
          <w:bCs/>
        </w:rPr>
        <w:t>Table A</w:t>
      </w:r>
    </w:p>
    <w:p w14:paraId="1EE7DFE2" w14:textId="77777777" w:rsidR="00841869" w:rsidRPr="00860F33" w:rsidRDefault="00841869" w:rsidP="00841869">
      <w:pPr>
        <w:tabs>
          <w:tab w:val="left" w:pos="8367"/>
        </w:tabs>
        <w:rPr>
          <w:rFonts w:asciiTheme="minorHAnsi" w:hAnsiTheme="minorHAnsi" w:cstheme="minorHAnsi"/>
          <w:b/>
          <w:bCs/>
        </w:rPr>
      </w:pPr>
      <w:r w:rsidRPr="00860F33">
        <w:rPr>
          <w:rFonts w:asciiTheme="minorHAnsi" w:hAnsiTheme="minorHAnsi" w:cstheme="minorHAnsi"/>
          <w:b/>
          <w:bCs/>
        </w:rPr>
        <w:t xml:space="preserve">Status of </w:t>
      </w:r>
      <w:r w:rsidRPr="00B4710E">
        <w:rPr>
          <w:rFonts w:asciiTheme="minorHAnsi" w:hAnsiTheme="minorHAnsi" w:cstheme="minorHAnsi"/>
          <w:b/>
          <w:bCs/>
        </w:rPr>
        <w:t>FY 202</w:t>
      </w:r>
      <w:r>
        <w:rPr>
          <w:rFonts w:asciiTheme="minorHAnsi" w:hAnsiTheme="minorHAnsi" w:cstheme="minorHAnsi"/>
          <w:b/>
          <w:bCs/>
        </w:rPr>
        <w:t>4</w:t>
      </w:r>
      <w:r w:rsidRPr="00B4710E">
        <w:rPr>
          <w:rFonts w:asciiTheme="minorHAnsi" w:hAnsiTheme="minorHAnsi" w:cstheme="minorHAnsi"/>
          <w:b/>
          <w:bCs/>
        </w:rPr>
        <w:t xml:space="preserve"> and FY 2025 Federal </w:t>
      </w:r>
      <w:r w:rsidRPr="00860F33">
        <w:rPr>
          <w:rFonts w:asciiTheme="minorHAnsi" w:hAnsiTheme="minorHAnsi" w:cstheme="minorHAnsi"/>
          <w:b/>
          <w:bCs/>
        </w:rPr>
        <w:t xml:space="preserve">Standards </w:t>
      </w:r>
      <w:r>
        <w:rPr>
          <w:rFonts w:asciiTheme="minorHAnsi" w:hAnsiTheme="minorHAnsi" w:cstheme="minorHAnsi"/>
          <w:b/>
          <w:bCs/>
        </w:rPr>
        <w:t>W</w:t>
      </w:r>
      <w:r w:rsidRPr="00860F33">
        <w:rPr>
          <w:rFonts w:asciiTheme="minorHAnsi" w:hAnsiTheme="minorHAnsi" w:cstheme="minorHAnsi"/>
          <w:b/>
          <w:bCs/>
        </w:rPr>
        <w:t xml:space="preserve">here Adoption </w:t>
      </w:r>
      <w:r>
        <w:rPr>
          <w:rFonts w:asciiTheme="minorHAnsi" w:hAnsiTheme="minorHAnsi" w:cstheme="minorHAnsi"/>
          <w:b/>
          <w:bCs/>
        </w:rPr>
        <w:t>W</w:t>
      </w:r>
      <w:r w:rsidRPr="00860F33">
        <w:rPr>
          <w:rFonts w:asciiTheme="minorHAnsi" w:hAnsiTheme="minorHAnsi" w:cstheme="minorHAnsi"/>
          <w:b/>
          <w:bCs/>
        </w:rPr>
        <w:t>as Required</w:t>
      </w:r>
    </w:p>
    <w:p w14:paraId="40849DCB" w14:textId="77777777" w:rsidR="00841869" w:rsidRDefault="00841869" w:rsidP="00841869">
      <w:pPr>
        <w:pStyle w:val="NoSpacing"/>
        <w:rPr>
          <w:rFonts w:asciiTheme="minorHAnsi" w:hAnsiTheme="minorHAnsi" w:cstheme="minorHAnsi"/>
          <w:bCs/>
          <w:sz w:val="24"/>
          <w:szCs w:val="24"/>
        </w:rPr>
      </w:pPr>
    </w:p>
    <w:tbl>
      <w:tblPr>
        <w:tblStyle w:val="TableGridLight"/>
        <w:tblW w:w="10165" w:type="dxa"/>
        <w:tblLayout w:type="fixed"/>
        <w:tblLook w:val="04A0" w:firstRow="1" w:lastRow="0" w:firstColumn="1" w:lastColumn="0" w:noHBand="0" w:noVBand="1"/>
        <w:tblCaption w:val="Status of FY 2021 Federal Standards Adoption"/>
      </w:tblPr>
      <w:tblGrid>
        <w:gridCol w:w="2425"/>
        <w:gridCol w:w="1260"/>
        <w:gridCol w:w="1350"/>
        <w:gridCol w:w="1080"/>
        <w:gridCol w:w="1080"/>
        <w:gridCol w:w="1350"/>
        <w:gridCol w:w="1620"/>
      </w:tblGrid>
      <w:tr w:rsidR="00841869" w:rsidRPr="00B4710E" w14:paraId="73DEE52F" w14:textId="77777777" w:rsidTr="00B87A48">
        <w:trPr>
          <w:trHeight w:val="849"/>
        </w:trPr>
        <w:tc>
          <w:tcPr>
            <w:tcW w:w="2425" w:type="dxa"/>
            <w:hideMark/>
          </w:tcPr>
          <w:p w14:paraId="3AA65388"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b/>
                <w:sz w:val="22"/>
                <w:szCs w:val="22"/>
              </w:rPr>
              <w:t>Standard</w:t>
            </w:r>
            <w:r w:rsidRPr="00BD18EB">
              <w:rPr>
                <w:rFonts w:asciiTheme="minorHAnsi" w:hAnsiTheme="minorHAnsi" w:cstheme="minorHAnsi"/>
                <w:sz w:val="22"/>
                <w:szCs w:val="22"/>
              </w:rPr>
              <w:t> </w:t>
            </w:r>
          </w:p>
        </w:tc>
        <w:tc>
          <w:tcPr>
            <w:tcW w:w="1260" w:type="dxa"/>
            <w:hideMark/>
          </w:tcPr>
          <w:p w14:paraId="19DF59A2"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b/>
                <w:sz w:val="22"/>
                <w:szCs w:val="22"/>
              </w:rPr>
              <w:t>Response Due Date</w:t>
            </w:r>
            <w:r w:rsidRPr="00BD18EB">
              <w:rPr>
                <w:rFonts w:asciiTheme="minorHAnsi" w:hAnsiTheme="minorHAnsi" w:cstheme="minorHAnsi"/>
                <w:sz w:val="22"/>
                <w:szCs w:val="22"/>
              </w:rPr>
              <w:t> </w:t>
            </w:r>
          </w:p>
        </w:tc>
        <w:tc>
          <w:tcPr>
            <w:tcW w:w="1350" w:type="dxa"/>
            <w:hideMark/>
          </w:tcPr>
          <w:p w14:paraId="287E4B6F"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b/>
                <w:sz w:val="22"/>
                <w:szCs w:val="22"/>
              </w:rPr>
              <w:t>State Plan Response Date</w:t>
            </w:r>
            <w:r w:rsidRPr="00BD18EB">
              <w:rPr>
                <w:rFonts w:asciiTheme="minorHAnsi" w:hAnsiTheme="minorHAnsi" w:cstheme="minorHAnsi"/>
                <w:sz w:val="22"/>
                <w:szCs w:val="22"/>
              </w:rPr>
              <w:t> </w:t>
            </w:r>
          </w:p>
        </w:tc>
        <w:tc>
          <w:tcPr>
            <w:tcW w:w="1080" w:type="dxa"/>
            <w:hideMark/>
          </w:tcPr>
          <w:p w14:paraId="1020A1EA" w14:textId="77777777" w:rsidR="00841869" w:rsidRPr="00BD18EB" w:rsidRDefault="00841869" w:rsidP="005D723D">
            <w:pPr>
              <w:rPr>
                <w:rFonts w:asciiTheme="minorHAnsi" w:hAnsiTheme="minorHAnsi" w:cstheme="minorHAnsi"/>
                <w:b/>
                <w:sz w:val="22"/>
                <w:szCs w:val="22"/>
              </w:rPr>
            </w:pPr>
            <w:r w:rsidRPr="00BD18EB">
              <w:rPr>
                <w:rFonts w:asciiTheme="minorHAnsi" w:hAnsiTheme="minorHAnsi" w:cstheme="minorHAnsi"/>
                <w:b/>
                <w:sz w:val="22"/>
                <w:szCs w:val="22"/>
              </w:rPr>
              <w:t xml:space="preserve">Intent  </w:t>
            </w:r>
          </w:p>
          <w:p w14:paraId="4EF05783" w14:textId="77777777" w:rsidR="00841869" w:rsidRPr="00BD18EB" w:rsidRDefault="00841869" w:rsidP="005D723D">
            <w:pPr>
              <w:rPr>
                <w:rFonts w:asciiTheme="minorHAnsi" w:hAnsiTheme="minorHAnsi" w:cstheme="minorHAnsi"/>
                <w:b/>
                <w:sz w:val="22"/>
                <w:szCs w:val="22"/>
              </w:rPr>
            </w:pPr>
            <w:r w:rsidRPr="00BD18EB">
              <w:rPr>
                <w:rFonts w:asciiTheme="minorHAnsi" w:hAnsiTheme="minorHAnsi" w:cstheme="minorHAnsi"/>
                <w:b/>
                <w:sz w:val="22"/>
                <w:szCs w:val="22"/>
              </w:rPr>
              <w:t xml:space="preserve">to </w:t>
            </w:r>
          </w:p>
          <w:p w14:paraId="755A1DB2" w14:textId="77777777" w:rsidR="00841869" w:rsidRPr="00BD18EB" w:rsidRDefault="00841869" w:rsidP="005D723D">
            <w:pPr>
              <w:rPr>
                <w:rFonts w:asciiTheme="minorHAnsi" w:hAnsiTheme="minorHAnsi" w:cstheme="minorHAnsi"/>
                <w:b/>
                <w:sz w:val="22"/>
                <w:szCs w:val="22"/>
              </w:rPr>
            </w:pPr>
            <w:r w:rsidRPr="00BD18EB">
              <w:rPr>
                <w:rFonts w:asciiTheme="minorHAnsi" w:hAnsiTheme="minorHAnsi" w:cstheme="minorHAnsi"/>
                <w:b/>
                <w:sz w:val="22"/>
                <w:szCs w:val="22"/>
              </w:rPr>
              <w:t>Adopt</w:t>
            </w:r>
            <w:r w:rsidRPr="00BD18EB">
              <w:rPr>
                <w:rFonts w:asciiTheme="minorHAnsi" w:hAnsiTheme="minorHAnsi" w:cstheme="minorHAnsi"/>
                <w:sz w:val="22"/>
                <w:szCs w:val="22"/>
              </w:rPr>
              <w:t> </w:t>
            </w:r>
          </w:p>
        </w:tc>
        <w:tc>
          <w:tcPr>
            <w:tcW w:w="1080" w:type="dxa"/>
            <w:hideMark/>
          </w:tcPr>
          <w:p w14:paraId="1D321F17"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b/>
                <w:sz w:val="22"/>
                <w:szCs w:val="22"/>
              </w:rPr>
              <w:t>Adopt Identical</w:t>
            </w:r>
            <w:r w:rsidRPr="00BD18EB">
              <w:rPr>
                <w:rFonts w:asciiTheme="minorHAnsi" w:hAnsiTheme="minorHAnsi" w:cstheme="minorHAnsi"/>
                <w:sz w:val="22"/>
                <w:szCs w:val="22"/>
              </w:rPr>
              <w:t> </w:t>
            </w:r>
          </w:p>
        </w:tc>
        <w:tc>
          <w:tcPr>
            <w:tcW w:w="1350" w:type="dxa"/>
            <w:hideMark/>
          </w:tcPr>
          <w:p w14:paraId="26DF7EB6"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b/>
                <w:sz w:val="22"/>
                <w:szCs w:val="22"/>
              </w:rPr>
              <w:t>Adoption Due Date</w:t>
            </w:r>
            <w:r w:rsidRPr="00BD18EB">
              <w:rPr>
                <w:rFonts w:asciiTheme="minorHAnsi" w:hAnsiTheme="minorHAnsi" w:cstheme="minorHAnsi"/>
                <w:sz w:val="22"/>
                <w:szCs w:val="22"/>
              </w:rPr>
              <w:t> </w:t>
            </w:r>
          </w:p>
        </w:tc>
        <w:tc>
          <w:tcPr>
            <w:tcW w:w="1620" w:type="dxa"/>
            <w:hideMark/>
          </w:tcPr>
          <w:p w14:paraId="670CDF49"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b/>
                <w:sz w:val="22"/>
                <w:szCs w:val="22"/>
              </w:rPr>
              <w:t>State Plan Adoption Date</w:t>
            </w:r>
            <w:r w:rsidRPr="00BD18EB">
              <w:rPr>
                <w:rFonts w:asciiTheme="minorHAnsi" w:hAnsiTheme="minorHAnsi" w:cstheme="minorHAnsi"/>
                <w:sz w:val="22"/>
                <w:szCs w:val="22"/>
              </w:rPr>
              <w:t> </w:t>
            </w:r>
          </w:p>
        </w:tc>
      </w:tr>
      <w:tr w:rsidR="00841869" w:rsidRPr="00B4710E" w14:paraId="445C6986" w14:textId="77777777" w:rsidTr="00B87A48">
        <w:trPr>
          <w:trHeight w:val="300"/>
        </w:trPr>
        <w:tc>
          <w:tcPr>
            <w:tcW w:w="2425" w:type="dxa"/>
          </w:tcPr>
          <w:p w14:paraId="490B2AF8"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Final Rule to Improve Tracking of Workplace Injuries and Illnesses</w:t>
            </w:r>
          </w:p>
          <w:p w14:paraId="4C7C3F57"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29 CFR 1904</w:t>
            </w:r>
          </w:p>
          <w:p w14:paraId="5596BEE0"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(7/21/2023)</w:t>
            </w:r>
          </w:p>
        </w:tc>
        <w:tc>
          <w:tcPr>
            <w:tcW w:w="1260" w:type="dxa"/>
          </w:tcPr>
          <w:p w14:paraId="13258227" w14:textId="77777777" w:rsidR="00841869" w:rsidRPr="00BD18EB" w:rsidRDefault="00841869" w:rsidP="005D723D">
            <w:pPr>
              <w:rPr>
                <w:rFonts w:asciiTheme="minorHAnsi" w:hAnsiTheme="minorHAnsi" w:cstheme="minorHAnsi"/>
                <w:sz w:val="22"/>
                <w:szCs w:val="22"/>
              </w:rPr>
            </w:pPr>
            <w:r w:rsidRPr="00BD18EB">
              <w:rPr>
                <w:rFonts w:asciiTheme="minorHAnsi" w:eastAsia="Calibri" w:hAnsiTheme="minorHAnsi" w:cstheme="minorHAnsi"/>
                <w:sz w:val="22"/>
                <w:szCs w:val="22"/>
              </w:rPr>
              <w:t>9/21/2023</w:t>
            </w:r>
          </w:p>
        </w:tc>
        <w:tc>
          <w:tcPr>
            <w:tcW w:w="1350" w:type="dxa"/>
          </w:tcPr>
          <w:p w14:paraId="20FEBF6D" w14:textId="77777777" w:rsidR="00841869" w:rsidRPr="00BD18EB" w:rsidRDefault="00841869" w:rsidP="005D723D">
            <w:pPr>
              <w:rPr>
                <w:rFonts w:asciiTheme="minorHAnsi" w:hAnsiTheme="minorHAnsi" w:cstheme="minorHAnsi"/>
                <w:sz w:val="22"/>
                <w:szCs w:val="22"/>
              </w:rPr>
            </w:pPr>
            <w:r w:rsidRPr="00BD18EB">
              <w:rPr>
                <w:rFonts w:asciiTheme="minorHAnsi" w:eastAsia="Calibri" w:hAnsiTheme="minorHAnsi" w:cstheme="minorHAnsi"/>
                <w:sz w:val="22"/>
                <w:szCs w:val="22"/>
              </w:rPr>
              <w:t>9/18/2023</w:t>
            </w:r>
          </w:p>
        </w:tc>
        <w:tc>
          <w:tcPr>
            <w:tcW w:w="1080" w:type="dxa"/>
          </w:tcPr>
          <w:p w14:paraId="68028758" w14:textId="77777777" w:rsidR="00841869" w:rsidRPr="00BD18EB" w:rsidRDefault="00841869" w:rsidP="005D723D">
            <w:pPr>
              <w:rPr>
                <w:rFonts w:asciiTheme="minorHAnsi" w:hAnsiTheme="minorHAnsi" w:cstheme="minorHAnsi"/>
                <w:color w:val="FF0000"/>
                <w:sz w:val="22"/>
                <w:szCs w:val="22"/>
              </w:rPr>
            </w:pPr>
            <w:r w:rsidRPr="00BD18EB">
              <w:rPr>
                <w:rFonts w:asciiTheme="minorHAnsi" w:eastAsia="Calibri" w:hAnsiTheme="minorHAnsi" w:cstheme="minorHAnsi"/>
                <w:sz w:val="22"/>
                <w:szCs w:val="22"/>
              </w:rPr>
              <w:t>Yes</w:t>
            </w:r>
          </w:p>
        </w:tc>
        <w:tc>
          <w:tcPr>
            <w:tcW w:w="1080" w:type="dxa"/>
          </w:tcPr>
          <w:p w14:paraId="440F3780" w14:textId="77777777" w:rsidR="00841869" w:rsidRPr="00BD18EB" w:rsidRDefault="00841869" w:rsidP="005D723D">
            <w:pPr>
              <w:rPr>
                <w:rFonts w:asciiTheme="minorHAnsi" w:hAnsiTheme="minorHAnsi" w:cstheme="minorHAnsi"/>
                <w:color w:val="FF0000"/>
                <w:sz w:val="22"/>
                <w:szCs w:val="22"/>
              </w:rPr>
            </w:pPr>
            <w:r w:rsidRPr="00BD18EB">
              <w:rPr>
                <w:rFonts w:asciiTheme="minorHAnsi" w:eastAsia="Calibri" w:hAnsiTheme="minorHAnsi" w:cstheme="minorHAnsi"/>
                <w:sz w:val="22"/>
                <w:szCs w:val="22"/>
              </w:rPr>
              <w:t>Yes</w:t>
            </w:r>
          </w:p>
        </w:tc>
        <w:tc>
          <w:tcPr>
            <w:tcW w:w="1350" w:type="dxa"/>
          </w:tcPr>
          <w:p w14:paraId="16D0FEFF"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1/21/2024</w:t>
            </w:r>
          </w:p>
        </w:tc>
        <w:tc>
          <w:tcPr>
            <w:tcW w:w="1620" w:type="dxa"/>
          </w:tcPr>
          <w:p w14:paraId="6AD339C7"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6/21/2024</w:t>
            </w:r>
          </w:p>
        </w:tc>
      </w:tr>
      <w:tr w:rsidR="00841869" w:rsidRPr="00B4710E" w14:paraId="5B3D24F2" w14:textId="77777777" w:rsidTr="00B87A48">
        <w:trPr>
          <w:trHeight w:val="300"/>
        </w:trPr>
        <w:tc>
          <w:tcPr>
            <w:tcW w:w="2425" w:type="dxa"/>
          </w:tcPr>
          <w:p w14:paraId="2849189E"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 xml:space="preserve">29 CFR Part 1903 </w:t>
            </w:r>
          </w:p>
          <w:p w14:paraId="17421E32"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 xml:space="preserve">Final Rule on the Federal Civil Penalties </w:t>
            </w:r>
            <w:r w:rsidRPr="00BD18EB">
              <w:rPr>
                <w:rFonts w:asciiTheme="minorHAnsi" w:hAnsiTheme="minorHAnsi" w:cstheme="minorHAnsi"/>
                <w:sz w:val="22"/>
                <w:szCs w:val="22"/>
              </w:rPr>
              <w:lastRenderedPageBreak/>
              <w:t>for Inflation Adjustments for 2024</w:t>
            </w:r>
          </w:p>
          <w:p w14:paraId="5E8D31DD"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(1/15/2024)</w:t>
            </w:r>
          </w:p>
        </w:tc>
        <w:tc>
          <w:tcPr>
            <w:tcW w:w="1260" w:type="dxa"/>
          </w:tcPr>
          <w:p w14:paraId="69BED2FC"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lastRenderedPageBreak/>
              <w:t>3/15/2024</w:t>
            </w:r>
          </w:p>
        </w:tc>
        <w:tc>
          <w:tcPr>
            <w:tcW w:w="1350" w:type="dxa"/>
          </w:tcPr>
          <w:p w14:paraId="58B0F65F"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1/22/2024</w:t>
            </w:r>
          </w:p>
        </w:tc>
        <w:tc>
          <w:tcPr>
            <w:tcW w:w="1080" w:type="dxa"/>
          </w:tcPr>
          <w:p w14:paraId="17E878C6" w14:textId="6102B85E" w:rsidR="00841869" w:rsidRPr="00BD18EB" w:rsidRDefault="003C2B7E" w:rsidP="005D723D">
            <w:pPr>
              <w:rPr>
                <w:rFonts w:asciiTheme="minorHAnsi" w:hAnsiTheme="minorHAnsi" w:cstheme="minorHAnsi"/>
                <w:color w:val="FF0000"/>
                <w:sz w:val="22"/>
                <w:szCs w:val="22"/>
              </w:rPr>
            </w:pPr>
            <w:r w:rsidRPr="00BD18EB">
              <w:rPr>
                <w:rFonts w:asciiTheme="minorHAnsi" w:hAnsiTheme="minorHAnsi" w:cstheme="minorHAnsi"/>
                <w:sz w:val="22"/>
                <w:szCs w:val="22"/>
              </w:rPr>
              <w:t>No</w:t>
            </w:r>
          </w:p>
        </w:tc>
        <w:tc>
          <w:tcPr>
            <w:tcW w:w="1080" w:type="dxa"/>
          </w:tcPr>
          <w:p w14:paraId="4C6E0ABD" w14:textId="77777777" w:rsidR="00841869" w:rsidRPr="00BD18EB" w:rsidRDefault="00841869" w:rsidP="005D723D">
            <w:pPr>
              <w:rPr>
                <w:rFonts w:asciiTheme="minorHAnsi" w:hAnsiTheme="minorHAnsi" w:cstheme="minorHAnsi"/>
                <w:color w:val="FF0000"/>
                <w:sz w:val="22"/>
                <w:szCs w:val="22"/>
              </w:rPr>
            </w:pPr>
            <w:r w:rsidRPr="00BD18EB">
              <w:rPr>
                <w:rFonts w:asciiTheme="minorHAnsi" w:hAnsiTheme="minorHAnsi" w:cstheme="minorHAnsi"/>
                <w:sz w:val="22"/>
                <w:szCs w:val="22"/>
              </w:rPr>
              <w:t>No</w:t>
            </w:r>
          </w:p>
        </w:tc>
        <w:tc>
          <w:tcPr>
            <w:tcW w:w="1350" w:type="dxa"/>
          </w:tcPr>
          <w:p w14:paraId="349EC117" w14:textId="77777777" w:rsidR="00841869" w:rsidRPr="00BD18EB" w:rsidRDefault="00841869" w:rsidP="005D723D">
            <w:pPr>
              <w:rPr>
                <w:rFonts w:asciiTheme="minorHAnsi" w:hAnsiTheme="minorHAnsi" w:cstheme="minorHAnsi"/>
                <w:color w:val="FF0000"/>
                <w:sz w:val="22"/>
                <w:szCs w:val="22"/>
              </w:rPr>
            </w:pPr>
            <w:r w:rsidRPr="00BD18EB">
              <w:rPr>
                <w:rFonts w:asciiTheme="minorHAnsi" w:hAnsiTheme="minorHAnsi" w:cstheme="minorHAnsi"/>
                <w:sz w:val="22"/>
                <w:szCs w:val="22"/>
              </w:rPr>
              <w:t>7/15/2024</w:t>
            </w:r>
          </w:p>
        </w:tc>
        <w:tc>
          <w:tcPr>
            <w:tcW w:w="1620" w:type="dxa"/>
          </w:tcPr>
          <w:p w14:paraId="49624D52" w14:textId="144203C0" w:rsidR="00841869" w:rsidRPr="00BD18EB" w:rsidRDefault="00C9323D" w:rsidP="005D723D">
            <w:pPr>
              <w:rPr>
                <w:rFonts w:asciiTheme="minorHAnsi" w:hAnsiTheme="minorHAnsi" w:cstheme="minorHAnsi"/>
                <w:sz w:val="22"/>
                <w:szCs w:val="22"/>
              </w:rPr>
            </w:pPr>
            <w:r w:rsidRPr="00BD18EB">
              <w:rPr>
                <w:rFonts w:asciiTheme="minorHAnsi" w:hAnsiTheme="minorHAnsi" w:cstheme="minorHAnsi"/>
                <w:sz w:val="22"/>
                <w:szCs w:val="22"/>
              </w:rPr>
              <w:t>5/7/2025</w:t>
            </w:r>
          </w:p>
        </w:tc>
      </w:tr>
      <w:tr w:rsidR="00841869" w:rsidRPr="00B4710E" w14:paraId="4D85322D" w14:textId="77777777" w:rsidTr="00B87A48">
        <w:trPr>
          <w:trHeight w:val="300"/>
        </w:trPr>
        <w:tc>
          <w:tcPr>
            <w:tcW w:w="2425" w:type="dxa"/>
          </w:tcPr>
          <w:p w14:paraId="782199C5"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 xml:space="preserve">29 CFR 1910 </w:t>
            </w:r>
          </w:p>
          <w:p w14:paraId="3C150AE2"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Final Rule on the Hazard Communication Standard</w:t>
            </w:r>
          </w:p>
          <w:p w14:paraId="0E4F64BC"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(5/20/2024)</w:t>
            </w:r>
          </w:p>
        </w:tc>
        <w:tc>
          <w:tcPr>
            <w:tcW w:w="1260" w:type="dxa"/>
          </w:tcPr>
          <w:p w14:paraId="16D8319A"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7/19/2024</w:t>
            </w:r>
          </w:p>
        </w:tc>
        <w:tc>
          <w:tcPr>
            <w:tcW w:w="1350" w:type="dxa"/>
          </w:tcPr>
          <w:p w14:paraId="7EF3A859"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7/10/2024</w:t>
            </w:r>
          </w:p>
        </w:tc>
        <w:tc>
          <w:tcPr>
            <w:tcW w:w="1080" w:type="dxa"/>
          </w:tcPr>
          <w:p w14:paraId="648E6281"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Yes</w:t>
            </w:r>
          </w:p>
        </w:tc>
        <w:tc>
          <w:tcPr>
            <w:tcW w:w="1080" w:type="dxa"/>
          </w:tcPr>
          <w:p w14:paraId="4565D896"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Yes</w:t>
            </w:r>
          </w:p>
        </w:tc>
        <w:tc>
          <w:tcPr>
            <w:tcW w:w="1350" w:type="dxa"/>
          </w:tcPr>
          <w:p w14:paraId="6F32D7A5"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11/20/2024</w:t>
            </w:r>
          </w:p>
        </w:tc>
        <w:tc>
          <w:tcPr>
            <w:tcW w:w="1620" w:type="dxa"/>
          </w:tcPr>
          <w:p w14:paraId="0C87B707"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11/7/2024</w:t>
            </w:r>
          </w:p>
        </w:tc>
      </w:tr>
      <w:tr w:rsidR="00841869" w:rsidRPr="00B4710E" w14:paraId="2EE78871" w14:textId="77777777" w:rsidTr="00B87A48">
        <w:trPr>
          <w:trHeight w:val="300"/>
        </w:trPr>
        <w:tc>
          <w:tcPr>
            <w:tcW w:w="2425" w:type="dxa"/>
          </w:tcPr>
          <w:p w14:paraId="09E2CFC1"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 xml:space="preserve">29 CFR 1910 </w:t>
            </w:r>
          </w:p>
          <w:p w14:paraId="5D48C5B3"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Final Rule on the Hazard Communication Standard (First Correction)</w:t>
            </w:r>
          </w:p>
          <w:p w14:paraId="4BD552C5"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(10/9/2024)</w:t>
            </w:r>
          </w:p>
        </w:tc>
        <w:tc>
          <w:tcPr>
            <w:tcW w:w="1260" w:type="dxa"/>
          </w:tcPr>
          <w:p w14:paraId="51D53B3D"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12/9/2024</w:t>
            </w:r>
          </w:p>
        </w:tc>
        <w:tc>
          <w:tcPr>
            <w:tcW w:w="1350" w:type="dxa"/>
          </w:tcPr>
          <w:p w14:paraId="7C4E6DAC"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11/22/2024</w:t>
            </w:r>
          </w:p>
        </w:tc>
        <w:tc>
          <w:tcPr>
            <w:tcW w:w="1080" w:type="dxa"/>
          </w:tcPr>
          <w:p w14:paraId="67D24981"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Yes</w:t>
            </w:r>
          </w:p>
        </w:tc>
        <w:tc>
          <w:tcPr>
            <w:tcW w:w="1080" w:type="dxa"/>
          </w:tcPr>
          <w:p w14:paraId="095ADAF8"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Yes</w:t>
            </w:r>
          </w:p>
        </w:tc>
        <w:tc>
          <w:tcPr>
            <w:tcW w:w="1350" w:type="dxa"/>
          </w:tcPr>
          <w:p w14:paraId="7D8F0E4B"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4/9/2025</w:t>
            </w:r>
          </w:p>
        </w:tc>
        <w:tc>
          <w:tcPr>
            <w:tcW w:w="1620" w:type="dxa"/>
          </w:tcPr>
          <w:p w14:paraId="742447E8"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4/8/2025</w:t>
            </w:r>
          </w:p>
        </w:tc>
      </w:tr>
      <w:tr w:rsidR="00841869" w:rsidRPr="00B4710E" w14:paraId="12DE53C8" w14:textId="77777777" w:rsidTr="00B87A48">
        <w:trPr>
          <w:trHeight w:val="300"/>
        </w:trPr>
        <w:tc>
          <w:tcPr>
            <w:tcW w:w="2425" w:type="dxa"/>
          </w:tcPr>
          <w:p w14:paraId="036A25F4"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 xml:space="preserve">29 CFR 1926 </w:t>
            </w:r>
          </w:p>
          <w:p w14:paraId="1A3EBF62"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 xml:space="preserve">Personal Protective Equipment in Construction </w:t>
            </w:r>
          </w:p>
          <w:p w14:paraId="7440DFDA"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(12/12/2024)</w:t>
            </w:r>
          </w:p>
        </w:tc>
        <w:tc>
          <w:tcPr>
            <w:tcW w:w="1260" w:type="dxa"/>
          </w:tcPr>
          <w:p w14:paraId="77D89272"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2/10/2025</w:t>
            </w:r>
          </w:p>
        </w:tc>
        <w:tc>
          <w:tcPr>
            <w:tcW w:w="1350" w:type="dxa"/>
          </w:tcPr>
          <w:p w14:paraId="4A77211D"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1/30/2025</w:t>
            </w:r>
          </w:p>
        </w:tc>
        <w:tc>
          <w:tcPr>
            <w:tcW w:w="1080" w:type="dxa"/>
          </w:tcPr>
          <w:p w14:paraId="573E3F8F"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Yes</w:t>
            </w:r>
          </w:p>
        </w:tc>
        <w:tc>
          <w:tcPr>
            <w:tcW w:w="1080" w:type="dxa"/>
          </w:tcPr>
          <w:p w14:paraId="0A192B9E"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Yes</w:t>
            </w:r>
          </w:p>
        </w:tc>
        <w:tc>
          <w:tcPr>
            <w:tcW w:w="1350" w:type="dxa"/>
          </w:tcPr>
          <w:p w14:paraId="02AAF7A3"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6/12/2025</w:t>
            </w:r>
          </w:p>
        </w:tc>
        <w:tc>
          <w:tcPr>
            <w:tcW w:w="1620" w:type="dxa"/>
          </w:tcPr>
          <w:p w14:paraId="73EAD445"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6/9/2025</w:t>
            </w:r>
          </w:p>
        </w:tc>
      </w:tr>
      <w:tr w:rsidR="00841869" w:rsidRPr="00B4710E" w14:paraId="5EFE6A4A" w14:textId="77777777" w:rsidTr="00B87A48">
        <w:trPr>
          <w:trHeight w:val="300"/>
        </w:trPr>
        <w:tc>
          <w:tcPr>
            <w:tcW w:w="2425" w:type="dxa"/>
          </w:tcPr>
          <w:p w14:paraId="7640DBAC"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 xml:space="preserve">29 CFR Part 1903 </w:t>
            </w:r>
          </w:p>
          <w:p w14:paraId="31384248"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Final Rule on the Federal Civil Penalties for Inflation Adjustments for 2025</w:t>
            </w:r>
          </w:p>
          <w:p w14:paraId="5653941B"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(1/10/2025)</w:t>
            </w:r>
          </w:p>
        </w:tc>
        <w:tc>
          <w:tcPr>
            <w:tcW w:w="1260" w:type="dxa"/>
          </w:tcPr>
          <w:p w14:paraId="5F65A261"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3/11/2025</w:t>
            </w:r>
          </w:p>
        </w:tc>
        <w:tc>
          <w:tcPr>
            <w:tcW w:w="1350" w:type="dxa"/>
          </w:tcPr>
          <w:p w14:paraId="59134385"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1/23/2025</w:t>
            </w:r>
          </w:p>
        </w:tc>
        <w:tc>
          <w:tcPr>
            <w:tcW w:w="1080" w:type="dxa"/>
          </w:tcPr>
          <w:p w14:paraId="53122ED1" w14:textId="4067C7D7" w:rsidR="00841869" w:rsidRPr="00BD18EB" w:rsidRDefault="000C18BC" w:rsidP="005D723D">
            <w:pPr>
              <w:rPr>
                <w:rFonts w:asciiTheme="minorHAnsi" w:hAnsiTheme="minorHAnsi" w:cstheme="minorHAnsi"/>
                <w:sz w:val="22"/>
                <w:szCs w:val="22"/>
              </w:rPr>
            </w:pPr>
            <w:r w:rsidRPr="00BD18EB">
              <w:rPr>
                <w:rFonts w:asciiTheme="minorHAnsi" w:hAnsiTheme="minorHAnsi" w:cstheme="minorHAnsi"/>
                <w:sz w:val="22"/>
                <w:szCs w:val="22"/>
              </w:rPr>
              <w:t>No</w:t>
            </w:r>
          </w:p>
        </w:tc>
        <w:tc>
          <w:tcPr>
            <w:tcW w:w="1080" w:type="dxa"/>
          </w:tcPr>
          <w:p w14:paraId="7B9AD82C" w14:textId="37F87760" w:rsidR="00841869" w:rsidRPr="00BD18EB" w:rsidRDefault="000C18BC" w:rsidP="005D723D">
            <w:pPr>
              <w:rPr>
                <w:rFonts w:asciiTheme="minorHAnsi" w:hAnsiTheme="minorHAnsi" w:cstheme="minorHAnsi"/>
                <w:sz w:val="22"/>
                <w:szCs w:val="22"/>
              </w:rPr>
            </w:pPr>
            <w:r w:rsidRPr="00BD18EB">
              <w:rPr>
                <w:rFonts w:asciiTheme="minorHAnsi" w:hAnsiTheme="minorHAnsi" w:cstheme="minorHAnsi"/>
                <w:sz w:val="22"/>
                <w:szCs w:val="22"/>
              </w:rPr>
              <w:t>N/A</w:t>
            </w:r>
          </w:p>
        </w:tc>
        <w:tc>
          <w:tcPr>
            <w:tcW w:w="1350" w:type="dxa"/>
          </w:tcPr>
          <w:p w14:paraId="7E63FE6D" w14:textId="77777777" w:rsidR="00841869" w:rsidRPr="00BD18EB" w:rsidRDefault="00841869" w:rsidP="005D723D">
            <w:pPr>
              <w:rPr>
                <w:rFonts w:asciiTheme="minorHAnsi" w:hAnsiTheme="minorHAnsi" w:cstheme="minorHAnsi"/>
                <w:sz w:val="22"/>
                <w:szCs w:val="22"/>
              </w:rPr>
            </w:pPr>
            <w:r w:rsidRPr="00BD18EB">
              <w:rPr>
                <w:rFonts w:asciiTheme="minorHAnsi" w:hAnsiTheme="minorHAnsi" w:cstheme="minorHAnsi"/>
                <w:sz w:val="22"/>
                <w:szCs w:val="22"/>
              </w:rPr>
              <w:t>7/10/2025</w:t>
            </w:r>
          </w:p>
        </w:tc>
        <w:tc>
          <w:tcPr>
            <w:tcW w:w="1620" w:type="dxa"/>
          </w:tcPr>
          <w:p w14:paraId="5D2491E8" w14:textId="7E5B5D74" w:rsidR="00841869" w:rsidRPr="00BD18EB" w:rsidRDefault="00B87A48" w:rsidP="005D723D">
            <w:pPr>
              <w:rPr>
                <w:rFonts w:asciiTheme="minorHAnsi" w:hAnsiTheme="minorHAnsi" w:cstheme="minorHAnsi"/>
                <w:sz w:val="22"/>
                <w:szCs w:val="22"/>
              </w:rPr>
            </w:pPr>
            <w:r w:rsidRPr="00BD18EB">
              <w:rPr>
                <w:rFonts w:asciiTheme="minorHAnsi" w:hAnsiTheme="minorHAnsi" w:cstheme="minorHAnsi"/>
                <w:sz w:val="22"/>
                <w:szCs w:val="22"/>
              </w:rPr>
              <w:t>N/A</w:t>
            </w:r>
          </w:p>
        </w:tc>
      </w:tr>
    </w:tbl>
    <w:p w14:paraId="2E221259" w14:textId="77777777" w:rsidR="00AD6D1C" w:rsidRPr="00356D71" w:rsidRDefault="00AD6D1C" w:rsidP="00AD6D1C">
      <w:pPr>
        <w:rPr>
          <w:rFonts w:asciiTheme="minorHAnsi" w:hAnsiTheme="minorHAnsi" w:cstheme="minorHAnsi"/>
        </w:rPr>
      </w:pPr>
    </w:p>
    <w:p w14:paraId="1C1EB4C2" w14:textId="77777777" w:rsidR="00356D71" w:rsidRPr="00356D71" w:rsidRDefault="00356D71" w:rsidP="00A97E97">
      <w:pPr>
        <w:pStyle w:val="ListParagraph"/>
        <w:numPr>
          <w:ilvl w:val="0"/>
          <w:numId w:val="9"/>
        </w:numPr>
        <w:spacing w:after="0" w:line="240" w:lineRule="auto"/>
        <w:ind w:left="360"/>
        <w:rPr>
          <w:rFonts w:asciiTheme="minorHAnsi" w:hAnsiTheme="minorHAnsi" w:cstheme="minorHAnsi"/>
        </w:rPr>
      </w:pPr>
      <w:r w:rsidRPr="00356D71">
        <w:rPr>
          <w:rFonts w:asciiTheme="minorHAnsi" w:hAnsiTheme="minorHAnsi" w:cstheme="minorHAnsi"/>
          <w:sz w:val="24"/>
          <w:szCs w:val="24"/>
        </w:rPr>
        <w:t>Federal Program Change (FPC) Adoption</w:t>
      </w:r>
    </w:p>
    <w:p w14:paraId="72CA1CCD" w14:textId="77777777" w:rsidR="001D3C30" w:rsidRDefault="001D3C30" w:rsidP="00BD18EB">
      <w:pPr>
        <w:tabs>
          <w:tab w:val="left" w:pos="2160"/>
        </w:tabs>
        <w:ind w:left="360"/>
        <w:rPr>
          <w:rFonts w:asciiTheme="minorHAnsi" w:hAnsiTheme="minorHAnsi" w:cstheme="minorHAnsi"/>
        </w:rPr>
      </w:pPr>
    </w:p>
    <w:p w14:paraId="03A91B2B" w14:textId="268260D9" w:rsidR="0020297E" w:rsidRPr="0020297E" w:rsidRDefault="0020297E" w:rsidP="00A97E97">
      <w:pPr>
        <w:tabs>
          <w:tab w:val="left" w:pos="2160"/>
        </w:tabs>
        <w:ind w:left="360"/>
        <w:rPr>
          <w:rFonts w:asciiTheme="minorHAnsi" w:hAnsiTheme="minorHAnsi" w:cstheme="minorHAnsi"/>
        </w:rPr>
      </w:pPr>
      <w:r w:rsidRPr="0020297E">
        <w:rPr>
          <w:rFonts w:asciiTheme="minorHAnsi" w:hAnsiTheme="minorHAnsi" w:cstheme="minorHAnsi"/>
        </w:rPr>
        <w:t>The Utah legislature limits the authority of the State Plan under the Utah OSH Act.  Generally, the adoption of directives, policies, and procedures falls under the statutory authority provided to the State Plan.</w:t>
      </w:r>
    </w:p>
    <w:p w14:paraId="0983F5AD" w14:textId="77777777" w:rsidR="0020297E" w:rsidRPr="0020297E" w:rsidRDefault="0020297E" w:rsidP="00A97E97">
      <w:pPr>
        <w:tabs>
          <w:tab w:val="left" w:pos="2160"/>
        </w:tabs>
        <w:ind w:left="360"/>
        <w:rPr>
          <w:rFonts w:asciiTheme="minorHAnsi" w:hAnsiTheme="minorHAnsi" w:cstheme="minorHAnsi"/>
        </w:rPr>
      </w:pPr>
    </w:p>
    <w:p w14:paraId="2674920A" w14:textId="14F0E9F0" w:rsidR="0020297E" w:rsidRPr="0020297E" w:rsidRDefault="0020297E" w:rsidP="00A97E97">
      <w:pPr>
        <w:tabs>
          <w:tab w:val="left" w:pos="2160"/>
        </w:tabs>
        <w:ind w:left="360"/>
        <w:rPr>
          <w:rFonts w:asciiTheme="minorHAnsi" w:hAnsiTheme="minorHAnsi" w:cstheme="minorHAnsi"/>
        </w:rPr>
      </w:pPr>
      <w:r w:rsidRPr="0020297E">
        <w:rPr>
          <w:rFonts w:asciiTheme="minorHAnsi" w:hAnsiTheme="minorHAnsi" w:cstheme="minorHAnsi"/>
        </w:rPr>
        <w:t xml:space="preserve">UOSH’s policy is that whenever a new directive is created by OSHA, the State Plan adopts the directive if required.  UOSH may adopt a required directive identically, or where equivalency is permitted, the State Plan develops a directive that is at least as effective as the OSHA directive.  UOSH’s directives and local emphasis programs may be found here:  </w:t>
      </w:r>
      <w:r w:rsidR="009D157C" w:rsidRPr="009D157C">
        <w:rPr>
          <w:rFonts w:asciiTheme="minorHAnsi" w:hAnsiTheme="minorHAnsi" w:cstheme="minorHAnsi"/>
        </w:rPr>
        <w:t>https://laborcommission.utah.gov/divisions/uosh/uosh-resources/</w:t>
      </w:r>
    </w:p>
    <w:p w14:paraId="61135934" w14:textId="77777777" w:rsidR="0020297E" w:rsidRPr="0020297E" w:rsidRDefault="0020297E" w:rsidP="00A97E97">
      <w:pPr>
        <w:tabs>
          <w:tab w:val="left" w:pos="2160"/>
        </w:tabs>
        <w:ind w:left="360"/>
        <w:rPr>
          <w:rFonts w:asciiTheme="minorHAnsi" w:hAnsiTheme="minorHAnsi" w:cstheme="minorHAnsi"/>
        </w:rPr>
      </w:pPr>
    </w:p>
    <w:p w14:paraId="3E521C59" w14:textId="6E7140D5" w:rsidR="0020297E" w:rsidRPr="00FF33DA" w:rsidRDefault="0020297E" w:rsidP="00A97E97">
      <w:pPr>
        <w:tabs>
          <w:tab w:val="left" w:pos="2160"/>
        </w:tabs>
        <w:ind w:left="360"/>
        <w:rPr>
          <w:rFonts w:asciiTheme="minorHAnsi" w:hAnsiTheme="minorHAnsi" w:cstheme="minorHAnsi"/>
        </w:rPr>
      </w:pPr>
      <w:r w:rsidRPr="00FF33DA">
        <w:rPr>
          <w:rFonts w:asciiTheme="minorHAnsi" w:hAnsiTheme="minorHAnsi" w:cstheme="minorHAnsi"/>
        </w:rPr>
        <w:t xml:space="preserve">Of the </w:t>
      </w:r>
      <w:r w:rsidR="00876C6B" w:rsidRPr="00FF33DA">
        <w:rPr>
          <w:rFonts w:asciiTheme="minorHAnsi" w:hAnsiTheme="minorHAnsi" w:cstheme="minorHAnsi"/>
        </w:rPr>
        <w:t>six</w:t>
      </w:r>
      <w:r w:rsidRPr="00FF33DA">
        <w:rPr>
          <w:rFonts w:asciiTheme="minorHAnsi" w:hAnsiTheme="minorHAnsi" w:cstheme="minorHAnsi"/>
        </w:rPr>
        <w:t xml:space="preserve"> directives created by OSHA between </w:t>
      </w:r>
      <w:r w:rsidR="00E02330" w:rsidRPr="00FF33DA">
        <w:rPr>
          <w:rFonts w:asciiTheme="minorHAnsi" w:hAnsiTheme="minorHAnsi" w:cstheme="minorHAnsi"/>
        </w:rPr>
        <w:t>January</w:t>
      </w:r>
      <w:r w:rsidRPr="00FF33DA">
        <w:rPr>
          <w:rFonts w:asciiTheme="minorHAnsi" w:hAnsiTheme="minorHAnsi" w:cstheme="minorHAnsi"/>
        </w:rPr>
        <w:t xml:space="preserve"> 2</w:t>
      </w:r>
      <w:r w:rsidR="00E02330" w:rsidRPr="00FF33DA">
        <w:rPr>
          <w:rFonts w:asciiTheme="minorHAnsi" w:hAnsiTheme="minorHAnsi" w:cstheme="minorHAnsi"/>
        </w:rPr>
        <w:t>6</w:t>
      </w:r>
      <w:r w:rsidRPr="00FF33DA">
        <w:rPr>
          <w:rFonts w:asciiTheme="minorHAnsi" w:hAnsiTheme="minorHAnsi" w:cstheme="minorHAnsi"/>
        </w:rPr>
        <w:t>, 202</w:t>
      </w:r>
      <w:r w:rsidR="00E02330" w:rsidRPr="00FF33DA">
        <w:rPr>
          <w:rFonts w:asciiTheme="minorHAnsi" w:hAnsiTheme="minorHAnsi" w:cstheme="minorHAnsi"/>
        </w:rPr>
        <w:t>4</w:t>
      </w:r>
      <w:r w:rsidRPr="00FF33DA">
        <w:rPr>
          <w:rFonts w:asciiTheme="minorHAnsi" w:hAnsiTheme="minorHAnsi" w:cstheme="minorHAnsi"/>
        </w:rPr>
        <w:t xml:space="preserve">, and </w:t>
      </w:r>
      <w:r w:rsidR="00E02330" w:rsidRPr="00FF33DA">
        <w:rPr>
          <w:rFonts w:asciiTheme="minorHAnsi" w:hAnsiTheme="minorHAnsi" w:cstheme="minorHAnsi"/>
        </w:rPr>
        <w:t>July</w:t>
      </w:r>
      <w:r w:rsidRPr="00FF33DA">
        <w:rPr>
          <w:rFonts w:asciiTheme="minorHAnsi" w:hAnsiTheme="minorHAnsi" w:cstheme="minorHAnsi"/>
        </w:rPr>
        <w:t xml:space="preserve"> 2, 202</w:t>
      </w:r>
      <w:r w:rsidR="00E02330" w:rsidRPr="00FF33DA">
        <w:rPr>
          <w:rFonts w:asciiTheme="minorHAnsi" w:hAnsiTheme="minorHAnsi" w:cstheme="minorHAnsi"/>
        </w:rPr>
        <w:t>5</w:t>
      </w:r>
      <w:r w:rsidRPr="00FF33DA">
        <w:rPr>
          <w:rFonts w:asciiTheme="minorHAnsi" w:hAnsiTheme="minorHAnsi" w:cstheme="minorHAnsi"/>
        </w:rPr>
        <w:t xml:space="preserve">, </w:t>
      </w:r>
      <w:r w:rsidR="00BE755C" w:rsidRPr="00FF33DA">
        <w:rPr>
          <w:rFonts w:asciiTheme="minorHAnsi" w:hAnsiTheme="minorHAnsi" w:cstheme="minorHAnsi"/>
        </w:rPr>
        <w:t>one was</w:t>
      </w:r>
      <w:r w:rsidRPr="00FF33DA">
        <w:rPr>
          <w:rFonts w:asciiTheme="minorHAnsi" w:hAnsiTheme="minorHAnsi" w:cstheme="minorHAnsi"/>
        </w:rPr>
        <w:t xml:space="preserve"> “adoption required,” </w:t>
      </w:r>
      <w:r w:rsidR="00165D71" w:rsidRPr="00FF33DA">
        <w:rPr>
          <w:rFonts w:asciiTheme="minorHAnsi" w:hAnsiTheme="minorHAnsi" w:cstheme="minorHAnsi"/>
        </w:rPr>
        <w:t>four were</w:t>
      </w:r>
      <w:r w:rsidRPr="00FF33DA">
        <w:rPr>
          <w:rFonts w:asciiTheme="minorHAnsi" w:hAnsiTheme="minorHAnsi" w:cstheme="minorHAnsi"/>
        </w:rPr>
        <w:t xml:space="preserve"> “equivalency required,” and </w:t>
      </w:r>
      <w:r w:rsidR="00E37452" w:rsidRPr="00FF33DA">
        <w:rPr>
          <w:rFonts w:asciiTheme="minorHAnsi" w:hAnsiTheme="minorHAnsi" w:cstheme="minorHAnsi"/>
        </w:rPr>
        <w:t>one was</w:t>
      </w:r>
      <w:r w:rsidRPr="00FF33DA">
        <w:rPr>
          <w:rFonts w:asciiTheme="minorHAnsi" w:hAnsiTheme="minorHAnsi" w:cstheme="minorHAnsi"/>
        </w:rPr>
        <w:t xml:space="preserve"> “adoption encouraged.”  UOSH registered its intent to adopt </w:t>
      </w:r>
      <w:r w:rsidR="00DF6082" w:rsidRPr="00FF33DA">
        <w:rPr>
          <w:rFonts w:asciiTheme="minorHAnsi" w:hAnsiTheme="minorHAnsi" w:cstheme="minorHAnsi"/>
        </w:rPr>
        <w:t>four</w:t>
      </w:r>
      <w:r w:rsidRPr="00FF33DA">
        <w:rPr>
          <w:rFonts w:asciiTheme="minorHAnsi" w:hAnsiTheme="minorHAnsi" w:cstheme="minorHAnsi"/>
        </w:rPr>
        <w:t xml:space="preserve"> of the </w:t>
      </w:r>
      <w:r w:rsidR="00DF6082" w:rsidRPr="00FF33DA">
        <w:rPr>
          <w:rFonts w:asciiTheme="minorHAnsi" w:hAnsiTheme="minorHAnsi" w:cstheme="minorHAnsi"/>
        </w:rPr>
        <w:t>six</w:t>
      </w:r>
      <w:r w:rsidRPr="00FF33DA">
        <w:rPr>
          <w:rFonts w:asciiTheme="minorHAnsi" w:hAnsiTheme="minorHAnsi" w:cstheme="minorHAnsi"/>
        </w:rPr>
        <w:t xml:space="preserve"> directives.  Of those </w:t>
      </w:r>
      <w:r w:rsidR="0007681E" w:rsidRPr="00FF33DA">
        <w:rPr>
          <w:rFonts w:asciiTheme="minorHAnsi" w:hAnsiTheme="minorHAnsi" w:cstheme="minorHAnsi"/>
        </w:rPr>
        <w:t>four</w:t>
      </w:r>
      <w:r w:rsidRPr="00FF33DA">
        <w:rPr>
          <w:rFonts w:asciiTheme="minorHAnsi" w:hAnsiTheme="minorHAnsi" w:cstheme="minorHAnsi"/>
        </w:rPr>
        <w:t xml:space="preserve">, </w:t>
      </w:r>
      <w:r w:rsidR="00E96301" w:rsidRPr="00FF33DA">
        <w:rPr>
          <w:rFonts w:asciiTheme="minorHAnsi" w:hAnsiTheme="minorHAnsi" w:cstheme="minorHAnsi"/>
        </w:rPr>
        <w:t xml:space="preserve">the “adoption required” </w:t>
      </w:r>
      <w:r w:rsidR="006117A3" w:rsidRPr="00FF33DA">
        <w:rPr>
          <w:rFonts w:asciiTheme="minorHAnsi" w:hAnsiTheme="minorHAnsi" w:cstheme="minorHAnsi"/>
        </w:rPr>
        <w:t xml:space="preserve">directive </w:t>
      </w:r>
      <w:r w:rsidR="00E96301" w:rsidRPr="00FF33DA">
        <w:rPr>
          <w:rFonts w:asciiTheme="minorHAnsi" w:hAnsiTheme="minorHAnsi" w:cstheme="minorHAnsi"/>
        </w:rPr>
        <w:t xml:space="preserve">was adopted equivalently, </w:t>
      </w:r>
      <w:r w:rsidR="0045644D" w:rsidRPr="00FF33DA">
        <w:rPr>
          <w:rFonts w:asciiTheme="minorHAnsi" w:hAnsiTheme="minorHAnsi" w:cstheme="minorHAnsi"/>
        </w:rPr>
        <w:t xml:space="preserve">one </w:t>
      </w:r>
      <w:r w:rsidR="005E5803" w:rsidRPr="00FF33DA">
        <w:rPr>
          <w:rFonts w:asciiTheme="minorHAnsi" w:hAnsiTheme="minorHAnsi" w:cstheme="minorHAnsi"/>
        </w:rPr>
        <w:t xml:space="preserve">“equivalency required” </w:t>
      </w:r>
      <w:r w:rsidR="006117A3" w:rsidRPr="00FF33DA">
        <w:rPr>
          <w:rFonts w:asciiTheme="minorHAnsi" w:hAnsiTheme="minorHAnsi" w:cstheme="minorHAnsi"/>
        </w:rPr>
        <w:t xml:space="preserve">directive </w:t>
      </w:r>
      <w:r w:rsidR="0045644D" w:rsidRPr="00FF33DA">
        <w:rPr>
          <w:rFonts w:asciiTheme="minorHAnsi" w:hAnsiTheme="minorHAnsi" w:cstheme="minorHAnsi"/>
        </w:rPr>
        <w:t>was</w:t>
      </w:r>
      <w:r w:rsidRPr="00FF33DA">
        <w:rPr>
          <w:rFonts w:asciiTheme="minorHAnsi" w:hAnsiTheme="minorHAnsi" w:cstheme="minorHAnsi"/>
        </w:rPr>
        <w:t xml:space="preserve"> adopted identically</w:t>
      </w:r>
      <w:r w:rsidR="00CD6EF5">
        <w:rPr>
          <w:rFonts w:asciiTheme="minorHAnsi" w:hAnsiTheme="minorHAnsi" w:cstheme="minorHAnsi"/>
        </w:rPr>
        <w:t>,</w:t>
      </w:r>
      <w:r w:rsidRPr="00FF33DA">
        <w:rPr>
          <w:rFonts w:asciiTheme="minorHAnsi" w:hAnsiTheme="minorHAnsi" w:cstheme="minorHAnsi"/>
        </w:rPr>
        <w:t xml:space="preserve"> and </w:t>
      </w:r>
      <w:r w:rsidR="00B61B34" w:rsidRPr="00FF33DA">
        <w:rPr>
          <w:rFonts w:asciiTheme="minorHAnsi" w:hAnsiTheme="minorHAnsi" w:cstheme="minorHAnsi"/>
        </w:rPr>
        <w:t>two “equivalency required”</w:t>
      </w:r>
      <w:r w:rsidRPr="00FF33DA">
        <w:rPr>
          <w:rFonts w:asciiTheme="minorHAnsi" w:hAnsiTheme="minorHAnsi" w:cstheme="minorHAnsi"/>
        </w:rPr>
        <w:t xml:space="preserve"> </w:t>
      </w:r>
      <w:r w:rsidR="006117A3" w:rsidRPr="00FF33DA">
        <w:rPr>
          <w:rFonts w:asciiTheme="minorHAnsi" w:hAnsiTheme="minorHAnsi" w:cstheme="minorHAnsi"/>
        </w:rPr>
        <w:t xml:space="preserve">directives </w:t>
      </w:r>
      <w:r w:rsidRPr="00FF33DA">
        <w:rPr>
          <w:rFonts w:asciiTheme="minorHAnsi" w:hAnsiTheme="minorHAnsi" w:cstheme="minorHAnsi"/>
        </w:rPr>
        <w:t xml:space="preserve">were adopted equivalently.  </w:t>
      </w:r>
      <w:r w:rsidR="006117A3" w:rsidRPr="00FF33DA">
        <w:rPr>
          <w:rFonts w:asciiTheme="minorHAnsi" w:hAnsiTheme="minorHAnsi" w:cstheme="minorHAnsi"/>
        </w:rPr>
        <w:t>The State Plan has in place its own penalty structure and debt collection processes</w:t>
      </w:r>
      <w:r w:rsidR="00CD6EF5">
        <w:rPr>
          <w:rFonts w:asciiTheme="minorHAnsi" w:hAnsiTheme="minorHAnsi" w:cstheme="minorHAnsi"/>
        </w:rPr>
        <w:t>,</w:t>
      </w:r>
      <w:r w:rsidR="006117A3" w:rsidRPr="00FF33DA">
        <w:rPr>
          <w:rFonts w:asciiTheme="minorHAnsi" w:hAnsiTheme="minorHAnsi" w:cstheme="minorHAnsi"/>
        </w:rPr>
        <w:t xml:space="preserve"> and therefore</w:t>
      </w:r>
      <w:r w:rsidR="00CD6EF5">
        <w:rPr>
          <w:rFonts w:asciiTheme="minorHAnsi" w:hAnsiTheme="minorHAnsi" w:cstheme="minorHAnsi"/>
        </w:rPr>
        <w:t>,</w:t>
      </w:r>
      <w:r w:rsidR="006117A3" w:rsidRPr="00FF33DA">
        <w:rPr>
          <w:rFonts w:asciiTheme="minorHAnsi" w:hAnsiTheme="minorHAnsi" w:cstheme="minorHAnsi"/>
        </w:rPr>
        <w:t xml:space="preserve"> did not adopt the </w:t>
      </w:r>
      <w:r w:rsidR="00A771E2" w:rsidRPr="00FF33DA">
        <w:rPr>
          <w:rFonts w:asciiTheme="minorHAnsi" w:hAnsiTheme="minorHAnsi" w:cstheme="minorHAnsi"/>
        </w:rPr>
        <w:t>“</w:t>
      </w:r>
      <w:r w:rsidR="0034007D" w:rsidRPr="00FF33DA">
        <w:rPr>
          <w:rFonts w:asciiTheme="minorHAnsi" w:hAnsiTheme="minorHAnsi" w:cstheme="minorHAnsi"/>
        </w:rPr>
        <w:t>equivalency re</w:t>
      </w:r>
      <w:r w:rsidR="00A771E2" w:rsidRPr="00FF33DA">
        <w:rPr>
          <w:rFonts w:asciiTheme="minorHAnsi" w:hAnsiTheme="minorHAnsi" w:cstheme="minorHAnsi"/>
        </w:rPr>
        <w:t xml:space="preserve">quired” </w:t>
      </w:r>
      <w:r w:rsidR="00AF0C9F" w:rsidRPr="00FF33DA">
        <w:rPr>
          <w:rFonts w:asciiTheme="minorHAnsi" w:hAnsiTheme="minorHAnsi" w:cstheme="minorHAnsi"/>
        </w:rPr>
        <w:t xml:space="preserve">directive for the </w:t>
      </w:r>
      <w:r w:rsidR="00BB5AB2" w:rsidRPr="00FF33DA">
        <w:rPr>
          <w:rFonts w:asciiTheme="minorHAnsi" w:hAnsiTheme="minorHAnsi" w:cstheme="minorHAnsi"/>
        </w:rPr>
        <w:t>Field Operations Manual Chapter 6</w:t>
      </w:r>
      <w:r w:rsidR="006117A3" w:rsidRPr="00FF33DA">
        <w:rPr>
          <w:rFonts w:asciiTheme="minorHAnsi" w:hAnsiTheme="minorHAnsi" w:cstheme="minorHAnsi"/>
        </w:rPr>
        <w:t>.</w:t>
      </w:r>
      <w:r w:rsidR="00BB5AB2" w:rsidRPr="00FF33DA">
        <w:rPr>
          <w:rFonts w:asciiTheme="minorHAnsi" w:hAnsiTheme="minorHAnsi" w:cstheme="minorHAnsi"/>
        </w:rPr>
        <w:t xml:space="preserve">  </w:t>
      </w:r>
      <w:r w:rsidRPr="00FF33DA">
        <w:rPr>
          <w:rFonts w:asciiTheme="minorHAnsi" w:hAnsiTheme="minorHAnsi" w:cstheme="minorHAnsi"/>
        </w:rPr>
        <w:t xml:space="preserve">Four of </w:t>
      </w:r>
      <w:r w:rsidR="0035711C" w:rsidRPr="00FF33DA">
        <w:rPr>
          <w:rFonts w:asciiTheme="minorHAnsi" w:hAnsiTheme="minorHAnsi" w:cstheme="minorHAnsi"/>
        </w:rPr>
        <w:t>four</w:t>
      </w:r>
      <w:r w:rsidRPr="00FF33DA">
        <w:rPr>
          <w:rFonts w:asciiTheme="minorHAnsi" w:hAnsiTheme="minorHAnsi" w:cstheme="minorHAnsi"/>
        </w:rPr>
        <w:t xml:space="preserve"> (</w:t>
      </w:r>
      <w:r w:rsidR="00C26225" w:rsidRPr="00FF33DA">
        <w:rPr>
          <w:rFonts w:asciiTheme="minorHAnsi" w:hAnsiTheme="minorHAnsi" w:cstheme="minorHAnsi"/>
        </w:rPr>
        <w:t>10</w:t>
      </w:r>
      <w:r w:rsidRPr="00FF33DA">
        <w:rPr>
          <w:rFonts w:asciiTheme="minorHAnsi" w:hAnsiTheme="minorHAnsi" w:cstheme="minorHAnsi"/>
        </w:rPr>
        <w:t xml:space="preserve">0%) directives were adopted prior to their adoption due dates.  </w:t>
      </w:r>
    </w:p>
    <w:p w14:paraId="6F1650DB" w14:textId="77777777" w:rsidR="0020297E" w:rsidRPr="0020297E" w:rsidRDefault="0020297E" w:rsidP="00A97E97">
      <w:pPr>
        <w:tabs>
          <w:tab w:val="left" w:pos="2160"/>
        </w:tabs>
        <w:ind w:left="360"/>
        <w:rPr>
          <w:rFonts w:asciiTheme="minorHAnsi" w:hAnsiTheme="minorHAnsi" w:cstheme="minorHAnsi"/>
        </w:rPr>
      </w:pPr>
    </w:p>
    <w:p w14:paraId="0AA9655D" w14:textId="5CC60100" w:rsidR="008D168A" w:rsidRDefault="00EF1485" w:rsidP="00A97E97">
      <w:pPr>
        <w:tabs>
          <w:tab w:val="left" w:pos="2160"/>
        </w:tabs>
        <w:ind w:left="360"/>
        <w:rPr>
          <w:rFonts w:asciiTheme="minorHAnsi" w:hAnsiTheme="minorHAnsi" w:cstheme="minorHAnsi"/>
        </w:rPr>
      </w:pPr>
      <w:r>
        <w:rPr>
          <w:rFonts w:asciiTheme="minorHAnsi" w:hAnsiTheme="minorHAnsi" w:cstheme="minorHAnsi"/>
        </w:rPr>
        <w:t xml:space="preserve">Table </w:t>
      </w:r>
      <w:r w:rsidR="008D168A">
        <w:rPr>
          <w:rFonts w:asciiTheme="minorHAnsi" w:hAnsiTheme="minorHAnsi" w:cstheme="minorHAnsi"/>
        </w:rPr>
        <w:t>B</w:t>
      </w:r>
      <w:r>
        <w:rPr>
          <w:rFonts w:asciiTheme="minorHAnsi" w:hAnsiTheme="minorHAnsi" w:cstheme="minorHAnsi"/>
        </w:rPr>
        <w:t xml:space="preserve"> shows the status of FPCs w</w:t>
      </w:r>
      <w:r w:rsidR="008D168A">
        <w:rPr>
          <w:rFonts w:asciiTheme="minorHAnsi" w:hAnsiTheme="minorHAnsi" w:cstheme="minorHAnsi"/>
        </w:rPr>
        <w:t>here adoption was encouraged.</w:t>
      </w:r>
    </w:p>
    <w:p w14:paraId="3117450E" w14:textId="77777777" w:rsidR="008D168A" w:rsidRDefault="008D168A" w:rsidP="00A97E97">
      <w:pPr>
        <w:tabs>
          <w:tab w:val="left" w:pos="2160"/>
        </w:tabs>
        <w:ind w:left="360"/>
        <w:rPr>
          <w:rFonts w:asciiTheme="minorHAnsi" w:hAnsiTheme="minorHAnsi" w:cstheme="minorHAnsi"/>
        </w:rPr>
      </w:pPr>
    </w:p>
    <w:p w14:paraId="02FC8093" w14:textId="53CF71BB" w:rsidR="00DF2BAA" w:rsidRDefault="00FE0A3C" w:rsidP="005F0697">
      <w:pPr>
        <w:widowControl/>
        <w:autoSpaceDE/>
        <w:autoSpaceDN/>
        <w:adjustRightInd/>
        <w:ind w:left="360"/>
        <w:rPr>
          <w:rFonts w:ascii="Calibri" w:hAnsi="Calibri" w:cs="Calibri"/>
          <w:b/>
          <w:bCs/>
        </w:rPr>
      </w:pPr>
      <w:r>
        <w:rPr>
          <w:rFonts w:asciiTheme="minorHAnsi" w:hAnsiTheme="minorHAnsi" w:cstheme="minorHAnsi"/>
        </w:rPr>
        <w:t>Table C</w:t>
      </w:r>
      <w:r w:rsidR="0020297E" w:rsidRPr="0020297E">
        <w:rPr>
          <w:rFonts w:asciiTheme="minorHAnsi" w:hAnsiTheme="minorHAnsi" w:cstheme="minorHAnsi"/>
        </w:rPr>
        <w:t xml:space="preserve"> shows the status of FPCs, including any delinquent FPCs, due during the evaluation period.</w:t>
      </w:r>
    </w:p>
    <w:p w14:paraId="5E571BDF" w14:textId="77777777" w:rsidR="00DF2BAA" w:rsidRDefault="00DF2BAA" w:rsidP="0066611D">
      <w:pPr>
        <w:widowControl/>
        <w:autoSpaceDE/>
        <w:autoSpaceDN/>
        <w:adjustRightInd/>
        <w:rPr>
          <w:rFonts w:ascii="Calibri" w:hAnsi="Calibri" w:cs="Calibri"/>
          <w:b/>
          <w:bCs/>
        </w:rPr>
      </w:pPr>
    </w:p>
    <w:p w14:paraId="65D08F30" w14:textId="77C00E83" w:rsidR="00B3199D" w:rsidRPr="00E3102E" w:rsidRDefault="00B3199D" w:rsidP="00B3199D">
      <w:pPr>
        <w:pStyle w:val="paragraph"/>
        <w:spacing w:before="0" w:beforeAutospacing="0" w:after="0" w:afterAutospacing="0"/>
        <w:textAlignment w:val="baseline"/>
        <w:rPr>
          <w:rFonts w:ascii="Calibri" w:hAnsi="Calibri" w:cs="Calibri"/>
        </w:rPr>
      </w:pPr>
      <w:r w:rsidRPr="00E3102E">
        <w:rPr>
          <w:rFonts w:ascii="Calibri" w:hAnsi="Calibri" w:cs="Calibri"/>
          <w:b/>
        </w:rPr>
        <w:t>Table B</w:t>
      </w:r>
      <w:r>
        <w:rPr>
          <w:rFonts w:ascii="Calibri" w:hAnsi="Calibri" w:cs="Calibri"/>
          <w:b/>
        </w:rPr>
        <w:t xml:space="preserve"> </w:t>
      </w:r>
    </w:p>
    <w:p w14:paraId="0D1215F5" w14:textId="77777777" w:rsidR="00B3199D" w:rsidRPr="00E3102E" w:rsidRDefault="00B3199D" w:rsidP="00B3199D">
      <w:pPr>
        <w:widowControl/>
        <w:autoSpaceDE/>
        <w:autoSpaceDN/>
        <w:adjustRightInd/>
        <w:textAlignment w:val="baseline"/>
        <w:rPr>
          <w:rFonts w:ascii="Calibri" w:hAnsi="Calibri" w:cs="Calibri"/>
        </w:rPr>
      </w:pPr>
      <w:r w:rsidRPr="00E3102E">
        <w:rPr>
          <w:rFonts w:ascii="Calibri" w:hAnsi="Calibri" w:cs="Calibri"/>
          <w:b/>
        </w:rPr>
        <w:t>Status of FY 2024 and 2025 Federal Standards Where Adoption Was Encouraged</w:t>
      </w:r>
    </w:p>
    <w:p w14:paraId="09E1129A" w14:textId="6AFBF5FA" w:rsidR="00B3199D" w:rsidRPr="00E3102E" w:rsidRDefault="00B3199D" w:rsidP="00B3199D">
      <w:pPr>
        <w:widowControl/>
        <w:autoSpaceDE/>
        <w:autoSpaceDN/>
        <w:adjustRightInd/>
        <w:textAlignment w:val="baseline"/>
        <w:rPr>
          <w:rFonts w:ascii="Calibri" w:hAnsi="Calibri" w:cs="Calibri"/>
        </w:rPr>
      </w:pPr>
    </w:p>
    <w:tbl>
      <w:tblPr>
        <w:tblStyle w:val="TableGridLight"/>
        <w:tblW w:w="10165" w:type="dxa"/>
        <w:tblLayout w:type="fixed"/>
        <w:tblLook w:val="04A0" w:firstRow="1" w:lastRow="0" w:firstColumn="1" w:lastColumn="0" w:noHBand="0" w:noVBand="1"/>
      </w:tblPr>
      <w:tblGrid>
        <w:gridCol w:w="2425"/>
        <w:gridCol w:w="1350"/>
        <w:gridCol w:w="1260"/>
        <w:gridCol w:w="900"/>
        <w:gridCol w:w="1080"/>
        <w:gridCol w:w="1167"/>
        <w:gridCol w:w="1983"/>
      </w:tblGrid>
      <w:tr w:rsidR="00B3199D" w:rsidRPr="00961323" w14:paraId="51ECC8F2" w14:textId="77777777" w:rsidTr="00D515AC">
        <w:trPr>
          <w:trHeight w:val="849"/>
        </w:trPr>
        <w:tc>
          <w:tcPr>
            <w:tcW w:w="2425" w:type="dxa"/>
            <w:hideMark/>
          </w:tcPr>
          <w:p w14:paraId="1A935312" w14:textId="77777777" w:rsidR="00B3199D" w:rsidRPr="00BD18EB" w:rsidRDefault="00B3199D" w:rsidP="00110991">
            <w:pPr>
              <w:widowControl/>
              <w:autoSpaceDE/>
              <w:autoSpaceDN/>
              <w:adjustRightInd/>
              <w:ind w:left="-13" w:right="-120"/>
              <w:textAlignment w:val="baseline"/>
              <w:rPr>
                <w:rFonts w:ascii="Calibri" w:hAnsi="Calibri" w:cs="Calibri"/>
                <w:sz w:val="22"/>
                <w:szCs w:val="22"/>
              </w:rPr>
            </w:pPr>
            <w:r w:rsidRPr="00BD18EB">
              <w:rPr>
                <w:rFonts w:ascii="Calibri" w:hAnsi="Calibri" w:cs="Calibri"/>
                <w:b/>
                <w:sz w:val="22"/>
                <w:szCs w:val="22"/>
              </w:rPr>
              <w:t>Standard</w:t>
            </w:r>
            <w:r w:rsidRPr="00BD18EB">
              <w:rPr>
                <w:rFonts w:ascii="Calibri" w:hAnsi="Calibri" w:cs="Calibri"/>
                <w:sz w:val="22"/>
                <w:szCs w:val="22"/>
              </w:rPr>
              <w:t> </w:t>
            </w:r>
          </w:p>
        </w:tc>
        <w:tc>
          <w:tcPr>
            <w:tcW w:w="1350" w:type="dxa"/>
            <w:hideMark/>
          </w:tcPr>
          <w:p w14:paraId="20E6AB10" w14:textId="77777777" w:rsidR="00B3199D" w:rsidRPr="00BD18EB" w:rsidRDefault="00B3199D" w:rsidP="00110991">
            <w:pPr>
              <w:widowControl/>
              <w:autoSpaceDE/>
              <w:autoSpaceDN/>
              <w:adjustRightInd/>
              <w:textAlignment w:val="baseline"/>
              <w:rPr>
                <w:rFonts w:ascii="Calibri" w:hAnsi="Calibri" w:cs="Calibri"/>
                <w:sz w:val="22"/>
                <w:szCs w:val="22"/>
              </w:rPr>
            </w:pPr>
            <w:r w:rsidRPr="00BD18EB">
              <w:rPr>
                <w:rFonts w:ascii="Calibri" w:hAnsi="Calibri" w:cs="Calibri"/>
                <w:b/>
                <w:sz w:val="22"/>
                <w:szCs w:val="22"/>
              </w:rPr>
              <w:t>Response Due Date</w:t>
            </w:r>
            <w:r w:rsidRPr="00BD18EB">
              <w:rPr>
                <w:rFonts w:ascii="Calibri" w:hAnsi="Calibri" w:cs="Calibri"/>
                <w:sz w:val="22"/>
                <w:szCs w:val="22"/>
              </w:rPr>
              <w:t> </w:t>
            </w:r>
          </w:p>
        </w:tc>
        <w:tc>
          <w:tcPr>
            <w:tcW w:w="1260" w:type="dxa"/>
            <w:hideMark/>
          </w:tcPr>
          <w:p w14:paraId="4C3D5044" w14:textId="77777777" w:rsidR="00B3199D" w:rsidRPr="00BD18EB" w:rsidRDefault="00B3199D" w:rsidP="00110991">
            <w:pPr>
              <w:widowControl/>
              <w:autoSpaceDE/>
              <w:autoSpaceDN/>
              <w:adjustRightInd/>
              <w:ind w:right="-120"/>
              <w:textAlignment w:val="baseline"/>
              <w:rPr>
                <w:rFonts w:ascii="Calibri" w:hAnsi="Calibri" w:cs="Calibri"/>
                <w:sz w:val="22"/>
                <w:szCs w:val="22"/>
              </w:rPr>
            </w:pPr>
            <w:r w:rsidRPr="00BD18EB">
              <w:rPr>
                <w:rFonts w:ascii="Calibri" w:hAnsi="Calibri" w:cs="Calibri"/>
                <w:b/>
                <w:sz w:val="22"/>
                <w:szCs w:val="22"/>
              </w:rPr>
              <w:t>State Plan Response Date</w:t>
            </w:r>
            <w:r w:rsidRPr="00BD18EB">
              <w:rPr>
                <w:rFonts w:ascii="Calibri" w:hAnsi="Calibri" w:cs="Calibri"/>
                <w:sz w:val="22"/>
                <w:szCs w:val="22"/>
              </w:rPr>
              <w:t> </w:t>
            </w:r>
          </w:p>
        </w:tc>
        <w:tc>
          <w:tcPr>
            <w:tcW w:w="900" w:type="dxa"/>
            <w:hideMark/>
          </w:tcPr>
          <w:p w14:paraId="673D172B" w14:textId="77777777" w:rsidR="00B3199D" w:rsidRPr="00BD18EB" w:rsidRDefault="00B3199D" w:rsidP="00110991">
            <w:pPr>
              <w:widowControl/>
              <w:autoSpaceDE/>
              <w:autoSpaceDN/>
              <w:adjustRightInd/>
              <w:ind w:right="-105"/>
              <w:textAlignment w:val="baseline"/>
              <w:rPr>
                <w:rFonts w:ascii="Calibri" w:hAnsi="Calibri" w:cs="Calibri"/>
                <w:b/>
                <w:sz w:val="22"/>
                <w:szCs w:val="22"/>
              </w:rPr>
            </w:pPr>
            <w:r w:rsidRPr="00BD18EB">
              <w:rPr>
                <w:rFonts w:ascii="Calibri" w:hAnsi="Calibri" w:cs="Calibri"/>
                <w:b/>
                <w:sz w:val="22"/>
                <w:szCs w:val="22"/>
              </w:rPr>
              <w:t xml:space="preserve">Intent  </w:t>
            </w:r>
          </w:p>
          <w:p w14:paraId="2DAEBDFD" w14:textId="77777777" w:rsidR="00B3199D" w:rsidRPr="00BD18EB" w:rsidRDefault="00B3199D" w:rsidP="00110991">
            <w:pPr>
              <w:widowControl/>
              <w:autoSpaceDE/>
              <w:autoSpaceDN/>
              <w:adjustRightInd/>
              <w:ind w:right="-105"/>
              <w:textAlignment w:val="baseline"/>
              <w:rPr>
                <w:rFonts w:ascii="Calibri" w:hAnsi="Calibri" w:cs="Calibri"/>
                <w:b/>
                <w:sz w:val="22"/>
                <w:szCs w:val="22"/>
              </w:rPr>
            </w:pPr>
            <w:r w:rsidRPr="00BD18EB">
              <w:rPr>
                <w:rFonts w:ascii="Calibri" w:hAnsi="Calibri" w:cs="Calibri"/>
                <w:b/>
                <w:sz w:val="22"/>
                <w:szCs w:val="22"/>
              </w:rPr>
              <w:t xml:space="preserve">to </w:t>
            </w:r>
          </w:p>
          <w:p w14:paraId="23BB65EF" w14:textId="77777777" w:rsidR="00B3199D" w:rsidRPr="00BD18EB" w:rsidRDefault="00B3199D" w:rsidP="00110991">
            <w:pPr>
              <w:widowControl/>
              <w:autoSpaceDE/>
              <w:autoSpaceDN/>
              <w:adjustRightInd/>
              <w:ind w:right="-105"/>
              <w:textAlignment w:val="baseline"/>
              <w:rPr>
                <w:rFonts w:ascii="Calibri" w:hAnsi="Calibri" w:cs="Calibri"/>
                <w:b/>
                <w:sz w:val="22"/>
                <w:szCs w:val="22"/>
              </w:rPr>
            </w:pPr>
            <w:r w:rsidRPr="00BD18EB">
              <w:rPr>
                <w:rFonts w:ascii="Calibri" w:hAnsi="Calibri" w:cs="Calibri"/>
                <w:b/>
                <w:sz w:val="22"/>
                <w:szCs w:val="22"/>
              </w:rPr>
              <w:t>Adopt</w:t>
            </w:r>
            <w:r w:rsidRPr="00BD18EB">
              <w:rPr>
                <w:rFonts w:ascii="Calibri" w:hAnsi="Calibri" w:cs="Calibri"/>
                <w:sz w:val="22"/>
                <w:szCs w:val="22"/>
              </w:rPr>
              <w:t> </w:t>
            </w:r>
          </w:p>
        </w:tc>
        <w:tc>
          <w:tcPr>
            <w:tcW w:w="1080" w:type="dxa"/>
            <w:hideMark/>
          </w:tcPr>
          <w:p w14:paraId="67423F30" w14:textId="77777777" w:rsidR="00B3199D" w:rsidRPr="00BD18EB" w:rsidRDefault="00B3199D" w:rsidP="00110991">
            <w:pPr>
              <w:widowControl/>
              <w:autoSpaceDE/>
              <w:autoSpaceDN/>
              <w:adjustRightInd/>
              <w:ind w:left="-14" w:right="-120"/>
              <w:textAlignment w:val="baseline"/>
              <w:rPr>
                <w:rFonts w:ascii="Calibri" w:hAnsi="Calibri" w:cs="Calibri"/>
                <w:sz w:val="22"/>
                <w:szCs w:val="22"/>
              </w:rPr>
            </w:pPr>
            <w:r w:rsidRPr="00BD18EB">
              <w:rPr>
                <w:rFonts w:ascii="Calibri" w:hAnsi="Calibri" w:cs="Calibri"/>
                <w:b/>
                <w:sz w:val="22"/>
                <w:szCs w:val="22"/>
              </w:rPr>
              <w:t>Adopt Identical</w:t>
            </w:r>
            <w:r w:rsidRPr="00BD18EB">
              <w:rPr>
                <w:rFonts w:ascii="Calibri" w:hAnsi="Calibri" w:cs="Calibri"/>
                <w:sz w:val="22"/>
                <w:szCs w:val="22"/>
              </w:rPr>
              <w:t> </w:t>
            </w:r>
          </w:p>
        </w:tc>
        <w:tc>
          <w:tcPr>
            <w:tcW w:w="1167" w:type="dxa"/>
            <w:hideMark/>
          </w:tcPr>
          <w:p w14:paraId="737F0B92" w14:textId="77777777" w:rsidR="00B3199D" w:rsidRPr="00BD18EB" w:rsidRDefault="00B3199D" w:rsidP="00110991">
            <w:pPr>
              <w:widowControl/>
              <w:autoSpaceDE/>
              <w:autoSpaceDN/>
              <w:adjustRightInd/>
              <w:ind w:left="-14" w:right="-13"/>
              <w:textAlignment w:val="baseline"/>
              <w:rPr>
                <w:rFonts w:ascii="Calibri" w:hAnsi="Calibri" w:cs="Calibri"/>
                <w:sz w:val="22"/>
                <w:szCs w:val="22"/>
              </w:rPr>
            </w:pPr>
            <w:r w:rsidRPr="00BD18EB">
              <w:rPr>
                <w:rFonts w:ascii="Calibri" w:hAnsi="Calibri" w:cs="Calibri"/>
                <w:b/>
                <w:sz w:val="22"/>
                <w:szCs w:val="22"/>
              </w:rPr>
              <w:t>Adoption Due Date</w:t>
            </w:r>
            <w:r w:rsidRPr="00BD18EB">
              <w:rPr>
                <w:rFonts w:ascii="Calibri" w:hAnsi="Calibri" w:cs="Calibri"/>
                <w:sz w:val="22"/>
                <w:szCs w:val="22"/>
              </w:rPr>
              <w:t> </w:t>
            </w:r>
          </w:p>
        </w:tc>
        <w:tc>
          <w:tcPr>
            <w:tcW w:w="1983" w:type="dxa"/>
            <w:hideMark/>
          </w:tcPr>
          <w:p w14:paraId="6BEBD8E5" w14:textId="77777777" w:rsidR="00B3199D" w:rsidRPr="00BD18EB" w:rsidRDefault="00B3199D" w:rsidP="00110991">
            <w:pPr>
              <w:widowControl/>
              <w:autoSpaceDE/>
              <w:autoSpaceDN/>
              <w:adjustRightInd/>
              <w:ind w:right="-10"/>
              <w:textAlignment w:val="baseline"/>
              <w:rPr>
                <w:rFonts w:ascii="Calibri" w:hAnsi="Calibri" w:cs="Calibri"/>
                <w:sz w:val="22"/>
                <w:szCs w:val="22"/>
              </w:rPr>
            </w:pPr>
            <w:r w:rsidRPr="00BD18EB">
              <w:rPr>
                <w:rFonts w:ascii="Calibri" w:hAnsi="Calibri" w:cs="Calibri"/>
                <w:b/>
                <w:sz w:val="22"/>
                <w:szCs w:val="22"/>
              </w:rPr>
              <w:t>State Plan Adoption Date</w:t>
            </w:r>
            <w:r w:rsidRPr="00BD18EB">
              <w:rPr>
                <w:rFonts w:ascii="Calibri" w:hAnsi="Calibri" w:cs="Calibri"/>
                <w:sz w:val="22"/>
                <w:szCs w:val="22"/>
              </w:rPr>
              <w:t> </w:t>
            </w:r>
          </w:p>
        </w:tc>
      </w:tr>
      <w:tr w:rsidR="00B3199D" w:rsidRPr="00961323" w14:paraId="7455CB62" w14:textId="77777777" w:rsidTr="00D515AC">
        <w:trPr>
          <w:trHeight w:val="300"/>
        </w:trPr>
        <w:tc>
          <w:tcPr>
            <w:tcW w:w="2425" w:type="dxa"/>
          </w:tcPr>
          <w:p w14:paraId="03E5BA38" w14:textId="013C1987" w:rsidR="00B3199D" w:rsidRPr="008D776E" w:rsidRDefault="00333135" w:rsidP="00110991">
            <w:pPr>
              <w:widowControl/>
              <w:autoSpaceDE/>
              <w:autoSpaceDN/>
              <w:adjustRightInd/>
              <w:textAlignment w:val="baseline"/>
              <w:rPr>
                <w:rFonts w:ascii="Calibri" w:hAnsi="Calibri" w:cs="Calibri"/>
                <w:sz w:val="22"/>
                <w:szCs w:val="22"/>
              </w:rPr>
            </w:pPr>
            <w:r w:rsidRPr="008D776E">
              <w:rPr>
                <w:rFonts w:ascii="Calibri" w:hAnsi="Calibri" w:cs="Calibri"/>
                <w:sz w:val="22"/>
                <w:szCs w:val="22"/>
              </w:rPr>
              <w:t>CPL 02-00-171 Communicating OSHA Fatality Inspection Procedures to a Fallen Worker’s Family (8/26/2024)</w:t>
            </w:r>
          </w:p>
        </w:tc>
        <w:tc>
          <w:tcPr>
            <w:tcW w:w="1350" w:type="dxa"/>
          </w:tcPr>
          <w:p w14:paraId="1F25A2B4" w14:textId="58E6D71E" w:rsidR="00B3199D" w:rsidRPr="008D776E" w:rsidRDefault="008D776E" w:rsidP="00110991">
            <w:pPr>
              <w:widowControl/>
              <w:autoSpaceDE/>
              <w:autoSpaceDN/>
              <w:adjustRightInd/>
              <w:textAlignment w:val="baseline"/>
              <w:rPr>
                <w:rFonts w:ascii="Calibri" w:hAnsi="Calibri" w:cs="Calibri"/>
                <w:sz w:val="22"/>
                <w:szCs w:val="22"/>
              </w:rPr>
            </w:pPr>
            <w:r w:rsidRPr="008D776E">
              <w:rPr>
                <w:rFonts w:ascii="Calibri" w:hAnsi="Calibri" w:cs="Calibri"/>
                <w:sz w:val="22"/>
                <w:szCs w:val="22"/>
              </w:rPr>
              <w:t>10/25/2024</w:t>
            </w:r>
          </w:p>
        </w:tc>
        <w:tc>
          <w:tcPr>
            <w:tcW w:w="1260" w:type="dxa"/>
          </w:tcPr>
          <w:p w14:paraId="01DF9B40" w14:textId="48581638" w:rsidR="00B3199D" w:rsidRPr="008D776E" w:rsidRDefault="00324C52" w:rsidP="00110991">
            <w:pPr>
              <w:widowControl/>
              <w:autoSpaceDE/>
              <w:autoSpaceDN/>
              <w:adjustRightInd/>
              <w:textAlignment w:val="baseline"/>
              <w:rPr>
                <w:rFonts w:ascii="Calibri" w:hAnsi="Calibri" w:cs="Calibri"/>
                <w:sz w:val="22"/>
                <w:szCs w:val="22"/>
              </w:rPr>
            </w:pPr>
            <w:r>
              <w:rPr>
                <w:rFonts w:ascii="Calibri" w:hAnsi="Calibri" w:cs="Calibri"/>
                <w:sz w:val="22"/>
                <w:szCs w:val="22"/>
              </w:rPr>
              <w:t>9/12/2024</w:t>
            </w:r>
          </w:p>
        </w:tc>
        <w:tc>
          <w:tcPr>
            <w:tcW w:w="900" w:type="dxa"/>
          </w:tcPr>
          <w:p w14:paraId="7A53A124" w14:textId="55DFE5D8" w:rsidR="00B3199D" w:rsidRPr="008D776E" w:rsidRDefault="00324C52" w:rsidP="00110991">
            <w:pPr>
              <w:widowControl/>
              <w:autoSpaceDE/>
              <w:autoSpaceDN/>
              <w:adjustRightInd/>
              <w:textAlignment w:val="baseline"/>
              <w:rPr>
                <w:rFonts w:ascii="Calibri" w:hAnsi="Calibri" w:cs="Calibri"/>
                <w:sz w:val="22"/>
                <w:szCs w:val="22"/>
              </w:rPr>
            </w:pPr>
            <w:r>
              <w:rPr>
                <w:rFonts w:ascii="Calibri" w:hAnsi="Calibri" w:cs="Calibri"/>
                <w:sz w:val="22"/>
                <w:szCs w:val="22"/>
              </w:rPr>
              <w:t>No</w:t>
            </w:r>
          </w:p>
        </w:tc>
        <w:tc>
          <w:tcPr>
            <w:tcW w:w="1080" w:type="dxa"/>
          </w:tcPr>
          <w:p w14:paraId="7559D970" w14:textId="4D3F0D73" w:rsidR="00B3199D" w:rsidRPr="008D776E" w:rsidRDefault="00324C52" w:rsidP="00110991">
            <w:pPr>
              <w:widowControl/>
              <w:autoSpaceDE/>
              <w:autoSpaceDN/>
              <w:adjustRightInd/>
              <w:textAlignment w:val="baseline"/>
              <w:rPr>
                <w:rFonts w:ascii="Calibri" w:hAnsi="Calibri" w:cs="Calibri"/>
                <w:sz w:val="22"/>
                <w:szCs w:val="22"/>
              </w:rPr>
            </w:pPr>
            <w:r>
              <w:rPr>
                <w:rFonts w:ascii="Calibri" w:hAnsi="Calibri" w:cs="Calibri"/>
                <w:sz w:val="22"/>
                <w:szCs w:val="22"/>
              </w:rPr>
              <w:t>N/A</w:t>
            </w:r>
          </w:p>
        </w:tc>
        <w:tc>
          <w:tcPr>
            <w:tcW w:w="1167" w:type="dxa"/>
          </w:tcPr>
          <w:p w14:paraId="12F79C18" w14:textId="6A929594" w:rsidR="00B3199D" w:rsidRPr="008D776E" w:rsidRDefault="00324C52" w:rsidP="00110991">
            <w:pPr>
              <w:widowControl/>
              <w:autoSpaceDE/>
              <w:autoSpaceDN/>
              <w:adjustRightInd/>
              <w:textAlignment w:val="baseline"/>
              <w:rPr>
                <w:rFonts w:ascii="Calibri" w:hAnsi="Calibri" w:cs="Calibri"/>
                <w:sz w:val="22"/>
                <w:szCs w:val="22"/>
              </w:rPr>
            </w:pPr>
            <w:r w:rsidRPr="00401341">
              <w:rPr>
                <w:rFonts w:ascii="Calibri" w:hAnsi="Calibri" w:cs="Calibri"/>
                <w:sz w:val="22"/>
                <w:szCs w:val="22"/>
              </w:rPr>
              <w:t>N/A</w:t>
            </w:r>
          </w:p>
        </w:tc>
        <w:tc>
          <w:tcPr>
            <w:tcW w:w="1983" w:type="dxa"/>
          </w:tcPr>
          <w:p w14:paraId="402C08AE" w14:textId="335FE7EA" w:rsidR="00B3199D" w:rsidRPr="008D776E" w:rsidRDefault="00324C52" w:rsidP="00110991">
            <w:pPr>
              <w:widowControl/>
              <w:autoSpaceDE/>
              <w:autoSpaceDN/>
              <w:adjustRightInd/>
              <w:textAlignment w:val="baseline"/>
              <w:rPr>
                <w:rFonts w:ascii="Calibri" w:hAnsi="Calibri" w:cs="Calibri"/>
                <w:sz w:val="22"/>
                <w:szCs w:val="22"/>
              </w:rPr>
            </w:pPr>
            <w:r>
              <w:rPr>
                <w:rFonts w:ascii="Calibri" w:hAnsi="Calibri" w:cs="Calibri"/>
                <w:sz w:val="22"/>
                <w:szCs w:val="22"/>
              </w:rPr>
              <w:t>N/A</w:t>
            </w:r>
          </w:p>
        </w:tc>
      </w:tr>
    </w:tbl>
    <w:p w14:paraId="6F43D35B" w14:textId="77777777" w:rsidR="00B3199D" w:rsidRDefault="00B3199D" w:rsidP="0066611D">
      <w:pPr>
        <w:widowControl/>
        <w:autoSpaceDE/>
        <w:autoSpaceDN/>
        <w:adjustRightInd/>
        <w:rPr>
          <w:rFonts w:ascii="Calibri" w:hAnsi="Calibri" w:cs="Calibri"/>
          <w:b/>
          <w:bCs/>
        </w:rPr>
      </w:pPr>
    </w:p>
    <w:p w14:paraId="55B89BA2" w14:textId="77777777" w:rsidR="00B3199D" w:rsidRDefault="00B3199D" w:rsidP="0066611D">
      <w:pPr>
        <w:widowControl/>
        <w:autoSpaceDE/>
        <w:autoSpaceDN/>
        <w:adjustRightInd/>
        <w:rPr>
          <w:rFonts w:ascii="Calibri" w:hAnsi="Calibri" w:cs="Calibri"/>
          <w:b/>
          <w:bCs/>
        </w:rPr>
      </w:pPr>
      <w:r>
        <w:rPr>
          <w:rFonts w:ascii="Calibri" w:hAnsi="Calibri" w:cs="Calibri"/>
          <w:b/>
          <w:bCs/>
        </w:rPr>
        <w:t>Table C</w:t>
      </w:r>
    </w:p>
    <w:p w14:paraId="230F37FA" w14:textId="746FB7AF" w:rsidR="000140B4" w:rsidRPr="000140B4" w:rsidRDefault="000140B4" w:rsidP="0066611D">
      <w:pPr>
        <w:widowControl/>
        <w:autoSpaceDE/>
        <w:autoSpaceDN/>
        <w:adjustRightInd/>
        <w:rPr>
          <w:rFonts w:ascii="Calibri" w:hAnsi="Calibri" w:cs="Calibri"/>
          <w:b/>
          <w:bCs/>
        </w:rPr>
      </w:pPr>
      <w:r w:rsidRPr="000140B4">
        <w:rPr>
          <w:rFonts w:ascii="Calibri" w:hAnsi="Calibri" w:cs="Calibri"/>
          <w:b/>
          <w:bCs/>
        </w:rPr>
        <w:t xml:space="preserve">Status of FY </w:t>
      </w:r>
      <w:r w:rsidRPr="00B4710E">
        <w:rPr>
          <w:rFonts w:ascii="Calibri" w:hAnsi="Calibri" w:cs="Calibri"/>
          <w:b/>
          <w:bCs/>
        </w:rPr>
        <w:t>20</w:t>
      </w:r>
      <w:r w:rsidR="00B4710E" w:rsidRPr="00B4710E">
        <w:rPr>
          <w:rFonts w:ascii="Calibri" w:hAnsi="Calibri" w:cs="Calibri"/>
          <w:b/>
          <w:bCs/>
        </w:rPr>
        <w:t>24</w:t>
      </w:r>
      <w:r w:rsidRPr="00B4710E">
        <w:rPr>
          <w:rFonts w:ascii="Calibri" w:hAnsi="Calibri" w:cs="Calibri"/>
          <w:b/>
          <w:bCs/>
        </w:rPr>
        <w:t xml:space="preserve"> and FY 20</w:t>
      </w:r>
      <w:r w:rsidR="00B4710E" w:rsidRPr="00B4710E">
        <w:rPr>
          <w:rFonts w:ascii="Calibri" w:hAnsi="Calibri" w:cs="Calibri"/>
          <w:b/>
          <w:bCs/>
        </w:rPr>
        <w:t>25</w:t>
      </w:r>
      <w:r w:rsidRPr="00B4710E">
        <w:rPr>
          <w:rFonts w:ascii="Calibri" w:hAnsi="Calibri" w:cs="Calibri"/>
          <w:b/>
          <w:bCs/>
        </w:rPr>
        <w:t xml:space="preserve"> Federal </w:t>
      </w:r>
      <w:r w:rsidRPr="000140B4">
        <w:rPr>
          <w:rFonts w:ascii="Calibri" w:hAnsi="Calibri" w:cs="Calibri"/>
          <w:b/>
          <w:bCs/>
        </w:rPr>
        <w:t xml:space="preserve">Program Changes (FPCs) </w:t>
      </w:r>
      <w:r w:rsidR="00356D71">
        <w:rPr>
          <w:rFonts w:ascii="Calibri" w:hAnsi="Calibri" w:cs="Calibri"/>
          <w:b/>
          <w:bCs/>
        </w:rPr>
        <w:t>W</w:t>
      </w:r>
      <w:r w:rsidRPr="000140B4">
        <w:rPr>
          <w:rFonts w:ascii="Calibri" w:hAnsi="Calibri" w:cs="Calibri"/>
          <w:b/>
          <w:bCs/>
        </w:rPr>
        <w:t xml:space="preserve">here Adoption </w:t>
      </w:r>
      <w:r w:rsidR="00356D71">
        <w:rPr>
          <w:rFonts w:ascii="Calibri" w:hAnsi="Calibri" w:cs="Calibri"/>
          <w:b/>
          <w:bCs/>
        </w:rPr>
        <w:t>W</w:t>
      </w:r>
      <w:r w:rsidRPr="000140B4">
        <w:rPr>
          <w:rFonts w:ascii="Calibri" w:hAnsi="Calibri" w:cs="Calibri"/>
          <w:b/>
          <w:bCs/>
        </w:rPr>
        <w:t>as Required</w:t>
      </w:r>
      <w:r w:rsidR="00991094">
        <w:rPr>
          <w:rFonts w:ascii="Calibri" w:hAnsi="Calibri" w:cs="Calibri"/>
          <w:b/>
          <w:bCs/>
        </w:rPr>
        <w:t xml:space="preserve"> or Equivalency Was Required</w:t>
      </w:r>
    </w:p>
    <w:p w14:paraId="23A79FC2" w14:textId="38AB2785" w:rsidR="002A7519" w:rsidRDefault="002A7519" w:rsidP="000140B4">
      <w:pPr>
        <w:rPr>
          <w:rFonts w:asciiTheme="minorHAnsi" w:hAnsiTheme="minorHAnsi" w:cstheme="minorHAnsi"/>
        </w:rPr>
      </w:pPr>
    </w:p>
    <w:tbl>
      <w:tblPr>
        <w:tblStyle w:val="TableGridLight"/>
        <w:tblW w:w="10165" w:type="dxa"/>
        <w:tblLayout w:type="fixed"/>
        <w:tblLook w:val="04A0" w:firstRow="1" w:lastRow="0" w:firstColumn="1" w:lastColumn="0" w:noHBand="0" w:noVBand="1"/>
      </w:tblPr>
      <w:tblGrid>
        <w:gridCol w:w="2245"/>
        <w:gridCol w:w="1350"/>
        <w:gridCol w:w="1260"/>
        <w:gridCol w:w="900"/>
        <w:gridCol w:w="1167"/>
        <w:gridCol w:w="1443"/>
        <w:gridCol w:w="1800"/>
      </w:tblGrid>
      <w:tr w:rsidR="00B3199D" w:rsidRPr="00961323" w14:paraId="31C8FBB0" w14:textId="77777777" w:rsidTr="00D515AC">
        <w:trPr>
          <w:trHeight w:val="300"/>
        </w:trPr>
        <w:tc>
          <w:tcPr>
            <w:tcW w:w="2245" w:type="dxa"/>
            <w:hideMark/>
          </w:tcPr>
          <w:p w14:paraId="722D096C" w14:textId="77777777" w:rsidR="00B3199D" w:rsidRPr="00BD18EB" w:rsidRDefault="00B3199D" w:rsidP="00110991">
            <w:pPr>
              <w:widowControl/>
              <w:autoSpaceDE/>
              <w:autoSpaceDN/>
              <w:adjustRightInd/>
              <w:textAlignment w:val="baseline"/>
              <w:rPr>
                <w:rFonts w:ascii="Calibri" w:hAnsi="Calibri" w:cs="Calibri"/>
                <w:b/>
                <w:sz w:val="22"/>
                <w:szCs w:val="22"/>
              </w:rPr>
            </w:pPr>
            <w:r w:rsidRPr="00BD18EB">
              <w:rPr>
                <w:rFonts w:ascii="Calibri" w:hAnsi="Calibri" w:cs="Calibri"/>
                <w:b/>
                <w:sz w:val="22"/>
                <w:szCs w:val="22"/>
              </w:rPr>
              <w:t xml:space="preserve">FPC </w:t>
            </w:r>
          </w:p>
          <w:p w14:paraId="44CF7A6E" w14:textId="77777777" w:rsidR="00B3199D" w:rsidRPr="00BD18EB" w:rsidRDefault="00B3199D" w:rsidP="00110991">
            <w:pPr>
              <w:widowControl/>
              <w:autoSpaceDE/>
              <w:autoSpaceDN/>
              <w:adjustRightInd/>
              <w:textAlignment w:val="baseline"/>
              <w:rPr>
                <w:rFonts w:ascii="Calibri" w:hAnsi="Calibri" w:cs="Calibri"/>
                <w:sz w:val="22"/>
                <w:szCs w:val="22"/>
              </w:rPr>
            </w:pPr>
            <w:r w:rsidRPr="00BD18EB">
              <w:rPr>
                <w:rFonts w:ascii="Calibri" w:hAnsi="Calibri" w:cs="Calibri"/>
                <w:b/>
                <w:sz w:val="22"/>
                <w:szCs w:val="22"/>
              </w:rPr>
              <w:t>Directive/Subject</w:t>
            </w:r>
            <w:r w:rsidRPr="00BD18EB">
              <w:rPr>
                <w:rFonts w:ascii="Calibri" w:hAnsi="Calibri" w:cs="Calibri"/>
                <w:sz w:val="22"/>
                <w:szCs w:val="22"/>
              </w:rPr>
              <w:t> </w:t>
            </w:r>
          </w:p>
        </w:tc>
        <w:tc>
          <w:tcPr>
            <w:tcW w:w="1350" w:type="dxa"/>
            <w:hideMark/>
          </w:tcPr>
          <w:p w14:paraId="6698B416" w14:textId="77777777" w:rsidR="00B3199D" w:rsidRPr="00BD18EB" w:rsidRDefault="00B3199D" w:rsidP="00110991">
            <w:pPr>
              <w:widowControl/>
              <w:autoSpaceDE/>
              <w:autoSpaceDN/>
              <w:adjustRightInd/>
              <w:textAlignment w:val="baseline"/>
              <w:rPr>
                <w:rFonts w:ascii="Calibri" w:hAnsi="Calibri" w:cs="Calibri"/>
                <w:sz w:val="22"/>
                <w:szCs w:val="22"/>
              </w:rPr>
            </w:pPr>
            <w:r w:rsidRPr="00BD18EB">
              <w:rPr>
                <w:rFonts w:ascii="Calibri" w:hAnsi="Calibri" w:cs="Calibri"/>
                <w:b/>
                <w:sz w:val="22"/>
                <w:szCs w:val="22"/>
              </w:rPr>
              <w:t>Response Due Date</w:t>
            </w:r>
            <w:r w:rsidRPr="00BD18EB">
              <w:rPr>
                <w:rFonts w:ascii="Calibri" w:hAnsi="Calibri" w:cs="Calibri"/>
                <w:sz w:val="22"/>
                <w:szCs w:val="22"/>
              </w:rPr>
              <w:t> </w:t>
            </w:r>
          </w:p>
        </w:tc>
        <w:tc>
          <w:tcPr>
            <w:tcW w:w="1260" w:type="dxa"/>
            <w:hideMark/>
          </w:tcPr>
          <w:p w14:paraId="0B419FF0" w14:textId="77777777" w:rsidR="00B3199D" w:rsidRPr="00BD18EB" w:rsidRDefault="00B3199D" w:rsidP="00110991">
            <w:pPr>
              <w:widowControl/>
              <w:autoSpaceDE/>
              <w:autoSpaceDN/>
              <w:adjustRightInd/>
              <w:textAlignment w:val="baseline"/>
              <w:rPr>
                <w:rFonts w:ascii="Calibri" w:hAnsi="Calibri" w:cs="Calibri"/>
                <w:sz w:val="22"/>
                <w:szCs w:val="22"/>
              </w:rPr>
            </w:pPr>
            <w:r w:rsidRPr="00BD18EB">
              <w:rPr>
                <w:rFonts w:ascii="Calibri" w:hAnsi="Calibri" w:cs="Calibri"/>
                <w:b/>
                <w:sz w:val="22"/>
                <w:szCs w:val="22"/>
              </w:rPr>
              <w:t>State Plan Response Date</w:t>
            </w:r>
            <w:r w:rsidRPr="00BD18EB">
              <w:rPr>
                <w:rFonts w:ascii="Calibri" w:hAnsi="Calibri" w:cs="Calibri"/>
                <w:sz w:val="22"/>
                <w:szCs w:val="22"/>
              </w:rPr>
              <w:t> </w:t>
            </w:r>
          </w:p>
        </w:tc>
        <w:tc>
          <w:tcPr>
            <w:tcW w:w="900" w:type="dxa"/>
            <w:hideMark/>
          </w:tcPr>
          <w:p w14:paraId="6FA17BE6" w14:textId="77777777" w:rsidR="00B3199D" w:rsidRPr="00BD18EB" w:rsidRDefault="00B3199D" w:rsidP="00110991">
            <w:pPr>
              <w:widowControl/>
              <w:autoSpaceDE/>
              <w:autoSpaceDN/>
              <w:adjustRightInd/>
              <w:textAlignment w:val="baseline"/>
              <w:rPr>
                <w:rFonts w:ascii="Calibri" w:hAnsi="Calibri" w:cs="Calibri"/>
                <w:b/>
                <w:sz w:val="22"/>
                <w:szCs w:val="22"/>
              </w:rPr>
            </w:pPr>
            <w:r w:rsidRPr="00BD18EB">
              <w:rPr>
                <w:rFonts w:ascii="Calibri" w:hAnsi="Calibri" w:cs="Calibri"/>
                <w:b/>
                <w:sz w:val="22"/>
                <w:szCs w:val="22"/>
              </w:rPr>
              <w:t xml:space="preserve">Intent </w:t>
            </w:r>
          </w:p>
          <w:p w14:paraId="211B0BDC" w14:textId="77777777" w:rsidR="00B3199D" w:rsidRPr="00BD18EB" w:rsidRDefault="00B3199D" w:rsidP="00110991">
            <w:pPr>
              <w:widowControl/>
              <w:autoSpaceDE/>
              <w:autoSpaceDN/>
              <w:adjustRightInd/>
              <w:textAlignment w:val="baseline"/>
              <w:rPr>
                <w:rFonts w:ascii="Calibri" w:hAnsi="Calibri" w:cs="Calibri"/>
                <w:sz w:val="22"/>
                <w:szCs w:val="22"/>
              </w:rPr>
            </w:pPr>
            <w:r w:rsidRPr="00BD18EB">
              <w:rPr>
                <w:rFonts w:ascii="Calibri" w:hAnsi="Calibri" w:cs="Calibri"/>
                <w:b/>
                <w:sz w:val="22"/>
                <w:szCs w:val="22"/>
              </w:rPr>
              <w:t>to Adopt</w:t>
            </w:r>
            <w:r w:rsidRPr="00BD18EB">
              <w:rPr>
                <w:rFonts w:ascii="Calibri" w:hAnsi="Calibri" w:cs="Calibri"/>
                <w:sz w:val="22"/>
                <w:szCs w:val="22"/>
              </w:rPr>
              <w:t> </w:t>
            </w:r>
          </w:p>
        </w:tc>
        <w:tc>
          <w:tcPr>
            <w:tcW w:w="1167" w:type="dxa"/>
            <w:hideMark/>
          </w:tcPr>
          <w:p w14:paraId="25A2C094" w14:textId="77777777" w:rsidR="00B3199D" w:rsidRPr="00BD18EB" w:rsidRDefault="00B3199D" w:rsidP="00110991">
            <w:pPr>
              <w:widowControl/>
              <w:autoSpaceDE/>
              <w:autoSpaceDN/>
              <w:adjustRightInd/>
              <w:textAlignment w:val="baseline"/>
              <w:rPr>
                <w:rFonts w:ascii="Calibri" w:hAnsi="Calibri" w:cs="Calibri"/>
                <w:sz w:val="22"/>
                <w:szCs w:val="22"/>
              </w:rPr>
            </w:pPr>
            <w:r w:rsidRPr="00BD18EB">
              <w:rPr>
                <w:rFonts w:ascii="Calibri" w:hAnsi="Calibri" w:cs="Calibri"/>
                <w:b/>
                <w:sz w:val="22"/>
                <w:szCs w:val="22"/>
              </w:rPr>
              <w:t>Adopt Identical</w:t>
            </w:r>
            <w:r w:rsidRPr="00BD18EB">
              <w:rPr>
                <w:rFonts w:ascii="Calibri" w:hAnsi="Calibri" w:cs="Calibri"/>
                <w:sz w:val="22"/>
                <w:szCs w:val="22"/>
              </w:rPr>
              <w:t> </w:t>
            </w:r>
          </w:p>
        </w:tc>
        <w:tc>
          <w:tcPr>
            <w:tcW w:w="1443" w:type="dxa"/>
            <w:hideMark/>
          </w:tcPr>
          <w:p w14:paraId="6FC2B672" w14:textId="77777777" w:rsidR="00B3199D" w:rsidRPr="00BD18EB" w:rsidRDefault="00B3199D" w:rsidP="00110991">
            <w:pPr>
              <w:widowControl/>
              <w:autoSpaceDE/>
              <w:autoSpaceDN/>
              <w:adjustRightInd/>
              <w:textAlignment w:val="baseline"/>
              <w:rPr>
                <w:rFonts w:ascii="Calibri" w:hAnsi="Calibri" w:cs="Calibri"/>
                <w:sz w:val="22"/>
                <w:szCs w:val="22"/>
              </w:rPr>
            </w:pPr>
            <w:r w:rsidRPr="00BD18EB">
              <w:rPr>
                <w:rFonts w:ascii="Calibri" w:hAnsi="Calibri" w:cs="Calibri"/>
                <w:b/>
                <w:sz w:val="22"/>
                <w:szCs w:val="22"/>
              </w:rPr>
              <w:t>Adoption Due Date</w:t>
            </w:r>
            <w:r w:rsidRPr="00BD18EB">
              <w:rPr>
                <w:rFonts w:ascii="Calibri" w:hAnsi="Calibri" w:cs="Calibri"/>
                <w:sz w:val="22"/>
                <w:szCs w:val="22"/>
              </w:rPr>
              <w:t> </w:t>
            </w:r>
          </w:p>
        </w:tc>
        <w:tc>
          <w:tcPr>
            <w:tcW w:w="1800" w:type="dxa"/>
            <w:hideMark/>
          </w:tcPr>
          <w:p w14:paraId="1BDE1499" w14:textId="77777777" w:rsidR="00B3199D" w:rsidRPr="00BD18EB" w:rsidRDefault="00B3199D" w:rsidP="00110991">
            <w:pPr>
              <w:widowControl/>
              <w:autoSpaceDE/>
              <w:autoSpaceDN/>
              <w:adjustRightInd/>
              <w:textAlignment w:val="baseline"/>
              <w:rPr>
                <w:rFonts w:ascii="Calibri" w:hAnsi="Calibri" w:cs="Calibri"/>
                <w:sz w:val="22"/>
                <w:szCs w:val="22"/>
              </w:rPr>
            </w:pPr>
            <w:r w:rsidRPr="00BD18EB">
              <w:rPr>
                <w:rFonts w:ascii="Calibri" w:hAnsi="Calibri" w:cs="Calibri"/>
                <w:b/>
                <w:sz w:val="22"/>
                <w:szCs w:val="22"/>
              </w:rPr>
              <w:t>State Plan Adoption Date</w:t>
            </w:r>
            <w:r w:rsidRPr="00BD18EB">
              <w:rPr>
                <w:rFonts w:ascii="Calibri" w:hAnsi="Calibri" w:cs="Calibri"/>
                <w:sz w:val="22"/>
                <w:szCs w:val="22"/>
              </w:rPr>
              <w:t> </w:t>
            </w:r>
          </w:p>
        </w:tc>
      </w:tr>
      <w:tr w:rsidR="000A3C64" w:rsidRPr="00553379" w14:paraId="769A844E" w14:textId="77777777" w:rsidTr="00D515AC">
        <w:trPr>
          <w:trHeight w:val="300"/>
        </w:trPr>
        <w:tc>
          <w:tcPr>
            <w:tcW w:w="2245" w:type="dxa"/>
          </w:tcPr>
          <w:p w14:paraId="677177AB" w14:textId="77777777" w:rsidR="00991094" w:rsidRPr="00991094" w:rsidRDefault="00991094" w:rsidP="00110991">
            <w:pPr>
              <w:widowControl/>
              <w:autoSpaceDE/>
              <w:autoSpaceDN/>
              <w:adjustRightInd/>
              <w:textAlignment w:val="baseline"/>
              <w:rPr>
                <w:rFonts w:ascii="Calibri" w:hAnsi="Calibri" w:cs="Calibri"/>
                <w:sz w:val="22"/>
                <w:szCs w:val="22"/>
              </w:rPr>
            </w:pPr>
            <w:r w:rsidRPr="00991094">
              <w:rPr>
                <w:rFonts w:ascii="Calibri" w:hAnsi="Calibri" w:cs="Calibri"/>
                <w:sz w:val="22"/>
                <w:szCs w:val="22"/>
              </w:rPr>
              <w:t>CPL 02-01-065</w:t>
            </w:r>
          </w:p>
          <w:p w14:paraId="089DBEA5" w14:textId="29C58842" w:rsidR="000A3C64" w:rsidRPr="00991094" w:rsidRDefault="00991094" w:rsidP="00110991">
            <w:pPr>
              <w:widowControl/>
              <w:autoSpaceDE/>
              <w:autoSpaceDN/>
              <w:adjustRightInd/>
              <w:textAlignment w:val="baseline"/>
              <w:rPr>
                <w:rFonts w:ascii="Calibri" w:hAnsi="Calibri" w:cs="Calibri"/>
                <w:sz w:val="22"/>
                <w:szCs w:val="22"/>
              </w:rPr>
            </w:pPr>
            <w:r w:rsidRPr="00991094">
              <w:rPr>
                <w:rFonts w:ascii="Calibri" w:hAnsi="Calibri" w:cs="Calibri"/>
                <w:sz w:val="22"/>
                <w:szCs w:val="22"/>
              </w:rPr>
              <w:t xml:space="preserve">Process Safety Management of Highly Hazardous Chemicals (1/26/2024)   </w:t>
            </w:r>
          </w:p>
        </w:tc>
        <w:tc>
          <w:tcPr>
            <w:tcW w:w="1350" w:type="dxa"/>
          </w:tcPr>
          <w:p w14:paraId="26A766E8" w14:textId="65D8231E" w:rsidR="000A3C64" w:rsidRPr="00991094" w:rsidRDefault="003C2BAE" w:rsidP="00110991">
            <w:pPr>
              <w:widowControl/>
              <w:autoSpaceDE/>
              <w:autoSpaceDN/>
              <w:adjustRightInd/>
              <w:textAlignment w:val="baseline"/>
              <w:rPr>
                <w:rFonts w:ascii="Calibri" w:hAnsi="Calibri" w:cs="Calibri"/>
                <w:sz w:val="22"/>
                <w:szCs w:val="22"/>
              </w:rPr>
            </w:pPr>
            <w:r>
              <w:rPr>
                <w:rFonts w:ascii="Calibri" w:hAnsi="Calibri" w:cs="Calibri"/>
                <w:sz w:val="22"/>
                <w:szCs w:val="22"/>
              </w:rPr>
              <w:t>3/26/2024</w:t>
            </w:r>
          </w:p>
        </w:tc>
        <w:tc>
          <w:tcPr>
            <w:tcW w:w="1260" w:type="dxa"/>
          </w:tcPr>
          <w:p w14:paraId="7F239723" w14:textId="57EF949E" w:rsidR="000A3C64" w:rsidRPr="00991094" w:rsidRDefault="003C2BAE" w:rsidP="00110991">
            <w:pPr>
              <w:widowControl/>
              <w:autoSpaceDE/>
              <w:autoSpaceDN/>
              <w:adjustRightInd/>
              <w:textAlignment w:val="baseline"/>
              <w:rPr>
                <w:rFonts w:ascii="Calibri" w:hAnsi="Calibri" w:cs="Calibri"/>
                <w:sz w:val="22"/>
                <w:szCs w:val="22"/>
              </w:rPr>
            </w:pPr>
            <w:r>
              <w:rPr>
                <w:rFonts w:ascii="Calibri" w:hAnsi="Calibri" w:cs="Calibri"/>
                <w:sz w:val="22"/>
                <w:szCs w:val="22"/>
              </w:rPr>
              <w:t>2/27/2024</w:t>
            </w:r>
          </w:p>
        </w:tc>
        <w:tc>
          <w:tcPr>
            <w:tcW w:w="900" w:type="dxa"/>
          </w:tcPr>
          <w:p w14:paraId="136A1726" w14:textId="417EA0A1" w:rsidR="000A3C64" w:rsidRPr="00991094" w:rsidRDefault="003C2BAE" w:rsidP="00110991">
            <w:pPr>
              <w:widowControl/>
              <w:autoSpaceDE/>
              <w:autoSpaceDN/>
              <w:adjustRightInd/>
              <w:textAlignment w:val="baseline"/>
              <w:rPr>
                <w:rFonts w:ascii="Calibri" w:hAnsi="Calibri" w:cs="Calibri"/>
                <w:sz w:val="22"/>
                <w:szCs w:val="22"/>
              </w:rPr>
            </w:pPr>
            <w:r>
              <w:rPr>
                <w:rFonts w:ascii="Calibri" w:hAnsi="Calibri" w:cs="Calibri"/>
                <w:sz w:val="22"/>
                <w:szCs w:val="22"/>
              </w:rPr>
              <w:t>Yes</w:t>
            </w:r>
          </w:p>
        </w:tc>
        <w:tc>
          <w:tcPr>
            <w:tcW w:w="1167" w:type="dxa"/>
          </w:tcPr>
          <w:p w14:paraId="6806C2FA" w14:textId="0DCEF712" w:rsidR="000A3C64" w:rsidRPr="00991094" w:rsidRDefault="003C2BAE" w:rsidP="00110991">
            <w:pPr>
              <w:widowControl/>
              <w:autoSpaceDE/>
              <w:autoSpaceDN/>
              <w:adjustRightInd/>
              <w:textAlignment w:val="baseline"/>
              <w:rPr>
                <w:rFonts w:ascii="Calibri" w:hAnsi="Calibri" w:cs="Calibri"/>
                <w:sz w:val="22"/>
                <w:szCs w:val="22"/>
              </w:rPr>
            </w:pPr>
            <w:r>
              <w:rPr>
                <w:rFonts w:ascii="Calibri" w:hAnsi="Calibri" w:cs="Calibri"/>
                <w:sz w:val="22"/>
                <w:szCs w:val="22"/>
              </w:rPr>
              <w:t>Yes</w:t>
            </w:r>
          </w:p>
        </w:tc>
        <w:tc>
          <w:tcPr>
            <w:tcW w:w="1443" w:type="dxa"/>
          </w:tcPr>
          <w:p w14:paraId="6672D72C" w14:textId="1B966159" w:rsidR="000A3C64" w:rsidRPr="00991094" w:rsidRDefault="003C2BAE" w:rsidP="00110991">
            <w:pPr>
              <w:widowControl/>
              <w:autoSpaceDE/>
              <w:autoSpaceDN/>
              <w:adjustRightInd/>
              <w:textAlignment w:val="baseline"/>
              <w:rPr>
                <w:rFonts w:ascii="Calibri" w:hAnsi="Calibri" w:cs="Calibri"/>
                <w:sz w:val="22"/>
                <w:szCs w:val="22"/>
              </w:rPr>
            </w:pPr>
            <w:r>
              <w:rPr>
                <w:rFonts w:ascii="Calibri" w:hAnsi="Calibri" w:cs="Calibri"/>
                <w:sz w:val="22"/>
                <w:szCs w:val="22"/>
              </w:rPr>
              <w:t>7/26/2024</w:t>
            </w:r>
          </w:p>
        </w:tc>
        <w:tc>
          <w:tcPr>
            <w:tcW w:w="1800" w:type="dxa"/>
          </w:tcPr>
          <w:p w14:paraId="5EB59178" w14:textId="149EC3AD" w:rsidR="000A3C64" w:rsidRPr="00991094" w:rsidRDefault="00F332AD" w:rsidP="00110991">
            <w:pPr>
              <w:widowControl/>
              <w:autoSpaceDE/>
              <w:autoSpaceDN/>
              <w:adjustRightInd/>
              <w:textAlignment w:val="baseline"/>
              <w:rPr>
                <w:rFonts w:ascii="Calibri" w:hAnsi="Calibri" w:cs="Calibri"/>
                <w:sz w:val="22"/>
                <w:szCs w:val="22"/>
              </w:rPr>
            </w:pPr>
            <w:r>
              <w:rPr>
                <w:rFonts w:ascii="Calibri" w:hAnsi="Calibri" w:cs="Calibri"/>
                <w:sz w:val="22"/>
                <w:szCs w:val="22"/>
              </w:rPr>
              <w:t>2/27/2024</w:t>
            </w:r>
          </w:p>
        </w:tc>
      </w:tr>
      <w:tr w:rsidR="00130E58" w:rsidRPr="00553379" w14:paraId="2DBEE7FF" w14:textId="77777777" w:rsidTr="00D515AC">
        <w:trPr>
          <w:trHeight w:val="300"/>
        </w:trPr>
        <w:tc>
          <w:tcPr>
            <w:tcW w:w="2245" w:type="dxa"/>
          </w:tcPr>
          <w:p w14:paraId="7FB2B3EF" w14:textId="77777777" w:rsidR="00645CD6" w:rsidRDefault="006565DC" w:rsidP="00110991">
            <w:pPr>
              <w:widowControl/>
              <w:autoSpaceDE/>
              <w:autoSpaceDN/>
              <w:adjustRightInd/>
              <w:textAlignment w:val="baseline"/>
              <w:rPr>
                <w:rFonts w:ascii="Calibri" w:hAnsi="Calibri" w:cs="Calibri"/>
                <w:sz w:val="22"/>
                <w:szCs w:val="22"/>
              </w:rPr>
            </w:pPr>
            <w:r w:rsidRPr="003A6A5B">
              <w:rPr>
                <w:rFonts w:ascii="Calibri" w:hAnsi="Calibri" w:cs="Calibri"/>
                <w:sz w:val="22"/>
                <w:szCs w:val="22"/>
              </w:rPr>
              <w:t>CPL 02-01-067</w:t>
            </w:r>
            <w:r>
              <w:rPr>
                <w:rFonts w:ascii="Calibri" w:hAnsi="Calibri" w:cs="Calibri"/>
                <w:sz w:val="22"/>
                <w:szCs w:val="22"/>
              </w:rPr>
              <w:t xml:space="preserve"> </w:t>
            </w:r>
          </w:p>
          <w:p w14:paraId="7A2B4BF1" w14:textId="77777777" w:rsidR="00645CD6" w:rsidRDefault="003A6A5B" w:rsidP="00110991">
            <w:pPr>
              <w:widowControl/>
              <w:autoSpaceDE/>
              <w:autoSpaceDN/>
              <w:adjustRightInd/>
              <w:textAlignment w:val="baseline"/>
              <w:rPr>
                <w:rFonts w:ascii="Calibri" w:hAnsi="Calibri" w:cs="Calibri"/>
                <w:sz w:val="22"/>
                <w:szCs w:val="22"/>
              </w:rPr>
            </w:pPr>
            <w:r w:rsidRPr="003A6A5B">
              <w:rPr>
                <w:rFonts w:ascii="Calibri" w:hAnsi="Calibri" w:cs="Calibri"/>
                <w:sz w:val="22"/>
                <w:szCs w:val="22"/>
              </w:rPr>
              <w:t xml:space="preserve">Site-Specific Targeting (SST)   </w:t>
            </w:r>
          </w:p>
          <w:p w14:paraId="5E5EBBAF" w14:textId="05ADDE06" w:rsidR="00130E58" w:rsidRPr="00130E58" w:rsidRDefault="003A6A5B" w:rsidP="00110991">
            <w:pPr>
              <w:widowControl/>
              <w:autoSpaceDE/>
              <w:autoSpaceDN/>
              <w:adjustRightInd/>
              <w:textAlignment w:val="baseline"/>
              <w:rPr>
                <w:rFonts w:ascii="Calibri" w:hAnsi="Calibri" w:cs="Calibri"/>
                <w:sz w:val="22"/>
                <w:szCs w:val="22"/>
              </w:rPr>
            </w:pPr>
            <w:r w:rsidRPr="003A6A5B">
              <w:rPr>
                <w:rFonts w:ascii="Calibri" w:hAnsi="Calibri" w:cs="Calibri"/>
                <w:sz w:val="22"/>
                <w:szCs w:val="22"/>
              </w:rPr>
              <w:t>(4/8/2025)</w:t>
            </w:r>
          </w:p>
        </w:tc>
        <w:tc>
          <w:tcPr>
            <w:tcW w:w="1350" w:type="dxa"/>
          </w:tcPr>
          <w:p w14:paraId="7353040F" w14:textId="2E43CCB3" w:rsidR="00130E58" w:rsidRPr="00130E58" w:rsidRDefault="0063736B" w:rsidP="00110991">
            <w:pPr>
              <w:widowControl/>
              <w:autoSpaceDE/>
              <w:autoSpaceDN/>
              <w:adjustRightInd/>
              <w:textAlignment w:val="baseline"/>
              <w:rPr>
                <w:rFonts w:ascii="Calibri" w:hAnsi="Calibri" w:cs="Calibri"/>
                <w:sz w:val="22"/>
                <w:szCs w:val="22"/>
              </w:rPr>
            </w:pPr>
            <w:r>
              <w:rPr>
                <w:rFonts w:ascii="Calibri" w:hAnsi="Calibri" w:cs="Calibri"/>
                <w:sz w:val="22"/>
                <w:szCs w:val="22"/>
              </w:rPr>
              <w:t>7/27/2025</w:t>
            </w:r>
          </w:p>
        </w:tc>
        <w:tc>
          <w:tcPr>
            <w:tcW w:w="1260" w:type="dxa"/>
          </w:tcPr>
          <w:p w14:paraId="52CFAB55" w14:textId="5BAC5C4B" w:rsidR="00130E58" w:rsidRPr="00130E58" w:rsidRDefault="0063736B" w:rsidP="00110991">
            <w:pPr>
              <w:widowControl/>
              <w:autoSpaceDE/>
              <w:autoSpaceDN/>
              <w:adjustRightInd/>
              <w:textAlignment w:val="baseline"/>
              <w:rPr>
                <w:rFonts w:ascii="Calibri" w:hAnsi="Calibri" w:cs="Calibri"/>
                <w:sz w:val="22"/>
                <w:szCs w:val="22"/>
              </w:rPr>
            </w:pPr>
            <w:r>
              <w:rPr>
                <w:rFonts w:ascii="Calibri" w:hAnsi="Calibri" w:cs="Calibri"/>
                <w:sz w:val="22"/>
                <w:szCs w:val="22"/>
              </w:rPr>
              <w:t>6/18/2025</w:t>
            </w:r>
          </w:p>
        </w:tc>
        <w:tc>
          <w:tcPr>
            <w:tcW w:w="900" w:type="dxa"/>
          </w:tcPr>
          <w:p w14:paraId="03ECCDB3" w14:textId="288F303F" w:rsidR="00130E58" w:rsidRPr="00130E58" w:rsidRDefault="0063736B" w:rsidP="00110991">
            <w:pPr>
              <w:widowControl/>
              <w:autoSpaceDE/>
              <w:autoSpaceDN/>
              <w:adjustRightInd/>
              <w:textAlignment w:val="baseline"/>
              <w:rPr>
                <w:rFonts w:ascii="Calibri" w:hAnsi="Calibri" w:cs="Calibri"/>
                <w:sz w:val="22"/>
                <w:szCs w:val="22"/>
              </w:rPr>
            </w:pPr>
            <w:r>
              <w:rPr>
                <w:rFonts w:ascii="Calibri" w:hAnsi="Calibri" w:cs="Calibri"/>
                <w:sz w:val="22"/>
                <w:szCs w:val="22"/>
              </w:rPr>
              <w:t>Yes</w:t>
            </w:r>
          </w:p>
        </w:tc>
        <w:tc>
          <w:tcPr>
            <w:tcW w:w="1167" w:type="dxa"/>
          </w:tcPr>
          <w:p w14:paraId="2E9BFC22" w14:textId="1F25EE3D" w:rsidR="00130E58" w:rsidRPr="00130E58" w:rsidRDefault="0063736B" w:rsidP="00110991">
            <w:pPr>
              <w:widowControl/>
              <w:autoSpaceDE/>
              <w:autoSpaceDN/>
              <w:adjustRightInd/>
              <w:textAlignment w:val="baseline"/>
              <w:rPr>
                <w:rFonts w:ascii="Calibri" w:hAnsi="Calibri" w:cs="Calibri"/>
                <w:sz w:val="22"/>
                <w:szCs w:val="22"/>
              </w:rPr>
            </w:pPr>
            <w:r>
              <w:rPr>
                <w:rFonts w:ascii="Calibri" w:hAnsi="Calibri" w:cs="Calibri"/>
                <w:sz w:val="22"/>
                <w:szCs w:val="22"/>
              </w:rPr>
              <w:t>No</w:t>
            </w:r>
          </w:p>
        </w:tc>
        <w:tc>
          <w:tcPr>
            <w:tcW w:w="1443" w:type="dxa"/>
          </w:tcPr>
          <w:p w14:paraId="31246F5B" w14:textId="24ED335F" w:rsidR="00130E58" w:rsidRPr="00130E58" w:rsidRDefault="00F86801" w:rsidP="00110991">
            <w:pPr>
              <w:widowControl/>
              <w:autoSpaceDE/>
              <w:autoSpaceDN/>
              <w:adjustRightInd/>
              <w:textAlignment w:val="baseline"/>
              <w:rPr>
                <w:rFonts w:ascii="Calibri" w:hAnsi="Calibri" w:cs="Calibri"/>
                <w:sz w:val="22"/>
                <w:szCs w:val="22"/>
              </w:rPr>
            </w:pPr>
            <w:r>
              <w:rPr>
                <w:rFonts w:ascii="Calibri" w:hAnsi="Calibri" w:cs="Calibri"/>
                <w:sz w:val="22"/>
                <w:szCs w:val="22"/>
              </w:rPr>
              <w:t>11/28/2025</w:t>
            </w:r>
          </w:p>
        </w:tc>
        <w:tc>
          <w:tcPr>
            <w:tcW w:w="1800" w:type="dxa"/>
          </w:tcPr>
          <w:p w14:paraId="5DD0C914" w14:textId="290CD68C" w:rsidR="00130E58" w:rsidRPr="00130E58" w:rsidRDefault="00F86801" w:rsidP="00110991">
            <w:pPr>
              <w:widowControl/>
              <w:autoSpaceDE/>
              <w:autoSpaceDN/>
              <w:adjustRightInd/>
              <w:textAlignment w:val="baseline"/>
              <w:rPr>
                <w:rFonts w:ascii="Calibri" w:hAnsi="Calibri" w:cs="Calibri"/>
                <w:sz w:val="22"/>
                <w:szCs w:val="22"/>
              </w:rPr>
            </w:pPr>
            <w:r>
              <w:rPr>
                <w:rFonts w:ascii="Calibri" w:hAnsi="Calibri" w:cs="Calibri"/>
                <w:sz w:val="22"/>
                <w:szCs w:val="22"/>
              </w:rPr>
              <w:t>8/7/2025</w:t>
            </w:r>
          </w:p>
        </w:tc>
      </w:tr>
      <w:tr w:rsidR="002C0650" w:rsidRPr="00553379" w14:paraId="1741957A" w14:textId="77777777" w:rsidTr="00D515AC">
        <w:trPr>
          <w:trHeight w:val="300"/>
        </w:trPr>
        <w:tc>
          <w:tcPr>
            <w:tcW w:w="2245" w:type="dxa"/>
          </w:tcPr>
          <w:p w14:paraId="61061219" w14:textId="77777777" w:rsidR="00645CD6" w:rsidRDefault="006565DC" w:rsidP="00110991">
            <w:pPr>
              <w:widowControl/>
              <w:autoSpaceDE/>
              <w:autoSpaceDN/>
              <w:adjustRightInd/>
              <w:textAlignment w:val="baseline"/>
              <w:rPr>
                <w:rFonts w:ascii="Calibri" w:hAnsi="Calibri" w:cs="Calibri"/>
                <w:sz w:val="22"/>
                <w:szCs w:val="22"/>
              </w:rPr>
            </w:pPr>
            <w:r w:rsidRPr="002C0650">
              <w:rPr>
                <w:rFonts w:ascii="Calibri" w:hAnsi="Calibri" w:cs="Calibri"/>
                <w:sz w:val="22"/>
                <w:szCs w:val="22"/>
              </w:rPr>
              <w:t xml:space="preserve">CPL 02-00-172 </w:t>
            </w:r>
          </w:p>
          <w:p w14:paraId="51E52E36" w14:textId="3B23A1E1" w:rsidR="002C0650" w:rsidRPr="003A6A5B" w:rsidRDefault="002C0650" w:rsidP="00110991">
            <w:pPr>
              <w:widowControl/>
              <w:autoSpaceDE/>
              <w:autoSpaceDN/>
              <w:adjustRightInd/>
              <w:textAlignment w:val="baseline"/>
              <w:rPr>
                <w:rFonts w:ascii="Calibri" w:hAnsi="Calibri" w:cs="Calibri"/>
                <w:sz w:val="22"/>
                <w:szCs w:val="22"/>
              </w:rPr>
            </w:pPr>
            <w:r w:rsidRPr="002C0650">
              <w:rPr>
                <w:rFonts w:ascii="Calibri" w:hAnsi="Calibri" w:cs="Calibri"/>
                <w:sz w:val="22"/>
                <w:szCs w:val="22"/>
              </w:rPr>
              <w:t>1904 Recordkeeping Policies and Procedures (1/10/2025)</w:t>
            </w:r>
          </w:p>
        </w:tc>
        <w:tc>
          <w:tcPr>
            <w:tcW w:w="1350" w:type="dxa"/>
          </w:tcPr>
          <w:p w14:paraId="602AB877" w14:textId="6C9269B8" w:rsidR="002C0650" w:rsidRPr="00130E58" w:rsidRDefault="00F86801" w:rsidP="00110991">
            <w:pPr>
              <w:widowControl/>
              <w:autoSpaceDE/>
              <w:autoSpaceDN/>
              <w:adjustRightInd/>
              <w:textAlignment w:val="baseline"/>
              <w:rPr>
                <w:rFonts w:ascii="Calibri" w:hAnsi="Calibri" w:cs="Calibri"/>
                <w:sz w:val="22"/>
                <w:szCs w:val="22"/>
              </w:rPr>
            </w:pPr>
            <w:r>
              <w:rPr>
                <w:rFonts w:ascii="Calibri" w:hAnsi="Calibri" w:cs="Calibri"/>
                <w:sz w:val="22"/>
                <w:szCs w:val="22"/>
              </w:rPr>
              <w:t>7/28/2025</w:t>
            </w:r>
          </w:p>
        </w:tc>
        <w:tc>
          <w:tcPr>
            <w:tcW w:w="1260" w:type="dxa"/>
          </w:tcPr>
          <w:p w14:paraId="61F387D1" w14:textId="141B3A07" w:rsidR="002C0650" w:rsidRPr="00130E58" w:rsidRDefault="00F86801" w:rsidP="00110991">
            <w:pPr>
              <w:widowControl/>
              <w:autoSpaceDE/>
              <w:autoSpaceDN/>
              <w:adjustRightInd/>
              <w:textAlignment w:val="baseline"/>
              <w:rPr>
                <w:rFonts w:ascii="Calibri" w:hAnsi="Calibri" w:cs="Calibri"/>
                <w:sz w:val="22"/>
                <w:szCs w:val="22"/>
              </w:rPr>
            </w:pPr>
            <w:r>
              <w:rPr>
                <w:rFonts w:ascii="Calibri" w:hAnsi="Calibri" w:cs="Calibri"/>
                <w:sz w:val="22"/>
                <w:szCs w:val="22"/>
              </w:rPr>
              <w:t>6/24/2025</w:t>
            </w:r>
          </w:p>
        </w:tc>
        <w:tc>
          <w:tcPr>
            <w:tcW w:w="900" w:type="dxa"/>
          </w:tcPr>
          <w:p w14:paraId="56AE4DEB" w14:textId="3E5D27AF" w:rsidR="002C0650" w:rsidRPr="00130E58" w:rsidRDefault="0044375D" w:rsidP="00110991">
            <w:pPr>
              <w:widowControl/>
              <w:autoSpaceDE/>
              <w:autoSpaceDN/>
              <w:adjustRightInd/>
              <w:textAlignment w:val="baseline"/>
              <w:rPr>
                <w:rFonts w:ascii="Calibri" w:hAnsi="Calibri" w:cs="Calibri"/>
                <w:sz w:val="22"/>
                <w:szCs w:val="22"/>
              </w:rPr>
            </w:pPr>
            <w:r>
              <w:rPr>
                <w:rFonts w:ascii="Calibri" w:hAnsi="Calibri" w:cs="Calibri"/>
                <w:sz w:val="22"/>
                <w:szCs w:val="22"/>
              </w:rPr>
              <w:t>Yes</w:t>
            </w:r>
          </w:p>
        </w:tc>
        <w:tc>
          <w:tcPr>
            <w:tcW w:w="1167" w:type="dxa"/>
          </w:tcPr>
          <w:p w14:paraId="77F006E9" w14:textId="18D0540C" w:rsidR="002C0650" w:rsidRPr="00130E58" w:rsidRDefault="0044375D" w:rsidP="00110991">
            <w:pPr>
              <w:widowControl/>
              <w:autoSpaceDE/>
              <w:autoSpaceDN/>
              <w:adjustRightInd/>
              <w:textAlignment w:val="baseline"/>
              <w:rPr>
                <w:rFonts w:ascii="Calibri" w:hAnsi="Calibri" w:cs="Calibri"/>
                <w:sz w:val="22"/>
                <w:szCs w:val="22"/>
              </w:rPr>
            </w:pPr>
            <w:r>
              <w:rPr>
                <w:rFonts w:ascii="Calibri" w:hAnsi="Calibri" w:cs="Calibri"/>
                <w:sz w:val="22"/>
                <w:szCs w:val="22"/>
              </w:rPr>
              <w:t>No</w:t>
            </w:r>
          </w:p>
        </w:tc>
        <w:tc>
          <w:tcPr>
            <w:tcW w:w="1443" w:type="dxa"/>
          </w:tcPr>
          <w:p w14:paraId="4E4610FB" w14:textId="37C18F38" w:rsidR="002C0650" w:rsidRPr="00130E58" w:rsidRDefault="0044375D" w:rsidP="00110991">
            <w:pPr>
              <w:widowControl/>
              <w:autoSpaceDE/>
              <w:autoSpaceDN/>
              <w:adjustRightInd/>
              <w:textAlignment w:val="baseline"/>
              <w:rPr>
                <w:rFonts w:ascii="Calibri" w:hAnsi="Calibri" w:cs="Calibri"/>
                <w:sz w:val="22"/>
                <w:szCs w:val="22"/>
              </w:rPr>
            </w:pPr>
            <w:r>
              <w:rPr>
                <w:rFonts w:ascii="Calibri" w:hAnsi="Calibri" w:cs="Calibri"/>
                <w:sz w:val="22"/>
                <w:szCs w:val="22"/>
              </w:rPr>
              <w:t>11/29/2025</w:t>
            </w:r>
          </w:p>
        </w:tc>
        <w:tc>
          <w:tcPr>
            <w:tcW w:w="1800" w:type="dxa"/>
          </w:tcPr>
          <w:p w14:paraId="71063C3B" w14:textId="7331A39D" w:rsidR="002C0650" w:rsidRPr="00130E58" w:rsidRDefault="0044375D" w:rsidP="00110991">
            <w:pPr>
              <w:widowControl/>
              <w:autoSpaceDE/>
              <w:autoSpaceDN/>
              <w:adjustRightInd/>
              <w:textAlignment w:val="baseline"/>
              <w:rPr>
                <w:rFonts w:ascii="Calibri" w:hAnsi="Calibri" w:cs="Calibri"/>
                <w:sz w:val="22"/>
                <w:szCs w:val="22"/>
              </w:rPr>
            </w:pPr>
            <w:r>
              <w:rPr>
                <w:rFonts w:ascii="Calibri" w:hAnsi="Calibri" w:cs="Calibri"/>
                <w:sz w:val="22"/>
                <w:szCs w:val="22"/>
              </w:rPr>
              <w:t>11/17/2025</w:t>
            </w:r>
          </w:p>
        </w:tc>
      </w:tr>
      <w:tr w:rsidR="00B3199D" w:rsidRPr="00553379" w14:paraId="71F17AD7" w14:textId="77777777" w:rsidTr="00D515AC">
        <w:trPr>
          <w:trHeight w:val="300"/>
        </w:trPr>
        <w:tc>
          <w:tcPr>
            <w:tcW w:w="2245" w:type="dxa"/>
          </w:tcPr>
          <w:p w14:paraId="066C5B12" w14:textId="77777777" w:rsidR="00B3199D" w:rsidRPr="00130E58" w:rsidRDefault="00B3199D" w:rsidP="00110991">
            <w:pPr>
              <w:widowControl/>
              <w:autoSpaceDE/>
              <w:autoSpaceDN/>
              <w:adjustRightInd/>
              <w:textAlignment w:val="baseline"/>
              <w:rPr>
                <w:rFonts w:ascii="Calibri" w:hAnsi="Calibri" w:cs="Calibri"/>
                <w:sz w:val="22"/>
                <w:szCs w:val="22"/>
              </w:rPr>
            </w:pPr>
            <w:r w:rsidRPr="00130E58">
              <w:rPr>
                <w:rFonts w:ascii="Calibri" w:hAnsi="Calibri" w:cs="Calibri"/>
                <w:sz w:val="22"/>
                <w:szCs w:val="22"/>
              </w:rPr>
              <w:t>CPL 03-00-027</w:t>
            </w:r>
          </w:p>
          <w:p w14:paraId="05EE63A3" w14:textId="77777777" w:rsidR="00B3199D" w:rsidRPr="00130E58" w:rsidRDefault="00B3199D" w:rsidP="00110991">
            <w:pPr>
              <w:widowControl/>
              <w:autoSpaceDE/>
              <w:autoSpaceDN/>
              <w:adjustRightInd/>
              <w:textAlignment w:val="baseline"/>
              <w:rPr>
                <w:rFonts w:ascii="Calibri" w:hAnsi="Calibri" w:cs="Calibri"/>
                <w:sz w:val="22"/>
                <w:szCs w:val="22"/>
              </w:rPr>
            </w:pPr>
            <w:r w:rsidRPr="00130E58">
              <w:rPr>
                <w:rFonts w:ascii="Calibri" w:hAnsi="Calibri" w:cs="Calibri"/>
                <w:sz w:val="22"/>
                <w:szCs w:val="22"/>
              </w:rPr>
              <w:t>National Emphasis Program on Amputations in Manufacturing Industries</w:t>
            </w:r>
          </w:p>
          <w:p w14:paraId="25710A21" w14:textId="77777777" w:rsidR="00B3199D" w:rsidRPr="00130E58" w:rsidRDefault="00B3199D" w:rsidP="00110991">
            <w:pPr>
              <w:widowControl/>
              <w:autoSpaceDE/>
              <w:autoSpaceDN/>
              <w:adjustRightInd/>
              <w:textAlignment w:val="baseline"/>
              <w:rPr>
                <w:rFonts w:ascii="Calibri" w:hAnsi="Calibri" w:cs="Calibri"/>
                <w:sz w:val="22"/>
                <w:szCs w:val="22"/>
              </w:rPr>
            </w:pPr>
            <w:r w:rsidRPr="00130E58">
              <w:rPr>
                <w:rFonts w:ascii="Calibri" w:hAnsi="Calibri" w:cs="Calibri"/>
                <w:sz w:val="22"/>
                <w:szCs w:val="22"/>
              </w:rPr>
              <w:t>(5/29/2025)</w:t>
            </w:r>
          </w:p>
        </w:tc>
        <w:tc>
          <w:tcPr>
            <w:tcW w:w="1350" w:type="dxa"/>
          </w:tcPr>
          <w:p w14:paraId="7C9E6A61" w14:textId="77777777" w:rsidR="00B3199D" w:rsidRPr="00130E58" w:rsidRDefault="00B3199D" w:rsidP="00110991">
            <w:pPr>
              <w:widowControl/>
              <w:autoSpaceDE/>
              <w:autoSpaceDN/>
              <w:adjustRightInd/>
              <w:textAlignment w:val="baseline"/>
              <w:rPr>
                <w:rFonts w:ascii="Calibri" w:hAnsi="Calibri" w:cs="Calibri"/>
                <w:sz w:val="22"/>
                <w:szCs w:val="22"/>
              </w:rPr>
            </w:pPr>
            <w:r w:rsidRPr="00130E58">
              <w:rPr>
                <w:rFonts w:ascii="Calibri" w:hAnsi="Calibri" w:cs="Calibri"/>
                <w:sz w:val="22"/>
                <w:szCs w:val="22"/>
              </w:rPr>
              <w:t>8/29/2025</w:t>
            </w:r>
          </w:p>
        </w:tc>
        <w:tc>
          <w:tcPr>
            <w:tcW w:w="1260" w:type="dxa"/>
          </w:tcPr>
          <w:p w14:paraId="6463F5A2" w14:textId="494462B4" w:rsidR="00B3199D" w:rsidRPr="00130E58" w:rsidRDefault="00F528C7" w:rsidP="00110991">
            <w:pPr>
              <w:widowControl/>
              <w:autoSpaceDE/>
              <w:autoSpaceDN/>
              <w:adjustRightInd/>
              <w:textAlignment w:val="baseline"/>
              <w:rPr>
                <w:rFonts w:ascii="Calibri" w:hAnsi="Calibri" w:cs="Calibri"/>
                <w:sz w:val="22"/>
                <w:szCs w:val="22"/>
              </w:rPr>
            </w:pPr>
            <w:r w:rsidRPr="00130E58">
              <w:rPr>
                <w:rFonts w:ascii="Calibri" w:hAnsi="Calibri" w:cs="Calibri"/>
                <w:sz w:val="22"/>
                <w:szCs w:val="22"/>
              </w:rPr>
              <w:t>8/7/2025</w:t>
            </w:r>
          </w:p>
        </w:tc>
        <w:tc>
          <w:tcPr>
            <w:tcW w:w="900" w:type="dxa"/>
          </w:tcPr>
          <w:p w14:paraId="69D3455B" w14:textId="55384090" w:rsidR="00B3199D" w:rsidRPr="00130E58" w:rsidRDefault="00A162B8" w:rsidP="00110991">
            <w:pPr>
              <w:widowControl/>
              <w:autoSpaceDE/>
              <w:autoSpaceDN/>
              <w:adjustRightInd/>
              <w:textAlignment w:val="baseline"/>
              <w:rPr>
                <w:rFonts w:ascii="Calibri" w:hAnsi="Calibri" w:cs="Calibri"/>
                <w:sz w:val="22"/>
                <w:szCs w:val="22"/>
              </w:rPr>
            </w:pPr>
            <w:r w:rsidRPr="00130E58">
              <w:rPr>
                <w:rFonts w:ascii="Calibri" w:hAnsi="Calibri" w:cs="Calibri"/>
                <w:sz w:val="22"/>
                <w:szCs w:val="22"/>
              </w:rPr>
              <w:t>Yes</w:t>
            </w:r>
          </w:p>
        </w:tc>
        <w:tc>
          <w:tcPr>
            <w:tcW w:w="1167" w:type="dxa"/>
          </w:tcPr>
          <w:p w14:paraId="69189769" w14:textId="45DF627C" w:rsidR="00B3199D" w:rsidRPr="00130E58" w:rsidRDefault="00A162B8" w:rsidP="00110991">
            <w:pPr>
              <w:widowControl/>
              <w:autoSpaceDE/>
              <w:autoSpaceDN/>
              <w:adjustRightInd/>
              <w:textAlignment w:val="baseline"/>
              <w:rPr>
                <w:rFonts w:ascii="Calibri" w:hAnsi="Calibri" w:cs="Calibri"/>
                <w:sz w:val="22"/>
                <w:szCs w:val="22"/>
              </w:rPr>
            </w:pPr>
            <w:r w:rsidRPr="00130E58">
              <w:rPr>
                <w:rFonts w:ascii="Calibri" w:hAnsi="Calibri" w:cs="Calibri"/>
                <w:sz w:val="22"/>
                <w:szCs w:val="22"/>
              </w:rPr>
              <w:t>No</w:t>
            </w:r>
          </w:p>
        </w:tc>
        <w:tc>
          <w:tcPr>
            <w:tcW w:w="1443" w:type="dxa"/>
          </w:tcPr>
          <w:p w14:paraId="6F7591CD" w14:textId="77777777" w:rsidR="00B3199D" w:rsidRPr="00130E58" w:rsidRDefault="00B3199D" w:rsidP="00110991">
            <w:pPr>
              <w:widowControl/>
              <w:autoSpaceDE/>
              <w:autoSpaceDN/>
              <w:adjustRightInd/>
              <w:textAlignment w:val="baseline"/>
              <w:rPr>
                <w:rFonts w:ascii="Calibri" w:hAnsi="Calibri" w:cs="Calibri"/>
                <w:sz w:val="22"/>
                <w:szCs w:val="22"/>
              </w:rPr>
            </w:pPr>
            <w:r w:rsidRPr="00130E58">
              <w:rPr>
                <w:rFonts w:ascii="Calibri" w:hAnsi="Calibri" w:cs="Calibri"/>
                <w:sz w:val="22"/>
                <w:szCs w:val="22"/>
              </w:rPr>
              <w:t>12/31/2025</w:t>
            </w:r>
          </w:p>
        </w:tc>
        <w:tc>
          <w:tcPr>
            <w:tcW w:w="1800" w:type="dxa"/>
          </w:tcPr>
          <w:p w14:paraId="0C674C94" w14:textId="02AC2EE2" w:rsidR="00B3199D" w:rsidRPr="00130E58" w:rsidRDefault="00A162B8" w:rsidP="00110991">
            <w:pPr>
              <w:widowControl/>
              <w:autoSpaceDE/>
              <w:autoSpaceDN/>
              <w:adjustRightInd/>
              <w:textAlignment w:val="baseline"/>
              <w:rPr>
                <w:rFonts w:ascii="Calibri" w:hAnsi="Calibri" w:cs="Calibri"/>
                <w:sz w:val="22"/>
                <w:szCs w:val="22"/>
              </w:rPr>
            </w:pPr>
            <w:r w:rsidRPr="00130E58">
              <w:rPr>
                <w:rFonts w:ascii="Calibri" w:hAnsi="Calibri" w:cs="Calibri"/>
                <w:sz w:val="22"/>
                <w:szCs w:val="22"/>
              </w:rPr>
              <w:t>12/15/2025</w:t>
            </w:r>
          </w:p>
        </w:tc>
      </w:tr>
      <w:tr w:rsidR="00097EC1" w:rsidRPr="00553379" w14:paraId="6B050407" w14:textId="77777777" w:rsidTr="00D515AC">
        <w:trPr>
          <w:trHeight w:val="300"/>
        </w:trPr>
        <w:tc>
          <w:tcPr>
            <w:tcW w:w="2245" w:type="dxa"/>
          </w:tcPr>
          <w:p w14:paraId="169C6798" w14:textId="77777777" w:rsidR="00645CD6" w:rsidRDefault="00645CD6" w:rsidP="00110991">
            <w:pPr>
              <w:widowControl/>
              <w:autoSpaceDE/>
              <w:autoSpaceDN/>
              <w:adjustRightInd/>
              <w:textAlignment w:val="baseline"/>
              <w:rPr>
                <w:rFonts w:ascii="Calibri" w:hAnsi="Calibri" w:cs="Calibri"/>
                <w:sz w:val="22"/>
                <w:szCs w:val="22"/>
              </w:rPr>
            </w:pPr>
            <w:bookmarkStart w:id="13" w:name="_Hlk221534250"/>
            <w:r w:rsidRPr="00097EC1">
              <w:rPr>
                <w:rFonts w:ascii="Calibri" w:hAnsi="Calibri" w:cs="Calibri"/>
                <w:sz w:val="22"/>
                <w:szCs w:val="22"/>
              </w:rPr>
              <w:t xml:space="preserve">CPL-02-00-173 </w:t>
            </w:r>
          </w:p>
          <w:p w14:paraId="68CE3403" w14:textId="0E70C0AD" w:rsidR="00097EC1" w:rsidRPr="00130E58" w:rsidRDefault="00097EC1" w:rsidP="00110991">
            <w:pPr>
              <w:widowControl/>
              <w:autoSpaceDE/>
              <w:autoSpaceDN/>
              <w:adjustRightInd/>
              <w:textAlignment w:val="baseline"/>
              <w:rPr>
                <w:rFonts w:ascii="Calibri" w:hAnsi="Calibri" w:cs="Calibri"/>
                <w:sz w:val="22"/>
                <w:szCs w:val="22"/>
              </w:rPr>
            </w:pPr>
            <w:r w:rsidRPr="00097EC1">
              <w:rPr>
                <w:rFonts w:ascii="Calibri" w:hAnsi="Calibri" w:cs="Calibri"/>
                <w:sz w:val="22"/>
                <w:szCs w:val="22"/>
              </w:rPr>
              <w:t xml:space="preserve">Field Operations Manual Chapter 6 </w:t>
            </w:r>
            <w:bookmarkEnd w:id="13"/>
            <w:r w:rsidRPr="00097EC1">
              <w:rPr>
                <w:rFonts w:ascii="Calibri" w:hAnsi="Calibri" w:cs="Calibri"/>
                <w:sz w:val="22"/>
                <w:szCs w:val="22"/>
              </w:rPr>
              <w:t>(7/2/2025)</w:t>
            </w:r>
          </w:p>
        </w:tc>
        <w:tc>
          <w:tcPr>
            <w:tcW w:w="1350" w:type="dxa"/>
          </w:tcPr>
          <w:p w14:paraId="49AE3AE5" w14:textId="7F123F53" w:rsidR="00097EC1" w:rsidRPr="00130E58" w:rsidRDefault="00360603" w:rsidP="00110991">
            <w:pPr>
              <w:widowControl/>
              <w:autoSpaceDE/>
              <w:autoSpaceDN/>
              <w:adjustRightInd/>
              <w:textAlignment w:val="baseline"/>
              <w:rPr>
                <w:rFonts w:ascii="Calibri" w:hAnsi="Calibri" w:cs="Calibri"/>
                <w:sz w:val="22"/>
                <w:szCs w:val="22"/>
              </w:rPr>
            </w:pPr>
            <w:r>
              <w:rPr>
                <w:rFonts w:ascii="Calibri" w:hAnsi="Calibri" w:cs="Calibri"/>
                <w:sz w:val="22"/>
                <w:szCs w:val="22"/>
              </w:rPr>
              <w:t>9/22/2025</w:t>
            </w:r>
          </w:p>
        </w:tc>
        <w:tc>
          <w:tcPr>
            <w:tcW w:w="1260" w:type="dxa"/>
          </w:tcPr>
          <w:p w14:paraId="3C163AEF" w14:textId="534DEC60" w:rsidR="00097EC1" w:rsidRPr="00130E58" w:rsidRDefault="00360603" w:rsidP="00110991">
            <w:pPr>
              <w:widowControl/>
              <w:autoSpaceDE/>
              <w:autoSpaceDN/>
              <w:adjustRightInd/>
              <w:textAlignment w:val="baseline"/>
              <w:rPr>
                <w:rFonts w:ascii="Calibri" w:hAnsi="Calibri" w:cs="Calibri"/>
                <w:sz w:val="22"/>
                <w:szCs w:val="22"/>
              </w:rPr>
            </w:pPr>
            <w:r>
              <w:rPr>
                <w:rFonts w:ascii="Calibri" w:hAnsi="Calibri" w:cs="Calibri"/>
                <w:sz w:val="22"/>
                <w:szCs w:val="22"/>
              </w:rPr>
              <w:t>8/7/2025</w:t>
            </w:r>
          </w:p>
        </w:tc>
        <w:tc>
          <w:tcPr>
            <w:tcW w:w="900" w:type="dxa"/>
          </w:tcPr>
          <w:p w14:paraId="3BDFB133" w14:textId="00F80652" w:rsidR="00097EC1" w:rsidRPr="00130E58" w:rsidRDefault="00360603" w:rsidP="00110991">
            <w:pPr>
              <w:widowControl/>
              <w:autoSpaceDE/>
              <w:autoSpaceDN/>
              <w:adjustRightInd/>
              <w:textAlignment w:val="baseline"/>
              <w:rPr>
                <w:rFonts w:ascii="Calibri" w:hAnsi="Calibri" w:cs="Calibri"/>
                <w:sz w:val="22"/>
                <w:szCs w:val="22"/>
              </w:rPr>
            </w:pPr>
            <w:r>
              <w:rPr>
                <w:rFonts w:ascii="Calibri" w:hAnsi="Calibri" w:cs="Calibri"/>
                <w:sz w:val="22"/>
                <w:szCs w:val="22"/>
              </w:rPr>
              <w:t>No</w:t>
            </w:r>
          </w:p>
        </w:tc>
        <w:tc>
          <w:tcPr>
            <w:tcW w:w="1167" w:type="dxa"/>
          </w:tcPr>
          <w:p w14:paraId="0F9DCB38" w14:textId="438F4955" w:rsidR="00097EC1" w:rsidRPr="00130E58" w:rsidRDefault="00360603" w:rsidP="00110991">
            <w:pPr>
              <w:widowControl/>
              <w:autoSpaceDE/>
              <w:autoSpaceDN/>
              <w:adjustRightInd/>
              <w:textAlignment w:val="baseline"/>
              <w:rPr>
                <w:rFonts w:ascii="Calibri" w:hAnsi="Calibri" w:cs="Calibri"/>
                <w:sz w:val="22"/>
                <w:szCs w:val="22"/>
              </w:rPr>
            </w:pPr>
            <w:r>
              <w:rPr>
                <w:rFonts w:ascii="Calibri" w:hAnsi="Calibri" w:cs="Calibri"/>
                <w:sz w:val="22"/>
                <w:szCs w:val="22"/>
              </w:rPr>
              <w:t>N/A</w:t>
            </w:r>
          </w:p>
        </w:tc>
        <w:tc>
          <w:tcPr>
            <w:tcW w:w="1443" w:type="dxa"/>
          </w:tcPr>
          <w:p w14:paraId="3389E714" w14:textId="54DC8220" w:rsidR="00097EC1" w:rsidRPr="00130E58" w:rsidRDefault="00DC6E40" w:rsidP="00110991">
            <w:pPr>
              <w:widowControl/>
              <w:autoSpaceDE/>
              <w:autoSpaceDN/>
              <w:adjustRightInd/>
              <w:textAlignment w:val="baseline"/>
              <w:rPr>
                <w:rFonts w:ascii="Calibri" w:hAnsi="Calibri" w:cs="Calibri"/>
                <w:sz w:val="22"/>
                <w:szCs w:val="22"/>
              </w:rPr>
            </w:pPr>
            <w:r w:rsidRPr="00DC6E40">
              <w:rPr>
                <w:rFonts w:ascii="Calibri" w:hAnsi="Calibri" w:cs="Calibri"/>
                <w:sz w:val="22"/>
                <w:szCs w:val="22"/>
              </w:rPr>
              <w:t>1/24/2026</w:t>
            </w:r>
          </w:p>
        </w:tc>
        <w:tc>
          <w:tcPr>
            <w:tcW w:w="1800" w:type="dxa"/>
          </w:tcPr>
          <w:p w14:paraId="4C72CBE6" w14:textId="496FAAB4" w:rsidR="00097EC1" w:rsidRPr="00130E58" w:rsidRDefault="00360603" w:rsidP="00110991">
            <w:pPr>
              <w:widowControl/>
              <w:autoSpaceDE/>
              <w:autoSpaceDN/>
              <w:adjustRightInd/>
              <w:textAlignment w:val="baseline"/>
              <w:rPr>
                <w:rFonts w:ascii="Calibri" w:hAnsi="Calibri" w:cs="Calibri"/>
                <w:sz w:val="22"/>
                <w:szCs w:val="22"/>
              </w:rPr>
            </w:pPr>
            <w:r>
              <w:rPr>
                <w:rFonts w:ascii="Calibri" w:hAnsi="Calibri" w:cs="Calibri"/>
                <w:sz w:val="22"/>
                <w:szCs w:val="22"/>
              </w:rPr>
              <w:t>N/A</w:t>
            </w:r>
          </w:p>
        </w:tc>
      </w:tr>
    </w:tbl>
    <w:p w14:paraId="197CB4C6" w14:textId="77777777" w:rsidR="00824585" w:rsidRPr="0066611D" w:rsidRDefault="00824585" w:rsidP="0066611D">
      <w:pPr>
        <w:tabs>
          <w:tab w:val="num" w:pos="1440"/>
        </w:tabs>
        <w:rPr>
          <w:rFonts w:asciiTheme="minorHAnsi" w:hAnsiTheme="minorHAnsi" w:cstheme="minorHAnsi"/>
        </w:rPr>
      </w:pPr>
    </w:p>
    <w:p w14:paraId="1320EBB4" w14:textId="6B09C067" w:rsidR="0066611D" w:rsidRPr="0066611D" w:rsidRDefault="0066611D" w:rsidP="008F0A7D">
      <w:pPr>
        <w:ind w:left="360" w:hanging="360"/>
        <w:rPr>
          <w:rFonts w:asciiTheme="minorHAnsi" w:hAnsiTheme="minorHAnsi" w:cstheme="minorHAnsi"/>
          <w:b/>
          <w:caps/>
        </w:rPr>
      </w:pPr>
      <w:r w:rsidRPr="0066611D">
        <w:rPr>
          <w:rFonts w:asciiTheme="minorHAnsi" w:hAnsiTheme="minorHAnsi" w:cstheme="minorHAnsi"/>
          <w:b/>
        </w:rPr>
        <w:t>5.</w:t>
      </w:r>
      <w:r w:rsidR="00C21C7B">
        <w:rPr>
          <w:rFonts w:asciiTheme="minorHAnsi" w:hAnsiTheme="minorHAnsi" w:cstheme="minorHAnsi"/>
          <w:b/>
        </w:rPr>
        <w:tab/>
      </w:r>
      <w:r w:rsidRPr="0066611D">
        <w:rPr>
          <w:rFonts w:asciiTheme="minorHAnsi" w:hAnsiTheme="minorHAnsi" w:cstheme="minorHAnsi"/>
          <w:b/>
          <w:caps/>
        </w:rPr>
        <w:t xml:space="preserve">Variances </w:t>
      </w:r>
    </w:p>
    <w:p w14:paraId="65089735" w14:textId="77777777" w:rsidR="00D515AC" w:rsidRDefault="00D515AC" w:rsidP="00922F23">
      <w:pPr>
        <w:ind w:left="360"/>
        <w:rPr>
          <w:rFonts w:asciiTheme="minorHAnsi" w:hAnsiTheme="minorHAnsi" w:cstheme="minorHAnsi"/>
        </w:rPr>
      </w:pPr>
    </w:p>
    <w:p w14:paraId="0084DBD3" w14:textId="48D5A66D" w:rsidR="00165A59" w:rsidRDefault="00165A59" w:rsidP="008F0A7D">
      <w:pPr>
        <w:ind w:left="360"/>
        <w:rPr>
          <w:rFonts w:asciiTheme="minorHAnsi" w:hAnsiTheme="minorHAnsi" w:cstheme="minorHAnsi"/>
        </w:rPr>
      </w:pPr>
      <w:r w:rsidRPr="00BD2EDE">
        <w:rPr>
          <w:rFonts w:asciiTheme="minorHAnsi" w:hAnsiTheme="minorHAnsi" w:cstheme="minorHAnsi"/>
        </w:rPr>
        <w:t xml:space="preserve">The State Plan granted a permanent variance on July 23, 2019, to Northrup Grumman Innovation Systems.  No new variances have been granted since 2019. </w:t>
      </w:r>
    </w:p>
    <w:p w14:paraId="71F4998C" w14:textId="77777777" w:rsidR="00165A59" w:rsidRPr="0066611D" w:rsidRDefault="00165A59" w:rsidP="00922F23">
      <w:pPr>
        <w:ind w:left="360"/>
        <w:rPr>
          <w:rFonts w:asciiTheme="minorHAnsi" w:hAnsiTheme="minorHAnsi" w:cstheme="minorHAnsi"/>
        </w:rPr>
      </w:pPr>
    </w:p>
    <w:p w14:paraId="0C18BBB9" w14:textId="4FF0F9B9" w:rsidR="0066611D" w:rsidRPr="0066611D" w:rsidRDefault="0066611D" w:rsidP="008F0A7D">
      <w:pPr>
        <w:ind w:left="360" w:hanging="360"/>
        <w:rPr>
          <w:rFonts w:asciiTheme="minorHAnsi" w:hAnsiTheme="minorHAnsi" w:cstheme="minorHAnsi"/>
          <w:b/>
          <w:caps/>
        </w:rPr>
      </w:pPr>
      <w:r w:rsidRPr="0066611D">
        <w:rPr>
          <w:rFonts w:asciiTheme="minorHAnsi" w:hAnsiTheme="minorHAnsi" w:cstheme="minorHAnsi"/>
          <w:b/>
        </w:rPr>
        <w:t>6.</w:t>
      </w:r>
      <w:r w:rsidR="00C21C7B">
        <w:rPr>
          <w:rFonts w:asciiTheme="minorHAnsi" w:hAnsiTheme="minorHAnsi" w:cstheme="minorHAnsi"/>
          <w:b/>
        </w:rPr>
        <w:tab/>
      </w:r>
      <w:r w:rsidRPr="0066611D">
        <w:rPr>
          <w:rFonts w:asciiTheme="minorHAnsi" w:hAnsiTheme="minorHAnsi" w:cstheme="minorHAnsi"/>
          <w:b/>
          <w:caps/>
        </w:rPr>
        <w:t>STATE AND LOCAL government WORKER Program</w:t>
      </w:r>
    </w:p>
    <w:p w14:paraId="680C7E71" w14:textId="77777777" w:rsidR="003C3B01" w:rsidRPr="003C3B01" w:rsidRDefault="003C3B01" w:rsidP="003C3B01">
      <w:pPr>
        <w:pStyle w:val="ListParagraph"/>
        <w:spacing w:after="0" w:line="240" w:lineRule="auto"/>
        <w:ind w:left="360"/>
        <w:rPr>
          <w:rFonts w:asciiTheme="minorHAnsi" w:hAnsiTheme="minorHAnsi" w:cstheme="minorHAnsi"/>
        </w:rPr>
      </w:pPr>
    </w:p>
    <w:p w14:paraId="573746A4" w14:textId="32AB61F9" w:rsidR="003C3B01" w:rsidRPr="006A6179" w:rsidRDefault="003C3B01" w:rsidP="003C3B01">
      <w:pPr>
        <w:ind w:left="360"/>
        <w:rPr>
          <w:rFonts w:asciiTheme="minorHAnsi" w:hAnsiTheme="minorHAnsi" w:cstheme="minorHAnsi"/>
        </w:rPr>
      </w:pPr>
      <w:bookmarkStart w:id="14" w:name="OLE_LINK6"/>
      <w:r w:rsidRPr="006A6179">
        <w:rPr>
          <w:rFonts w:asciiTheme="minorHAnsi" w:hAnsiTheme="minorHAnsi" w:cstheme="minorHAnsi"/>
        </w:rPr>
        <w:t>T</w:t>
      </w:r>
      <w:r w:rsidR="000D2FEF" w:rsidRPr="006A6179">
        <w:rPr>
          <w:rFonts w:asciiTheme="minorHAnsi" w:hAnsiTheme="minorHAnsi" w:cstheme="minorHAnsi"/>
        </w:rPr>
        <w:t>hirty-nine</w:t>
      </w:r>
      <w:r w:rsidRPr="006A6179">
        <w:rPr>
          <w:rFonts w:asciiTheme="minorHAnsi" w:hAnsiTheme="minorHAnsi" w:cstheme="minorHAnsi"/>
        </w:rPr>
        <w:t xml:space="preserve"> state and local government inspections took place during FY 2025, significantly </w:t>
      </w:r>
      <w:r w:rsidR="00666B43" w:rsidRPr="006A6179">
        <w:rPr>
          <w:rFonts w:asciiTheme="minorHAnsi" w:hAnsiTheme="minorHAnsi" w:cstheme="minorHAnsi"/>
        </w:rPr>
        <w:t>more</w:t>
      </w:r>
      <w:r w:rsidRPr="006A6179">
        <w:rPr>
          <w:rFonts w:asciiTheme="minorHAnsi" w:hAnsiTheme="minorHAnsi" w:cstheme="minorHAnsi"/>
        </w:rPr>
        <w:t xml:space="preserve"> than the </w:t>
      </w:r>
      <w:r w:rsidR="00666B43" w:rsidRPr="006A6179">
        <w:rPr>
          <w:rFonts w:asciiTheme="minorHAnsi" w:hAnsiTheme="minorHAnsi" w:cstheme="minorHAnsi"/>
        </w:rPr>
        <w:t>24</w:t>
      </w:r>
      <w:r w:rsidRPr="006A6179">
        <w:rPr>
          <w:rFonts w:asciiTheme="minorHAnsi" w:hAnsiTheme="minorHAnsi" w:cstheme="minorHAnsi"/>
        </w:rPr>
        <w:t xml:space="preserve"> inspections that took place in FY 2024.  </w:t>
      </w:r>
      <w:r w:rsidR="000103A0" w:rsidRPr="006A6179">
        <w:rPr>
          <w:rFonts w:asciiTheme="minorHAnsi" w:hAnsiTheme="minorHAnsi" w:cstheme="minorHAnsi"/>
        </w:rPr>
        <w:t>Thirty-one</w:t>
      </w:r>
      <w:r w:rsidRPr="006A6179">
        <w:rPr>
          <w:rFonts w:asciiTheme="minorHAnsi" w:hAnsiTheme="minorHAnsi" w:cstheme="minorHAnsi"/>
        </w:rPr>
        <w:t xml:space="preserve"> of the </w:t>
      </w:r>
      <w:r w:rsidR="00CE68E7" w:rsidRPr="006A6179">
        <w:rPr>
          <w:rFonts w:asciiTheme="minorHAnsi" w:hAnsiTheme="minorHAnsi" w:cstheme="minorHAnsi"/>
        </w:rPr>
        <w:t>39</w:t>
      </w:r>
      <w:r w:rsidRPr="006A6179">
        <w:rPr>
          <w:rFonts w:asciiTheme="minorHAnsi" w:hAnsiTheme="minorHAnsi" w:cstheme="minorHAnsi"/>
        </w:rPr>
        <w:t xml:space="preserve"> (7</w:t>
      </w:r>
      <w:r w:rsidR="00AF73D7" w:rsidRPr="006A6179">
        <w:rPr>
          <w:rFonts w:asciiTheme="minorHAnsi" w:hAnsiTheme="minorHAnsi" w:cstheme="minorHAnsi"/>
        </w:rPr>
        <w:t>9.</w:t>
      </w:r>
      <w:r w:rsidR="0061034D">
        <w:rPr>
          <w:rFonts w:asciiTheme="minorHAnsi" w:hAnsiTheme="minorHAnsi" w:cstheme="minorHAnsi"/>
        </w:rPr>
        <w:t>49</w:t>
      </w:r>
      <w:r w:rsidRPr="006A6179">
        <w:rPr>
          <w:rFonts w:asciiTheme="minorHAnsi" w:hAnsiTheme="minorHAnsi" w:cstheme="minorHAnsi"/>
        </w:rPr>
        <w:t>%) inspections were closed by the end of FY 202</w:t>
      </w:r>
      <w:r w:rsidR="00CE68E7" w:rsidRPr="006A6179">
        <w:rPr>
          <w:rFonts w:asciiTheme="minorHAnsi" w:hAnsiTheme="minorHAnsi" w:cstheme="minorHAnsi"/>
        </w:rPr>
        <w:t>5</w:t>
      </w:r>
      <w:r w:rsidRPr="006A6179">
        <w:rPr>
          <w:rFonts w:asciiTheme="minorHAnsi" w:hAnsiTheme="minorHAnsi" w:cstheme="minorHAnsi"/>
        </w:rPr>
        <w:t xml:space="preserve">.  A citation was issued in </w:t>
      </w:r>
      <w:r w:rsidR="003855E5" w:rsidRPr="006A6179">
        <w:rPr>
          <w:rFonts w:asciiTheme="minorHAnsi" w:hAnsiTheme="minorHAnsi" w:cstheme="minorHAnsi"/>
        </w:rPr>
        <w:t>22</w:t>
      </w:r>
      <w:r w:rsidRPr="006A6179">
        <w:rPr>
          <w:rFonts w:asciiTheme="minorHAnsi" w:hAnsiTheme="minorHAnsi" w:cstheme="minorHAnsi"/>
        </w:rPr>
        <w:t xml:space="preserve"> of </w:t>
      </w:r>
      <w:r w:rsidR="003855E5" w:rsidRPr="006A6179">
        <w:rPr>
          <w:rFonts w:asciiTheme="minorHAnsi" w:hAnsiTheme="minorHAnsi" w:cstheme="minorHAnsi"/>
        </w:rPr>
        <w:t>39</w:t>
      </w:r>
      <w:r w:rsidRPr="006A6179">
        <w:rPr>
          <w:rFonts w:asciiTheme="minorHAnsi" w:hAnsiTheme="minorHAnsi" w:cstheme="minorHAnsi"/>
        </w:rPr>
        <w:t xml:space="preserve"> (</w:t>
      </w:r>
      <w:r w:rsidR="003855E5" w:rsidRPr="006A6179">
        <w:rPr>
          <w:rFonts w:asciiTheme="minorHAnsi" w:hAnsiTheme="minorHAnsi" w:cstheme="minorHAnsi"/>
        </w:rPr>
        <w:t>56.4</w:t>
      </w:r>
      <w:r w:rsidR="0061034D">
        <w:rPr>
          <w:rFonts w:asciiTheme="minorHAnsi" w:hAnsiTheme="minorHAnsi" w:cstheme="minorHAnsi"/>
        </w:rPr>
        <w:t>1</w:t>
      </w:r>
      <w:r w:rsidRPr="006A6179">
        <w:rPr>
          <w:rFonts w:asciiTheme="minorHAnsi" w:hAnsiTheme="minorHAnsi" w:cstheme="minorHAnsi"/>
        </w:rPr>
        <w:t>%) state and local government workplace inspections.  Th</w:t>
      </w:r>
      <w:r w:rsidR="00AA1883" w:rsidRPr="006A6179">
        <w:rPr>
          <w:rFonts w:asciiTheme="minorHAnsi" w:hAnsiTheme="minorHAnsi" w:cstheme="minorHAnsi"/>
        </w:rPr>
        <w:t>irty</w:t>
      </w:r>
      <w:r w:rsidR="00EE3B82" w:rsidRPr="006A6179">
        <w:rPr>
          <w:rFonts w:asciiTheme="minorHAnsi" w:hAnsiTheme="minorHAnsi" w:cstheme="minorHAnsi"/>
        </w:rPr>
        <w:t>-one</w:t>
      </w:r>
      <w:r w:rsidRPr="006A6179">
        <w:rPr>
          <w:rFonts w:asciiTheme="minorHAnsi" w:hAnsiTheme="minorHAnsi" w:cstheme="minorHAnsi"/>
        </w:rPr>
        <w:t xml:space="preserve"> </w:t>
      </w:r>
      <w:r w:rsidR="00557EE1">
        <w:rPr>
          <w:rFonts w:asciiTheme="minorHAnsi" w:hAnsiTheme="minorHAnsi" w:cstheme="minorHAnsi"/>
        </w:rPr>
        <w:t>serious</w:t>
      </w:r>
      <w:r w:rsidRPr="006A6179">
        <w:rPr>
          <w:rFonts w:asciiTheme="minorHAnsi" w:hAnsiTheme="minorHAnsi" w:cstheme="minorHAnsi"/>
        </w:rPr>
        <w:t xml:space="preserve"> violations were issued to state </w:t>
      </w:r>
      <w:r w:rsidR="00740BE4">
        <w:rPr>
          <w:rFonts w:asciiTheme="minorHAnsi" w:hAnsiTheme="minorHAnsi" w:cstheme="minorHAnsi"/>
        </w:rPr>
        <w:t>or</w:t>
      </w:r>
      <w:r w:rsidRPr="006A6179">
        <w:rPr>
          <w:rFonts w:asciiTheme="minorHAnsi" w:hAnsiTheme="minorHAnsi" w:cstheme="minorHAnsi"/>
        </w:rPr>
        <w:t xml:space="preserve"> local government entities, </w:t>
      </w:r>
      <w:r w:rsidR="00EE3B82" w:rsidRPr="006A6179">
        <w:rPr>
          <w:rFonts w:asciiTheme="minorHAnsi" w:hAnsiTheme="minorHAnsi" w:cstheme="minorHAnsi"/>
        </w:rPr>
        <w:t xml:space="preserve">while 12 OTS violations were issued to state </w:t>
      </w:r>
      <w:r w:rsidR="00740BE4">
        <w:rPr>
          <w:rFonts w:asciiTheme="minorHAnsi" w:hAnsiTheme="minorHAnsi" w:cstheme="minorHAnsi"/>
        </w:rPr>
        <w:t>or</w:t>
      </w:r>
      <w:r w:rsidR="00EE3B82" w:rsidRPr="006A6179">
        <w:rPr>
          <w:rFonts w:asciiTheme="minorHAnsi" w:hAnsiTheme="minorHAnsi" w:cstheme="minorHAnsi"/>
        </w:rPr>
        <w:t xml:space="preserve"> local government entities.  </w:t>
      </w:r>
      <w:r w:rsidR="004A62CA" w:rsidRPr="006A6179">
        <w:rPr>
          <w:rFonts w:asciiTheme="minorHAnsi" w:hAnsiTheme="minorHAnsi" w:cstheme="minorHAnsi"/>
        </w:rPr>
        <w:t xml:space="preserve">For the 17 inspections that resulted in </w:t>
      </w:r>
      <w:r w:rsidR="00557EE1">
        <w:rPr>
          <w:rFonts w:asciiTheme="minorHAnsi" w:hAnsiTheme="minorHAnsi" w:cstheme="minorHAnsi"/>
        </w:rPr>
        <w:t>serious</w:t>
      </w:r>
      <w:r w:rsidR="004A62CA" w:rsidRPr="006A6179">
        <w:rPr>
          <w:rFonts w:asciiTheme="minorHAnsi" w:hAnsiTheme="minorHAnsi" w:cstheme="minorHAnsi"/>
        </w:rPr>
        <w:t xml:space="preserve"> violations, </w:t>
      </w:r>
      <w:r w:rsidRPr="006A6179">
        <w:rPr>
          <w:rFonts w:asciiTheme="minorHAnsi" w:hAnsiTheme="minorHAnsi" w:cstheme="minorHAnsi"/>
        </w:rPr>
        <w:t xml:space="preserve">an average of </w:t>
      </w:r>
      <w:r w:rsidR="00A011E4" w:rsidRPr="006A6179">
        <w:rPr>
          <w:rFonts w:asciiTheme="minorHAnsi" w:hAnsiTheme="minorHAnsi" w:cstheme="minorHAnsi"/>
        </w:rPr>
        <w:t>1.8</w:t>
      </w:r>
      <w:r w:rsidR="00072362">
        <w:rPr>
          <w:rFonts w:asciiTheme="minorHAnsi" w:hAnsiTheme="minorHAnsi" w:cstheme="minorHAnsi"/>
        </w:rPr>
        <w:t>2</w:t>
      </w:r>
      <w:r w:rsidRPr="006A6179">
        <w:rPr>
          <w:rFonts w:asciiTheme="minorHAnsi" w:hAnsiTheme="minorHAnsi" w:cstheme="minorHAnsi"/>
        </w:rPr>
        <w:t xml:space="preserve"> </w:t>
      </w:r>
      <w:r w:rsidR="00557EE1">
        <w:rPr>
          <w:rFonts w:asciiTheme="minorHAnsi" w:hAnsiTheme="minorHAnsi" w:cstheme="minorHAnsi"/>
        </w:rPr>
        <w:t>serious</w:t>
      </w:r>
      <w:r w:rsidRPr="006A6179">
        <w:rPr>
          <w:rFonts w:asciiTheme="minorHAnsi" w:hAnsiTheme="minorHAnsi" w:cstheme="minorHAnsi"/>
        </w:rPr>
        <w:t xml:space="preserve"> violations </w:t>
      </w:r>
      <w:r w:rsidR="00A011E4" w:rsidRPr="006A6179">
        <w:rPr>
          <w:rFonts w:asciiTheme="minorHAnsi" w:hAnsiTheme="minorHAnsi" w:cstheme="minorHAnsi"/>
        </w:rPr>
        <w:t xml:space="preserve">were cited </w:t>
      </w:r>
      <w:r w:rsidRPr="006A6179">
        <w:rPr>
          <w:rFonts w:asciiTheme="minorHAnsi" w:hAnsiTheme="minorHAnsi" w:cstheme="minorHAnsi"/>
        </w:rPr>
        <w:t xml:space="preserve">per inspection.  </w:t>
      </w:r>
      <w:r w:rsidR="00131851" w:rsidRPr="006A6179">
        <w:rPr>
          <w:rFonts w:asciiTheme="minorHAnsi" w:hAnsiTheme="minorHAnsi" w:cstheme="minorHAnsi"/>
        </w:rPr>
        <w:t xml:space="preserve">For the 10 inspections that resulted in OTS violations, an average of </w:t>
      </w:r>
      <w:r w:rsidR="00FC1DD9" w:rsidRPr="006A6179">
        <w:rPr>
          <w:rFonts w:asciiTheme="minorHAnsi" w:hAnsiTheme="minorHAnsi" w:cstheme="minorHAnsi"/>
        </w:rPr>
        <w:t>1.2</w:t>
      </w:r>
      <w:r w:rsidR="0061034D">
        <w:rPr>
          <w:rFonts w:asciiTheme="minorHAnsi" w:hAnsiTheme="minorHAnsi" w:cstheme="minorHAnsi"/>
        </w:rPr>
        <w:t>0</w:t>
      </w:r>
      <w:r w:rsidR="00131851" w:rsidRPr="006A6179">
        <w:rPr>
          <w:rFonts w:asciiTheme="minorHAnsi" w:hAnsiTheme="minorHAnsi" w:cstheme="minorHAnsi"/>
        </w:rPr>
        <w:t xml:space="preserve"> </w:t>
      </w:r>
      <w:r w:rsidR="00FC1DD9" w:rsidRPr="006A6179">
        <w:rPr>
          <w:rFonts w:asciiTheme="minorHAnsi" w:hAnsiTheme="minorHAnsi" w:cstheme="minorHAnsi"/>
        </w:rPr>
        <w:t>OTS</w:t>
      </w:r>
      <w:r w:rsidR="00131851" w:rsidRPr="006A6179">
        <w:rPr>
          <w:rFonts w:asciiTheme="minorHAnsi" w:hAnsiTheme="minorHAnsi" w:cstheme="minorHAnsi"/>
        </w:rPr>
        <w:t xml:space="preserve"> violations were cited per inspection.  </w:t>
      </w:r>
    </w:p>
    <w:bookmarkEnd w:id="14"/>
    <w:p w14:paraId="1FD1E5F5" w14:textId="77777777" w:rsidR="00437655" w:rsidRPr="006A6179" w:rsidRDefault="00437655" w:rsidP="003C3B01">
      <w:pPr>
        <w:ind w:left="360"/>
        <w:rPr>
          <w:rFonts w:asciiTheme="minorHAnsi" w:hAnsiTheme="minorHAnsi" w:cstheme="minorHAnsi"/>
        </w:rPr>
      </w:pPr>
    </w:p>
    <w:p w14:paraId="1FEE80E0" w14:textId="1476BD68" w:rsidR="00437655" w:rsidRPr="006A6179" w:rsidRDefault="00437655" w:rsidP="003C3B01">
      <w:pPr>
        <w:ind w:left="360"/>
        <w:rPr>
          <w:rFonts w:asciiTheme="minorHAnsi" w:hAnsiTheme="minorHAnsi" w:cstheme="minorHAnsi"/>
          <w:color w:val="FF0000"/>
        </w:rPr>
      </w:pPr>
      <w:r w:rsidRPr="006A6179">
        <w:rPr>
          <w:rFonts w:asciiTheme="minorHAnsi" w:hAnsiTheme="minorHAnsi" w:cstheme="minorHAnsi"/>
        </w:rPr>
        <w:t>Similarly to private sector inspections</w:t>
      </w:r>
      <w:r w:rsidR="00E92172" w:rsidRPr="006A6179">
        <w:rPr>
          <w:rFonts w:asciiTheme="minorHAnsi" w:hAnsiTheme="minorHAnsi" w:cstheme="minorHAnsi"/>
        </w:rPr>
        <w:t xml:space="preserve"> conducted by UOSH</w:t>
      </w:r>
      <w:r w:rsidR="00EF601B" w:rsidRPr="006A6179">
        <w:rPr>
          <w:rFonts w:asciiTheme="minorHAnsi" w:hAnsiTheme="minorHAnsi" w:cstheme="minorHAnsi"/>
        </w:rPr>
        <w:t>, state and local government inspection</w:t>
      </w:r>
      <w:r w:rsidR="00791BD9" w:rsidRPr="006A6179">
        <w:rPr>
          <w:rFonts w:asciiTheme="minorHAnsi" w:hAnsiTheme="minorHAnsi" w:cstheme="minorHAnsi"/>
        </w:rPr>
        <w:t>s were driven by complaints, referrals, and accidents.  Of the 39 state and local government inspections</w:t>
      </w:r>
      <w:r w:rsidR="00E92172" w:rsidRPr="006A6179">
        <w:rPr>
          <w:rFonts w:asciiTheme="minorHAnsi" w:hAnsiTheme="minorHAnsi" w:cstheme="minorHAnsi"/>
        </w:rPr>
        <w:t xml:space="preserve"> during FY 2025, 34 of 39 (</w:t>
      </w:r>
      <w:r w:rsidR="003A7A6B" w:rsidRPr="006A6179">
        <w:rPr>
          <w:rFonts w:asciiTheme="minorHAnsi" w:hAnsiTheme="minorHAnsi" w:cstheme="minorHAnsi"/>
        </w:rPr>
        <w:t>87.</w:t>
      </w:r>
      <w:r w:rsidR="00577D1E">
        <w:rPr>
          <w:rFonts w:asciiTheme="minorHAnsi" w:hAnsiTheme="minorHAnsi" w:cstheme="minorHAnsi"/>
        </w:rPr>
        <w:t>18</w:t>
      </w:r>
      <w:r w:rsidR="003A7A6B" w:rsidRPr="006A6179">
        <w:rPr>
          <w:rFonts w:asciiTheme="minorHAnsi" w:hAnsiTheme="minorHAnsi" w:cstheme="minorHAnsi"/>
        </w:rPr>
        <w:t>%) were unprogrammed activity.</w:t>
      </w:r>
      <w:r w:rsidR="009F7A7A" w:rsidRPr="006A6179">
        <w:rPr>
          <w:rFonts w:asciiTheme="minorHAnsi" w:hAnsiTheme="minorHAnsi" w:cstheme="minorHAnsi"/>
        </w:rPr>
        <w:t xml:space="preserve">  The State Plan utilized its Public Sector LEP to conduct </w:t>
      </w:r>
      <w:r w:rsidR="00283C1F">
        <w:rPr>
          <w:rFonts w:asciiTheme="minorHAnsi" w:hAnsiTheme="minorHAnsi" w:cstheme="minorHAnsi"/>
        </w:rPr>
        <w:t>five</w:t>
      </w:r>
      <w:r w:rsidR="00C40299" w:rsidRPr="006A6179">
        <w:rPr>
          <w:rFonts w:asciiTheme="minorHAnsi" w:hAnsiTheme="minorHAnsi" w:cstheme="minorHAnsi"/>
        </w:rPr>
        <w:t xml:space="preserve"> </w:t>
      </w:r>
      <w:r w:rsidR="009F7A7A" w:rsidRPr="006A6179">
        <w:rPr>
          <w:rFonts w:asciiTheme="minorHAnsi" w:hAnsiTheme="minorHAnsi" w:cstheme="minorHAnsi"/>
        </w:rPr>
        <w:t xml:space="preserve">programmed </w:t>
      </w:r>
      <w:r w:rsidR="00C40299" w:rsidRPr="006A6179">
        <w:rPr>
          <w:rFonts w:asciiTheme="minorHAnsi" w:hAnsiTheme="minorHAnsi" w:cstheme="minorHAnsi"/>
        </w:rPr>
        <w:t>inspections during FY 2025.</w:t>
      </w:r>
    </w:p>
    <w:p w14:paraId="7E9DD2DF" w14:textId="77777777" w:rsidR="003C3B01" w:rsidRPr="006A6179" w:rsidRDefault="003C3B01" w:rsidP="003C3B01">
      <w:pPr>
        <w:ind w:left="360"/>
        <w:rPr>
          <w:rFonts w:asciiTheme="minorHAnsi" w:hAnsiTheme="minorHAnsi" w:cstheme="minorHAnsi"/>
          <w:color w:val="FF0000"/>
        </w:rPr>
      </w:pPr>
    </w:p>
    <w:p w14:paraId="07AFB84A" w14:textId="38975425" w:rsidR="003C3B01" w:rsidRPr="006A6179" w:rsidRDefault="00FB1C35" w:rsidP="003C3B01">
      <w:pPr>
        <w:ind w:left="360"/>
        <w:rPr>
          <w:rFonts w:asciiTheme="minorHAnsi" w:hAnsiTheme="minorHAnsi" w:cstheme="minorHAnsi"/>
        </w:rPr>
      </w:pPr>
      <w:r w:rsidRPr="006A6179">
        <w:rPr>
          <w:rFonts w:asciiTheme="minorHAnsi" w:hAnsiTheme="minorHAnsi" w:cstheme="minorHAnsi"/>
        </w:rPr>
        <w:t xml:space="preserve">Of the </w:t>
      </w:r>
      <w:r w:rsidR="005725D3" w:rsidRPr="006A6179">
        <w:rPr>
          <w:rFonts w:asciiTheme="minorHAnsi" w:hAnsiTheme="minorHAnsi" w:cstheme="minorHAnsi"/>
        </w:rPr>
        <w:t>state and local government inspection case files reviewed, three were health inspections</w:t>
      </w:r>
      <w:r w:rsidR="00072CCF">
        <w:rPr>
          <w:rFonts w:asciiTheme="minorHAnsi" w:hAnsiTheme="minorHAnsi" w:cstheme="minorHAnsi"/>
        </w:rPr>
        <w:t>,</w:t>
      </w:r>
      <w:r w:rsidR="005725D3" w:rsidRPr="006A6179">
        <w:rPr>
          <w:rFonts w:asciiTheme="minorHAnsi" w:hAnsiTheme="minorHAnsi" w:cstheme="minorHAnsi"/>
        </w:rPr>
        <w:t xml:space="preserve"> and four were safety inspections.  </w:t>
      </w:r>
      <w:r w:rsidR="00F36B14" w:rsidRPr="006A6179">
        <w:rPr>
          <w:rFonts w:asciiTheme="minorHAnsi" w:hAnsiTheme="minorHAnsi" w:cstheme="minorHAnsi"/>
        </w:rPr>
        <w:t>Two of the health inspections were triggered by formal complaints</w:t>
      </w:r>
      <w:r w:rsidR="00971224" w:rsidRPr="006A6179">
        <w:rPr>
          <w:rFonts w:asciiTheme="minorHAnsi" w:hAnsiTheme="minorHAnsi" w:cstheme="minorHAnsi"/>
        </w:rPr>
        <w:t>.</w:t>
      </w:r>
      <w:r w:rsidR="00F36B14" w:rsidRPr="006A6179">
        <w:rPr>
          <w:rFonts w:asciiTheme="minorHAnsi" w:hAnsiTheme="minorHAnsi" w:cstheme="minorHAnsi"/>
        </w:rPr>
        <w:t xml:space="preserve"> </w:t>
      </w:r>
      <w:r w:rsidR="000B31D3" w:rsidRPr="006A6179">
        <w:rPr>
          <w:rFonts w:asciiTheme="minorHAnsi" w:hAnsiTheme="minorHAnsi" w:cstheme="minorHAnsi"/>
        </w:rPr>
        <w:t xml:space="preserve"> </w:t>
      </w:r>
      <w:r w:rsidR="00F36B14" w:rsidRPr="006A6179">
        <w:rPr>
          <w:rFonts w:asciiTheme="minorHAnsi" w:hAnsiTheme="minorHAnsi" w:cstheme="minorHAnsi"/>
        </w:rPr>
        <w:t xml:space="preserve">In two of two (100%) </w:t>
      </w:r>
      <w:r w:rsidR="000B31D3" w:rsidRPr="006A6179">
        <w:rPr>
          <w:rFonts w:asciiTheme="minorHAnsi" w:hAnsiTheme="minorHAnsi" w:cstheme="minorHAnsi"/>
        </w:rPr>
        <w:t xml:space="preserve">formal complaint </w:t>
      </w:r>
      <w:r w:rsidR="00386A8A" w:rsidRPr="006A6179">
        <w:rPr>
          <w:rFonts w:asciiTheme="minorHAnsi" w:hAnsiTheme="minorHAnsi" w:cstheme="minorHAnsi"/>
        </w:rPr>
        <w:t xml:space="preserve">health </w:t>
      </w:r>
      <w:r w:rsidR="000B31D3" w:rsidRPr="006A6179">
        <w:rPr>
          <w:rFonts w:asciiTheme="minorHAnsi" w:hAnsiTheme="minorHAnsi" w:cstheme="minorHAnsi"/>
        </w:rPr>
        <w:t xml:space="preserve">inspection </w:t>
      </w:r>
      <w:r w:rsidR="00F36B14" w:rsidRPr="006A6179">
        <w:rPr>
          <w:rFonts w:asciiTheme="minorHAnsi" w:hAnsiTheme="minorHAnsi" w:cstheme="minorHAnsi"/>
        </w:rPr>
        <w:t xml:space="preserve">case files, the complainant </w:t>
      </w:r>
      <w:r w:rsidR="00971224" w:rsidRPr="006A6179">
        <w:rPr>
          <w:rFonts w:asciiTheme="minorHAnsi" w:hAnsiTheme="minorHAnsi" w:cstheme="minorHAnsi"/>
        </w:rPr>
        <w:t xml:space="preserve">was sent a complaint acknowledgement letter and an inspection findings letter.  </w:t>
      </w:r>
      <w:r w:rsidR="000B31D3" w:rsidRPr="006A6179">
        <w:rPr>
          <w:rFonts w:asciiTheme="minorHAnsi" w:hAnsiTheme="minorHAnsi" w:cstheme="minorHAnsi"/>
        </w:rPr>
        <w:t>T</w:t>
      </w:r>
      <w:r w:rsidR="007356F9" w:rsidRPr="006A6179">
        <w:rPr>
          <w:rFonts w:asciiTheme="minorHAnsi" w:hAnsiTheme="minorHAnsi" w:cstheme="minorHAnsi"/>
        </w:rPr>
        <w:t>hree</w:t>
      </w:r>
      <w:r w:rsidR="000B31D3" w:rsidRPr="006A6179">
        <w:rPr>
          <w:rFonts w:asciiTheme="minorHAnsi" w:hAnsiTheme="minorHAnsi" w:cstheme="minorHAnsi"/>
        </w:rPr>
        <w:t xml:space="preserve"> of the </w:t>
      </w:r>
      <w:r w:rsidR="007356F9" w:rsidRPr="006A6179">
        <w:rPr>
          <w:rFonts w:asciiTheme="minorHAnsi" w:hAnsiTheme="minorHAnsi" w:cstheme="minorHAnsi"/>
        </w:rPr>
        <w:t>safety</w:t>
      </w:r>
      <w:r w:rsidR="000B31D3" w:rsidRPr="006A6179">
        <w:rPr>
          <w:rFonts w:asciiTheme="minorHAnsi" w:hAnsiTheme="minorHAnsi" w:cstheme="minorHAnsi"/>
        </w:rPr>
        <w:t xml:space="preserve"> inspections were triggered by formal complaints.  In t</w:t>
      </w:r>
      <w:r w:rsidR="007356F9" w:rsidRPr="006A6179">
        <w:rPr>
          <w:rFonts w:asciiTheme="minorHAnsi" w:hAnsiTheme="minorHAnsi" w:cstheme="minorHAnsi"/>
        </w:rPr>
        <w:t>hree</w:t>
      </w:r>
      <w:r w:rsidR="000B31D3" w:rsidRPr="006A6179">
        <w:rPr>
          <w:rFonts w:asciiTheme="minorHAnsi" w:hAnsiTheme="minorHAnsi" w:cstheme="minorHAnsi"/>
        </w:rPr>
        <w:t xml:space="preserve"> of t</w:t>
      </w:r>
      <w:r w:rsidR="007356F9" w:rsidRPr="006A6179">
        <w:rPr>
          <w:rFonts w:asciiTheme="minorHAnsi" w:hAnsiTheme="minorHAnsi" w:cstheme="minorHAnsi"/>
        </w:rPr>
        <w:t>hree</w:t>
      </w:r>
      <w:r w:rsidR="000B31D3" w:rsidRPr="006A6179">
        <w:rPr>
          <w:rFonts w:asciiTheme="minorHAnsi" w:hAnsiTheme="minorHAnsi" w:cstheme="minorHAnsi"/>
        </w:rPr>
        <w:t xml:space="preserve"> (100%) formal complaint </w:t>
      </w:r>
      <w:r w:rsidR="00386A8A" w:rsidRPr="006A6179">
        <w:rPr>
          <w:rFonts w:asciiTheme="minorHAnsi" w:hAnsiTheme="minorHAnsi" w:cstheme="minorHAnsi"/>
        </w:rPr>
        <w:t xml:space="preserve">safety </w:t>
      </w:r>
      <w:r w:rsidR="000B31D3" w:rsidRPr="006A6179">
        <w:rPr>
          <w:rFonts w:asciiTheme="minorHAnsi" w:hAnsiTheme="minorHAnsi" w:cstheme="minorHAnsi"/>
        </w:rPr>
        <w:t xml:space="preserve">inspection case files, the complainant was sent a complaint acknowledgement letter and an inspection findings letter.  </w:t>
      </w:r>
      <w:r w:rsidR="00572AF2" w:rsidRPr="006A6179">
        <w:rPr>
          <w:rFonts w:asciiTheme="minorHAnsi" w:hAnsiTheme="minorHAnsi" w:cstheme="minorHAnsi"/>
        </w:rPr>
        <w:t xml:space="preserve">For the one nonformal complaint </w:t>
      </w:r>
      <w:r w:rsidR="004D1D69" w:rsidRPr="006A6179">
        <w:rPr>
          <w:rFonts w:asciiTheme="minorHAnsi" w:hAnsiTheme="minorHAnsi" w:cstheme="minorHAnsi"/>
        </w:rPr>
        <w:t xml:space="preserve">safety </w:t>
      </w:r>
      <w:r w:rsidR="00572AF2" w:rsidRPr="006A6179">
        <w:rPr>
          <w:rFonts w:asciiTheme="minorHAnsi" w:hAnsiTheme="minorHAnsi" w:cstheme="minorHAnsi"/>
        </w:rPr>
        <w:t>inspection</w:t>
      </w:r>
      <w:r w:rsidR="004D1D69" w:rsidRPr="006A6179">
        <w:rPr>
          <w:rFonts w:asciiTheme="minorHAnsi" w:hAnsiTheme="minorHAnsi" w:cstheme="minorHAnsi"/>
        </w:rPr>
        <w:t xml:space="preserve">, the complainant was sent a complaint acknowledgement letter but was not </w:t>
      </w:r>
      <w:r w:rsidR="00E20E85" w:rsidRPr="006A6179">
        <w:rPr>
          <w:rFonts w:asciiTheme="minorHAnsi" w:hAnsiTheme="minorHAnsi" w:cstheme="minorHAnsi"/>
        </w:rPr>
        <w:t>provided with</w:t>
      </w:r>
      <w:r w:rsidR="004D1D69" w:rsidRPr="006A6179">
        <w:rPr>
          <w:rFonts w:asciiTheme="minorHAnsi" w:hAnsiTheme="minorHAnsi" w:cstheme="minorHAnsi"/>
        </w:rPr>
        <w:t xml:space="preserve"> an inspection findings letter</w:t>
      </w:r>
      <w:r w:rsidR="000C0900">
        <w:rPr>
          <w:rFonts w:asciiTheme="minorHAnsi" w:hAnsiTheme="minorHAnsi" w:cstheme="minorHAnsi"/>
        </w:rPr>
        <w:t>,</w:t>
      </w:r>
      <w:r w:rsidR="004D1D69" w:rsidRPr="006A6179">
        <w:rPr>
          <w:rFonts w:asciiTheme="minorHAnsi" w:hAnsiTheme="minorHAnsi" w:cstheme="minorHAnsi"/>
        </w:rPr>
        <w:t xml:space="preserve"> </w:t>
      </w:r>
      <w:r w:rsidR="000C0900" w:rsidRPr="00BF73AA">
        <w:rPr>
          <w:rFonts w:asciiTheme="minorHAnsi" w:hAnsiTheme="minorHAnsi" w:cstheme="minorHAnsi"/>
        </w:rPr>
        <w:t>as required by</w:t>
      </w:r>
      <w:r w:rsidR="004D1D69" w:rsidRPr="006A6179">
        <w:rPr>
          <w:rFonts w:asciiTheme="minorHAnsi" w:hAnsiTheme="minorHAnsi" w:cstheme="minorHAnsi"/>
        </w:rPr>
        <w:t xml:space="preserve"> </w:t>
      </w:r>
      <w:r w:rsidR="00D96A0C" w:rsidRPr="006A6179">
        <w:rPr>
          <w:rFonts w:asciiTheme="minorHAnsi" w:hAnsiTheme="minorHAnsi" w:cstheme="minorHAnsi"/>
        </w:rPr>
        <w:t>Chapter 9</w:t>
      </w:r>
      <w:r w:rsidR="00051187" w:rsidRPr="006A6179">
        <w:rPr>
          <w:rFonts w:asciiTheme="minorHAnsi" w:hAnsiTheme="minorHAnsi" w:cstheme="minorHAnsi"/>
        </w:rPr>
        <w:t xml:space="preserve"> of the UOSH FOM</w:t>
      </w:r>
      <w:r w:rsidR="00D96A0C" w:rsidRPr="006A6179">
        <w:rPr>
          <w:rFonts w:asciiTheme="minorHAnsi" w:hAnsiTheme="minorHAnsi" w:cstheme="minorHAnsi"/>
        </w:rPr>
        <w:t>.</w:t>
      </w:r>
    </w:p>
    <w:p w14:paraId="7B3DAB59" w14:textId="77777777" w:rsidR="003C3B01" w:rsidRPr="006A6179" w:rsidRDefault="003C3B01" w:rsidP="00BD18EB">
      <w:pPr>
        <w:ind w:left="360"/>
        <w:rPr>
          <w:rFonts w:asciiTheme="minorHAnsi" w:hAnsiTheme="minorHAnsi" w:cstheme="minorHAnsi"/>
          <w:color w:val="FF0000"/>
        </w:rPr>
      </w:pPr>
    </w:p>
    <w:p w14:paraId="51DE0073" w14:textId="589CCDEA" w:rsidR="003C3B01" w:rsidRPr="006A6179" w:rsidRDefault="003C3B01" w:rsidP="003C3B01">
      <w:pPr>
        <w:pStyle w:val="ListParagraph"/>
        <w:spacing w:after="0" w:line="240" w:lineRule="auto"/>
        <w:ind w:left="360"/>
        <w:rPr>
          <w:rFonts w:asciiTheme="minorHAnsi" w:hAnsiTheme="minorHAnsi" w:cstheme="minorHAnsi"/>
          <w:color w:val="FF0000"/>
          <w:sz w:val="24"/>
          <w:szCs w:val="24"/>
        </w:rPr>
      </w:pPr>
      <w:r w:rsidRPr="006A6179">
        <w:rPr>
          <w:rFonts w:asciiTheme="minorHAnsi" w:hAnsiTheme="minorHAnsi" w:cstheme="minorHAnsi"/>
          <w:sz w:val="24"/>
          <w:szCs w:val="24"/>
        </w:rPr>
        <w:t xml:space="preserve">SAMM 6 measured the percentage of total inspections in state and local government workplaces.  In FY 2025, the FRL </w:t>
      </w:r>
      <w:r w:rsidR="000F6D8E" w:rsidRPr="006A6179">
        <w:rPr>
          <w:rFonts w:asciiTheme="minorHAnsi" w:hAnsiTheme="minorHAnsi" w:cstheme="minorHAnsi"/>
          <w:sz w:val="24"/>
          <w:szCs w:val="24"/>
        </w:rPr>
        <w:t>was</w:t>
      </w:r>
      <w:r w:rsidRPr="006A6179">
        <w:rPr>
          <w:rFonts w:asciiTheme="minorHAnsi" w:hAnsiTheme="minorHAnsi" w:cstheme="minorHAnsi"/>
          <w:sz w:val="24"/>
          <w:szCs w:val="24"/>
        </w:rPr>
        <w:t xml:space="preserve"> </w:t>
      </w:r>
      <w:r w:rsidR="000F6D8E" w:rsidRPr="006A6179">
        <w:rPr>
          <w:rFonts w:asciiTheme="minorHAnsi" w:hAnsiTheme="minorHAnsi" w:cstheme="minorHAnsi"/>
          <w:sz w:val="24"/>
          <w:szCs w:val="24"/>
        </w:rPr>
        <w:t>3.62</w:t>
      </w:r>
      <w:r w:rsidRPr="006A6179">
        <w:rPr>
          <w:rFonts w:asciiTheme="minorHAnsi" w:hAnsiTheme="minorHAnsi" w:cstheme="minorHAnsi"/>
          <w:sz w:val="24"/>
          <w:szCs w:val="24"/>
        </w:rPr>
        <w:t xml:space="preserve">%.  With </w:t>
      </w:r>
      <w:r w:rsidR="000B6B1A" w:rsidRPr="006A6179">
        <w:rPr>
          <w:rFonts w:asciiTheme="minorHAnsi" w:hAnsiTheme="minorHAnsi" w:cstheme="minorHAnsi"/>
          <w:sz w:val="24"/>
          <w:szCs w:val="24"/>
        </w:rPr>
        <w:t>4.34</w:t>
      </w:r>
      <w:r w:rsidRPr="006A6179">
        <w:rPr>
          <w:rFonts w:asciiTheme="minorHAnsi" w:hAnsiTheme="minorHAnsi" w:cstheme="minorHAnsi"/>
          <w:sz w:val="24"/>
          <w:szCs w:val="24"/>
        </w:rPr>
        <w:t xml:space="preserve">% of total inspections in state and local government workplaces, UOSH </w:t>
      </w:r>
      <w:r w:rsidR="000F6D8E" w:rsidRPr="006A6179">
        <w:rPr>
          <w:rFonts w:asciiTheme="minorHAnsi" w:hAnsiTheme="minorHAnsi" w:cstheme="minorHAnsi"/>
          <w:sz w:val="24"/>
          <w:szCs w:val="24"/>
        </w:rPr>
        <w:t>met</w:t>
      </w:r>
      <w:r w:rsidRPr="006A6179">
        <w:rPr>
          <w:rFonts w:asciiTheme="minorHAnsi" w:hAnsiTheme="minorHAnsi" w:cstheme="minorHAnsi"/>
          <w:sz w:val="24"/>
          <w:szCs w:val="24"/>
        </w:rPr>
        <w:t xml:space="preserve"> the FRL.  UOSH developed a Public Sector LEP in FY 2018, establishing a legal basis for conducting programmed state and local government workplace inspections.  With the implementation of the Public Sector LEP and CSHO staffing </w:t>
      </w:r>
      <w:r w:rsidR="0063565D" w:rsidRPr="006A6179">
        <w:rPr>
          <w:rFonts w:asciiTheme="minorHAnsi" w:hAnsiTheme="minorHAnsi" w:cstheme="minorHAnsi"/>
          <w:sz w:val="24"/>
          <w:szCs w:val="24"/>
        </w:rPr>
        <w:t>near</w:t>
      </w:r>
      <w:r w:rsidR="009003C7" w:rsidRPr="006A6179">
        <w:rPr>
          <w:rFonts w:asciiTheme="minorHAnsi" w:hAnsiTheme="minorHAnsi" w:cstheme="minorHAnsi"/>
          <w:sz w:val="24"/>
          <w:szCs w:val="24"/>
        </w:rPr>
        <w:t>ly to its benchmark</w:t>
      </w:r>
      <w:r w:rsidRPr="006A6179">
        <w:rPr>
          <w:rFonts w:asciiTheme="minorHAnsi" w:hAnsiTheme="minorHAnsi" w:cstheme="minorHAnsi"/>
          <w:sz w:val="24"/>
          <w:szCs w:val="24"/>
        </w:rPr>
        <w:t xml:space="preserve">, the State Plan </w:t>
      </w:r>
      <w:r w:rsidR="009003C7" w:rsidRPr="006A6179">
        <w:rPr>
          <w:rFonts w:asciiTheme="minorHAnsi" w:hAnsiTheme="minorHAnsi" w:cstheme="minorHAnsi"/>
          <w:sz w:val="24"/>
          <w:szCs w:val="24"/>
        </w:rPr>
        <w:t>was successful</w:t>
      </w:r>
      <w:r w:rsidR="00214C48" w:rsidRPr="006A6179">
        <w:rPr>
          <w:rFonts w:asciiTheme="minorHAnsi" w:hAnsiTheme="minorHAnsi" w:cstheme="minorHAnsi"/>
          <w:sz w:val="24"/>
          <w:szCs w:val="24"/>
        </w:rPr>
        <w:t xml:space="preserve"> with its</w:t>
      </w:r>
      <w:r w:rsidRPr="006A6179">
        <w:rPr>
          <w:rFonts w:asciiTheme="minorHAnsi" w:hAnsiTheme="minorHAnsi" w:cstheme="minorHAnsi"/>
          <w:sz w:val="24"/>
          <w:szCs w:val="24"/>
        </w:rPr>
        <w:t xml:space="preserve"> state and local government</w:t>
      </w:r>
      <w:r w:rsidR="00214C48" w:rsidRPr="006A6179">
        <w:rPr>
          <w:rFonts w:asciiTheme="minorHAnsi" w:hAnsiTheme="minorHAnsi" w:cstheme="minorHAnsi"/>
          <w:sz w:val="24"/>
          <w:szCs w:val="24"/>
        </w:rPr>
        <w:t xml:space="preserve"> </w:t>
      </w:r>
      <w:r w:rsidR="00EC5974" w:rsidRPr="006A6179">
        <w:rPr>
          <w:rFonts w:asciiTheme="minorHAnsi" w:hAnsiTheme="minorHAnsi" w:cstheme="minorHAnsi"/>
          <w:sz w:val="24"/>
          <w:szCs w:val="24"/>
        </w:rPr>
        <w:t xml:space="preserve">worker </w:t>
      </w:r>
      <w:r w:rsidR="00214C48" w:rsidRPr="006A6179">
        <w:rPr>
          <w:rFonts w:asciiTheme="minorHAnsi" w:hAnsiTheme="minorHAnsi" w:cstheme="minorHAnsi"/>
          <w:sz w:val="24"/>
          <w:szCs w:val="24"/>
        </w:rPr>
        <w:t>program</w:t>
      </w:r>
      <w:r w:rsidRPr="006A6179">
        <w:rPr>
          <w:rFonts w:asciiTheme="minorHAnsi" w:hAnsiTheme="minorHAnsi" w:cstheme="minorHAnsi"/>
          <w:sz w:val="24"/>
          <w:szCs w:val="24"/>
        </w:rPr>
        <w:t>.</w:t>
      </w:r>
    </w:p>
    <w:p w14:paraId="785DA048" w14:textId="77777777" w:rsidR="0066611D" w:rsidRPr="0066611D" w:rsidRDefault="0066611D" w:rsidP="00CE68E7">
      <w:pPr>
        <w:rPr>
          <w:rFonts w:asciiTheme="minorHAnsi" w:hAnsiTheme="minorHAnsi" w:cstheme="minorHAnsi"/>
          <w:b/>
        </w:rPr>
      </w:pPr>
    </w:p>
    <w:p w14:paraId="3ADAF1ED" w14:textId="317441C1" w:rsidR="0066611D" w:rsidRPr="0066611D" w:rsidRDefault="0066611D" w:rsidP="00A47EE7">
      <w:pPr>
        <w:ind w:left="360" w:hanging="360"/>
        <w:rPr>
          <w:rFonts w:asciiTheme="minorHAnsi" w:hAnsiTheme="minorHAnsi" w:cstheme="minorHAnsi"/>
          <w:i/>
        </w:rPr>
      </w:pPr>
      <w:r w:rsidRPr="0066611D">
        <w:rPr>
          <w:rFonts w:asciiTheme="minorHAnsi" w:hAnsiTheme="minorHAnsi" w:cstheme="minorHAnsi"/>
          <w:b/>
        </w:rPr>
        <w:t xml:space="preserve">7.   WHISTLEBLOWER </w:t>
      </w:r>
      <w:r w:rsidRPr="0066611D">
        <w:rPr>
          <w:rFonts w:asciiTheme="minorHAnsi" w:hAnsiTheme="minorHAnsi" w:cstheme="minorHAnsi"/>
          <w:b/>
          <w:caps/>
        </w:rPr>
        <w:t>Program</w:t>
      </w:r>
    </w:p>
    <w:p w14:paraId="14A611A8" w14:textId="77777777" w:rsidR="00AE075C" w:rsidRDefault="00AE075C" w:rsidP="00AE075C">
      <w:pPr>
        <w:rPr>
          <w:rFonts w:asciiTheme="minorHAnsi" w:hAnsiTheme="minorHAnsi" w:cstheme="minorHAnsi"/>
          <w:color w:val="FF0000"/>
        </w:rPr>
      </w:pPr>
    </w:p>
    <w:p w14:paraId="2A572D29" w14:textId="230A2367" w:rsidR="00AE075C" w:rsidRPr="00BD18EB" w:rsidRDefault="00AE075C" w:rsidP="00AE075C">
      <w:pPr>
        <w:ind w:left="360"/>
        <w:rPr>
          <w:rFonts w:asciiTheme="minorHAnsi" w:hAnsiTheme="minorHAnsi" w:cstheme="minorHAnsi"/>
        </w:rPr>
      </w:pPr>
      <w:r w:rsidRPr="00BD18EB">
        <w:rPr>
          <w:rFonts w:asciiTheme="minorHAnsi" w:hAnsiTheme="minorHAnsi" w:cstheme="minorHAnsi"/>
        </w:rPr>
        <w:t>In FY 2025, UOSH had one full-time whistleblower investigator.</w:t>
      </w:r>
      <w:r w:rsidR="00082F96" w:rsidRPr="00BD18EB">
        <w:rPr>
          <w:rFonts w:asciiTheme="minorHAnsi" w:hAnsiTheme="minorHAnsi" w:cstheme="minorHAnsi"/>
        </w:rPr>
        <w:t xml:space="preserve"> </w:t>
      </w:r>
      <w:r w:rsidRPr="00BD18EB">
        <w:rPr>
          <w:rFonts w:asciiTheme="minorHAnsi" w:hAnsiTheme="minorHAnsi" w:cstheme="minorHAnsi"/>
        </w:rPr>
        <w:t xml:space="preserve"> The program also included a program supervisor and a part-time investigator.</w:t>
      </w:r>
      <w:r w:rsidR="00272A0F" w:rsidRPr="00BD18EB">
        <w:rPr>
          <w:rFonts w:asciiTheme="minorHAnsi" w:hAnsiTheme="minorHAnsi" w:cstheme="minorHAnsi"/>
        </w:rPr>
        <w:t xml:space="preserve">  During FY 2025, </w:t>
      </w:r>
      <w:r w:rsidR="002B34AD" w:rsidRPr="00BD18EB">
        <w:rPr>
          <w:rFonts w:asciiTheme="minorHAnsi" w:hAnsiTheme="minorHAnsi" w:cstheme="minorHAnsi"/>
        </w:rPr>
        <w:t xml:space="preserve">the State Plan </w:t>
      </w:r>
      <w:r w:rsidR="00467773" w:rsidRPr="00BD18EB">
        <w:rPr>
          <w:rFonts w:asciiTheme="minorHAnsi" w:hAnsiTheme="minorHAnsi" w:cstheme="minorHAnsi"/>
        </w:rPr>
        <w:t>docketed 106 whistleblower complaints and administratively closed 125 complaints.</w:t>
      </w:r>
    </w:p>
    <w:p w14:paraId="6DAB78C8" w14:textId="77777777" w:rsidR="00AE075C" w:rsidRDefault="00AE075C" w:rsidP="00BD18EB">
      <w:pPr>
        <w:ind w:left="360"/>
        <w:rPr>
          <w:rFonts w:asciiTheme="minorHAnsi" w:hAnsiTheme="minorHAnsi" w:cstheme="minorHAnsi"/>
          <w:color w:val="FF0000"/>
        </w:rPr>
      </w:pPr>
    </w:p>
    <w:p w14:paraId="04277542" w14:textId="77777777" w:rsidR="00E13D18" w:rsidRPr="00BD18EB" w:rsidRDefault="00E13D18" w:rsidP="00BD18EB">
      <w:pPr>
        <w:ind w:left="360"/>
        <w:rPr>
          <w:rFonts w:asciiTheme="minorHAnsi" w:hAnsiTheme="minorHAnsi" w:cstheme="minorHAnsi"/>
          <w:color w:val="FF0000"/>
        </w:rPr>
      </w:pPr>
    </w:p>
    <w:p w14:paraId="66457A61" w14:textId="7688A810" w:rsidR="00AE075C" w:rsidRPr="00BD18EB" w:rsidRDefault="00AE075C" w:rsidP="00AE075C">
      <w:pPr>
        <w:ind w:left="360"/>
        <w:rPr>
          <w:rFonts w:asciiTheme="minorHAnsi" w:hAnsiTheme="minorHAnsi" w:cstheme="minorHAnsi"/>
        </w:rPr>
      </w:pPr>
      <w:r w:rsidRPr="00BD18EB">
        <w:rPr>
          <w:rFonts w:asciiTheme="minorHAnsi" w:hAnsiTheme="minorHAnsi" w:cstheme="minorHAnsi"/>
        </w:rPr>
        <w:lastRenderedPageBreak/>
        <w:t xml:space="preserve">The review team evaluated the overall whistleblower </w:t>
      </w:r>
      <w:r w:rsidR="00902F0F">
        <w:rPr>
          <w:rFonts w:asciiTheme="minorHAnsi" w:hAnsiTheme="minorHAnsi" w:cstheme="minorHAnsi"/>
        </w:rPr>
        <w:t xml:space="preserve">protection </w:t>
      </w:r>
      <w:r w:rsidRPr="00BD18EB">
        <w:rPr>
          <w:rFonts w:asciiTheme="minorHAnsi" w:hAnsiTheme="minorHAnsi" w:cstheme="minorHAnsi"/>
        </w:rPr>
        <w:t xml:space="preserve">program, including its policies and procedures.  There were </w:t>
      </w:r>
      <w:r w:rsidR="00370ABF">
        <w:rPr>
          <w:rFonts w:asciiTheme="minorHAnsi" w:hAnsiTheme="minorHAnsi" w:cstheme="minorHAnsi"/>
        </w:rPr>
        <w:t>20</w:t>
      </w:r>
      <w:r w:rsidR="00370ABF" w:rsidRPr="00BD18EB">
        <w:rPr>
          <w:rFonts w:asciiTheme="minorHAnsi" w:hAnsiTheme="minorHAnsi" w:cstheme="minorHAnsi"/>
        </w:rPr>
        <w:t xml:space="preserve"> </w:t>
      </w:r>
      <w:r w:rsidRPr="00BD18EB">
        <w:rPr>
          <w:rFonts w:asciiTheme="minorHAnsi" w:hAnsiTheme="minorHAnsi" w:cstheme="minorHAnsi"/>
        </w:rPr>
        <w:t xml:space="preserve">closed investigative case files and </w:t>
      </w:r>
      <w:r w:rsidR="00082F96" w:rsidRPr="00BD18EB">
        <w:rPr>
          <w:rFonts w:asciiTheme="minorHAnsi" w:hAnsiTheme="minorHAnsi" w:cstheme="minorHAnsi"/>
        </w:rPr>
        <w:t>20</w:t>
      </w:r>
      <w:r w:rsidRPr="00BD18EB">
        <w:rPr>
          <w:rFonts w:asciiTheme="minorHAnsi" w:hAnsiTheme="minorHAnsi" w:cstheme="minorHAnsi"/>
        </w:rPr>
        <w:t xml:space="preserve"> administratively closed case files, totaling 40 case files reviewed. </w:t>
      </w:r>
    </w:p>
    <w:p w14:paraId="1274C078" w14:textId="77777777" w:rsidR="00AE075C" w:rsidRPr="00BD18EB" w:rsidRDefault="00AE075C" w:rsidP="00BD18EB">
      <w:pPr>
        <w:ind w:left="360"/>
        <w:rPr>
          <w:rFonts w:asciiTheme="minorHAnsi" w:hAnsiTheme="minorHAnsi" w:cstheme="minorHAnsi"/>
          <w:color w:val="FF0000"/>
        </w:rPr>
      </w:pPr>
    </w:p>
    <w:p w14:paraId="24087E48" w14:textId="77777777" w:rsidR="00AE075C" w:rsidRPr="00BD18EB" w:rsidRDefault="00AE075C" w:rsidP="00AE075C">
      <w:pPr>
        <w:ind w:left="360"/>
        <w:rPr>
          <w:rFonts w:asciiTheme="minorHAnsi" w:hAnsiTheme="minorHAnsi" w:cstheme="minorHAnsi"/>
        </w:rPr>
      </w:pPr>
      <w:r w:rsidRPr="00BD18EB">
        <w:rPr>
          <w:rFonts w:asciiTheme="minorHAnsi" w:hAnsiTheme="minorHAnsi" w:cstheme="minorHAnsi"/>
        </w:rPr>
        <w:t xml:space="preserve">Intake and Evaluation of Complaints: </w:t>
      </w:r>
    </w:p>
    <w:p w14:paraId="74E15CF4" w14:textId="77777777" w:rsidR="00AE075C" w:rsidRPr="00BD18EB" w:rsidRDefault="00AE075C" w:rsidP="00AE075C">
      <w:pPr>
        <w:ind w:left="360"/>
        <w:rPr>
          <w:rFonts w:asciiTheme="minorHAnsi" w:hAnsiTheme="minorHAnsi" w:cstheme="minorHAnsi"/>
          <w:color w:val="FF0000"/>
        </w:rPr>
      </w:pPr>
    </w:p>
    <w:p w14:paraId="04B803D1" w14:textId="06678BB2" w:rsidR="00AE075C" w:rsidRPr="00BD18EB" w:rsidRDefault="00AE075C" w:rsidP="00AE075C">
      <w:pPr>
        <w:ind w:left="360"/>
        <w:rPr>
          <w:rFonts w:asciiTheme="minorHAnsi" w:hAnsiTheme="minorHAnsi" w:cstheme="minorHAnsi"/>
        </w:rPr>
      </w:pPr>
      <w:r w:rsidRPr="00BD18EB">
        <w:rPr>
          <w:rFonts w:asciiTheme="minorHAnsi" w:hAnsiTheme="minorHAnsi" w:cstheme="minorHAnsi"/>
        </w:rPr>
        <w:t xml:space="preserve">UOSH reviews all potential whistleblower complaints for appropriate coverage requirements, timeliness of filing, and the presence of a prima facie allegation.  The State Plan receives new complaints in one of four ways: from a health and safety complaint, online, telephonic/facsimile, or referral from OSHA.  In most cases, the complaint is forwarded to the </w:t>
      </w:r>
      <w:r w:rsidR="00EC359C">
        <w:rPr>
          <w:rFonts w:asciiTheme="minorHAnsi" w:hAnsiTheme="minorHAnsi" w:cstheme="minorHAnsi"/>
        </w:rPr>
        <w:t xml:space="preserve">whistleblower </w:t>
      </w:r>
      <w:r w:rsidRPr="00BD18EB">
        <w:rPr>
          <w:rFonts w:asciiTheme="minorHAnsi" w:hAnsiTheme="minorHAnsi" w:cstheme="minorHAnsi"/>
        </w:rPr>
        <w:t xml:space="preserve">investigator to complete the complaint intake process.  The </w:t>
      </w:r>
      <w:r w:rsidR="00370ABF">
        <w:rPr>
          <w:rFonts w:asciiTheme="minorHAnsi" w:hAnsiTheme="minorHAnsi" w:cstheme="minorHAnsi"/>
        </w:rPr>
        <w:t xml:space="preserve">whistleblower investigator contacts the </w:t>
      </w:r>
      <w:r w:rsidRPr="00BD18EB">
        <w:rPr>
          <w:rFonts w:asciiTheme="minorHAnsi" w:hAnsiTheme="minorHAnsi" w:cstheme="minorHAnsi"/>
        </w:rPr>
        <w:t>complainant</w:t>
      </w:r>
      <w:r w:rsidR="00370ABF">
        <w:rPr>
          <w:rFonts w:asciiTheme="minorHAnsi" w:hAnsiTheme="minorHAnsi" w:cstheme="minorHAnsi"/>
        </w:rPr>
        <w:t xml:space="preserve"> and collects information.</w:t>
      </w:r>
      <w:r w:rsidRPr="00BD18EB">
        <w:rPr>
          <w:rFonts w:asciiTheme="minorHAnsi" w:hAnsiTheme="minorHAnsi" w:cstheme="minorHAnsi"/>
        </w:rPr>
        <w:t xml:space="preserve">  The evaluation process involves the investigator completing a prima facie element form which is provided to the program supervisor for determination about whether to investigate or to administratively close the complaint.  The </w:t>
      </w:r>
      <w:r w:rsidR="0033219B">
        <w:rPr>
          <w:rFonts w:asciiTheme="minorHAnsi" w:hAnsiTheme="minorHAnsi" w:cstheme="minorHAnsi"/>
        </w:rPr>
        <w:t xml:space="preserve">program </w:t>
      </w:r>
      <w:r w:rsidRPr="00BD18EB">
        <w:rPr>
          <w:rFonts w:asciiTheme="minorHAnsi" w:hAnsiTheme="minorHAnsi" w:cstheme="minorHAnsi"/>
        </w:rPr>
        <w:t xml:space="preserve">supervisor documents actions to be taken by the whistleblower investigator on the form, provides a signature on the form, and returns it to the whistleblower </w:t>
      </w:r>
      <w:r w:rsidR="00EC359C">
        <w:rPr>
          <w:rFonts w:asciiTheme="minorHAnsi" w:hAnsiTheme="minorHAnsi" w:cstheme="minorHAnsi"/>
        </w:rPr>
        <w:t xml:space="preserve">investigator </w:t>
      </w:r>
      <w:r w:rsidRPr="00BD18EB">
        <w:rPr>
          <w:rFonts w:asciiTheme="minorHAnsi" w:hAnsiTheme="minorHAnsi" w:cstheme="minorHAnsi"/>
        </w:rPr>
        <w:t xml:space="preserve">who conducted the evaluation. </w:t>
      </w:r>
    </w:p>
    <w:p w14:paraId="2277101E" w14:textId="77777777" w:rsidR="00AE075C" w:rsidRPr="00BD18EB" w:rsidRDefault="00AE075C" w:rsidP="00AE075C">
      <w:pPr>
        <w:ind w:left="360"/>
        <w:rPr>
          <w:rFonts w:asciiTheme="minorHAnsi" w:hAnsiTheme="minorHAnsi" w:cstheme="minorHAnsi"/>
          <w:color w:val="FF0000"/>
        </w:rPr>
      </w:pPr>
    </w:p>
    <w:p w14:paraId="4CB2024C" w14:textId="39B047C7" w:rsidR="00AE075C" w:rsidRPr="00BD18EB" w:rsidRDefault="00AE075C" w:rsidP="00AE075C">
      <w:pPr>
        <w:ind w:left="360"/>
        <w:rPr>
          <w:rFonts w:asciiTheme="minorHAnsi" w:hAnsiTheme="minorHAnsi" w:cstheme="minorHAnsi"/>
        </w:rPr>
      </w:pPr>
      <w:r w:rsidRPr="00BD18EB">
        <w:rPr>
          <w:rFonts w:asciiTheme="minorHAnsi" w:hAnsiTheme="minorHAnsi" w:cstheme="minorHAnsi"/>
        </w:rPr>
        <w:t xml:space="preserve">The review team found that the prima facie element form was in </w:t>
      </w:r>
      <w:r w:rsidR="0034457C" w:rsidRPr="00BD18EB">
        <w:rPr>
          <w:rFonts w:asciiTheme="minorHAnsi" w:hAnsiTheme="minorHAnsi" w:cstheme="minorHAnsi"/>
        </w:rPr>
        <w:t>20</w:t>
      </w:r>
      <w:r w:rsidRPr="00BD18EB">
        <w:rPr>
          <w:rFonts w:asciiTheme="minorHAnsi" w:hAnsiTheme="minorHAnsi" w:cstheme="minorHAnsi"/>
        </w:rPr>
        <w:t xml:space="preserve"> of </w:t>
      </w:r>
      <w:r w:rsidR="0034457C" w:rsidRPr="00BD18EB">
        <w:rPr>
          <w:rFonts w:asciiTheme="minorHAnsi" w:hAnsiTheme="minorHAnsi" w:cstheme="minorHAnsi"/>
        </w:rPr>
        <w:t>20</w:t>
      </w:r>
      <w:r w:rsidRPr="00BD18EB">
        <w:rPr>
          <w:rFonts w:asciiTheme="minorHAnsi" w:hAnsiTheme="minorHAnsi" w:cstheme="minorHAnsi"/>
        </w:rPr>
        <w:t xml:space="preserve"> (100%) administratively closed </w:t>
      </w:r>
      <w:r w:rsidR="00430974" w:rsidRPr="00BD18EB">
        <w:rPr>
          <w:rFonts w:asciiTheme="minorHAnsi" w:hAnsiTheme="minorHAnsi" w:cstheme="minorHAnsi"/>
        </w:rPr>
        <w:t>case files</w:t>
      </w:r>
      <w:r w:rsidRPr="00BD18EB">
        <w:rPr>
          <w:rFonts w:asciiTheme="minorHAnsi" w:hAnsiTheme="minorHAnsi" w:cstheme="minorHAnsi"/>
        </w:rPr>
        <w:t xml:space="preserve">.  Also, the evaluation form was reviewed, signed, and dated by the </w:t>
      </w:r>
      <w:r w:rsidR="002D3FAD">
        <w:rPr>
          <w:rFonts w:asciiTheme="minorHAnsi" w:hAnsiTheme="minorHAnsi" w:cstheme="minorHAnsi"/>
        </w:rPr>
        <w:t xml:space="preserve">program </w:t>
      </w:r>
      <w:r w:rsidRPr="00BD18EB">
        <w:rPr>
          <w:rFonts w:asciiTheme="minorHAnsi" w:hAnsiTheme="minorHAnsi" w:cstheme="minorHAnsi"/>
        </w:rPr>
        <w:t xml:space="preserve">supervisor in </w:t>
      </w:r>
      <w:r w:rsidR="0034457C" w:rsidRPr="00BD18EB">
        <w:rPr>
          <w:rFonts w:asciiTheme="minorHAnsi" w:hAnsiTheme="minorHAnsi" w:cstheme="minorHAnsi"/>
        </w:rPr>
        <w:t>20</w:t>
      </w:r>
      <w:r w:rsidRPr="00BD18EB">
        <w:rPr>
          <w:rFonts w:asciiTheme="minorHAnsi" w:hAnsiTheme="minorHAnsi" w:cstheme="minorHAnsi"/>
        </w:rPr>
        <w:t xml:space="preserve"> of </w:t>
      </w:r>
      <w:r w:rsidR="0034457C" w:rsidRPr="00BD18EB">
        <w:rPr>
          <w:rFonts w:asciiTheme="minorHAnsi" w:hAnsiTheme="minorHAnsi" w:cstheme="minorHAnsi"/>
        </w:rPr>
        <w:t>20</w:t>
      </w:r>
      <w:r w:rsidRPr="00BD18EB">
        <w:rPr>
          <w:rFonts w:asciiTheme="minorHAnsi" w:hAnsiTheme="minorHAnsi" w:cstheme="minorHAnsi"/>
        </w:rPr>
        <w:t xml:space="preserve"> (100%) case files.</w:t>
      </w:r>
    </w:p>
    <w:p w14:paraId="640F0EAD" w14:textId="77777777" w:rsidR="00AE075C" w:rsidRPr="00BD18EB" w:rsidRDefault="00AE075C" w:rsidP="00AE075C">
      <w:pPr>
        <w:ind w:left="360"/>
        <w:rPr>
          <w:rFonts w:asciiTheme="minorHAnsi" w:hAnsiTheme="minorHAnsi" w:cstheme="minorHAnsi"/>
          <w:color w:val="FF0000"/>
        </w:rPr>
      </w:pPr>
    </w:p>
    <w:p w14:paraId="30B2E05C" w14:textId="4BCA6D07" w:rsidR="00AE075C" w:rsidRPr="00BD18EB" w:rsidRDefault="00D04FA3" w:rsidP="00AE075C">
      <w:pPr>
        <w:ind w:left="360"/>
        <w:rPr>
          <w:rFonts w:asciiTheme="minorHAnsi" w:hAnsiTheme="minorHAnsi" w:cstheme="minorHAnsi"/>
          <w:color w:val="FF0000"/>
        </w:rPr>
      </w:pPr>
      <w:r w:rsidRPr="00BD18EB">
        <w:rPr>
          <w:rFonts w:asciiTheme="minorHAnsi" w:hAnsiTheme="minorHAnsi" w:cstheme="minorHAnsi"/>
        </w:rPr>
        <w:t xml:space="preserve">Of the 20 administratively closed </w:t>
      </w:r>
      <w:r w:rsidR="00430974" w:rsidRPr="00BD18EB">
        <w:rPr>
          <w:rFonts w:asciiTheme="minorHAnsi" w:hAnsiTheme="minorHAnsi" w:cstheme="minorHAnsi"/>
        </w:rPr>
        <w:t>complaints, two were screened out</w:t>
      </w:r>
      <w:r w:rsidR="005D01A6">
        <w:rPr>
          <w:rFonts w:asciiTheme="minorHAnsi" w:hAnsiTheme="minorHAnsi" w:cstheme="minorHAnsi"/>
        </w:rPr>
        <w:t xml:space="preserve"> because the</w:t>
      </w:r>
      <w:r w:rsidR="003B6314" w:rsidRPr="00BD18EB">
        <w:rPr>
          <w:rFonts w:asciiTheme="minorHAnsi" w:hAnsiTheme="minorHAnsi" w:cstheme="minorHAnsi"/>
        </w:rPr>
        <w:t xml:space="preserve"> </w:t>
      </w:r>
      <w:r w:rsidR="00602D79" w:rsidRPr="00BD18EB">
        <w:rPr>
          <w:rFonts w:asciiTheme="minorHAnsi" w:hAnsiTheme="minorHAnsi" w:cstheme="minorHAnsi"/>
        </w:rPr>
        <w:t>case files included documentation noting that the prima facie elements were not met</w:t>
      </w:r>
      <w:r w:rsidR="003B6314" w:rsidRPr="00BD18EB">
        <w:rPr>
          <w:rFonts w:asciiTheme="minorHAnsi" w:hAnsiTheme="minorHAnsi" w:cstheme="minorHAnsi"/>
        </w:rPr>
        <w:t xml:space="preserve">.  </w:t>
      </w:r>
      <w:r w:rsidR="003A7E9B" w:rsidRPr="00BD18EB">
        <w:rPr>
          <w:rFonts w:asciiTheme="minorHAnsi" w:hAnsiTheme="minorHAnsi" w:cstheme="minorHAnsi"/>
        </w:rPr>
        <w:t>Of the 18 complaints that were withdrawn by the complainant, 18 of 18 (100%) case files contained the closing letter to the complainant.  However, t</w:t>
      </w:r>
      <w:r w:rsidR="00AE075C" w:rsidRPr="00BD18EB">
        <w:rPr>
          <w:rFonts w:asciiTheme="minorHAnsi" w:hAnsiTheme="minorHAnsi" w:cstheme="minorHAnsi"/>
        </w:rPr>
        <w:t xml:space="preserve">he review team did not find </w:t>
      </w:r>
      <w:r w:rsidR="00526B71" w:rsidRPr="00BD18EB">
        <w:rPr>
          <w:rFonts w:asciiTheme="minorHAnsi" w:hAnsiTheme="minorHAnsi" w:cstheme="minorHAnsi"/>
        </w:rPr>
        <w:t xml:space="preserve">documentation </w:t>
      </w:r>
      <w:r w:rsidR="00E5688E" w:rsidRPr="00BD18EB">
        <w:rPr>
          <w:rFonts w:asciiTheme="minorHAnsi" w:hAnsiTheme="minorHAnsi" w:cstheme="minorHAnsi"/>
        </w:rPr>
        <w:t>for</w:t>
      </w:r>
      <w:r w:rsidR="00526B71" w:rsidRPr="00BD18EB">
        <w:rPr>
          <w:rFonts w:asciiTheme="minorHAnsi" w:hAnsiTheme="minorHAnsi" w:cstheme="minorHAnsi"/>
        </w:rPr>
        <w:t xml:space="preserve"> delivery of </w:t>
      </w:r>
      <w:r w:rsidR="007E0551" w:rsidRPr="00BD18EB">
        <w:rPr>
          <w:rFonts w:asciiTheme="minorHAnsi" w:hAnsiTheme="minorHAnsi" w:cstheme="minorHAnsi"/>
        </w:rPr>
        <w:t>clos</w:t>
      </w:r>
      <w:r w:rsidR="00920992" w:rsidRPr="00BD18EB">
        <w:rPr>
          <w:rFonts w:asciiTheme="minorHAnsi" w:hAnsiTheme="minorHAnsi" w:cstheme="minorHAnsi"/>
        </w:rPr>
        <w:t xml:space="preserve">ing </w:t>
      </w:r>
      <w:r w:rsidR="007E0551" w:rsidRPr="00BD18EB">
        <w:rPr>
          <w:rFonts w:asciiTheme="minorHAnsi" w:hAnsiTheme="minorHAnsi" w:cstheme="minorHAnsi"/>
        </w:rPr>
        <w:t xml:space="preserve">letters in </w:t>
      </w:r>
      <w:r w:rsidR="003A7E9B" w:rsidRPr="00BD18EB">
        <w:rPr>
          <w:rFonts w:asciiTheme="minorHAnsi" w:hAnsiTheme="minorHAnsi" w:cstheme="minorHAnsi"/>
        </w:rPr>
        <w:t>the 18</w:t>
      </w:r>
      <w:r w:rsidR="007A55F9" w:rsidRPr="00BD18EB">
        <w:rPr>
          <w:rFonts w:asciiTheme="minorHAnsi" w:hAnsiTheme="minorHAnsi" w:cstheme="minorHAnsi"/>
        </w:rPr>
        <w:t xml:space="preserve"> withdrawn whistleblower complaint</w:t>
      </w:r>
      <w:r w:rsidR="007E0551" w:rsidRPr="00BD18EB">
        <w:rPr>
          <w:rFonts w:asciiTheme="minorHAnsi" w:hAnsiTheme="minorHAnsi" w:cstheme="minorHAnsi"/>
        </w:rPr>
        <w:t xml:space="preserve"> case files.  </w:t>
      </w:r>
      <w:r w:rsidR="00440BBE" w:rsidRPr="00BD18EB">
        <w:rPr>
          <w:rFonts w:asciiTheme="minorHAnsi" w:hAnsiTheme="minorHAnsi" w:cstheme="minorHAnsi"/>
        </w:rPr>
        <w:t>The UOSH Whistleblower Inv</w:t>
      </w:r>
      <w:r w:rsidR="00597518" w:rsidRPr="00BD18EB">
        <w:rPr>
          <w:rFonts w:asciiTheme="minorHAnsi" w:hAnsiTheme="minorHAnsi" w:cstheme="minorHAnsi"/>
        </w:rPr>
        <w:t>estigations Manual</w:t>
      </w:r>
      <w:r w:rsidR="00626B86">
        <w:rPr>
          <w:rFonts w:asciiTheme="minorHAnsi" w:hAnsiTheme="minorHAnsi" w:cstheme="minorHAnsi"/>
        </w:rPr>
        <w:t xml:space="preserve"> </w:t>
      </w:r>
      <w:r w:rsidR="00597518" w:rsidRPr="00BD18EB">
        <w:rPr>
          <w:rFonts w:asciiTheme="minorHAnsi" w:hAnsiTheme="minorHAnsi" w:cstheme="minorHAnsi"/>
        </w:rPr>
        <w:t>does not require delivery confirmation</w:t>
      </w:r>
      <w:r w:rsidR="004C076F" w:rsidRPr="00BD18EB">
        <w:rPr>
          <w:rFonts w:asciiTheme="minorHAnsi" w:hAnsiTheme="minorHAnsi" w:cstheme="minorHAnsi"/>
        </w:rPr>
        <w:t xml:space="preserve">.  </w:t>
      </w:r>
      <w:r w:rsidR="007A55F9" w:rsidRPr="00BD18EB">
        <w:rPr>
          <w:rFonts w:asciiTheme="minorHAnsi" w:hAnsiTheme="minorHAnsi" w:cstheme="minorHAnsi"/>
        </w:rPr>
        <w:t>The State Plan noted that the closing letters were emailed to the complainants</w:t>
      </w:r>
      <w:r w:rsidR="005D01A6">
        <w:rPr>
          <w:rFonts w:asciiTheme="minorHAnsi" w:hAnsiTheme="minorHAnsi" w:cstheme="minorHAnsi"/>
        </w:rPr>
        <w:t>,</w:t>
      </w:r>
      <w:r w:rsidR="007A55F9" w:rsidRPr="00BD18EB">
        <w:rPr>
          <w:rFonts w:asciiTheme="minorHAnsi" w:hAnsiTheme="minorHAnsi" w:cstheme="minorHAnsi"/>
        </w:rPr>
        <w:t xml:space="preserve"> and the state’s </w:t>
      </w:r>
      <w:r w:rsidR="009F2B33">
        <w:rPr>
          <w:rFonts w:asciiTheme="minorHAnsi" w:hAnsiTheme="minorHAnsi" w:cstheme="minorHAnsi"/>
        </w:rPr>
        <w:t>information technology</w:t>
      </w:r>
      <w:r w:rsidR="007A55F9" w:rsidRPr="00BD18EB">
        <w:rPr>
          <w:rFonts w:asciiTheme="minorHAnsi" w:hAnsiTheme="minorHAnsi" w:cstheme="minorHAnsi"/>
        </w:rPr>
        <w:t xml:space="preserve"> system does not permit </w:t>
      </w:r>
      <w:r w:rsidR="00B15314" w:rsidRPr="00BD18EB">
        <w:rPr>
          <w:rFonts w:asciiTheme="minorHAnsi" w:hAnsiTheme="minorHAnsi" w:cstheme="minorHAnsi"/>
        </w:rPr>
        <w:t xml:space="preserve">read or receipt requests for emails sent outside the </w:t>
      </w:r>
      <w:r w:rsidR="00F84DFA">
        <w:rPr>
          <w:rFonts w:asciiTheme="minorHAnsi" w:hAnsiTheme="minorHAnsi" w:cstheme="minorHAnsi"/>
        </w:rPr>
        <w:t>s</w:t>
      </w:r>
      <w:r w:rsidR="00B15314" w:rsidRPr="00BD18EB">
        <w:rPr>
          <w:rFonts w:asciiTheme="minorHAnsi" w:hAnsiTheme="minorHAnsi" w:cstheme="minorHAnsi"/>
        </w:rPr>
        <w:t>tate of Utah network.</w:t>
      </w:r>
      <w:r w:rsidR="0043775D" w:rsidRPr="00BD18EB">
        <w:rPr>
          <w:rFonts w:asciiTheme="minorHAnsi" w:hAnsiTheme="minorHAnsi" w:cstheme="minorHAnsi"/>
        </w:rPr>
        <w:t xml:space="preserve">  The review team discussed verification of delivery</w:t>
      </w:r>
      <w:r w:rsidR="00900A6C" w:rsidRPr="00BD18EB">
        <w:rPr>
          <w:rFonts w:asciiTheme="minorHAnsi" w:hAnsiTheme="minorHAnsi" w:cstheme="minorHAnsi"/>
        </w:rPr>
        <w:t xml:space="preserve"> for administratively closed complaints</w:t>
      </w:r>
      <w:r w:rsidR="0043775D" w:rsidRPr="00BD18EB">
        <w:rPr>
          <w:rFonts w:asciiTheme="minorHAnsi" w:hAnsiTheme="minorHAnsi" w:cstheme="minorHAnsi"/>
        </w:rPr>
        <w:t xml:space="preserve"> with the State Plan </w:t>
      </w:r>
      <w:r w:rsidR="004C076F" w:rsidRPr="00BD18EB">
        <w:rPr>
          <w:rFonts w:asciiTheme="minorHAnsi" w:hAnsiTheme="minorHAnsi" w:cstheme="minorHAnsi"/>
        </w:rPr>
        <w:t>and suggested this as a process improvement</w:t>
      </w:r>
      <w:r w:rsidR="0043775D" w:rsidRPr="00BD18EB">
        <w:rPr>
          <w:rFonts w:asciiTheme="minorHAnsi" w:hAnsiTheme="minorHAnsi" w:cstheme="minorHAnsi"/>
        </w:rPr>
        <w:t>.</w:t>
      </w:r>
    </w:p>
    <w:p w14:paraId="5955F745" w14:textId="77777777" w:rsidR="00AE075C" w:rsidRPr="00BD18EB" w:rsidRDefault="00AE075C" w:rsidP="00BD18EB">
      <w:pPr>
        <w:ind w:left="360"/>
        <w:rPr>
          <w:rFonts w:asciiTheme="minorHAnsi" w:hAnsiTheme="minorHAnsi" w:cstheme="minorHAnsi"/>
          <w:color w:val="FF0000"/>
        </w:rPr>
      </w:pPr>
    </w:p>
    <w:p w14:paraId="51FC07B4" w14:textId="77777777" w:rsidR="00AE075C" w:rsidRPr="00BD18EB" w:rsidRDefault="00AE075C" w:rsidP="00AE075C">
      <w:pPr>
        <w:ind w:left="360"/>
        <w:rPr>
          <w:rFonts w:asciiTheme="minorHAnsi" w:hAnsiTheme="minorHAnsi" w:cstheme="minorHAnsi"/>
        </w:rPr>
      </w:pPr>
      <w:r w:rsidRPr="00BD18EB">
        <w:rPr>
          <w:rFonts w:asciiTheme="minorHAnsi" w:hAnsiTheme="minorHAnsi" w:cstheme="minorHAnsi"/>
        </w:rPr>
        <w:t xml:space="preserve">Investigations:  </w:t>
      </w:r>
    </w:p>
    <w:p w14:paraId="4CC064F9" w14:textId="77777777" w:rsidR="00AE075C" w:rsidRPr="00BD18EB" w:rsidRDefault="00AE075C" w:rsidP="00AE075C">
      <w:pPr>
        <w:ind w:left="360"/>
        <w:rPr>
          <w:rFonts w:asciiTheme="minorHAnsi" w:hAnsiTheme="minorHAnsi" w:cstheme="minorHAnsi"/>
          <w:b/>
          <w:color w:val="FF0000"/>
        </w:rPr>
      </w:pPr>
    </w:p>
    <w:p w14:paraId="3A4F0021" w14:textId="11AA0AA1" w:rsidR="00805447" w:rsidRPr="00BD18EB" w:rsidRDefault="00AE075C" w:rsidP="00AE075C">
      <w:pPr>
        <w:ind w:left="360"/>
        <w:rPr>
          <w:rFonts w:asciiTheme="minorHAnsi" w:hAnsiTheme="minorHAnsi" w:cstheme="minorHAnsi"/>
        </w:rPr>
      </w:pPr>
      <w:r w:rsidRPr="00BD18EB">
        <w:rPr>
          <w:rFonts w:asciiTheme="minorHAnsi" w:hAnsiTheme="minorHAnsi" w:cstheme="minorHAnsi"/>
        </w:rPr>
        <w:t>In FY 202</w:t>
      </w:r>
      <w:r w:rsidR="000435C4" w:rsidRPr="00BD18EB">
        <w:rPr>
          <w:rFonts w:asciiTheme="minorHAnsi" w:hAnsiTheme="minorHAnsi" w:cstheme="minorHAnsi"/>
        </w:rPr>
        <w:t>5</w:t>
      </w:r>
      <w:r w:rsidRPr="00BD18EB">
        <w:rPr>
          <w:rFonts w:asciiTheme="minorHAnsi" w:hAnsiTheme="minorHAnsi" w:cstheme="minorHAnsi"/>
        </w:rPr>
        <w:t xml:space="preserve">, UOSH </w:t>
      </w:r>
      <w:r w:rsidR="004D534F" w:rsidRPr="00BD18EB">
        <w:rPr>
          <w:rFonts w:asciiTheme="minorHAnsi" w:hAnsiTheme="minorHAnsi" w:cstheme="minorHAnsi"/>
        </w:rPr>
        <w:t>closed</w:t>
      </w:r>
      <w:r w:rsidRPr="00BD18EB">
        <w:rPr>
          <w:rFonts w:asciiTheme="minorHAnsi" w:hAnsiTheme="minorHAnsi" w:cstheme="minorHAnsi"/>
        </w:rPr>
        <w:t xml:space="preserve"> </w:t>
      </w:r>
      <w:r w:rsidR="009E533B" w:rsidRPr="00BD18EB">
        <w:rPr>
          <w:rFonts w:asciiTheme="minorHAnsi" w:hAnsiTheme="minorHAnsi" w:cstheme="minorHAnsi"/>
        </w:rPr>
        <w:t>12</w:t>
      </w:r>
      <w:r w:rsidR="008B0299" w:rsidRPr="00BD18EB">
        <w:rPr>
          <w:rFonts w:asciiTheme="minorHAnsi" w:hAnsiTheme="minorHAnsi" w:cstheme="minorHAnsi"/>
        </w:rPr>
        <w:t>8</w:t>
      </w:r>
      <w:r w:rsidRPr="00BD18EB">
        <w:rPr>
          <w:rFonts w:asciiTheme="minorHAnsi" w:hAnsiTheme="minorHAnsi" w:cstheme="minorHAnsi"/>
        </w:rPr>
        <w:t xml:space="preserve"> whistleblower investigations</w:t>
      </w:r>
      <w:r w:rsidR="009E533B" w:rsidRPr="00BD18EB">
        <w:rPr>
          <w:rFonts w:asciiTheme="minorHAnsi" w:hAnsiTheme="minorHAnsi" w:cstheme="minorHAnsi"/>
        </w:rPr>
        <w:t xml:space="preserve">.  The State Plan’s complaint intake process requires that complaints </w:t>
      </w:r>
      <w:r w:rsidR="008E026A" w:rsidRPr="00BD18EB">
        <w:rPr>
          <w:rFonts w:asciiTheme="minorHAnsi" w:hAnsiTheme="minorHAnsi" w:cstheme="minorHAnsi"/>
        </w:rPr>
        <w:t>are</w:t>
      </w:r>
      <w:r w:rsidR="009E533B" w:rsidRPr="00BD18EB">
        <w:rPr>
          <w:rFonts w:asciiTheme="minorHAnsi" w:hAnsiTheme="minorHAnsi" w:cstheme="minorHAnsi"/>
        </w:rPr>
        <w:t xml:space="preserve"> </w:t>
      </w:r>
      <w:proofErr w:type="gramStart"/>
      <w:r w:rsidR="009E533B" w:rsidRPr="00BD18EB">
        <w:rPr>
          <w:rFonts w:asciiTheme="minorHAnsi" w:hAnsiTheme="minorHAnsi" w:cstheme="minorHAnsi"/>
        </w:rPr>
        <w:t>docketed</w:t>
      </w:r>
      <w:proofErr w:type="gramEnd"/>
      <w:r w:rsidR="009E533B" w:rsidRPr="00BD18EB">
        <w:rPr>
          <w:rFonts w:asciiTheme="minorHAnsi" w:hAnsiTheme="minorHAnsi" w:cstheme="minorHAnsi"/>
        </w:rPr>
        <w:t xml:space="preserve"> if the complainant does not withdraw the complaint enabling administrative closure.  </w:t>
      </w:r>
      <w:r w:rsidR="007514C2" w:rsidRPr="00BD18EB">
        <w:rPr>
          <w:rFonts w:asciiTheme="minorHAnsi" w:hAnsiTheme="minorHAnsi" w:cstheme="minorHAnsi"/>
        </w:rPr>
        <w:t>Of the 12</w:t>
      </w:r>
      <w:r w:rsidR="008B0299" w:rsidRPr="00BD18EB">
        <w:rPr>
          <w:rFonts w:asciiTheme="minorHAnsi" w:hAnsiTheme="minorHAnsi" w:cstheme="minorHAnsi"/>
        </w:rPr>
        <w:t>8</w:t>
      </w:r>
      <w:r w:rsidR="00B02E90" w:rsidRPr="00BD18EB">
        <w:rPr>
          <w:rFonts w:asciiTheme="minorHAnsi" w:hAnsiTheme="minorHAnsi" w:cstheme="minorHAnsi"/>
        </w:rPr>
        <w:t xml:space="preserve"> docketed complaints</w:t>
      </w:r>
      <w:r w:rsidR="005B1F73" w:rsidRPr="00BD18EB">
        <w:rPr>
          <w:rFonts w:asciiTheme="minorHAnsi" w:hAnsiTheme="minorHAnsi" w:cstheme="minorHAnsi"/>
        </w:rPr>
        <w:t xml:space="preserve"> that were closed</w:t>
      </w:r>
      <w:r w:rsidR="00B02E90" w:rsidRPr="00BD18EB">
        <w:rPr>
          <w:rFonts w:asciiTheme="minorHAnsi" w:hAnsiTheme="minorHAnsi" w:cstheme="minorHAnsi"/>
        </w:rPr>
        <w:t xml:space="preserve">, UOSH dismissed </w:t>
      </w:r>
      <w:r w:rsidR="00EE139A" w:rsidRPr="00BD18EB">
        <w:rPr>
          <w:rFonts w:asciiTheme="minorHAnsi" w:hAnsiTheme="minorHAnsi" w:cstheme="minorHAnsi"/>
        </w:rPr>
        <w:t>3</w:t>
      </w:r>
      <w:r w:rsidR="00CA5A11" w:rsidRPr="00BD18EB">
        <w:rPr>
          <w:rFonts w:asciiTheme="minorHAnsi" w:hAnsiTheme="minorHAnsi" w:cstheme="minorHAnsi"/>
        </w:rPr>
        <w:t>2</w:t>
      </w:r>
      <w:r w:rsidR="00805447" w:rsidRPr="00BD18EB">
        <w:rPr>
          <w:rFonts w:asciiTheme="minorHAnsi" w:hAnsiTheme="minorHAnsi" w:cstheme="minorHAnsi"/>
        </w:rPr>
        <w:t xml:space="preserve"> for not meeting prima facie elements</w:t>
      </w:r>
      <w:r w:rsidRPr="00BD18EB">
        <w:rPr>
          <w:rFonts w:asciiTheme="minorHAnsi" w:hAnsiTheme="minorHAnsi" w:cstheme="minorHAnsi"/>
        </w:rPr>
        <w:t xml:space="preserve">, </w:t>
      </w:r>
      <w:r w:rsidR="005D01A6">
        <w:rPr>
          <w:rFonts w:asciiTheme="minorHAnsi" w:hAnsiTheme="minorHAnsi" w:cstheme="minorHAnsi"/>
        </w:rPr>
        <w:t xml:space="preserve">withdrew </w:t>
      </w:r>
      <w:r w:rsidR="00524757" w:rsidRPr="00BD18EB">
        <w:rPr>
          <w:rFonts w:asciiTheme="minorHAnsi" w:hAnsiTheme="minorHAnsi" w:cstheme="minorHAnsi"/>
        </w:rPr>
        <w:t xml:space="preserve">11, and </w:t>
      </w:r>
      <w:r w:rsidR="005D01A6">
        <w:rPr>
          <w:rFonts w:asciiTheme="minorHAnsi" w:hAnsiTheme="minorHAnsi" w:cstheme="minorHAnsi"/>
        </w:rPr>
        <w:t xml:space="preserve">found </w:t>
      </w:r>
      <w:r w:rsidR="00B05A8E" w:rsidRPr="00BD18EB">
        <w:rPr>
          <w:rFonts w:asciiTheme="minorHAnsi" w:hAnsiTheme="minorHAnsi" w:cstheme="minorHAnsi"/>
        </w:rPr>
        <w:t>7</w:t>
      </w:r>
      <w:r w:rsidR="00EA1886" w:rsidRPr="00BD18EB">
        <w:rPr>
          <w:rFonts w:asciiTheme="minorHAnsi" w:hAnsiTheme="minorHAnsi" w:cstheme="minorHAnsi"/>
        </w:rPr>
        <w:t>6</w:t>
      </w:r>
      <w:r w:rsidR="005D01A6">
        <w:rPr>
          <w:rFonts w:asciiTheme="minorHAnsi" w:hAnsiTheme="minorHAnsi" w:cstheme="minorHAnsi"/>
        </w:rPr>
        <w:t xml:space="preserve"> to be</w:t>
      </w:r>
      <w:r w:rsidR="00B05A8E" w:rsidRPr="00BD18EB">
        <w:rPr>
          <w:rFonts w:asciiTheme="minorHAnsi" w:hAnsiTheme="minorHAnsi" w:cstheme="minorHAnsi"/>
        </w:rPr>
        <w:t xml:space="preserve"> non-merit.  </w:t>
      </w:r>
      <w:r w:rsidR="00C145D3" w:rsidRPr="00BD18EB">
        <w:rPr>
          <w:rFonts w:asciiTheme="minorHAnsi" w:hAnsiTheme="minorHAnsi" w:cstheme="minorHAnsi"/>
        </w:rPr>
        <w:t>Nine</w:t>
      </w:r>
      <w:r w:rsidR="00B05A8E" w:rsidRPr="00BD18EB">
        <w:rPr>
          <w:rFonts w:asciiTheme="minorHAnsi" w:hAnsiTheme="minorHAnsi" w:cstheme="minorHAnsi"/>
        </w:rPr>
        <w:t xml:space="preserve"> whistleblower complaints were found to have merit</w:t>
      </w:r>
      <w:r w:rsidR="00636183" w:rsidRPr="00BD18EB">
        <w:rPr>
          <w:rFonts w:asciiTheme="minorHAnsi" w:hAnsiTheme="minorHAnsi" w:cstheme="minorHAnsi"/>
        </w:rPr>
        <w:t xml:space="preserve"> and resulted in litigation.</w:t>
      </w:r>
      <w:r w:rsidR="00D91741" w:rsidRPr="00BD18EB">
        <w:rPr>
          <w:rFonts w:asciiTheme="minorHAnsi" w:hAnsiTheme="minorHAnsi" w:cstheme="minorHAnsi"/>
        </w:rPr>
        <w:t xml:space="preserve">  </w:t>
      </w:r>
      <w:r w:rsidR="00C145D3" w:rsidRPr="00BD18EB">
        <w:rPr>
          <w:rFonts w:asciiTheme="minorHAnsi" w:hAnsiTheme="minorHAnsi" w:cstheme="minorHAnsi"/>
        </w:rPr>
        <w:t>Of those nine</w:t>
      </w:r>
      <w:r w:rsidR="00C21D0C">
        <w:rPr>
          <w:rFonts w:asciiTheme="minorHAnsi" w:hAnsiTheme="minorHAnsi" w:cstheme="minorHAnsi"/>
        </w:rPr>
        <w:t xml:space="preserve"> cases</w:t>
      </w:r>
      <w:r w:rsidR="00C145D3" w:rsidRPr="00BD18EB">
        <w:rPr>
          <w:rFonts w:asciiTheme="minorHAnsi" w:hAnsiTheme="minorHAnsi" w:cstheme="minorHAnsi"/>
        </w:rPr>
        <w:t xml:space="preserve">, one </w:t>
      </w:r>
      <w:r w:rsidR="00CA5A11" w:rsidRPr="00BD18EB">
        <w:rPr>
          <w:rFonts w:asciiTheme="minorHAnsi" w:hAnsiTheme="minorHAnsi" w:cstheme="minorHAnsi"/>
        </w:rPr>
        <w:t>case was settled.</w:t>
      </w:r>
    </w:p>
    <w:p w14:paraId="30536F9C" w14:textId="77777777" w:rsidR="00805447" w:rsidRPr="00BD18EB" w:rsidRDefault="00805447" w:rsidP="00AE075C">
      <w:pPr>
        <w:ind w:left="360"/>
        <w:rPr>
          <w:rFonts w:asciiTheme="minorHAnsi" w:hAnsiTheme="minorHAnsi" w:cstheme="minorHAnsi"/>
        </w:rPr>
      </w:pPr>
    </w:p>
    <w:p w14:paraId="37025D01" w14:textId="2D2ADFC0" w:rsidR="00AE075C" w:rsidRPr="00BD18EB" w:rsidRDefault="00AE075C" w:rsidP="009D1592">
      <w:pPr>
        <w:ind w:left="360"/>
        <w:rPr>
          <w:rFonts w:asciiTheme="minorHAnsi" w:hAnsiTheme="minorHAnsi" w:cstheme="minorHAnsi"/>
          <w:color w:val="FF0000"/>
        </w:rPr>
      </w:pPr>
      <w:r w:rsidRPr="00BD18EB">
        <w:rPr>
          <w:rFonts w:asciiTheme="minorHAnsi" w:hAnsiTheme="minorHAnsi" w:cstheme="minorHAnsi"/>
        </w:rPr>
        <w:t>Upon completion of an investigation, the whistleblower investigator presents the investigation findings and recommendations to the</w:t>
      </w:r>
      <w:r w:rsidR="000A39B7">
        <w:rPr>
          <w:rFonts w:asciiTheme="minorHAnsi" w:hAnsiTheme="minorHAnsi" w:cstheme="minorHAnsi"/>
        </w:rPr>
        <w:t xml:space="preserve"> program</w:t>
      </w:r>
      <w:r w:rsidRPr="00BD18EB">
        <w:rPr>
          <w:rFonts w:asciiTheme="minorHAnsi" w:hAnsiTheme="minorHAnsi" w:cstheme="minorHAnsi"/>
        </w:rPr>
        <w:t xml:space="preserve"> supervisor in a report of investigation.  The </w:t>
      </w:r>
      <w:r w:rsidR="007023DE">
        <w:rPr>
          <w:rFonts w:asciiTheme="minorHAnsi" w:hAnsiTheme="minorHAnsi" w:cstheme="minorHAnsi"/>
        </w:rPr>
        <w:t xml:space="preserve">program </w:t>
      </w:r>
      <w:r w:rsidRPr="00BD18EB">
        <w:rPr>
          <w:rFonts w:asciiTheme="minorHAnsi" w:hAnsiTheme="minorHAnsi" w:cstheme="minorHAnsi"/>
        </w:rPr>
        <w:t xml:space="preserve">supervisor reviews the report and determines final action.  Final action, or determination, is documented in an order.  A determination may be dismissal, merit, or settlement. </w:t>
      </w:r>
      <w:r w:rsidR="009D1592" w:rsidRPr="00BD18EB">
        <w:rPr>
          <w:rFonts w:asciiTheme="minorHAnsi" w:hAnsiTheme="minorHAnsi" w:cstheme="minorHAnsi"/>
        </w:rPr>
        <w:t xml:space="preserve"> </w:t>
      </w:r>
      <w:r w:rsidR="00D877A2" w:rsidRPr="00BD18EB">
        <w:rPr>
          <w:rFonts w:asciiTheme="minorHAnsi" w:hAnsiTheme="minorHAnsi" w:cstheme="minorHAnsi"/>
        </w:rPr>
        <w:t>A report of investigation</w:t>
      </w:r>
      <w:r w:rsidR="004A10FB" w:rsidRPr="00BD18EB">
        <w:rPr>
          <w:rFonts w:asciiTheme="minorHAnsi" w:hAnsiTheme="minorHAnsi" w:cstheme="minorHAnsi"/>
        </w:rPr>
        <w:t xml:space="preserve">, signed and approved by the </w:t>
      </w:r>
      <w:r w:rsidR="00D53563">
        <w:rPr>
          <w:rFonts w:asciiTheme="minorHAnsi" w:hAnsiTheme="minorHAnsi" w:cstheme="minorHAnsi"/>
        </w:rPr>
        <w:t xml:space="preserve">program </w:t>
      </w:r>
      <w:r w:rsidR="004A10FB" w:rsidRPr="00BD18EB">
        <w:rPr>
          <w:rFonts w:asciiTheme="minorHAnsi" w:hAnsiTheme="minorHAnsi" w:cstheme="minorHAnsi"/>
        </w:rPr>
        <w:t>supervisor,</w:t>
      </w:r>
      <w:r w:rsidR="00D877A2" w:rsidRPr="00BD18EB">
        <w:rPr>
          <w:rFonts w:asciiTheme="minorHAnsi" w:hAnsiTheme="minorHAnsi" w:cstheme="minorHAnsi"/>
        </w:rPr>
        <w:t xml:space="preserve"> was found in 20 of 20 (100%)</w:t>
      </w:r>
      <w:r w:rsidRPr="00BD18EB">
        <w:rPr>
          <w:rFonts w:asciiTheme="minorHAnsi" w:hAnsiTheme="minorHAnsi" w:cstheme="minorHAnsi"/>
        </w:rPr>
        <w:t xml:space="preserve"> </w:t>
      </w:r>
      <w:r w:rsidR="002517FD" w:rsidRPr="00BD18EB">
        <w:rPr>
          <w:rFonts w:asciiTheme="minorHAnsi" w:hAnsiTheme="minorHAnsi" w:cstheme="minorHAnsi"/>
        </w:rPr>
        <w:lastRenderedPageBreak/>
        <w:t>docketed case files.</w:t>
      </w:r>
      <w:r w:rsidR="005F1411" w:rsidRPr="00BD18EB">
        <w:rPr>
          <w:rFonts w:asciiTheme="minorHAnsi" w:hAnsiTheme="minorHAnsi" w:cstheme="minorHAnsi"/>
        </w:rPr>
        <w:t xml:space="preserve">  Three of three (100%) case</w:t>
      </w:r>
      <w:r w:rsidR="004942BD" w:rsidRPr="00BD18EB">
        <w:rPr>
          <w:rFonts w:asciiTheme="minorHAnsi" w:hAnsiTheme="minorHAnsi" w:cstheme="minorHAnsi"/>
        </w:rPr>
        <w:t xml:space="preserve"> file</w:t>
      </w:r>
      <w:r w:rsidR="005F1411" w:rsidRPr="00BD18EB">
        <w:rPr>
          <w:rFonts w:asciiTheme="minorHAnsi" w:hAnsiTheme="minorHAnsi" w:cstheme="minorHAnsi"/>
        </w:rPr>
        <w:t xml:space="preserve">s </w:t>
      </w:r>
      <w:r w:rsidR="001D7B64" w:rsidRPr="00BD18EB">
        <w:rPr>
          <w:rFonts w:asciiTheme="minorHAnsi" w:hAnsiTheme="minorHAnsi" w:cstheme="minorHAnsi"/>
        </w:rPr>
        <w:t xml:space="preserve">reviewed </w:t>
      </w:r>
      <w:r w:rsidR="005F1411" w:rsidRPr="00BD18EB">
        <w:rPr>
          <w:rFonts w:asciiTheme="minorHAnsi" w:hAnsiTheme="minorHAnsi" w:cstheme="minorHAnsi"/>
        </w:rPr>
        <w:t xml:space="preserve">that were merit cases had </w:t>
      </w:r>
      <w:r w:rsidR="00B55E69" w:rsidRPr="00BD18EB">
        <w:rPr>
          <w:rFonts w:asciiTheme="minorHAnsi" w:hAnsiTheme="minorHAnsi" w:cstheme="minorHAnsi"/>
        </w:rPr>
        <w:t>calculations</w:t>
      </w:r>
      <w:r w:rsidR="001D7B64" w:rsidRPr="00BD18EB">
        <w:rPr>
          <w:rFonts w:asciiTheme="minorHAnsi" w:hAnsiTheme="minorHAnsi" w:cstheme="minorHAnsi"/>
        </w:rPr>
        <w:t xml:space="preserve"> and </w:t>
      </w:r>
      <w:r w:rsidR="004942BD" w:rsidRPr="00BD18EB">
        <w:rPr>
          <w:rFonts w:asciiTheme="minorHAnsi" w:hAnsiTheme="minorHAnsi" w:cstheme="minorHAnsi"/>
        </w:rPr>
        <w:t xml:space="preserve">a </w:t>
      </w:r>
      <w:r w:rsidR="001D7B64" w:rsidRPr="00BD18EB">
        <w:rPr>
          <w:rFonts w:asciiTheme="minorHAnsi" w:hAnsiTheme="minorHAnsi" w:cstheme="minorHAnsi"/>
        </w:rPr>
        <w:t>recommendation</w:t>
      </w:r>
      <w:r w:rsidR="00B55E69" w:rsidRPr="00BD18EB">
        <w:rPr>
          <w:rFonts w:asciiTheme="minorHAnsi" w:hAnsiTheme="minorHAnsi" w:cstheme="minorHAnsi"/>
        </w:rPr>
        <w:t xml:space="preserve"> in the report of investigation regarding </w:t>
      </w:r>
      <w:r w:rsidR="00014BF8" w:rsidRPr="00BD18EB">
        <w:rPr>
          <w:rFonts w:asciiTheme="minorHAnsi" w:hAnsiTheme="minorHAnsi" w:cstheme="minorHAnsi"/>
        </w:rPr>
        <w:t>a reasonable remedy.</w:t>
      </w:r>
    </w:p>
    <w:p w14:paraId="2BB40B35" w14:textId="77777777" w:rsidR="00AE075C" w:rsidRPr="00BD18EB" w:rsidRDefault="00AE075C" w:rsidP="00AE075C">
      <w:pPr>
        <w:ind w:left="360"/>
        <w:rPr>
          <w:rFonts w:asciiTheme="minorHAnsi" w:hAnsiTheme="minorHAnsi" w:cstheme="minorHAnsi"/>
        </w:rPr>
      </w:pPr>
      <w:r w:rsidRPr="00BD18EB">
        <w:rPr>
          <w:rFonts w:asciiTheme="minorHAnsi" w:hAnsiTheme="minorHAnsi" w:cstheme="minorHAnsi"/>
        </w:rPr>
        <w:t xml:space="preserve">Documentation and Report Writing:  </w:t>
      </w:r>
    </w:p>
    <w:p w14:paraId="351EB9E9" w14:textId="77777777" w:rsidR="00AE075C" w:rsidRPr="00BD18EB" w:rsidRDefault="00AE075C" w:rsidP="00AE075C">
      <w:pPr>
        <w:ind w:left="360"/>
        <w:rPr>
          <w:rFonts w:asciiTheme="minorHAnsi" w:hAnsiTheme="minorHAnsi" w:cstheme="minorHAnsi"/>
          <w:b/>
        </w:rPr>
      </w:pPr>
    </w:p>
    <w:p w14:paraId="76CEE852" w14:textId="11809666" w:rsidR="00AE075C" w:rsidRPr="00BD18EB" w:rsidRDefault="00AE075C" w:rsidP="00AE075C">
      <w:pPr>
        <w:ind w:left="360"/>
        <w:rPr>
          <w:rFonts w:asciiTheme="minorHAnsi" w:hAnsiTheme="minorHAnsi" w:cstheme="minorHAnsi"/>
          <w:b/>
          <w:u w:val="single"/>
        </w:rPr>
      </w:pPr>
      <w:r w:rsidRPr="00BD18EB">
        <w:rPr>
          <w:rFonts w:asciiTheme="minorHAnsi" w:hAnsiTheme="minorHAnsi" w:cstheme="minorHAnsi"/>
        </w:rPr>
        <w:t xml:space="preserve">The written reports revealed a good understanding of whistleblower fundamentals and elements, including jurisdiction, prima facie elements, and nexus.  Evaluation, determination, and order documentation were signed by appropriate </w:t>
      </w:r>
      <w:r w:rsidR="00CE1FC7" w:rsidRPr="00BD18EB">
        <w:rPr>
          <w:rFonts w:asciiTheme="minorHAnsi" w:hAnsiTheme="minorHAnsi" w:cstheme="minorHAnsi"/>
        </w:rPr>
        <w:t>people</w:t>
      </w:r>
      <w:r w:rsidRPr="00BD18EB">
        <w:rPr>
          <w:rFonts w:asciiTheme="minorHAnsi" w:hAnsiTheme="minorHAnsi" w:cstheme="minorHAnsi"/>
        </w:rPr>
        <w:t xml:space="preserve">.  Case files were </w:t>
      </w:r>
      <w:r w:rsidR="00C7460A" w:rsidRPr="00BD18EB">
        <w:rPr>
          <w:rFonts w:asciiTheme="minorHAnsi" w:hAnsiTheme="minorHAnsi" w:cstheme="minorHAnsi"/>
        </w:rPr>
        <w:t>well organized</w:t>
      </w:r>
      <w:r w:rsidRPr="00BD18EB">
        <w:rPr>
          <w:rFonts w:asciiTheme="minorHAnsi" w:hAnsiTheme="minorHAnsi" w:cstheme="minorHAnsi"/>
        </w:rPr>
        <w:t xml:space="preserve"> and contained necessary documents, including evidence of communication with complainants and respondents.  </w:t>
      </w:r>
    </w:p>
    <w:p w14:paraId="7AB39955" w14:textId="77777777" w:rsidR="00AE075C" w:rsidRPr="00BD18EB" w:rsidRDefault="00AE075C" w:rsidP="00AE075C">
      <w:pPr>
        <w:ind w:left="360"/>
        <w:rPr>
          <w:rFonts w:asciiTheme="minorHAnsi" w:hAnsiTheme="minorHAnsi" w:cstheme="minorHAnsi"/>
          <w:bCs/>
          <w:color w:val="FF0000"/>
        </w:rPr>
      </w:pPr>
    </w:p>
    <w:p w14:paraId="570E4258" w14:textId="77777777" w:rsidR="00AE075C" w:rsidRPr="00BD18EB" w:rsidRDefault="00AE075C" w:rsidP="00AE075C">
      <w:pPr>
        <w:ind w:left="360"/>
        <w:rPr>
          <w:rFonts w:asciiTheme="minorHAnsi" w:hAnsiTheme="minorHAnsi" w:cstheme="minorHAnsi"/>
          <w:bCs/>
        </w:rPr>
      </w:pPr>
      <w:r w:rsidRPr="00BD18EB">
        <w:rPr>
          <w:rFonts w:asciiTheme="minorHAnsi" w:hAnsiTheme="minorHAnsi" w:cstheme="minorHAnsi"/>
          <w:bCs/>
        </w:rPr>
        <w:t xml:space="preserve">Settlements:  </w:t>
      </w:r>
    </w:p>
    <w:p w14:paraId="59141C88" w14:textId="77777777" w:rsidR="00AE075C" w:rsidRPr="00BD18EB" w:rsidRDefault="00AE075C" w:rsidP="00AE075C">
      <w:pPr>
        <w:ind w:left="360"/>
        <w:rPr>
          <w:rFonts w:asciiTheme="minorHAnsi" w:hAnsiTheme="minorHAnsi" w:cstheme="minorHAnsi"/>
        </w:rPr>
      </w:pPr>
    </w:p>
    <w:p w14:paraId="73978331" w14:textId="3EA3AC59" w:rsidR="00AE075C" w:rsidRPr="00BD18EB" w:rsidRDefault="00AE075C" w:rsidP="00AE075C">
      <w:pPr>
        <w:ind w:left="360"/>
        <w:rPr>
          <w:rFonts w:asciiTheme="minorHAnsi" w:hAnsiTheme="minorHAnsi" w:cstheme="minorHAnsi"/>
          <w:color w:val="FF0000"/>
        </w:rPr>
      </w:pPr>
      <w:r w:rsidRPr="00BD18EB">
        <w:rPr>
          <w:rFonts w:asciiTheme="minorHAnsi" w:hAnsiTheme="minorHAnsi" w:cstheme="minorHAnsi"/>
        </w:rPr>
        <w:t xml:space="preserve">UOSH had </w:t>
      </w:r>
      <w:r w:rsidR="00524FC8" w:rsidRPr="00BD18EB">
        <w:rPr>
          <w:rFonts w:asciiTheme="minorHAnsi" w:hAnsiTheme="minorHAnsi" w:cstheme="minorHAnsi"/>
        </w:rPr>
        <w:t>one</w:t>
      </w:r>
      <w:r w:rsidRPr="00BD18EB">
        <w:rPr>
          <w:rFonts w:asciiTheme="minorHAnsi" w:hAnsiTheme="minorHAnsi" w:cstheme="minorHAnsi"/>
        </w:rPr>
        <w:t xml:space="preserve"> settled case in FY 202</w:t>
      </w:r>
      <w:r w:rsidR="00B32027" w:rsidRPr="00BD18EB">
        <w:rPr>
          <w:rFonts w:asciiTheme="minorHAnsi" w:hAnsiTheme="minorHAnsi" w:cstheme="minorHAnsi"/>
        </w:rPr>
        <w:t>5</w:t>
      </w:r>
      <w:r w:rsidRPr="00BD18EB">
        <w:rPr>
          <w:rFonts w:asciiTheme="minorHAnsi" w:hAnsiTheme="minorHAnsi" w:cstheme="minorHAnsi"/>
        </w:rPr>
        <w:t xml:space="preserve">. </w:t>
      </w:r>
      <w:r w:rsidR="00B32027" w:rsidRPr="00BD18EB">
        <w:rPr>
          <w:rFonts w:asciiTheme="minorHAnsi" w:hAnsiTheme="minorHAnsi" w:cstheme="minorHAnsi"/>
        </w:rPr>
        <w:t xml:space="preserve"> </w:t>
      </w:r>
      <w:r w:rsidR="008F597A" w:rsidRPr="00BD18EB">
        <w:rPr>
          <w:rFonts w:asciiTheme="minorHAnsi" w:hAnsiTheme="minorHAnsi" w:cstheme="minorHAnsi"/>
        </w:rPr>
        <w:t xml:space="preserve">Of the 20 docketed cases examined by the review team, </w:t>
      </w:r>
      <w:r w:rsidR="00524FC8" w:rsidRPr="00BD18EB">
        <w:rPr>
          <w:rFonts w:asciiTheme="minorHAnsi" w:hAnsiTheme="minorHAnsi" w:cstheme="minorHAnsi"/>
        </w:rPr>
        <w:t>none</w:t>
      </w:r>
      <w:r w:rsidR="008F597A" w:rsidRPr="00BD18EB">
        <w:rPr>
          <w:rFonts w:asciiTheme="minorHAnsi" w:hAnsiTheme="minorHAnsi" w:cstheme="minorHAnsi"/>
        </w:rPr>
        <w:t xml:space="preserve"> resulted in settlement.  </w:t>
      </w:r>
      <w:r w:rsidRPr="00BD18EB">
        <w:rPr>
          <w:rFonts w:asciiTheme="minorHAnsi" w:hAnsiTheme="minorHAnsi" w:cstheme="minorHAnsi"/>
        </w:rPr>
        <w:t xml:space="preserve">During FY 2023, the State Plan updated its Whistleblower Investigations Manual, Chapter 5, Section III.B to include a requirement </w:t>
      </w:r>
      <w:r w:rsidR="007D454D" w:rsidRPr="00BD18EB">
        <w:rPr>
          <w:rFonts w:asciiTheme="minorHAnsi" w:hAnsiTheme="minorHAnsi" w:cstheme="minorHAnsi"/>
        </w:rPr>
        <w:t>for UOSH</w:t>
      </w:r>
      <w:r w:rsidR="009A00CF">
        <w:rPr>
          <w:rFonts w:asciiTheme="minorHAnsi" w:hAnsiTheme="minorHAnsi" w:cstheme="minorHAnsi"/>
        </w:rPr>
        <w:t>-</w:t>
      </w:r>
      <w:r w:rsidR="007D454D" w:rsidRPr="00BD18EB">
        <w:rPr>
          <w:rFonts w:asciiTheme="minorHAnsi" w:hAnsiTheme="minorHAnsi" w:cstheme="minorHAnsi"/>
        </w:rPr>
        <w:t xml:space="preserve">facilitated settlements </w:t>
      </w:r>
      <w:r w:rsidRPr="00BD18EB">
        <w:rPr>
          <w:rFonts w:asciiTheme="minorHAnsi" w:hAnsiTheme="minorHAnsi" w:cstheme="minorHAnsi"/>
        </w:rPr>
        <w:t xml:space="preserve">to “review the settlement agreement for consistency with public policy, i.e., the settlement agreement is not repugnant to the Utah OSH Act and does not undermine the protection the UOSH whistleblower statute provides.”  </w:t>
      </w:r>
    </w:p>
    <w:p w14:paraId="1690DD53" w14:textId="77777777" w:rsidR="00AE075C" w:rsidRPr="00BD18EB" w:rsidRDefault="00AE075C" w:rsidP="00BD18EB">
      <w:pPr>
        <w:ind w:left="360"/>
        <w:rPr>
          <w:rFonts w:asciiTheme="minorHAnsi" w:hAnsiTheme="minorHAnsi" w:cstheme="minorHAnsi"/>
          <w:color w:val="FF0000"/>
        </w:rPr>
      </w:pPr>
    </w:p>
    <w:p w14:paraId="34CE2D41" w14:textId="15EA0026" w:rsidR="00EC2E23" w:rsidRDefault="00EE022A" w:rsidP="00EC2E23">
      <w:pPr>
        <w:pStyle w:val="ListParagraph"/>
        <w:spacing w:line="240" w:lineRule="auto"/>
        <w:ind w:left="360"/>
        <w:rPr>
          <w:rFonts w:asciiTheme="minorHAnsi" w:hAnsiTheme="minorHAnsi" w:cstheme="minorHAnsi"/>
          <w:sz w:val="24"/>
          <w:szCs w:val="24"/>
        </w:rPr>
      </w:pPr>
      <w:r w:rsidRPr="00BD18EB">
        <w:rPr>
          <w:rFonts w:asciiTheme="minorHAnsi" w:hAnsiTheme="minorHAnsi" w:cstheme="minorHAnsi"/>
          <w:sz w:val="24"/>
          <w:szCs w:val="24"/>
        </w:rPr>
        <w:t xml:space="preserve">For SAMM 14, </w:t>
      </w:r>
      <w:r w:rsidR="007A41C5" w:rsidRPr="00BD18EB">
        <w:rPr>
          <w:rFonts w:asciiTheme="minorHAnsi" w:hAnsiTheme="minorHAnsi" w:cstheme="minorHAnsi"/>
          <w:sz w:val="24"/>
          <w:szCs w:val="24"/>
        </w:rPr>
        <w:t>t</w:t>
      </w:r>
      <w:r w:rsidR="0021330F" w:rsidRPr="00BD18EB">
        <w:rPr>
          <w:rFonts w:asciiTheme="minorHAnsi" w:hAnsiTheme="minorHAnsi" w:cstheme="minorHAnsi"/>
          <w:sz w:val="24"/>
          <w:szCs w:val="24"/>
        </w:rPr>
        <w:t>he State Plan’s a</w:t>
      </w:r>
      <w:r w:rsidR="007A41C5" w:rsidRPr="00BD18EB">
        <w:rPr>
          <w:rFonts w:asciiTheme="minorHAnsi" w:hAnsiTheme="minorHAnsi" w:cstheme="minorHAnsi"/>
          <w:sz w:val="24"/>
          <w:szCs w:val="24"/>
        </w:rPr>
        <w:t xml:space="preserve">verage </w:t>
      </w:r>
      <w:r w:rsidR="0021330F" w:rsidRPr="00BD18EB">
        <w:rPr>
          <w:rFonts w:asciiTheme="minorHAnsi" w:hAnsiTheme="minorHAnsi" w:cstheme="minorHAnsi"/>
          <w:sz w:val="24"/>
          <w:szCs w:val="24"/>
        </w:rPr>
        <w:t>n</w:t>
      </w:r>
      <w:r w:rsidR="007A41C5" w:rsidRPr="00BD18EB">
        <w:rPr>
          <w:rFonts w:asciiTheme="minorHAnsi" w:hAnsiTheme="minorHAnsi" w:cstheme="minorHAnsi"/>
          <w:sz w:val="24"/>
          <w:szCs w:val="24"/>
        </w:rPr>
        <w:t xml:space="preserve">umber of </w:t>
      </w:r>
      <w:r w:rsidR="0021330F" w:rsidRPr="00BD18EB">
        <w:rPr>
          <w:rFonts w:asciiTheme="minorHAnsi" w:hAnsiTheme="minorHAnsi" w:cstheme="minorHAnsi"/>
          <w:sz w:val="24"/>
          <w:szCs w:val="24"/>
        </w:rPr>
        <w:t>d</w:t>
      </w:r>
      <w:r w:rsidR="007A41C5" w:rsidRPr="00BD18EB">
        <w:rPr>
          <w:rFonts w:asciiTheme="minorHAnsi" w:hAnsiTheme="minorHAnsi" w:cstheme="minorHAnsi"/>
          <w:sz w:val="24"/>
          <w:szCs w:val="24"/>
        </w:rPr>
        <w:t xml:space="preserve">ays </w:t>
      </w:r>
      <w:r w:rsidR="0021330F" w:rsidRPr="00BD18EB">
        <w:rPr>
          <w:rFonts w:asciiTheme="minorHAnsi" w:hAnsiTheme="minorHAnsi" w:cstheme="minorHAnsi"/>
          <w:sz w:val="24"/>
          <w:szCs w:val="24"/>
        </w:rPr>
        <w:t xml:space="preserve">an </w:t>
      </w:r>
      <w:r w:rsidR="007A41C5" w:rsidRPr="00BD18EB">
        <w:rPr>
          <w:rFonts w:asciiTheme="minorHAnsi" w:hAnsiTheme="minorHAnsi" w:cstheme="minorHAnsi"/>
          <w:sz w:val="24"/>
          <w:szCs w:val="24"/>
        </w:rPr>
        <w:t xml:space="preserve">11(c) </w:t>
      </w:r>
      <w:r w:rsidR="0021330F" w:rsidRPr="00BD18EB">
        <w:rPr>
          <w:rFonts w:asciiTheme="minorHAnsi" w:hAnsiTheme="minorHAnsi" w:cstheme="minorHAnsi"/>
          <w:sz w:val="24"/>
          <w:szCs w:val="24"/>
        </w:rPr>
        <w:t>i</w:t>
      </w:r>
      <w:r w:rsidR="007A41C5" w:rsidRPr="00BD18EB">
        <w:rPr>
          <w:rFonts w:asciiTheme="minorHAnsi" w:hAnsiTheme="minorHAnsi" w:cstheme="minorHAnsi"/>
          <w:sz w:val="24"/>
          <w:szCs w:val="24"/>
        </w:rPr>
        <w:t xml:space="preserve">nvestigation </w:t>
      </w:r>
      <w:r w:rsidR="0021330F" w:rsidRPr="00BD18EB">
        <w:rPr>
          <w:rFonts w:asciiTheme="minorHAnsi" w:hAnsiTheme="minorHAnsi" w:cstheme="minorHAnsi"/>
          <w:sz w:val="24"/>
          <w:szCs w:val="24"/>
        </w:rPr>
        <w:t>was p</w:t>
      </w:r>
      <w:r w:rsidR="007A41C5" w:rsidRPr="00BD18EB">
        <w:rPr>
          <w:rFonts w:asciiTheme="minorHAnsi" w:hAnsiTheme="minorHAnsi" w:cstheme="minorHAnsi"/>
          <w:sz w:val="24"/>
          <w:szCs w:val="24"/>
        </w:rPr>
        <w:t>ending</w:t>
      </w:r>
      <w:r w:rsidR="0021330F" w:rsidRPr="00BD18EB">
        <w:rPr>
          <w:rFonts w:asciiTheme="minorHAnsi" w:hAnsiTheme="minorHAnsi" w:cstheme="minorHAnsi"/>
          <w:sz w:val="24"/>
          <w:szCs w:val="24"/>
        </w:rPr>
        <w:t xml:space="preserve"> was 70.4</w:t>
      </w:r>
      <w:r w:rsidR="004443D3">
        <w:rPr>
          <w:rFonts w:asciiTheme="minorHAnsi" w:hAnsiTheme="minorHAnsi" w:cstheme="minorHAnsi"/>
          <w:sz w:val="24"/>
          <w:szCs w:val="24"/>
        </w:rPr>
        <w:t>0</w:t>
      </w:r>
      <w:r w:rsidR="0021330F" w:rsidRPr="00BD18EB">
        <w:rPr>
          <w:rFonts w:asciiTheme="minorHAnsi" w:hAnsiTheme="minorHAnsi" w:cstheme="minorHAnsi"/>
          <w:sz w:val="24"/>
          <w:szCs w:val="24"/>
        </w:rPr>
        <w:t xml:space="preserve"> days</w:t>
      </w:r>
      <w:r w:rsidRPr="00BD18EB">
        <w:rPr>
          <w:rFonts w:asciiTheme="minorHAnsi" w:hAnsiTheme="minorHAnsi" w:cstheme="minorHAnsi"/>
          <w:sz w:val="24"/>
          <w:szCs w:val="24"/>
        </w:rPr>
        <w:t xml:space="preserve">. </w:t>
      </w:r>
      <w:r w:rsidR="0021330F" w:rsidRPr="00BD18EB">
        <w:rPr>
          <w:rFonts w:asciiTheme="minorHAnsi" w:hAnsiTheme="minorHAnsi" w:cstheme="minorHAnsi"/>
          <w:sz w:val="24"/>
          <w:szCs w:val="24"/>
        </w:rPr>
        <w:t xml:space="preserve"> </w:t>
      </w:r>
      <w:r w:rsidRPr="00BD18EB">
        <w:rPr>
          <w:rFonts w:asciiTheme="minorHAnsi" w:hAnsiTheme="minorHAnsi" w:cstheme="minorHAnsi"/>
          <w:sz w:val="24"/>
          <w:szCs w:val="24"/>
        </w:rPr>
        <w:t xml:space="preserve">The FRL for SAMM 14 was </w:t>
      </w:r>
      <w:r w:rsidR="0021330F" w:rsidRPr="00BD18EB">
        <w:rPr>
          <w:rFonts w:asciiTheme="minorHAnsi" w:hAnsiTheme="minorHAnsi" w:cstheme="minorHAnsi"/>
          <w:sz w:val="24"/>
          <w:szCs w:val="24"/>
        </w:rPr>
        <w:t>330 days.</w:t>
      </w:r>
      <w:r w:rsidRPr="00BD18EB">
        <w:rPr>
          <w:rFonts w:asciiTheme="minorHAnsi" w:hAnsiTheme="minorHAnsi" w:cstheme="minorHAnsi"/>
          <w:sz w:val="24"/>
          <w:szCs w:val="24"/>
        </w:rPr>
        <w:t xml:space="preserve"> </w:t>
      </w:r>
      <w:r w:rsidR="00A04293" w:rsidRPr="00BD18EB">
        <w:rPr>
          <w:rFonts w:asciiTheme="minorHAnsi" w:hAnsiTheme="minorHAnsi" w:cstheme="minorHAnsi"/>
          <w:sz w:val="24"/>
          <w:szCs w:val="24"/>
        </w:rPr>
        <w:t xml:space="preserve"> </w:t>
      </w:r>
      <w:r w:rsidRPr="00BD18EB">
        <w:rPr>
          <w:rFonts w:asciiTheme="minorHAnsi" w:hAnsiTheme="minorHAnsi" w:cstheme="minorHAnsi"/>
          <w:sz w:val="24"/>
          <w:szCs w:val="24"/>
        </w:rPr>
        <w:t xml:space="preserve">The State Plan </w:t>
      </w:r>
      <w:r w:rsidR="00A04293" w:rsidRPr="00BD18EB">
        <w:rPr>
          <w:rFonts w:asciiTheme="minorHAnsi" w:hAnsiTheme="minorHAnsi" w:cstheme="minorHAnsi"/>
          <w:sz w:val="24"/>
          <w:szCs w:val="24"/>
        </w:rPr>
        <w:t xml:space="preserve">was very successful </w:t>
      </w:r>
      <w:r w:rsidR="009D1809" w:rsidRPr="00BD18EB">
        <w:rPr>
          <w:rFonts w:asciiTheme="minorHAnsi" w:hAnsiTheme="minorHAnsi" w:cstheme="minorHAnsi"/>
          <w:sz w:val="24"/>
          <w:szCs w:val="24"/>
        </w:rPr>
        <w:t>with its case closure and re-negotiated a lower FRL of 275 days for FY 2026</w:t>
      </w:r>
      <w:r w:rsidRPr="00BD18EB">
        <w:rPr>
          <w:rFonts w:asciiTheme="minorHAnsi" w:hAnsiTheme="minorHAnsi" w:cstheme="minorHAnsi"/>
          <w:sz w:val="24"/>
          <w:szCs w:val="24"/>
        </w:rPr>
        <w:t xml:space="preserve">. </w:t>
      </w:r>
      <w:r w:rsidR="009D1809" w:rsidRPr="00BD18EB">
        <w:rPr>
          <w:rFonts w:asciiTheme="minorHAnsi" w:hAnsiTheme="minorHAnsi" w:cstheme="minorHAnsi"/>
          <w:sz w:val="24"/>
          <w:szCs w:val="24"/>
        </w:rPr>
        <w:t xml:space="preserve"> </w:t>
      </w:r>
      <w:r w:rsidRPr="00BD18EB">
        <w:rPr>
          <w:rFonts w:asciiTheme="minorHAnsi" w:hAnsiTheme="minorHAnsi" w:cstheme="minorHAnsi"/>
          <w:sz w:val="24"/>
          <w:szCs w:val="24"/>
        </w:rPr>
        <w:t>SAMM 1</w:t>
      </w:r>
      <w:r w:rsidR="0056135A" w:rsidRPr="00BD18EB">
        <w:rPr>
          <w:rFonts w:asciiTheme="minorHAnsi" w:hAnsiTheme="minorHAnsi" w:cstheme="minorHAnsi"/>
          <w:sz w:val="24"/>
          <w:szCs w:val="24"/>
        </w:rPr>
        <w:t>5</w:t>
      </w:r>
      <w:r w:rsidRPr="00BD18EB">
        <w:rPr>
          <w:rFonts w:asciiTheme="minorHAnsi" w:hAnsiTheme="minorHAnsi" w:cstheme="minorHAnsi"/>
          <w:sz w:val="24"/>
          <w:szCs w:val="24"/>
        </w:rPr>
        <w:t xml:space="preserve"> revealed that </w:t>
      </w:r>
      <w:r w:rsidR="008B0081" w:rsidRPr="00BD18EB">
        <w:rPr>
          <w:rFonts w:asciiTheme="minorHAnsi" w:hAnsiTheme="minorHAnsi" w:cstheme="minorHAnsi"/>
          <w:sz w:val="24"/>
          <w:szCs w:val="24"/>
        </w:rPr>
        <w:t>only 25%</w:t>
      </w:r>
      <w:r w:rsidR="00A53120" w:rsidRPr="00BD18EB">
        <w:rPr>
          <w:rFonts w:asciiTheme="minorHAnsi" w:hAnsiTheme="minorHAnsi" w:cstheme="minorHAnsi"/>
          <w:sz w:val="24"/>
          <w:szCs w:val="24"/>
        </w:rPr>
        <w:t xml:space="preserve"> of 11(c) </w:t>
      </w:r>
      <w:r w:rsidR="008B0081" w:rsidRPr="00BD18EB">
        <w:rPr>
          <w:rFonts w:asciiTheme="minorHAnsi" w:hAnsiTheme="minorHAnsi" w:cstheme="minorHAnsi"/>
          <w:sz w:val="24"/>
          <w:szCs w:val="24"/>
        </w:rPr>
        <w:t>c</w:t>
      </w:r>
      <w:r w:rsidR="00A53120" w:rsidRPr="00BD18EB">
        <w:rPr>
          <w:rFonts w:asciiTheme="minorHAnsi" w:hAnsiTheme="minorHAnsi" w:cstheme="minorHAnsi"/>
          <w:sz w:val="24"/>
          <w:szCs w:val="24"/>
        </w:rPr>
        <w:t xml:space="preserve">ases </w:t>
      </w:r>
      <w:r w:rsidR="009A00CF">
        <w:rPr>
          <w:rFonts w:asciiTheme="minorHAnsi" w:hAnsiTheme="minorHAnsi" w:cstheme="minorHAnsi"/>
          <w:sz w:val="24"/>
          <w:szCs w:val="24"/>
        </w:rPr>
        <w:t xml:space="preserve">were </w:t>
      </w:r>
      <w:r w:rsidR="008B0081" w:rsidRPr="00BD18EB">
        <w:rPr>
          <w:rFonts w:asciiTheme="minorHAnsi" w:hAnsiTheme="minorHAnsi" w:cstheme="minorHAnsi"/>
          <w:sz w:val="24"/>
          <w:szCs w:val="24"/>
        </w:rPr>
        <w:t>p</w:t>
      </w:r>
      <w:r w:rsidR="00A53120" w:rsidRPr="00BD18EB">
        <w:rPr>
          <w:rFonts w:asciiTheme="minorHAnsi" w:hAnsiTheme="minorHAnsi" w:cstheme="minorHAnsi"/>
          <w:sz w:val="24"/>
          <w:szCs w:val="24"/>
        </w:rPr>
        <w:t xml:space="preserve">ending </w:t>
      </w:r>
      <w:r w:rsidR="008B0081" w:rsidRPr="00BD18EB">
        <w:rPr>
          <w:rFonts w:asciiTheme="minorHAnsi" w:hAnsiTheme="minorHAnsi" w:cstheme="minorHAnsi"/>
          <w:sz w:val="24"/>
          <w:szCs w:val="24"/>
        </w:rPr>
        <w:t>i</w:t>
      </w:r>
      <w:r w:rsidR="00A53120" w:rsidRPr="00BD18EB">
        <w:rPr>
          <w:rFonts w:asciiTheme="minorHAnsi" w:hAnsiTheme="minorHAnsi" w:cstheme="minorHAnsi"/>
          <w:sz w:val="24"/>
          <w:szCs w:val="24"/>
        </w:rPr>
        <w:t xml:space="preserve">nvestigation </w:t>
      </w:r>
      <w:r w:rsidR="008B0081" w:rsidRPr="00BD18EB">
        <w:rPr>
          <w:rFonts w:asciiTheme="minorHAnsi" w:hAnsiTheme="minorHAnsi" w:cstheme="minorHAnsi"/>
          <w:sz w:val="24"/>
          <w:szCs w:val="24"/>
        </w:rPr>
        <w:t>o</w:t>
      </w:r>
      <w:r w:rsidR="00A53120" w:rsidRPr="00BD18EB">
        <w:rPr>
          <w:rFonts w:asciiTheme="minorHAnsi" w:hAnsiTheme="minorHAnsi" w:cstheme="minorHAnsi"/>
          <w:sz w:val="24"/>
          <w:szCs w:val="24"/>
        </w:rPr>
        <w:t xml:space="preserve">ver 90 </w:t>
      </w:r>
      <w:r w:rsidR="009A00CF">
        <w:rPr>
          <w:rFonts w:asciiTheme="minorHAnsi" w:hAnsiTheme="minorHAnsi" w:cstheme="minorHAnsi"/>
          <w:sz w:val="24"/>
          <w:szCs w:val="24"/>
        </w:rPr>
        <w:t>d</w:t>
      </w:r>
      <w:r w:rsidR="00A53120" w:rsidRPr="00BD18EB">
        <w:rPr>
          <w:rFonts w:asciiTheme="minorHAnsi" w:hAnsiTheme="minorHAnsi" w:cstheme="minorHAnsi"/>
          <w:sz w:val="24"/>
          <w:szCs w:val="24"/>
        </w:rPr>
        <w:t>ays</w:t>
      </w:r>
      <w:r w:rsidRPr="00BD18EB">
        <w:rPr>
          <w:rFonts w:asciiTheme="minorHAnsi" w:hAnsiTheme="minorHAnsi" w:cstheme="minorHAnsi"/>
          <w:sz w:val="24"/>
          <w:szCs w:val="24"/>
        </w:rPr>
        <w:t xml:space="preserve">. </w:t>
      </w:r>
      <w:r w:rsidR="008B0081" w:rsidRPr="00BD18EB">
        <w:rPr>
          <w:rFonts w:asciiTheme="minorHAnsi" w:hAnsiTheme="minorHAnsi" w:cstheme="minorHAnsi"/>
          <w:sz w:val="24"/>
          <w:szCs w:val="24"/>
        </w:rPr>
        <w:t xml:space="preserve"> </w:t>
      </w:r>
      <w:r w:rsidRPr="00BD18EB">
        <w:rPr>
          <w:rFonts w:asciiTheme="minorHAnsi" w:hAnsiTheme="minorHAnsi" w:cstheme="minorHAnsi"/>
          <w:sz w:val="24"/>
          <w:szCs w:val="24"/>
        </w:rPr>
        <w:t>The FRL for SAMM 1</w:t>
      </w:r>
      <w:r w:rsidR="008B0081" w:rsidRPr="00BD18EB">
        <w:rPr>
          <w:rFonts w:asciiTheme="minorHAnsi" w:hAnsiTheme="minorHAnsi" w:cstheme="minorHAnsi"/>
          <w:sz w:val="24"/>
          <w:szCs w:val="24"/>
        </w:rPr>
        <w:t>5</w:t>
      </w:r>
      <w:r w:rsidRPr="00BD18EB">
        <w:rPr>
          <w:rFonts w:asciiTheme="minorHAnsi" w:hAnsiTheme="minorHAnsi" w:cstheme="minorHAnsi"/>
          <w:sz w:val="24"/>
          <w:szCs w:val="24"/>
        </w:rPr>
        <w:t xml:space="preserve"> was 90</w:t>
      </w:r>
      <w:r w:rsidR="008B0081" w:rsidRPr="00BD18EB">
        <w:rPr>
          <w:rFonts w:asciiTheme="minorHAnsi" w:hAnsiTheme="minorHAnsi" w:cstheme="minorHAnsi"/>
          <w:sz w:val="24"/>
          <w:szCs w:val="24"/>
        </w:rPr>
        <w:t>%</w:t>
      </w:r>
      <w:r w:rsidRPr="00BD18EB">
        <w:rPr>
          <w:rFonts w:asciiTheme="minorHAnsi" w:hAnsiTheme="minorHAnsi" w:cstheme="minorHAnsi"/>
          <w:sz w:val="24"/>
          <w:szCs w:val="24"/>
        </w:rPr>
        <w:t xml:space="preserve">. </w:t>
      </w:r>
      <w:r w:rsidR="008B0081" w:rsidRPr="00BD18EB">
        <w:rPr>
          <w:rFonts w:asciiTheme="minorHAnsi" w:hAnsiTheme="minorHAnsi" w:cstheme="minorHAnsi"/>
          <w:sz w:val="24"/>
          <w:szCs w:val="24"/>
        </w:rPr>
        <w:t xml:space="preserve"> </w:t>
      </w:r>
      <w:r w:rsidRPr="00BD18EB">
        <w:rPr>
          <w:rFonts w:asciiTheme="minorHAnsi" w:hAnsiTheme="minorHAnsi" w:cstheme="minorHAnsi"/>
          <w:sz w:val="24"/>
          <w:szCs w:val="24"/>
        </w:rPr>
        <w:t xml:space="preserve">The State Plan was </w:t>
      </w:r>
      <w:r w:rsidR="008B0081" w:rsidRPr="00BD18EB">
        <w:rPr>
          <w:rFonts w:asciiTheme="minorHAnsi" w:hAnsiTheme="minorHAnsi" w:cstheme="minorHAnsi"/>
          <w:sz w:val="24"/>
          <w:szCs w:val="24"/>
        </w:rPr>
        <w:t xml:space="preserve">very successful with </w:t>
      </w:r>
      <w:r w:rsidR="00B8781E" w:rsidRPr="00BD18EB">
        <w:rPr>
          <w:rFonts w:asciiTheme="minorHAnsi" w:hAnsiTheme="minorHAnsi" w:cstheme="minorHAnsi"/>
          <w:sz w:val="24"/>
          <w:szCs w:val="24"/>
        </w:rPr>
        <w:t>quickly resolving open cases.  Prior to FY 2024, UOSH had a significant backlog</w:t>
      </w:r>
      <w:r w:rsidR="001816B2">
        <w:rPr>
          <w:rFonts w:asciiTheme="minorHAnsi" w:hAnsiTheme="minorHAnsi" w:cstheme="minorHAnsi"/>
          <w:sz w:val="24"/>
          <w:szCs w:val="24"/>
        </w:rPr>
        <w:t xml:space="preserve"> of</w:t>
      </w:r>
      <w:r w:rsidR="00B8781E" w:rsidRPr="00BD18EB">
        <w:rPr>
          <w:rFonts w:asciiTheme="minorHAnsi" w:hAnsiTheme="minorHAnsi" w:cstheme="minorHAnsi"/>
          <w:sz w:val="24"/>
          <w:szCs w:val="24"/>
        </w:rPr>
        <w:t xml:space="preserve"> docketed cases</w:t>
      </w:r>
      <w:r w:rsidR="00352055" w:rsidRPr="00BD18EB">
        <w:rPr>
          <w:rFonts w:asciiTheme="minorHAnsi" w:hAnsiTheme="minorHAnsi" w:cstheme="minorHAnsi"/>
          <w:sz w:val="24"/>
          <w:szCs w:val="24"/>
        </w:rPr>
        <w:t>.  Th</w:t>
      </w:r>
      <w:r w:rsidR="00AC1468" w:rsidRPr="00BD18EB">
        <w:rPr>
          <w:rFonts w:asciiTheme="minorHAnsi" w:hAnsiTheme="minorHAnsi" w:cstheme="minorHAnsi"/>
          <w:sz w:val="24"/>
          <w:szCs w:val="24"/>
        </w:rPr>
        <w:t xml:space="preserve">e State Plan targeted the backlogged cases for resolution and was successful in reducing </w:t>
      </w:r>
      <w:r w:rsidR="005D0B59" w:rsidRPr="00BD18EB">
        <w:rPr>
          <w:rFonts w:asciiTheme="minorHAnsi" w:hAnsiTheme="minorHAnsi" w:cstheme="minorHAnsi"/>
          <w:sz w:val="24"/>
          <w:szCs w:val="24"/>
        </w:rPr>
        <w:t>the</w:t>
      </w:r>
      <w:r w:rsidR="00AC1468" w:rsidRPr="00BD18EB">
        <w:rPr>
          <w:rFonts w:asciiTheme="minorHAnsi" w:hAnsiTheme="minorHAnsi" w:cstheme="minorHAnsi"/>
          <w:sz w:val="24"/>
          <w:szCs w:val="24"/>
        </w:rPr>
        <w:t xml:space="preserve"> number of cases older than 180 days</w:t>
      </w:r>
      <w:r w:rsidR="005D0B59" w:rsidRPr="00BD18EB">
        <w:rPr>
          <w:rFonts w:asciiTheme="minorHAnsi" w:hAnsiTheme="minorHAnsi" w:cstheme="minorHAnsi"/>
          <w:sz w:val="24"/>
          <w:szCs w:val="24"/>
        </w:rPr>
        <w:t>.  By the end of FY 2025, the State Plan had only 20 open docketed cases</w:t>
      </w:r>
      <w:r w:rsidR="00CB4354">
        <w:rPr>
          <w:rFonts w:asciiTheme="minorHAnsi" w:hAnsiTheme="minorHAnsi" w:cstheme="minorHAnsi"/>
          <w:sz w:val="24"/>
          <w:szCs w:val="24"/>
        </w:rPr>
        <w:t>,</w:t>
      </w:r>
      <w:r w:rsidR="005D0B59" w:rsidRPr="00BD18EB">
        <w:rPr>
          <w:rFonts w:asciiTheme="minorHAnsi" w:hAnsiTheme="minorHAnsi" w:cstheme="minorHAnsi"/>
          <w:sz w:val="24"/>
          <w:szCs w:val="24"/>
        </w:rPr>
        <w:t xml:space="preserve"> and </w:t>
      </w:r>
      <w:r w:rsidR="007623A5" w:rsidRPr="00BD18EB">
        <w:rPr>
          <w:rFonts w:asciiTheme="minorHAnsi" w:hAnsiTheme="minorHAnsi" w:cstheme="minorHAnsi"/>
          <w:sz w:val="24"/>
          <w:szCs w:val="24"/>
        </w:rPr>
        <w:t>of the 20, only two were older than 180 days.</w:t>
      </w:r>
    </w:p>
    <w:p w14:paraId="0AC39BBE" w14:textId="77777777" w:rsidR="00EC2E23" w:rsidRPr="00EC2E23" w:rsidRDefault="00EC2E23" w:rsidP="00EC2E23">
      <w:pPr>
        <w:pStyle w:val="ListParagraph"/>
        <w:spacing w:line="240" w:lineRule="auto"/>
        <w:ind w:left="360"/>
        <w:rPr>
          <w:rFonts w:asciiTheme="minorHAnsi" w:hAnsiTheme="minorHAnsi" w:cstheme="minorHAnsi"/>
          <w:sz w:val="24"/>
          <w:szCs w:val="24"/>
        </w:rPr>
      </w:pPr>
    </w:p>
    <w:p w14:paraId="6FE636AB" w14:textId="79311DB5" w:rsidR="00EC2E23" w:rsidRPr="00EC2E23" w:rsidRDefault="00EC2E23" w:rsidP="00EC2E23">
      <w:pPr>
        <w:pStyle w:val="ListParagraph"/>
        <w:spacing w:line="240" w:lineRule="auto"/>
        <w:ind w:left="360" w:hanging="360"/>
        <w:rPr>
          <w:rFonts w:asciiTheme="minorHAnsi" w:hAnsiTheme="minorHAnsi" w:cstheme="minorHAnsi"/>
          <w:b/>
          <w:sz w:val="24"/>
          <w:szCs w:val="24"/>
        </w:rPr>
      </w:pPr>
      <w:r w:rsidRPr="00EC2E23">
        <w:rPr>
          <w:rFonts w:asciiTheme="minorHAnsi" w:hAnsiTheme="minorHAnsi" w:cstheme="minorHAnsi"/>
          <w:b/>
          <w:caps/>
          <w:sz w:val="24"/>
          <w:szCs w:val="24"/>
        </w:rPr>
        <w:t>8.</w:t>
      </w:r>
      <w:r w:rsidRPr="00EC2E23">
        <w:rPr>
          <w:rFonts w:asciiTheme="minorHAnsi" w:hAnsiTheme="minorHAnsi" w:cstheme="minorHAnsi"/>
          <w:b/>
          <w:caps/>
          <w:sz w:val="24"/>
          <w:szCs w:val="24"/>
        </w:rPr>
        <w:tab/>
      </w:r>
      <w:r w:rsidR="0066611D" w:rsidRPr="00EC2E23">
        <w:rPr>
          <w:rFonts w:asciiTheme="minorHAnsi" w:hAnsiTheme="minorHAnsi" w:cstheme="minorHAnsi"/>
          <w:b/>
          <w:caps/>
          <w:sz w:val="24"/>
          <w:szCs w:val="24"/>
        </w:rPr>
        <w:t>Complaint About State Program Administration</w:t>
      </w:r>
      <w:r w:rsidR="0066611D" w:rsidRPr="00EC2E23">
        <w:rPr>
          <w:rFonts w:asciiTheme="minorHAnsi" w:hAnsiTheme="minorHAnsi" w:cstheme="minorHAnsi"/>
          <w:b/>
          <w:sz w:val="24"/>
          <w:szCs w:val="24"/>
        </w:rPr>
        <w:t xml:space="preserve"> (CASPA) </w:t>
      </w:r>
    </w:p>
    <w:p w14:paraId="4C666B98" w14:textId="77777777" w:rsidR="00EC2E23" w:rsidRPr="00EC2E23" w:rsidRDefault="00EC2E23" w:rsidP="00EC2E23">
      <w:pPr>
        <w:pStyle w:val="ListParagraph"/>
        <w:spacing w:line="240" w:lineRule="auto"/>
        <w:ind w:left="360"/>
        <w:rPr>
          <w:rFonts w:asciiTheme="minorHAnsi" w:hAnsiTheme="minorHAnsi" w:cstheme="minorHAnsi"/>
          <w:b/>
          <w:sz w:val="24"/>
          <w:szCs w:val="24"/>
        </w:rPr>
      </w:pPr>
    </w:p>
    <w:p w14:paraId="2F18C553" w14:textId="77777777" w:rsidR="00EC2E23" w:rsidRDefault="000110A8" w:rsidP="00EC2E23">
      <w:pPr>
        <w:pStyle w:val="ListParagraph"/>
        <w:spacing w:line="240" w:lineRule="auto"/>
        <w:ind w:left="360"/>
        <w:rPr>
          <w:rFonts w:asciiTheme="minorHAnsi" w:hAnsiTheme="minorHAnsi" w:cstheme="minorHAnsi"/>
          <w:sz w:val="24"/>
          <w:szCs w:val="24"/>
        </w:rPr>
      </w:pPr>
      <w:r w:rsidRPr="00EC2E23">
        <w:rPr>
          <w:rFonts w:asciiTheme="minorHAnsi" w:hAnsiTheme="minorHAnsi" w:cstheme="minorHAnsi"/>
          <w:sz w:val="24"/>
          <w:szCs w:val="24"/>
        </w:rPr>
        <w:t>No CASPAs were received during FY 2024.</w:t>
      </w:r>
    </w:p>
    <w:p w14:paraId="7335F2C7" w14:textId="77777777" w:rsidR="00EC2E23" w:rsidRPr="00EC2E23" w:rsidRDefault="00EC2E23" w:rsidP="00EC2E23">
      <w:pPr>
        <w:pStyle w:val="ListParagraph"/>
        <w:spacing w:line="240" w:lineRule="auto"/>
        <w:ind w:left="360"/>
        <w:rPr>
          <w:rFonts w:asciiTheme="minorHAnsi" w:hAnsiTheme="minorHAnsi" w:cstheme="minorHAnsi"/>
          <w:sz w:val="24"/>
          <w:szCs w:val="24"/>
        </w:rPr>
      </w:pPr>
    </w:p>
    <w:p w14:paraId="3ED76730" w14:textId="3AABE64F" w:rsidR="00EC2E23" w:rsidRPr="00EC2E23" w:rsidRDefault="000110A8" w:rsidP="00EC2E23">
      <w:pPr>
        <w:pStyle w:val="ListParagraph"/>
        <w:spacing w:line="240" w:lineRule="auto"/>
        <w:ind w:left="360"/>
        <w:rPr>
          <w:rFonts w:asciiTheme="minorHAnsi" w:hAnsiTheme="minorHAnsi" w:cstheme="minorHAnsi"/>
          <w:sz w:val="24"/>
          <w:szCs w:val="24"/>
        </w:rPr>
      </w:pPr>
      <w:r w:rsidRPr="00EC2E23">
        <w:rPr>
          <w:rFonts w:asciiTheme="minorHAnsi" w:hAnsiTheme="minorHAnsi" w:cstheme="minorHAnsi"/>
          <w:sz w:val="24"/>
          <w:szCs w:val="24"/>
        </w:rPr>
        <w:t xml:space="preserve">A CASPA was received </w:t>
      </w:r>
      <w:r w:rsidR="00851606">
        <w:rPr>
          <w:rFonts w:asciiTheme="minorHAnsi" w:hAnsiTheme="minorHAnsi" w:cstheme="minorHAnsi"/>
          <w:sz w:val="24"/>
          <w:szCs w:val="24"/>
        </w:rPr>
        <w:t xml:space="preserve">by the </w:t>
      </w:r>
      <w:r w:rsidR="000773DE">
        <w:rPr>
          <w:rFonts w:asciiTheme="minorHAnsi" w:hAnsiTheme="minorHAnsi" w:cstheme="minorHAnsi"/>
          <w:sz w:val="24"/>
          <w:szCs w:val="24"/>
        </w:rPr>
        <w:t xml:space="preserve">OSHA </w:t>
      </w:r>
      <w:r w:rsidR="00851606">
        <w:rPr>
          <w:rFonts w:asciiTheme="minorHAnsi" w:hAnsiTheme="minorHAnsi" w:cstheme="minorHAnsi"/>
          <w:sz w:val="24"/>
          <w:szCs w:val="24"/>
        </w:rPr>
        <w:t xml:space="preserve">Regional Office </w:t>
      </w:r>
      <w:r w:rsidRPr="00EC2E23">
        <w:rPr>
          <w:rFonts w:asciiTheme="minorHAnsi" w:hAnsiTheme="minorHAnsi" w:cstheme="minorHAnsi"/>
          <w:sz w:val="24"/>
          <w:szCs w:val="24"/>
        </w:rPr>
        <w:t xml:space="preserve">on </w:t>
      </w:r>
      <w:r w:rsidR="00D86876" w:rsidRPr="00EC2E23">
        <w:rPr>
          <w:rFonts w:asciiTheme="minorHAnsi" w:hAnsiTheme="minorHAnsi" w:cstheme="minorHAnsi"/>
          <w:sz w:val="24"/>
          <w:szCs w:val="24"/>
        </w:rPr>
        <w:t>July 18</w:t>
      </w:r>
      <w:r w:rsidRPr="00EC2E23">
        <w:rPr>
          <w:rFonts w:asciiTheme="minorHAnsi" w:hAnsiTheme="minorHAnsi" w:cstheme="minorHAnsi"/>
          <w:sz w:val="24"/>
          <w:szCs w:val="24"/>
        </w:rPr>
        <w:t>, 202</w:t>
      </w:r>
      <w:r w:rsidR="00D86876" w:rsidRPr="00EC2E23">
        <w:rPr>
          <w:rFonts w:asciiTheme="minorHAnsi" w:hAnsiTheme="minorHAnsi" w:cstheme="minorHAnsi"/>
          <w:sz w:val="24"/>
          <w:szCs w:val="24"/>
        </w:rPr>
        <w:t>5</w:t>
      </w:r>
      <w:r w:rsidRPr="00EC2E23">
        <w:rPr>
          <w:rFonts w:asciiTheme="minorHAnsi" w:hAnsiTheme="minorHAnsi" w:cstheme="minorHAnsi"/>
          <w:sz w:val="24"/>
          <w:szCs w:val="24"/>
        </w:rPr>
        <w:t xml:space="preserve">, alleging that UOSH failed to adequately </w:t>
      </w:r>
      <w:r w:rsidR="00C11598" w:rsidRPr="00EC2E23">
        <w:rPr>
          <w:rFonts w:asciiTheme="minorHAnsi" w:hAnsiTheme="minorHAnsi" w:cstheme="minorHAnsi"/>
          <w:sz w:val="24"/>
          <w:szCs w:val="24"/>
        </w:rPr>
        <w:t xml:space="preserve">investigate a </w:t>
      </w:r>
      <w:r w:rsidR="00310B32" w:rsidRPr="00EC2E23">
        <w:rPr>
          <w:rFonts w:asciiTheme="minorHAnsi" w:hAnsiTheme="minorHAnsi" w:cstheme="minorHAnsi"/>
          <w:sz w:val="24"/>
          <w:szCs w:val="24"/>
        </w:rPr>
        <w:t xml:space="preserve">safety </w:t>
      </w:r>
      <w:r w:rsidR="00C11598" w:rsidRPr="00EC2E23">
        <w:rPr>
          <w:rFonts w:asciiTheme="minorHAnsi" w:hAnsiTheme="minorHAnsi" w:cstheme="minorHAnsi"/>
          <w:sz w:val="24"/>
          <w:szCs w:val="24"/>
        </w:rPr>
        <w:t>complaint</w:t>
      </w:r>
      <w:r w:rsidRPr="00EC2E23">
        <w:rPr>
          <w:rFonts w:asciiTheme="minorHAnsi" w:hAnsiTheme="minorHAnsi" w:cstheme="minorHAnsi"/>
          <w:sz w:val="24"/>
          <w:szCs w:val="24"/>
        </w:rPr>
        <w:t xml:space="preserve">.  An investigation </w:t>
      </w:r>
      <w:r w:rsidR="002D7E52">
        <w:rPr>
          <w:rFonts w:asciiTheme="minorHAnsi" w:hAnsiTheme="minorHAnsi" w:cstheme="minorHAnsi"/>
          <w:sz w:val="24"/>
          <w:szCs w:val="24"/>
        </w:rPr>
        <w:t>conducted by the OSHA Regional Office</w:t>
      </w:r>
      <w:r w:rsidRPr="00EC2E23">
        <w:rPr>
          <w:rFonts w:asciiTheme="minorHAnsi" w:hAnsiTheme="minorHAnsi" w:cstheme="minorHAnsi"/>
          <w:sz w:val="24"/>
          <w:szCs w:val="24"/>
        </w:rPr>
        <w:t xml:space="preserve"> found that the State Plan </w:t>
      </w:r>
      <w:r w:rsidR="00226585" w:rsidRPr="00EC2E23">
        <w:rPr>
          <w:rFonts w:asciiTheme="minorHAnsi" w:hAnsiTheme="minorHAnsi" w:cstheme="minorHAnsi"/>
          <w:sz w:val="24"/>
          <w:szCs w:val="24"/>
        </w:rPr>
        <w:t>did</w:t>
      </w:r>
      <w:r w:rsidRPr="00EC2E23">
        <w:rPr>
          <w:rFonts w:asciiTheme="minorHAnsi" w:hAnsiTheme="minorHAnsi" w:cstheme="minorHAnsi"/>
          <w:sz w:val="24"/>
          <w:szCs w:val="24"/>
        </w:rPr>
        <w:t xml:space="preserve"> </w:t>
      </w:r>
      <w:r w:rsidR="007145AB" w:rsidRPr="00EC2E23">
        <w:rPr>
          <w:rFonts w:asciiTheme="minorHAnsi" w:hAnsiTheme="minorHAnsi" w:cstheme="minorHAnsi"/>
          <w:sz w:val="24"/>
          <w:szCs w:val="24"/>
        </w:rPr>
        <w:t xml:space="preserve">not </w:t>
      </w:r>
      <w:r w:rsidR="00E61092" w:rsidRPr="00EC2E23">
        <w:rPr>
          <w:rFonts w:asciiTheme="minorHAnsi" w:hAnsiTheme="minorHAnsi" w:cstheme="minorHAnsi"/>
          <w:sz w:val="24"/>
          <w:szCs w:val="24"/>
        </w:rPr>
        <w:t>investigate the complaint in accordance with the UOSH FOM</w:t>
      </w:r>
      <w:r w:rsidRPr="00EC2E23">
        <w:rPr>
          <w:rFonts w:asciiTheme="minorHAnsi" w:hAnsiTheme="minorHAnsi" w:cstheme="minorHAnsi"/>
          <w:sz w:val="24"/>
          <w:szCs w:val="24"/>
        </w:rPr>
        <w:t xml:space="preserve">.  The State Plan provided training to staff regarding </w:t>
      </w:r>
      <w:r w:rsidR="00FA4AEB" w:rsidRPr="00EC2E23">
        <w:rPr>
          <w:rFonts w:asciiTheme="minorHAnsi" w:hAnsiTheme="minorHAnsi" w:cstheme="minorHAnsi"/>
          <w:sz w:val="24"/>
          <w:szCs w:val="24"/>
        </w:rPr>
        <w:t xml:space="preserve">unobserved </w:t>
      </w:r>
      <w:r w:rsidR="00B82909">
        <w:rPr>
          <w:rFonts w:asciiTheme="minorHAnsi" w:hAnsiTheme="minorHAnsi" w:cstheme="minorHAnsi"/>
          <w:sz w:val="24"/>
          <w:szCs w:val="24"/>
        </w:rPr>
        <w:t>worker</w:t>
      </w:r>
      <w:r w:rsidR="00FA4AEB" w:rsidRPr="00EC2E23">
        <w:rPr>
          <w:rFonts w:asciiTheme="minorHAnsi" w:hAnsiTheme="minorHAnsi" w:cstheme="minorHAnsi"/>
          <w:sz w:val="24"/>
          <w:szCs w:val="24"/>
        </w:rPr>
        <w:t xml:space="preserve"> exposure to hazards </w:t>
      </w:r>
      <w:r w:rsidRPr="00EC2E23">
        <w:rPr>
          <w:rFonts w:asciiTheme="minorHAnsi" w:hAnsiTheme="minorHAnsi" w:cstheme="minorHAnsi"/>
          <w:sz w:val="24"/>
          <w:szCs w:val="24"/>
        </w:rPr>
        <w:t xml:space="preserve">and </w:t>
      </w:r>
      <w:r w:rsidR="00FA4AEB" w:rsidRPr="00EC2E23">
        <w:rPr>
          <w:rFonts w:asciiTheme="minorHAnsi" w:hAnsiTheme="minorHAnsi" w:cstheme="minorHAnsi"/>
          <w:sz w:val="24"/>
          <w:szCs w:val="24"/>
        </w:rPr>
        <w:t xml:space="preserve">developed </w:t>
      </w:r>
      <w:r w:rsidR="00203F91" w:rsidRPr="00EC2E23">
        <w:rPr>
          <w:rFonts w:asciiTheme="minorHAnsi" w:hAnsiTheme="minorHAnsi" w:cstheme="minorHAnsi"/>
          <w:sz w:val="24"/>
          <w:szCs w:val="24"/>
        </w:rPr>
        <w:t>procedures</w:t>
      </w:r>
      <w:r w:rsidRPr="00EC2E23">
        <w:rPr>
          <w:rFonts w:asciiTheme="minorHAnsi" w:hAnsiTheme="minorHAnsi" w:cstheme="minorHAnsi"/>
          <w:sz w:val="24"/>
          <w:szCs w:val="24"/>
        </w:rPr>
        <w:t xml:space="preserve"> </w:t>
      </w:r>
      <w:r w:rsidR="00FA4AEB" w:rsidRPr="00EC2E23">
        <w:rPr>
          <w:rFonts w:asciiTheme="minorHAnsi" w:hAnsiTheme="minorHAnsi" w:cstheme="minorHAnsi"/>
          <w:sz w:val="24"/>
          <w:szCs w:val="24"/>
        </w:rPr>
        <w:t xml:space="preserve">for </w:t>
      </w:r>
      <w:r w:rsidR="003D0F6B" w:rsidRPr="00EC2E23">
        <w:rPr>
          <w:rFonts w:asciiTheme="minorHAnsi" w:hAnsiTheme="minorHAnsi" w:cstheme="minorHAnsi"/>
          <w:sz w:val="24"/>
          <w:szCs w:val="24"/>
        </w:rPr>
        <w:t>case file review</w:t>
      </w:r>
      <w:r w:rsidRPr="00EC2E23">
        <w:rPr>
          <w:rFonts w:asciiTheme="minorHAnsi" w:hAnsiTheme="minorHAnsi" w:cstheme="minorHAnsi"/>
          <w:sz w:val="24"/>
          <w:szCs w:val="24"/>
        </w:rPr>
        <w:t>.  The CASPA was closed by the OSHA Regional Office</w:t>
      </w:r>
      <w:r w:rsidR="00DB4D3D" w:rsidRPr="00EC2E23">
        <w:rPr>
          <w:rFonts w:asciiTheme="minorHAnsi" w:hAnsiTheme="minorHAnsi" w:cstheme="minorHAnsi"/>
          <w:sz w:val="24"/>
          <w:szCs w:val="24"/>
        </w:rPr>
        <w:t xml:space="preserve"> in FY 2026</w:t>
      </w:r>
      <w:r w:rsidRPr="00EC2E23">
        <w:rPr>
          <w:rFonts w:asciiTheme="minorHAnsi" w:hAnsiTheme="minorHAnsi" w:cstheme="minorHAnsi"/>
          <w:sz w:val="24"/>
          <w:szCs w:val="24"/>
        </w:rPr>
        <w:t>.</w:t>
      </w:r>
    </w:p>
    <w:p w14:paraId="21887AD7" w14:textId="77777777" w:rsidR="00EC2E23" w:rsidRPr="00EC2E23" w:rsidRDefault="00EC2E23" w:rsidP="00EC2E23">
      <w:pPr>
        <w:pStyle w:val="ListParagraph"/>
        <w:spacing w:line="240" w:lineRule="auto"/>
        <w:ind w:left="360"/>
        <w:rPr>
          <w:rFonts w:asciiTheme="minorHAnsi" w:hAnsiTheme="minorHAnsi" w:cstheme="minorHAnsi"/>
          <w:sz w:val="24"/>
          <w:szCs w:val="24"/>
        </w:rPr>
      </w:pPr>
    </w:p>
    <w:p w14:paraId="64F8E3A2" w14:textId="6FAF45E1" w:rsidR="00EC2E23" w:rsidRPr="00EC2E23" w:rsidRDefault="000110A8" w:rsidP="00EC2E23">
      <w:pPr>
        <w:pStyle w:val="ListParagraph"/>
        <w:spacing w:line="240" w:lineRule="auto"/>
        <w:ind w:left="360"/>
        <w:rPr>
          <w:rFonts w:asciiTheme="minorHAnsi" w:hAnsiTheme="minorHAnsi" w:cstheme="minorHAnsi"/>
          <w:sz w:val="24"/>
          <w:szCs w:val="24"/>
        </w:rPr>
      </w:pPr>
      <w:r w:rsidRPr="00EC2E23">
        <w:rPr>
          <w:rFonts w:asciiTheme="minorHAnsi" w:hAnsiTheme="minorHAnsi" w:cstheme="minorHAnsi"/>
          <w:sz w:val="24"/>
          <w:szCs w:val="24"/>
        </w:rPr>
        <w:t xml:space="preserve">A CASPA was received </w:t>
      </w:r>
      <w:r w:rsidR="00851606">
        <w:rPr>
          <w:rFonts w:asciiTheme="minorHAnsi" w:hAnsiTheme="minorHAnsi" w:cstheme="minorHAnsi"/>
          <w:sz w:val="24"/>
          <w:szCs w:val="24"/>
        </w:rPr>
        <w:t xml:space="preserve">by the </w:t>
      </w:r>
      <w:r w:rsidR="000773DE">
        <w:rPr>
          <w:rFonts w:asciiTheme="minorHAnsi" w:hAnsiTheme="minorHAnsi" w:cstheme="minorHAnsi"/>
          <w:sz w:val="24"/>
          <w:szCs w:val="24"/>
        </w:rPr>
        <w:t xml:space="preserve">OSHA </w:t>
      </w:r>
      <w:r w:rsidR="00851606">
        <w:rPr>
          <w:rFonts w:asciiTheme="minorHAnsi" w:hAnsiTheme="minorHAnsi" w:cstheme="minorHAnsi"/>
          <w:sz w:val="24"/>
          <w:szCs w:val="24"/>
        </w:rPr>
        <w:t xml:space="preserve">Regional Office </w:t>
      </w:r>
      <w:r w:rsidRPr="00EC2E23">
        <w:rPr>
          <w:rFonts w:asciiTheme="minorHAnsi" w:hAnsiTheme="minorHAnsi" w:cstheme="minorHAnsi"/>
          <w:sz w:val="24"/>
          <w:szCs w:val="24"/>
        </w:rPr>
        <w:t>on September 2</w:t>
      </w:r>
      <w:r w:rsidR="003240F5" w:rsidRPr="00EC2E23">
        <w:rPr>
          <w:rFonts w:asciiTheme="minorHAnsi" w:hAnsiTheme="minorHAnsi" w:cstheme="minorHAnsi"/>
          <w:sz w:val="24"/>
          <w:szCs w:val="24"/>
        </w:rPr>
        <w:t>9</w:t>
      </w:r>
      <w:r w:rsidRPr="00EC2E23">
        <w:rPr>
          <w:rFonts w:asciiTheme="minorHAnsi" w:hAnsiTheme="minorHAnsi" w:cstheme="minorHAnsi"/>
          <w:sz w:val="24"/>
          <w:szCs w:val="24"/>
        </w:rPr>
        <w:t>, 202</w:t>
      </w:r>
      <w:r w:rsidR="003240F5" w:rsidRPr="00EC2E23">
        <w:rPr>
          <w:rFonts w:asciiTheme="minorHAnsi" w:hAnsiTheme="minorHAnsi" w:cstheme="minorHAnsi"/>
          <w:sz w:val="24"/>
          <w:szCs w:val="24"/>
        </w:rPr>
        <w:t>5</w:t>
      </w:r>
      <w:r w:rsidRPr="00EC2E23">
        <w:rPr>
          <w:rFonts w:asciiTheme="minorHAnsi" w:hAnsiTheme="minorHAnsi" w:cstheme="minorHAnsi"/>
          <w:sz w:val="24"/>
          <w:szCs w:val="24"/>
        </w:rPr>
        <w:t xml:space="preserve">, alleging that UOSH did not adequately investigate a </w:t>
      </w:r>
      <w:r w:rsidR="00310B32" w:rsidRPr="00EC2E23">
        <w:rPr>
          <w:rFonts w:asciiTheme="minorHAnsi" w:hAnsiTheme="minorHAnsi" w:cstheme="minorHAnsi"/>
          <w:sz w:val="24"/>
          <w:szCs w:val="24"/>
        </w:rPr>
        <w:t xml:space="preserve">safety </w:t>
      </w:r>
      <w:r w:rsidRPr="00EC2E23">
        <w:rPr>
          <w:rFonts w:asciiTheme="minorHAnsi" w:hAnsiTheme="minorHAnsi" w:cstheme="minorHAnsi"/>
          <w:sz w:val="24"/>
          <w:szCs w:val="24"/>
        </w:rPr>
        <w:t xml:space="preserve">complaint.  An investigation </w:t>
      </w:r>
      <w:r w:rsidR="002D7E52">
        <w:rPr>
          <w:rFonts w:asciiTheme="minorHAnsi" w:hAnsiTheme="minorHAnsi" w:cstheme="minorHAnsi"/>
          <w:sz w:val="24"/>
          <w:szCs w:val="24"/>
        </w:rPr>
        <w:t>conducted by the OSHA Regional Office</w:t>
      </w:r>
      <w:r w:rsidRPr="00EC2E23">
        <w:rPr>
          <w:rFonts w:asciiTheme="minorHAnsi" w:hAnsiTheme="minorHAnsi" w:cstheme="minorHAnsi"/>
          <w:sz w:val="24"/>
          <w:szCs w:val="24"/>
        </w:rPr>
        <w:t xml:space="preserve"> found that the </w:t>
      </w:r>
      <w:r w:rsidR="00A91E1F" w:rsidRPr="00EC2E23">
        <w:rPr>
          <w:rFonts w:asciiTheme="minorHAnsi" w:hAnsiTheme="minorHAnsi" w:cstheme="minorHAnsi"/>
          <w:sz w:val="24"/>
          <w:szCs w:val="24"/>
        </w:rPr>
        <w:t xml:space="preserve">inspection followed the </w:t>
      </w:r>
      <w:r w:rsidR="004D1A5F" w:rsidRPr="00EC2E23">
        <w:rPr>
          <w:rFonts w:asciiTheme="minorHAnsi" w:hAnsiTheme="minorHAnsi" w:cstheme="minorHAnsi"/>
          <w:sz w:val="24"/>
          <w:szCs w:val="24"/>
        </w:rPr>
        <w:t xml:space="preserve">UOSH </w:t>
      </w:r>
      <w:r w:rsidR="00A91E1F" w:rsidRPr="00EC2E23">
        <w:rPr>
          <w:rFonts w:asciiTheme="minorHAnsi" w:hAnsiTheme="minorHAnsi" w:cstheme="minorHAnsi"/>
          <w:sz w:val="24"/>
          <w:szCs w:val="24"/>
        </w:rPr>
        <w:t>FOM</w:t>
      </w:r>
      <w:r w:rsidR="00CB4354">
        <w:rPr>
          <w:rFonts w:asciiTheme="minorHAnsi" w:hAnsiTheme="minorHAnsi" w:cstheme="minorHAnsi"/>
          <w:sz w:val="24"/>
          <w:szCs w:val="24"/>
        </w:rPr>
        <w:t>;</w:t>
      </w:r>
      <w:r w:rsidRPr="00EC2E23">
        <w:rPr>
          <w:rFonts w:asciiTheme="minorHAnsi" w:hAnsiTheme="minorHAnsi" w:cstheme="minorHAnsi"/>
          <w:sz w:val="24"/>
          <w:szCs w:val="24"/>
        </w:rPr>
        <w:t xml:space="preserve"> </w:t>
      </w:r>
      <w:r w:rsidR="00A91E1F" w:rsidRPr="00EC2E23">
        <w:rPr>
          <w:rFonts w:asciiTheme="minorHAnsi" w:hAnsiTheme="minorHAnsi" w:cstheme="minorHAnsi"/>
          <w:sz w:val="24"/>
          <w:szCs w:val="24"/>
        </w:rPr>
        <w:t>however</w:t>
      </w:r>
      <w:r w:rsidR="00CB4354">
        <w:rPr>
          <w:rFonts w:asciiTheme="minorHAnsi" w:hAnsiTheme="minorHAnsi" w:cstheme="minorHAnsi"/>
          <w:sz w:val="24"/>
          <w:szCs w:val="24"/>
        </w:rPr>
        <w:t>,</w:t>
      </w:r>
      <w:r w:rsidR="00A91E1F" w:rsidRPr="00EC2E23">
        <w:rPr>
          <w:rFonts w:asciiTheme="minorHAnsi" w:hAnsiTheme="minorHAnsi" w:cstheme="minorHAnsi"/>
          <w:sz w:val="24"/>
          <w:szCs w:val="24"/>
        </w:rPr>
        <w:t xml:space="preserve"> </w:t>
      </w:r>
      <w:r w:rsidR="00733CF6" w:rsidRPr="00EC2E23">
        <w:rPr>
          <w:rFonts w:asciiTheme="minorHAnsi" w:hAnsiTheme="minorHAnsi" w:cstheme="minorHAnsi"/>
          <w:sz w:val="24"/>
          <w:szCs w:val="24"/>
        </w:rPr>
        <w:t>UOSH did not follow the UOSH FOM regarding processing of the complaint</w:t>
      </w:r>
      <w:r w:rsidR="00217C67" w:rsidRPr="00EC2E23">
        <w:rPr>
          <w:rFonts w:asciiTheme="minorHAnsi" w:hAnsiTheme="minorHAnsi" w:cstheme="minorHAnsi"/>
          <w:sz w:val="24"/>
          <w:szCs w:val="24"/>
        </w:rPr>
        <w:t xml:space="preserve"> and </w:t>
      </w:r>
      <w:r w:rsidR="00A7113A" w:rsidRPr="00EC2E23">
        <w:rPr>
          <w:rFonts w:asciiTheme="minorHAnsi" w:hAnsiTheme="minorHAnsi" w:cstheme="minorHAnsi"/>
          <w:sz w:val="24"/>
          <w:szCs w:val="24"/>
        </w:rPr>
        <w:t>review</w:t>
      </w:r>
      <w:r w:rsidR="00217C67" w:rsidRPr="00EC2E23">
        <w:rPr>
          <w:rFonts w:asciiTheme="minorHAnsi" w:hAnsiTheme="minorHAnsi" w:cstheme="minorHAnsi"/>
          <w:sz w:val="24"/>
          <w:szCs w:val="24"/>
        </w:rPr>
        <w:t xml:space="preserve"> of abatement</w:t>
      </w:r>
      <w:r w:rsidR="00A52D0C" w:rsidRPr="00EC2E23">
        <w:rPr>
          <w:rFonts w:asciiTheme="minorHAnsi" w:hAnsiTheme="minorHAnsi" w:cstheme="minorHAnsi"/>
          <w:sz w:val="24"/>
          <w:szCs w:val="24"/>
        </w:rPr>
        <w:t xml:space="preserve"> of one violation</w:t>
      </w:r>
      <w:r w:rsidR="00217C67" w:rsidRPr="00EC2E23">
        <w:rPr>
          <w:rFonts w:asciiTheme="minorHAnsi" w:hAnsiTheme="minorHAnsi" w:cstheme="minorHAnsi"/>
          <w:sz w:val="24"/>
          <w:szCs w:val="24"/>
        </w:rPr>
        <w:t>.</w:t>
      </w:r>
      <w:r w:rsidRPr="00EC2E23">
        <w:rPr>
          <w:rFonts w:asciiTheme="minorHAnsi" w:hAnsiTheme="minorHAnsi" w:cstheme="minorHAnsi"/>
          <w:sz w:val="24"/>
          <w:szCs w:val="24"/>
        </w:rPr>
        <w:t xml:space="preserve">  The CASPA was closed by the OSHA Regional Office</w:t>
      </w:r>
      <w:r w:rsidR="00DB4D3D" w:rsidRPr="00EC2E23">
        <w:rPr>
          <w:rFonts w:asciiTheme="minorHAnsi" w:hAnsiTheme="minorHAnsi" w:cstheme="minorHAnsi"/>
          <w:sz w:val="24"/>
          <w:szCs w:val="24"/>
        </w:rPr>
        <w:t xml:space="preserve"> in FY 2026</w:t>
      </w:r>
      <w:r w:rsidRPr="00EC2E23">
        <w:rPr>
          <w:rFonts w:asciiTheme="minorHAnsi" w:hAnsiTheme="minorHAnsi" w:cstheme="minorHAnsi"/>
          <w:sz w:val="24"/>
          <w:szCs w:val="24"/>
        </w:rPr>
        <w:t xml:space="preserve">. </w:t>
      </w:r>
    </w:p>
    <w:p w14:paraId="62C080CB" w14:textId="77777777" w:rsidR="00EC2E23" w:rsidRDefault="00EC2E23" w:rsidP="00EC2E23">
      <w:pPr>
        <w:pStyle w:val="ListParagraph"/>
        <w:spacing w:line="240" w:lineRule="auto"/>
        <w:ind w:left="360"/>
        <w:rPr>
          <w:rFonts w:asciiTheme="minorHAnsi" w:hAnsiTheme="minorHAnsi" w:cstheme="minorHAnsi"/>
          <w:sz w:val="24"/>
          <w:szCs w:val="24"/>
        </w:rPr>
      </w:pPr>
    </w:p>
    <w:p w14:paraId="7D6EFC6B" w14:textId="77777777" w:rsidR="00E13D18" w:rsidRDefault="00E13D18" w:rsidP="00EC2E23">
      <w:pPr>
        <w:pStyle w:val="ListParagraph"/>
        <w:spacing w:line="240" w:lineRule="auto"/>
        <w:ind w:left="360"/>
        <w:rPr>
          <w:rFonts w:asciiTheme="minorHAnsi" w:hAnsiTheme="minorHAnsi" w:cstheme="minorHAnsi"/>
          <w:sz w:val="24"/>
          <w:szCs w:val="24"/>
        </w:rPr>
      </w:pPr>
    </w:p>
    <w:p w14:paraId="35527DF1" w14:textId="77777777" w:rsidR="00E13D18" w:rsidRDefault="00E13D18" w:rsidP="00EC2E23">
      <w:pPr>
        <w:pStyle w:val="ListParagraph"/>
        <w:spacing w:line="240" w:lineRule="auto"/>
        <w:ind w:left="360"/>
        <w:rPr>
          <w:rFonts w:asciiTheme="minorHAnsi" w:hAnsiTheme="minorHAnsi" w:cstheme="minorHAnsi"/>
          <w:sz w:val="24"/>
          <w:szCs w:val="24"/>
        </w:rPr>
      </w:pPr>
    </w:p>
    <w:p w14:paraId="1D9B7E7C" w14:textId="77777777" w:rsidR="00EC2E23" w:rsidRDefault="00EC2E23" w:rsidP="00EC2E23">
      <w:pPr>
        <w:pStyle w:val="ListParagraph"/>
        <w:spacing w:line="240" w:lineRule="auto"/>
        <w:ind w:left="360" w:hanging="360"/>
        <w:rPr>
          <w:rFonts w:asciiTheme="minorHAnsi" w:hAnsiTheme="minorHAnsi" w:cstheme="minorHAnsi"/>
          <w:b/>
          <w:caps/>
          <w:sz w:val="24"/>
          <w:szCs w:val="24"/>
        </w:rPr>
      </w:pPr>
      <w:r w:rsidRPr="00EC2E23">
        <w:rPr>
          <w:rFonts w:asciiTheme="minorHAnsi" w:hAnsiTheme="minorHAnsi" w:cstheme="minorHAnsi"/>
          <w:b/>
          <w:caps/>
          <w:sz w:val="24"/>
          <w:szCs w:val="24"/>
        </w:rPr>
        <w:lastRenderedPageBreak/>
        <w:t>9.</w:t>
      </w:r>
      <w:r w:rsidRPr="00EC2E23">
        <w:rPr>
          <w:rFonts w:asciiTheme="minorHAnsi" w:hAnsiTheme="minorHAnsi" w:cstheme="minorHAnsi"/>
          <w:b/>
          <w:caps/>
          <w:sz w:val="24"/>
          <w:szCs w:val="24"/>
        </w:rPr>
        <w:tab/>
      </w:r>
      <w:r w:rsidR="0066611D" w:rsidRPr="00EC2E23">
        <w:rPr>
          <w:rFonts w:asciiTheme="minorHAnsi" w:hAnsiTheme="minorHAnsi" w:cstheme="minorHAnsi"/>
          <w:b/>
          <w:caps/>
          <w:sz w:val="24"/>
          <w:szCs w:val="24"/>
        </w:rPr>
        <w:t>Voluntary Compliance Program</w:t>
      </w:r>
    </w:p>
    <w:p w14:paraId="2B718C81" w14:textId="77777777" w:rsidR="00EC2E23" w:rsidRDefault="00EC2E23" w:rsidP="00EC2E23">
      <w:pPr>
        <w:pStyle w:val="ListParagraph"/>
        <w:spacing w:line="240" w:lineRule="auto"/>
        <w:ind w:left="360"/>
        <w:rPr>
          <w:rFonts w:asciiTheme="minorHAnsi" w:hAnsiTheme="minorHAnsi" w:cstheme="minorHAnsi"/>
          <w:b/>
          <w:caps/>
          <w:sz w:val="24"/>
          <w:szCs w:val="24"/>
        </w:rPr>
      </w:pPr>
    </w:p>
    <w:p w14:paraId="76F4DC2C" w14:textId="77777777" w:rsidR="00EC2E23" w:rsidRPr="00EC2E23" w:rsidRDefault="00DB5AC4" w:rsidP="00EC2E23">
      <w:pPr>
        <w:pStyle w:val="ListParagraph"/>
        <w:spacing w:line="240" w:lineRule="auto"/>
        <w:ind w:left="360"/>
        <w:rPr>
          <w:rFonts w:asciiTheme="minorHAnsi" w:hAnsiTheme="minorHAnsi" w:cstheme="minorHAnsi"/>
          <w:sz w:val="24"/>
          <w:szCs w:val="24"/>
        </w:rPr>
      </w:pPr>
      <w:r w:rsidRPr="00EC2E23">
        <w:rPr>
          <w:rFonts w:asciiTheme="minorHAnsi" w:hAnsiTheme="minorHAnsi" w:cstheme="minorHAnsi"/>
          <w:sz w:val="24"/>
          <w:szCs w:val="24"/>
        </w:rPr>
        <w:t xml:space="preserve">UOSH had 10 sites participating in the VPP in FY 2025. </w:t>
      </w:r>
      <w:r w:rsidRPr="00EC2E23">
        <w:rPr>
          <w:rFonts w:asciiTheme="minorHAnsi" w:hAnsiTheme="minorHAnsi" w:cstheme="minorHAnsi"/>
          <w:spacing w:val="-2"/>
          <w:sz w:val="24"/>
          <w:szCs w:val="24"/>
        </w:rPr>
        <w:t xml:space="preserve"> </w:t>
      </w:r>
      <w:r w:rsidR="00623639" w:rsidRPr="00EC2E23">
        <w:rPr>
          <w:rFonts w:asciiTheme="minorHAnsi" w:hAnsiTheme="minorHAnsi" w:cstheme="minorHAnsi"/>
          <w:spacing w:val="-2"/>
          <w:sz w:val="24"/>
          <w:szCs w:val="24"/>
        </w:rPr>
        <w:t>There</w:t>
      </w:r>
      <w:r w:rsidRPr="00EC2E23">
        <w:rPr>
          <w:rFonts w:asciiTheme="minorHAnsi" w:hAnsiTheme="minorHAnsi" w:cstheme="minorHAnsi"/>
          <w:spacing w:val="-2"/>
          <w:sz w:val="24"/>
          <w:szCs w:val="24"/>
        </w:rPr>
        <w:t xml:space="preserve"> were three </w:t>
      </w:r>
      <w:r w:rsidR="00432A2C" w:rsidRPr="00EC2E23">
        <w:rPr>
          <w:rFonts w:asciiTheme="minorHAnsi" w:hAnsiTheme="minorHAnsi" w:cstheme="minorHAnsi"/>
          <w:spacing w:val="-2"/>
          <w:sz w:val="24"/>
          <w:szCs w:val="24"/>
        </w:rPr>
        <w:t>fewer</w:t>
      </w:r>
      <w:r w:rsidRPr="00EC2E23">
        <w:rPr>
          <w:rFonts w:asciiTheme="minorHAnsi" w:hAnsiTheme="minorHAnsi" w:cstheme="minorHAnsi"/>
          <w:spacing w:val="-2"/>
          <w:sz w:val="24"/>
          <w:szCs w:val="24"/>
        </w:rPr>
        <w:t xml:space="preserve"> VPP participants in FY 202</w:t>
      </w:r>
      <w:r w:rsidR="00510D40" w:rsidRPr="00EC2E23">
        <w:rPr>
          <w:rFonts w:asciiTheme="minorHAnsi" w:hAnsiTheme="minorHAnsi" w:cstheme="minorHAnsi"/>
          <w:spacing w:val="-2"/>
          <w:sz w:val="24"/>
          <w:szCs w:val="24"/>
        </w:rPr>
        <w:t>5</w:t>
      </w:r>
      <w:r w:rsidRPr="00EC2E23">
        <w:rPr>
          <w:rFonts w:asciiTheme="minorHAnsi" w:hAnsiTheme="minorHAnsi" w:cstheme="minorHAnsi"/>
          <w:spacing w:val="-2"/>
          <w:sz w:val="24"/>
          <w:szCs w:val="24"/>
        </w:rPr>
        <w:t xml:space="preserve"> than in FY 202</w:t>
      </w:r>
      <w:r w:rsidR="00432A2C" w:rsidRPr="00EC2E23">
        <w:rPr>
          <w:rFonts w:asciiTheme="minorHAnsi" w:hAnsiTheme="minorHAnsi" w:cstheme="minorHAnsi"/>
          <w:spacing w:val="-2"/>
          <w:sz w:val="24"/>
          <w:szCs w:val="24"/>
        </w:rPr>
        <w:t>4</w:t>
      </w:r>
      <w:r w:rsidRPr="00EC2E23">
        <w:rPr>
          <w:rFonts w:asciiTheme="minorHAnsi" w:hAnsiTheme="minorHAnsi" w:cstheme="minorHAnsi"/>
          <w:spacing w:val="-2"/>
          <w:sz w:val="24"/>
          <w:szCs w:val="24"/>
        </w:rPr>
        <w:t xml:space="preserve">, </w:t>
      </w:r>
      <w:r w:rsidR="00623639" w:rsidRPr="00EC2E23">
        <w:rPr>
          <w:rFonts w:asciiTheme="minorHAnsi" w:hAnsiTheme="minorHAnsi" w:cstheme="minorHAnsi"/>
          <w:spacing w:val="-2"/>
          <w:sz w:val="24"/>
          <w:szCs w:val="24"/>
        </w:rPr>
        <w:t xml:space="preserve">as one </w:t>
      </w:r>
      <w:r w:rsidR="00816540" w:rsidRPr="00EC2E23">
        <w:rPr>
          <w:rFonts w:asciiTheme="minorHAnsi" w:hAnsiTheme="minorHAnsi" w:cstheme="minorHAnsi"/>
          <w:spacing w:val="-2"/>
          <w:sz w:val="24"/>
          <w:szCs w:val="24"/>
        </w:rPr>
        <w:t xml:space="preserve">construction site reached completion, one facility was shut down by the </w:t>
      </w:r>
      <w:r w:rsidR="00AD29DC" w:rsidRPr="00EC2E23">
        <w:rPr>
          <w:rFonts w:asciiTheme="minorHAnsi" w:hAnsiTheme="minorHAnsi" w:cstheme="minorHAnsi"/>
          <w:spacing w:val="-2"/>
          <w:sz w:val="24"/>
          <w:szCs w:val="24"/>
        </w:rPr>
        <w:t>corporation</w:t>
      </w:r>
      <w:r w:rsidR="005866C3" w:rsidRPr="00EC2E23">
        <w:rPr>
          <w:rFonts w:asciiTheme="minorHAnsi" w:hAnsiTheme="minorHAnsi" w:cstheme="minorHAnsi"/>
          <w:spacing w:val="-2"/>
          <w:sz w:val="24"/>
          <w:szCs w:val="24"/>
        </w:rPr>
        <w:t xml:space="preserve"> that purchased the facility</w:t>
      </w:r>
      <w:r w:rsidR="00AD29DC" w:rsidRPr="00EC2E23">
        <w:rPr>
          <w:rFonts w:asciiTheme="minorHAnsi" w:hAnsiTheme="minorHAnsi" w:cstheme="minorHAnsi"/>
          <w:spacing w:val="-2"/>
          <w:sz w:val="24"/>
          <w:szCs w:val="24"/>
        </w:rPr>
        <w:t xml:space="preserve">, </w:t>
      </w:r>
      <w:r w:rsidR="00DF59A6" w:rsidRPr="00EC2E23">
        <w:rPr>
          <w:rFonts w:asciiTheme="minorHAnsi" w:hAnsiTheme="minorHAnsi" w:cstheme="minorHAnsi"/>
          <w:spacing w:val="-2"/>
          <w:sz w:val="24"/>
          <w:szCs w:val="24"/>
        </w:rPr>
        <w:t>and</w:t>
      </w:r>
      <w:r w:rsidR="00AD29DC" w:rsidRPr="00EC2E23">
        <w:rPr>
          <w:rFonts w:asciiTheme="minorHAnsi" w:hAnsiTheme="minorHAnsi" w:cstheme="minorHAnsi"/>
          <w:spacing w:val="-2"/>
          <w:sz w:val="24"/>
          <w:szCs w:val="24"/>
        </w:rPr>
        <w:t xml:space="preserve"> one employer withdrew from </w:t>
      </w:r>
      <w:r w:rsidR="0035177A" w:rsidRPr="00EC2E23">
        <w:rPr>
          <w:rFonts w:asciiTheme="minorHAnsi" w:hAnsiTheme="minorHAnsi" w:cstheme="minorHAnsi"/>
          <w:spacing w:val="-2"/>
          <w:sz w:val="24"/>
          <w:szCs w:val="24"/>
        </w:rPr>
        <w:t xml:space="preserve">the </w:t>
      </w:r>
      <w:r w:rsidR="00AD29DC" w:rsidRPr="00EC2E23">
        <w:rPr>
          <w:rFonts w:asciiTheme="minorHAnsi" w:hAnsiTheme="minorHAnsi" w:cstheme="minorHAnsi"/>
          <w:spacing w:val="-2"/>
          <w:sz w:val="24"/>
          <w:szCs w:val="24"/>
        </w:rPr>
        <w:t>VPP</w:t>
      </w:r>
      <w:r w:rsidRPr="00EC2E23">
        <w:rPr>
          <w:rFonts w:asciiTheme="minorHAnsi" w:hAnsiTheme="minorHAnsi" w:cstheme="minorHAnsi"/>
          <w:spacing w:val="-2"/>
          <w:sz w:val="24"/>
          <w:szCs w:val="24"/>
        </w:rPr>
        <w:t xml:space="preserve">.  The State Plan </w:t>
      </w:r>
      <w:r w:rsidR="00C14B27" w:rsidRPr="00EC2E23">
        <w:rPr>
          <w:rFonts w:asciiTheme="minorHAnsi" w:hAnsiTheme="minorHAnsi" w:cstheme="minorHAnsi"/>
          <w:spacing w:val="-2"/>
          <w:sz w:val="24"/>
          <w:szCs w:val="24"/>
        </w:rPr>
        <w:t>anticipates one</w:t>
      </w:r>
      <w:r w:rsidRPr="00EC2E23">
        <w:rPr>
          <w:rFonts w:asciiTheme="minorHAnsi" w:hAnsiTheme="minorHAnsi" w:cstheme="minorHAnsi"/>
          <w:spacing w:val="-2"/>
          <w:sz w:val="24"/>
          <w:szCs w:val="24"/>
        </w:rPr>
        <w:t xml:space="preserve"> additional VPP site for FY 2026.  </w:t>
      </w:r>
      <w:r w:rsidRPr="00EC2E23">
        <w:rPr>
          <w:rFonts w:asciiTheme="minorHAnsi" w:hAnsiTheme="minorHAnsi" w:cstheme="minorHAnsi"/>
          <w:sz w:val="24"/>
          <w:szCs w:val="24"/>
        </w:rPr>
        <w:t>The</w:t>
      </w:r>
      <w:r w:rsidRPr="00EC2E23">
        <w:rPr>
          <w:rFonts w:asciiTheme="minorHAnsi" w:hAnsiTheme="minorHAnsi" w:cstheme="minorHAnsi"/>
          <w:spacing w:val="-1"/>
          <w:sz w:val="24"/>
          <w:szCs w:val="24"/>
        </w:rPr>
        <w:t xml:space="preserve"> </w:t>
      </w:r>
      <w:r w:rsidRPr="00EC2E23">
        <w:rPr>
          <w:rFonts w:asciiTheme="minorHAnsi" w:hAnsiTheme="minorHAnsi" w:cstheme="minorHAnsi"/>
          <w:sz w:val="24"/>
          <w:szCs w:val="24"/>
        </w:rPr>
        <w:t>list of</w:t>
      </w:r>
      <w:r w:rsidRPr="00EC2E23">
        <w:rPr>
          <w:rFonts w:asciiTheme="minorHAnsi" w:hAnsiTheme="minorHAnsi" w:cstheme="minorHAnsi"/>
          <w:spacing w:val="-1"/>
          <w:sz w:val="24"/>
          <w:szCs w:val="24"/>
        </w:rPr>
        <w:t xml:space="preserve"> </w:t>
      </w:r>
      <w:r w:rsidRPr="00EC2E23">
        <w:rPr>
          <w:rFonts w:asciiTheme="minorHAnsi" w:hAnsiTheme="minorHAnsi" w:cstheme="minorHAnsi"/>
          <w:sz w:val="24"/>
          <w:szCs w:val="24"/>
        </w:rPr>
        <w:t>establishments</w:t>
      </w:r>
      <w:r w:rsidRPr="00EC2E23">
        <w:rPr>
          <w:rFonts w:asciiTheme="minorHAnsi" w:hAnsiTheme="minorHAnsi" w:cstheme="minorHAnsi"/>
          <w:spacing w:val="-1"/>
          <w:sz w:val="24"/>
          <w:szCs w:val="24"/>
        </w:rPr>
        <w:t xml:space="preserve"> </w:t>
      </w:r>
      <w:r w:rsidRPr="00EC2E23">
        <w:rPr>
          <w:rFonts w:asciiTheme="minorHAnsi" w:hAnsiTheme="minorHAnsi" w:cstheme="minorHAnsi"/>
          <w:sz w:val="24"/>
          <w:szCs w:val="24"/>
        </w:rPr>
        <w:t>participating</w:t>
      </w:r>
      <w:r w:rsidRPr="00EC2E23">
        <w:rPr>
          <w:rFonts w:asciiTheme="minorHAnsi" w:hAnsiTheme="minorHAnsi" w:cstheme="minorHAnsi"/>
          <w:spacing w:val="-3"/>
          <w:sz w:val="24"/>
          <w:szCs w:val="24"/>
        </w:rPr>
        <w:t xml:space="preserve"> </w:t>
      </w:r>
      <w:r w:rsidRPr="00EC2E23">
        <w:rPr>
          <w:rFonts w:asciiTheme="minorHAnsi" w:hAnsiTheme="minorHAnsi" w:cstheme="minorHAnsi"/>
          <w:sz w:val="24"/>
          <w:szCs w:val="24"/>
        </w:rPr>
        <w:t xml:space="preserve">in </w:t>
      </w:r>
      <w:r w:rsidR="00610CA2" w:rsidRPr="00EC2E23">
        <w:rPr>
          <w:rFonts w:asciiTheme="minorHAnsi" w:hAnsiTheme="minorHAnsi" w:cstheme="minorHAnsi"/>
          <w:sz w:val="24"/>
          <w:szCs w:val="24"/>
        </w:rPr>
        <w:t xml:space="preserve">the </w:t>
      </w:r>
      <w:r w:rsidRPr="00EC2E23">
        <w:rPr>
          <w:rFonts w:asciiTheme="minorHAnsi" w:hAnsiTheme="minorHAnsi" w:cstheme="minorHAnsi"/>
          <w:sz w:val="24"/>
          <w:szCs w:val="24"/>
        </w:rPr>
        <w:t>VPP may be found in</w:t>
      </w:r>
      <w:r w:rsidRPr="00EC2E23">
        <w:rPr>
          <w:rFonts w:asciiTheme="minorHAnsi" w:hAnsiTheme="minorHAnsi" w:cstheme="minorHAnsi"/>
          <w:spacing w:val="-1"/>
          <w:sz w:val="24"/>
          <w:szCs w:val="24"/>
        </w:rPr>
        <w:t xml:space="preserve"> </w:t>
      </w:r>
      <w:r w:rsidRPr="00EC2E23">
        <w:rPr>
          <w:rFonts w:asciiTheme="minorHAnsi" w:hAnsiTheme="minorHAnsi" w:cstheme="minorHAnsi"/>
          <w:sz w:val="24"/>
          <w:szCs w:val="24"/>
        </w:rPr>
        <w:t>the</w:t>
      </w:r>
      <w:r w:rsidRPr="00EC2E23">
        <w:rPr>
          <w:rFonts w:asciiTheme="minorHAnsi" w:hAnsiTheme="minorHAnsi" w:cstheme="minorHAnsi"/>
          <w:spacing w:val="-2"/>
          <w:sz w:val="24"/>
          <w:szCs w:val="24"/>
        </w:rPr>
        <w:t xml:space="preserve"> </w:t>
      </w:r>
      <w:r w:rsidRPr="00EC2E23">
        <w:rPr>
          <w:rFonts w:asciiTheme="minorHAnsi" w:hAnsiTheme="minorHAnsi" w:cstheme="minorHAnsi"/>
          <w:sz w:val="24"/>
          <w:szCs w:val="24"/>
        </w:rPr>
        <w:t>SOAR.</w:t>
      </w:r>
    </w:p>
    <w:p w14:paraId="28BFCA96" w14:textId="77777777" w:rsidR="00EC2E23" w:rsidRPr="00EC2E23" w:rsidRDefault="00EC2E23" w:rsidP="00EC2E23">
      <w:pPr>
        <w:pStyle w:val="ListParagraph"/>
        <w:spacing w:line="240" w:lineRule="auto"/>
        <w:ind w:left="360"/>
        <w:rPr>
          <w:rFonts w:asciiTheme="minorHAnsi" w:hAnsiTheme="minorHAnsi" w:cstheme="minorHAnsi"/>
          <w:sz w:val="24"/>
          <w:szCs w:val="24"/>
        </w:rPr>
      </w:pPr>
    </w:p>
    <w:p w14:paraId="2DDF0E44" w14:textId="2B8915B8" w:rsidR="00EC2E23" w:rsidRPr="00EC2E23" w:rsidRDefault="00F431BC" w:rsidP="00EC2E23">
      <w:pPr>
        <w:pStyle w:val="ListParagraph"/>
        <w:spacing w:line="240" w:lineRule="auto"/>
        <w:ind w:left="360"/>
        <w:rPr>
          <w:rFonts w:asciiTheme="minorHAnsi" w:hAnsiTheme="minorHAnsi" w:cstheme="minorHAnsi"/>
          <w:sz w:val="24"/>
          <w:szCs w:val="24"/>
        </w:rPr>
      </w:pPr>
      <w:r w:rsidRPr="00EC2E23">
        <w:rPr>
          <w:rFonts w:asciiTheme="minorHAnsi" w:hAnsiTheme="minorHAnsi" w:cstheme="minorHAnsi"/>
          <w:spacing w:val="-2"/>
          <w:sz w:val="24"/>
          <w:szCs w:val="24"/>
        </w:rPr>
        <w:t xml:space="preserve">Four recertifications were completed during FY 2025, with one additional recertification in process at the end of FY 2025.  </w:t>
      </w:r>
      <w:r w:rsidR="00A24584" w:rsidRPr="00EC2E23">
        <w:rPr>
          <w:rFonts w:asciiTheme="minorHAnsi" w:hAnsiTheme="minorHAnsi" w:cstheme="minorHAnsi"/>
          <w:sz w:val="24"/>
          <w:szCs w:val="24"/>
        </w:rPr>
        <w:t xml:space="preserve">Of the </w:t>
      </w:r>
      <w:r w:rsidR="00AC54B0" w:rsidRPr="00EC2E23">
        <w:rPr>
          <w:rFonts w:asciiTheme="minorHAnsi" w:hAnsiTheme="minorHAnsi" w:cstheme="minorHAnsi"/>
          <w:sz w:val="24"/>
          <w:szCs w:val="24"/>
        </w:rPr>
        <w:t xml:space="preserve">ten VPP sites that were in the </w:t>
      </w:r>
      <w:r w:rsidR="006F7EC9" w:rsidRPr="00EC2E23">
        <w:rPr>
          <w:rFonts w:asciiTheme="minorHAnsi" w:hAnsiTheme="minorHAnsi" w:cstheme="minorHAnsi"/>
          <w:sz w:val="24"/>
          <w:szCs w:val="24"/>
        </w:rPr>
        <w:t xml:space="preserve">State Plan’s </w:t>
      </w:r>
      <w:r w:rsidR="00AC54B0" w:rsidRPr="00EC2E23">
        <w:rPr>
          <w:rFonts w:asciiTheme="minorHAnsi" w:hAnsiTheme="minorHAnsi" w:cstheme="minorHAnsi"/>
          <w:sz w:val="24"/>
          <w:szCs w:val="24"/>
        </w:rPr>
        <w:t>program during FY 2025, three sites had recertification deadlines during or prior to FY 2024.  Two of the sites received their recertification during FY 2025.  One site remained to be recertified</w:t>
      </w:r>
      <w:r w:rsidR="006F7EC9" w:rsidRPr="00EC2E23">
        <w:rPr>
          <w:rFonts w:asciiTheme="minorHAnsi" w:hAnsiTheme="minorHAnsi" w:cstheme="minorHAnsi"/>
          <w:sz w:val="24"/>
          <w:szCs w:val="24"/>
        </w:rPr>
        <w:t xml:space="preserve"> at the end of FY 2025</w:t>
      </w:r>
      <w:r w:rsidR="009366E8" w:rsidRPr="00EC2E23">
        <w:rPr>
          <w:rFonts w:asciiTheme="minorHAnsi" w:hAnsiTheme="minorHAnsi" w:cstheme="minorHAnsi"/>
          <w:sz w:val="24"/>
          <w:szCs w:val="24"/>
        </w:rPr>
        <w:t xml:space="preserve">.  </w:t>
      </w:r>
      <w:r w:rsidR="00583C9F" w:rsidRPr="00EC2E23">
        <w:rPr>
          <w:rFonts w:asciiTheme="minorHAnsi" w:hAnsiTheme="minorHAnsi" w:cstheme="minorHAnsi"/>
          <w:sz w:val="24"/>
          <w:szCs w:val="24"/>
        </w:rPr>
        <w:t>The review team discussed the timeliness of the recertifications with the State Plan</w:t>
      </w:r>
      <w:r w:rsidR="00956E22" w:rsidRPr="00EC2E23">
        <w:rPr>
          <w:rFonts w:asciiTheme="minorHAnsi" w:hAnsiTheme="minorHAnsi" w:cstheme="minorHAnsi"/>
          <w:sz w:val="24"/>
          <w:szCs w:val="24"/>
        </w:rPr>
        <w:t xml:space="preserve">, who informed OSHA that </w:t>
      </w:r>
      <w:r w:rsidR="00C17213" w:rsidRPr="00EC2E23">
        <w:rPr>
          <w:rFonts w:asciiTheme="minorHAnsi" w:hAnsiTheme="minorHAnsi" w:cstheme="minorHAnsi"/>
          <w:sz w:val="24"/>
          <w:szCs w:val="24"/>
        </w:rPr>
        <w:t xml:space="preserve">the recertification lapses were due to resource availability. </w:t>
      </w:r>
    </w:p>
    <w:p w14:paraId="022C3DE5" w14:textId="77777777" w:rsidR="00EC2E23" w:rsidRPr="00EC2E23" w:rsidRDefault="00EC2E23" w:rsidP="00EC2E23">
      <w:pPr>
        <w:pStyle w:val="ListParagraph"/>
        <w:spacing w:line="240" w:lineRule="auto"/>
        <w:ind w:left="360"/>
        <w:rPr>
          <w:rFonts w:asciiTheme="minorHAnsi" w:hAnsiTheme="minorHAnsi" w:cstheme="minorHAnsi"/>
          <w:sz w:val="24"/>
          <w:szCs w:val="24"/>
        </w:rPr>
      </w:pPr>
    </w:p>
    <w:p w14:paraId="68B9F46C" w14:textId="17F90255" w:rsidR="00EC2E23" w:rsidRPr="00EC2E23" w:rsidRDefault="00A64B92" w:rsidP="00EC2E23">
      <w:pPr>
        <w:pStyle w:val="ListParagraph"/>
        <w:spacing w:line="240" w:lineRule="auto"/>
        <w:ind w:left="360"/>
        <w:rPr>
          <w:rFonts w:asciiTheme="minorHAnsi" w:hAnsiTheme="minorHAnsi" w:cstheme="minorHAnsi"/>
          <w:sz w:val="24"/>
          <w:szCs w:val="24"/>
        </w:rPr>
      </w:pPr>
      <w:r w:rsidRPr="00EC2E23">
        <w:rPr>
          <w:rFonts w:asciiTheme="minorHAnsi" w:hAnsiTheme="minorHAnsi" w:cstheme="minorHAnsi"/>
          <w:sz w:val="24"/>
          <w:szCs w:val="24"/>
        </w:rPr>
        <w:t>UOSH adopted identically the Voluntary Protection Program</w:t>
      </w:r>
      <w:r w:rsidR="00484518" w:rsidRPr="00EC2E23">
        <w:rPr>
          <w:rFonts w:asciiTheme="minorHAnsi" w:hAnsiTheme="minorHAnsi" w:cstheme="minorHAnsi"/>
          <w:sz w:val="24"/>
          <w:szCs w:val="24"/>
        </w:rPr>
        <w:t>s</w:t>
      </w:r>
      <w:r w:rsidRPr="00EC2E23">
        <w:rPr>
          <w:rFonts w:asciiTheme="minorHAnsi" w:hAnsiTheme="minorHAnsi" w:cstheme="minorHAnsi"/>
          <w:sz w:val="24"/>
          <w:szCs w:val="24"/>
        </w:rPr>
        <w:t xml:space="preserve"> Policies and Procedures Manual</w:t>
      </w:r>
      <w:r w:rsidR="009B1665" w:rsidRPr="00EC2E23">
        <w:rPr>
          <w:rFonts w:asciiTheme="minorHAnsi" w:hAnsiTheme="minorHAnsi" w:cstheme="minorHAnsi"/>
          <w:sz w:val="24"/>
          <w:szCs w:val="24"/>
        </w:rPr>
        <w:t xml:space="preserve"> (VPPPPM)</w:t>
      </w:r>
      <w:r w:rsidRPr="00EC2E23">
        <w:rPr>
          <w:rFonts w:asciiTheme="minorHAnsi" w:hAnsiTheme="minorHAnsi" w:cstheme="minorHAnsi"/>
          <w:spacing w:val="-1"/>
          <w:sz w:val="24"/>
          <w:szCs w:val="24"/>
        </w:rPr>
        <w:t xml:space="preserve">, which provides </w:t>
      </w:r>
      <w:r w:rsidRPr="00EC2E23">
        <w:rPr>
          <w:rFonts w:asciiTheme="minorHAnsi" w:hAnsiTheme="minorHAnsi" w:cstheme="minorHAnsi"/>
          <w:sz w:val="24"/>
          <w:szCs w:val="24"/>
        </w:rPr>
        <w:t>guidance</w:t>
      </w:r>
      <w:r w:rsidRPr="00EC2E23">
        <w:rPr>
          <w:rFonts w:asciiTheme="minorHAnsi" w:hAnsiTheme="minorHAnsi" w:cstheme="minorHAnsi"/>
          <w:spacing w:val="-2"/>
          <w:sz w:val="24"/>
          <w:szCs w:val="24"/>
        </w:rPr>
        <w:t xml:space="preserve"> </w:t>
      </w:r>
      <w:r w:rsidRPr="00EC2E23">
        <w:rPr>
          <w:rFonts w:asciiTheme="minorHAnsi" w:hAnsiTheme="minorHAnsi" w:cstheme="minorHAnsi"/>
          <w:sz w:val="24"/>
          <w:szCs w:val="24"/>
        </w:rPr>
        <w:t>for</w:t>
      </w:r>
      <w:r w:rsidRPr="00EC2E23">
        <w:rPr>
          <w:rFonts w:asciiTheme="minorHAnsi" w:hAnsiTheme="minorHAnsi" w:cstheme="minorHAnsi"/>
          <w:spacing w:val="-3"/>
          <w:sz w:val="24"/>
          <w:szCs w:val="24"/>
        </w:rPr>
        <w:t xml:space="preserve"> </w:t>
      </w:r>
      <w:r w:rsidRPr="00EC2E23">
        <w:rPr>
          <w:rFonts w:asciiTheme="minorHAnsi" w:hAnsiTheme="minorHAnsi" w:cstheme="minorHAnsi"/>
          <w:sz w:val="24"/>
          <w:szCs w:val="24"/>
        </w:rPr>
        <w:t>the</w:t>
      </w:r>
      <w:r w:rsidRPr="00EC2E23">
        <w:rPr>
          <w:rFonts w:asciiTheme="minorHAnsi" w:hAnsiTheme="minorHAnsi" w:cstheme="minorHAnsi"/>
          <w:spacing w:val="-2"/>
          <w:sz w:val="24"/>
          <w:szCs w:val="24"/>
        </w:rPr>
        <w:t xml:space="preserve"> </w:t>
      </w:r>
      <w:r w:rsidRPr="00EC2E23">
        <w:rPr>
          <w:rFonts w:asciiTheme="minorHAnsi" w:hAnsiTheme="minorHAnsi" w:cstheme="minorHAnsi"/>
          <w:sz w:val="24"/>
          <w:szCs w:val="24"/>
        </w:rPr>
        <w:t>proper</w:t>
      </w:r>
      <w:r w:rsidRPr="00EC2E23">
        <w:rPr>
          <w:rFonts w:asciiTheme="minorHAnsi" w:hAnsiTheme="minorHAnsi" w:cstheme="minorHAnsi"/>
          <w:spacing w:val="-3"/>
          <w:sz w:val="24"/>
          <w:szCs w:val="24"/>
        </w:rPr>
        <w:t xml:space="preserve"> </w:t>
      </w:r>
      <w:r w:rsidRPr="00EC2E23">
        <w:rPr>
          <w:rFonts w:asciiTheme="minorHAnsi" w:hAnsiTheme="minorHAnsi" w:cstheme="minorHAnsi"/>
          <w:sz w:val="24"/>
          <w:szCs w:val="24"/>
        </w:rPr>
        <w:t>implementation</w:t>
      </w:r>
      <w:r w:rsidRPr="00EC2E23">
        <w:rPr>
          <w:rFonts w:asciiTheme="minorHAnsi" w:hAnsiTheme="minorHAnsi" w:cstheme="minorHAnsi"/>
          <w:spacing w:val="-1"/>
          <w:sz w:val="24"/>
          <w:szCs w:val="24"/>
        </w:rPr>
        <w:t xml:space="preserve"> </w:t>
      </w:r>
      <w:r w:rsidRPr="00EC2E23">
        <w:rPr>
          <w:rFonts w:asciiTheme="minorHAnsi" w:hAnsiTheme="minorHAnsi" w:cstheme="minorHAnsi"/>
          <w:sz w:val="24"/>
          <w:szCs w:val="24"/>
        </w:rPr>
        <w:t>of VPP</w:t>
      </w:r>
      <w:r w:rsidRPr="00EC2E23">
        <w:rPr>
          <w:rFonts w:asciiTheme="minorHAnsi" w:hAnsiTheme="minorHAnsi" w:cstheme="minorHAnsi"/>
          <w:spacing w:val="-3"/>
          <w:sz w:val="24"/>
          <w:szCs w:val="24"/>
        </w:rPr>
        <w:t xml:space="preserve"> </w:t>
      </w:r>
      <w:r w:rsidRPr="00EC2E23">
        <w:rPr>
          <w:rFonts w:asciiTheme="minorHAnsi" w:hAnsiTheme="minorHAnsi" w:cstheme="minorHAnsi"/>
          <w:sz w:val="24"/>
          <w:szCs w:val="24"/>
        </w:rPr>
        <w:t>policies and procedures.</w:t>
      </w:r>
      <w:r w:rsidRPr="00EC2E23">
        <w:rPr>
          <w:rFonts w:asciiTheme="minorHAnsi" w:hAnsiTheme="minorHAnsi" w:cstheme="minorHAnsi"/>
          <w:spacing w:val="59"/>
          <w:sz w:val="24"/>
          <w:szCs w:val="24"/>
        </w:rPr>
        <w:t xml:space="preserve"> </w:t>
      </w:r>
      <w:r w:rsidRPr="00EC2E23">
        <w:rPr>
          <w:rFonts w:asciiTheme="minorHAnsi" w:hAnsiTheme="minorHAnsi" w:cstheme="minorHAnsi"/>
          <w:sz w:val="24"/>
          <w:szCs w:val="24"/>
        </w:rPr>
        <w:t>The State Plan</w:t>
      </w:r>
      <w:r w:rsidRPr="00EC2E23">
        <w:rPr>
          <w:rFonts w:asciiTheme="minorHAnsi" w:hAnsiTheme="minorHAnsi" w:cstheme="minorHAnsi"/>
          <w:spacing w:val="-1"/>
          <w:sz w:val="24"/>
          <w:szCs w:val="24"/>
        </w:rPr>
        <w:t xml:space="preserve"> </w:t>
      </w:r>
      <w:r w:rsidRPr="00EC2E23">
        <w:rPr>
          <w:rFonts w:asciiTheme="minorHAnsi" w:hAnsiTheme="minorHAnsi" w:cstheme="minorHAnsi"/>
          <w:sz w:val="24"/>
          <w:szCs w:val="24"/>
        </w:rPr>
        <w:t>did</w:t>
      </w:r>
      <w:r w:rsidRPr="00EC2E23">
        <w:rPr>
          <w:rFonts w:asciiTheme="minorHAnsi" w:hAnsiTheme="minorHAnsi" w:cstheme="minorHAnsi"/>
          <w:spacing w:val="-1"/>
          <w:sz w:val="24"/>
          <w:szCs w:val="24"/>
        </w:rPr>
        <w:t xml:space="preserve"> </w:t>
      </w:r>
      <w:r w:rsidRPr="00EC2E23">
        <w:rPr>
          <w:rFonts w:asciiTheme="minorHAnsi" w:hAnsiTheme="minorHAnsi" w:cstheme="minorHAnsi"/>
          <w:sz w:val="24"/>
          <w:szCs w:val="24"/>
        </w:rPr>
        <w:t>not report</w:t>
      </w:r>
      <w:r w:rsidRPr="00EC2E23">
        <w:rPr>
          <w:rFonts w:asciiTheme="minorHAnsi" w:hAnsiTheme="minorHAnsi" w:cstheme="minorHAnsi"/>
          <w:spacing w:val="-1"/>
          <w:sz w:val="24"/>
          <w:szCs w:val="24"/>
        </w:rPr>
        <w:t xml:space="preserve"> </w:t>
      </w:r>
      <w:r w:rsidRPr="00EC2E23">
        <w:rPr>
          <w:rFonts w:asciiTheme="minorHAnsi" w:hAnsiTheme="minorHAnsi" w:cstheme="minorHAnsi"/>
          <w:sz w:val="24"/>
          <w:szCs w:val="24"/>
        </w:rPr>
        <w:t>any</w:t>
      </w:r>
      <w:r w:rsidRPr="00EC2E23">
        <w:rPr>
          <w:rFonts w:asciiTheme="minorHAnsi" w:hAnsiTheme="minorHAnsi" w:cstheme="minorHAnsi"/>
          <w:spacing w:val="-5"/>
          <w:sz w:val="24"/>
          <w:szCs w:val="24"/>
        </w:rPr>
        <w:t xml:space="preserve"> </w:t>
      </w:r>
      <w:r w:rsidRPr="00EC2E23">
        <w:rPr>
          <w:rFonts w:asciiTheme="minorHAnsi" w:hAnsiTheme="minorHAnsi" w:cstheme="minorHAnsi"/>
          <w:sz w:val="24"/>
          <w:szCs w:val="24"/>
        </w:rPr>
        <w:t>changes to</w:t>
      </w:r>
      <w:r w:rsidRPr="00EC2E23">
        <w:rPr>
          <w:rFonts w:asciiTheme="minorHAnsi" w:hAnsiTheme="minorHAnsi" w:cstheme="minorHAnsi"/>
          <w:spacing w:val="-1"/>
          <w:sz w:val="24"/>
          <w:szCs w:val="24"/>
        </w:rPr>
        <w:t xml:space="preserve"> </w:t>
      </w:r>
      <w:r w:rsidRPr="00EC2E23">
        <w:rPr>
          <w:rFonts w:asciiTheme="minorHAnsi" w:hAnsiTheme="minorHAnsi" w:cstheme="minorHAnsi"/>
          <w:sz w:val="24"/>
          <w:szCs w:val="24"/>
        </w:rPr>
        <w:t>the</w:t>
      </w:r>
      <w:r w:rsidRPr="00EC2E23">
        <w:rPr>
          <w:rFonts w:asciiTheme="minorHAnsi" w:hAnsiTheme="minorHAnsi" w:cstheme="minorHAnsi"/>
          <w:spacing w:val="-1"/>
          <w:sz w:val="24"/>
          <w:szCs w:val="24"/>
        </w:rPr>
        <w:t xml:space="preserve"> </w:t>
      </w:r>
      <w:r w:rsidRPr="00EC2E23">
        <w:rPr>
          <w:rFonts w:asciiTheme="minorHAnsi" w:hAnsiTheme="minorHAnsi" w:cstheme="minorHAnsi"/>
          <w:sz w:val="24"/>
          <w:szCs w:val="24"/>
        </w:rPr>
        <w:t>VPP</w:t>
      </w:r>
      <w:r w:rsidR="002140A9">
        <w:rPr>
          <w:rFonts w:asciiTheme="minorHAnsi" w:hAnsiTheme="minorHAnsi" w:cstheme="minorHAnsi"/>
          <w:sz w:val="24"/>
          <w:szCs w:val="24"/>
        </w:rPr>
        <w:t xml:space="preserve"> policies and procedures</w:t>
      </w:r>
      <w:r w:rsidRPr="00EC2E23">
        <w:rPr>
          <w:rFonts w:asciiTheme="minorHAnsi" w:hAnsiTheme="minorHAnsi" w:cstheme="minorHAnsi"/>
          <w:sz w:val="24"/>
          <w:szCs w:val="24"/>
        </w:rPr>
        <w:t>.</w:t>
      </w:r>
    </w:p>
    <w:p w14:paraId="57215504" w14:textId="77777777" w:rsidR="00EC2E23" w:rsidRPr="00EC2E23" w:rsidRDefault="00EC2E23" w:rsidP="00EC2E23">
      <w:pPr>
        <w:pStyle w:val="ListParagraph"/>
        <w:spacing w:line="240" w:lineRule="auto"/>
        <w:ind w:left="360"/>
        <w:rPr>
          <w:rFonts w:asciiTheme="minorHAnsi" w:hAnsiTheme="minorHAnsi" w:cstheme="minorHAnsi"/>
          <w:sz w:val="24"/>
          <w:szCs w:val="24"/>
        </w:rPr>
      </w:pPr>
    </w:p>
    <w:p w14:paraId="39DFCC98" w14:textId="06F77AD0" w:rsidR="00EC2E23" w:rsidRPr="00EC2E23" w:rsidRDefault="00E42583" w:rsidP="00EC2E23">
      <w:pPr>
        <w:pStyle w:val="ListParagraph"/>
        <w:spacing w:line="240" w:lineRule="auto"/>
        <w:ind w:left="360"/>
        <w:rPr>
          <w:rFonts w:asciiTheme="minorHAnsi" w:hAnsiTheme="minorHAnsi" w:cstheme="minorHAnsi"/>
          <w:sz w:val="24"/>
          <w:szCs w:val="24"/>
        </w:rPr>
      </w:pPr>
      <w:r w:rsidRPr="00EC2E23">
        <w:rPr>
          <w:rFonts w:asciiTheme="minorHAnsi" w:hAnsiTheme="minorHAnsi" w:cstheme="minorHAnsi"/>
          <w:sz w:val="24"/>
          <w:szCs w:val="24"/>
        </w:rPr>
        <w:t xml:space="preserve">The review team examined </w:t>
      </w:r>
      <w:r w:rsidR="00AE7A21" w:rsidRPr="00EC2E23">
        <w:rPr>
          <w:rFonts w:asciiTheme="minorHAnsi" w:hAnsiTheme="minorHAnsi" w:cstheme="minorHAnsi"/>
          <w:sz w:val="24"/>
          <w:szCs w:val="24"/>
        </w:rPr>
        <w:t xml:space="preserve">the files for two VPP </w:t>
      </w:r>
      <w:r w:rsidR="00C47282" w:rsidRPr="00EC2E23">
        <w:rPr>
          <w:rFonts w:asciiTheme="minorHAnsi" w:hAnsiTheme="minorHAnsi" w:cstheme="minorHAnsi"/>
          <w:sz w:val="24"/>
          <w:szCs w:val="24"/>
        </w:rPr>
        <w:t xml:space="preserve">employers that were recertified during FY 2025.  </w:t>
      </w:r>
      <w:r w:rsidR="0088764C" w:rsidRPr="00EC2E23">
        <w:rPr>
          <w:rFonts w:asciiTheme="minorHAnsi" w:hAnsiTheme="minorHAnsi" w:cstheme="minorHAnsi"/>
          <w:sz w:val="24"/>
          <w:szCs w:val="24"/>
        </w:rPr>
        <w:t>Two of two (100%)</w:t>
      </w:r>
      <w:r w:rsidR="00626732" w:rsidRPr="00EC2E23">
        <w:rPr>
          <w:rFonts w:asciiTheme="minorHAnsi" w:hAnsiTheme="minorHAnsi" w:cstheme="minorHAnsi"/>
          <w:sz w:val="24"/>
          <w:szCs w:val="24"/>
        </w:rPr>
        <w:t xml:space="preserve"> files did not contain documentation of concurrence from UOSH management regarding the recommendation </w:t>
      </w:r>
      <w:r w:rsidR="00ED3C93" w:rsidRPr="00EC2E23">
        <w:rPr>
          <w:rFonts w:asciiTheme="minorHAnsi" w:hAnsiTheme="minorHAnsi" w:cstheme="minorHAnsi"/>
          <w:sz w:val="24"/>
          <w:szCs w:val="24"/>
        </w:rPr>
        <w:t>for recertification</w:t>
      </w:r>
      <w:r w:rsidR="00544C8A" w:rsidRPr="00EC2E23">
        <w:rPr>
          <w:rFonts w:asciiTheme="minorHAnsi" w:hAnsiTheme="minorHAnsi" w:cstheme="minorHAnsi"/>
          <w:sz w:val="24"/>
          <w:szCs w:val="24"/>
        </w:rPr>
        <w:t xml:space="preserve"> by the audit team.  </w:t>
      </w:r>
      <w:r w:rsidR="00C85FC9" w:rsidRPr="00EC2E23">
        <w:rPr>
          <w:rFonts w:asciiTheme="minorHAnsi" w:hAnsiTheme="minorHAnsi" w:cstheme="minorHAnsi"/>
          <w:sz w:val="24"/>
          <w:szCs w:val="24"/>
        </w:rPr>
        <w:t xml:space="preserve">Two of two (100%) files did not contain </w:t>
      </w:r>
      <w:r w:rsidR="001A50E8" w:rsidRPr="00EC2E23">
        <w:rPr>
          <w:rFonts w:asciiTheme="minorHAnsi" w:hAnsiTheme="minorHAnsi" w:cstheme="minorHAnsi"/>
          <w:sz w:val="24"/>
          <w:szCs w:val="24"/>
        </w:rPr>
        <w:t xml:space="preserve">the letter sent to the employer approving Star status recertification.  </w:t>
      </w:r>
      <w:r w:rsidR="001239B7" w:rsidRPr="00EC2E23">
        <w:rPr>
          <w:rFonts w:asciiTheme="minorHAnsi" w:hAnsiTheme="minorHAnsi" w:cstheme="minorHAnsi"/>
          <w:sz w:val="24"/>
          <w:szCs w:val="24"/>
        </w:rPr>
        <w:t xml:space="preserve">Both </w:t>
      </w:r>
      <w:r w:rsidR="003158CF" w:rsidRPr="00EC2E23">
        <w:rPr>
          <w:rFonts w:asciiTheme="minorHAnsi" w:hAnsiTheme="minorHAnsi" w:cstheme="minorHAnsi"/>
          <w:sz w:val="24"/>
          <w:szCs w:val="24"/>
        </w:rPr>
        <w:t xml:space="preserve">actions are required </w:t>
      </w:r>
      <w:r w:rsidR="00365D70" w:rsidRPr="00EC2E23">
        <w:rPr>
          <w:rFonts w:asciiTheme="minorHAnsi" w:hAnsiTheme="minorHAnsi" w:cstheme="minorHAnsi"/>
          <w:sz w:val="24"/>
          <w:szCs w:val="24"/>
        </w:rPr>
        <w:t xml:space="preserve">in the </w:t>
      </w:r>
      <w:r w:rsidR="00ED0BC3" w:rsidRPr="00EC2E23">
        <w:rPr>
          <w:rFonts w:asciiTheme="minorHAnsi" w:hAnsiTheme="minorHAnsi" w:cstheme="minorHAnsi"/>
          <w:sz w:val="24"/>
          <w:szCs w:val="24"/>
        </w:rPr>
        <w:t>VPPPPM</w:t>
      </w:r>
      <w:r w:rsidR="001239B7" w:rsidRPr="00EC2E23">
        <w:rPr>
          <w:rFonts w:asciiTheme="minorHAnsi" w:hAnsiTheme="minorHAnsi" w:cstheme="minorHAnsi"/>
          <w:sz w:val="24"/>
          <w:szCs w:val="24"/>
        </w:rPr>
        <w:t>, Chapter 11</w:t>
      </w:r>
      <w:r w:rsidR="00774383" w:rsidRPr="00EC2E23">
        <w:rPr>
          <w:rFonts w:asciiTheme="minorHAnsi" w:hAnsiTheme="minorHAnsi" w:cstheme="minorHAnsi"/>
          <w:sz w:val="24"/>
          <w:szCs w:val="24"/>
        </w:rPr>
        <w:t>,</w:t>
      </w:r>
      <w:r w:rsidR="001239B7" w:rsidRPr="00EC2E23">
        <w:rPr>
          <w:rFonts w:asciiTheme="minorHAnsi" w:hAnsiTheme="minorHAnsi" w:cstheme="minorHAnsi"/>
          <w:sz w:val="24"/>
          <w:szCs w:val="24"/>
        </w:rPr>
        <w:t xml:space="preserve"> Section I.A.  </w:t>
      </w:r>
      <w:r w:rsidR="00544C8A" w:rsidRPr="00EC2E23">
        <w:rPr>
          <w:rFonts w:asciiTheme="minorHAnsi" w:hAnsiTheme="minorHAnsi" w:cstheme="minorHAnsi"/>
          <w:sz w:val="24"/>
          <w:szCs w:val="24"/>
        </w:rPr>
        <w:t xml:space="preserve">Two of two (100%) files did not contain documentation from UOSH management approving the </w:t>
      </w:r>
      <w:r w:rsidR="00281AC6" w:rsidRPr="00EC2E23">
        <w:rPr>
          <w:rFonts w:asciiTheme="minorHAnsi" w:hAnsiTheme="minorHAnsi" w:cstheme="minorHAnsi"/>
          <w:sz w:val="24"/>
          <w:szCs w:val="24"/>
        </w:rPr>
        <w:t>s</w:t>
      </w:r>
      <w:r w:rsidR="005C2EDF" w:rsidRPr="00EC2E23">
        <w:rPr>
          <w:rFonts w:asciiTheme="minorHAnsi" w:hAnsiTheme="minorHAnsi" w:cstheme="minorHAnsi"/>
          <w:sz w:val="24"/>
          <w:szCs w:val="24"/>
        </w:rPr>
        <w:t>ite-</w:t>
      </w:r>
      <w:r w:rsidR="00281AC6" w:rsidRPr="00EC2E23">
        <w:rPr>
          <w:rFonts w:asciiTheme="minorHAnsi" w:hAnsiTheme="minorHAnsi" w:cstheme="minorHAnsi"/>
          <w:sz w:val="24"/>
          <w:szCs w:val="24"/>
        </w:rPr>
        <w:t>b</w:t>
      </w:r>
      <w:r w:rsidR="005C2EDF" w:rsidRPr="00EC2E23">
        <w:rPr>
          <w:rFonts w:asciiTheme="minorHAnsi" w:hAnsiTheme="minorHAnsi" w:cstheme="minorHAnsi"/>
          <w:sz w:val="24"/>
          <w:szCs w:val="24"/>
        </w:rPr>
        <w:t xml:space="preserve">ased </w:t>
      </w:r>
      <w:r w:rsidR="00281AC6" w:rsidRPr="00EC2E23">
        <w:rPr>
          <w:rFonts w:asciiTheme="minorHAnsi" w:hAnsiTheme="minorHAnsi" w:cstheme="minorHAnsi"/>
          <w:sz w:val="24"/>
          <w:szCs w:val="24"/>
        </w:rPr>
        <w:t>p</w:t>
      </w:r>
      <w:r w:rsidR="005C2EDF" w:rsidRPr="00EC2E23">
        <w:rPr>
          <w:rFonts w:asciiTheme="minorHAnsi" w:hAnsiTheme="minorHAnsi" w:cstheme="minorHAnsi"/>
          <w:sz w:val="24"/>
          <w:szCs w:val="24"/>
        </w:rPr>
        <w:t xml:space="preserve">articipation </w:t>
      </w:r>
      <w:r w:rsidR="00281AC6" w:rsidRPr="00EC2E23">
        <w:rPr>
          <w:rFonts w:asciiTheme="minorHAnsi" w:hAnsiTheme="minorHAnsi" w:cstheme="minorHAnsi"/>
          <w:sz w:val="24"/>
          <w:szCs w:val="24"/>
        </w:rPr>
        <w:t>e</w:t>
      </w:r>
      <w:r w:rsidR="005C2EDF" w:rsidRPr="00EC2E23">
        <w:rPr>
          <w:rFonts w:asciiTheme="minorHAnsi" w:hAnsiTheme="minorHAnsi" w:cstheme="minorHAnsi"/>
          <w:sz w:val="24"/>
          <w:szCs w:val="24"/>
        </w:rPr>
        <w:t xml:space="preserve">valuation </w:t>
      </w:r>
      <w:r w:rsidR="00281AC6" w:rsidRPr="00EC2E23">
        <w:rPr>
          <w:rFonts w:asciiTheme="minorHAnsi" w:hAnsiTheme="minorHAnsi" w:cstheme="minorHAnsi"/>
          <w:sz w:val="24"/>
          <w:szCs w:val="24"/>
        </w:rPr>
        <w:t>r</w:t>
      </w:r>
      <w:r w:rsidR="005C2EDF" w:rsidRPr="00EC2E23">
        <w:rPr>
          <w:rFonts w:asciiTheme="minorHAnsi" w:hAnsiTheme="minorHAnsi" w:cstheme="minorHAnsi"/>
          <w:sz w:val="24"/>
          <w:szCs w:val="24"/>
        </w:rPr>
        <w:t xml:space="preserve">eport </w:t>
      </w:r>
      <w:r w:rsidR="00027AE8" w:rsidRPr="00EC2E23">
        <w:rPr>
          <w:rFonts w:asciiTheme="minorHAnsi" w:hAnsiTheme="minorHAnsi" w:cstheme="minorHAnsi"/>
          <w:sz w:val="24"/>
          <w:szCs w:val="24"/>
        </w:rPr>
        <w:t xml:space="preserve">prior to its transmission </w:t>
      </w:r>
      <w:r w:rsidR="00544C8A" w:rsidRPr="00EC2E23">
        <w:rPr>
          <w:rFonts w:asciiTheme="minorHAnsi" w:hAnsiTheme="minorHAnsi" w:cstheme="minorHAnsi"/>
          <w:sz w:val="24"/>
          <w:szCs w:val="24"/>
        </w:rPr>
        <w:t>to the employer</w:t>
      </w:r>
      <w:r w:rsidR="00027AE8" w:rsidRPr="00EC2E23">
        <w:rPr>
          <w:rFonts w:asciiTheme="minorHAnsi" w:hAnsiTheme="minorHAnsi" w:cstheme="minorHAnsi"/>
          <w:sz w:val="24"/>
          <w:szCs w:val="24"/>
        </w:rPr>
        <w:t>.</w:t>
      </w:r>
      <w:r w:rsidR="00710AD2" w:rsidRPr="00EC2E23">
        <w:rPr>
          <w:rFonts w:asciiTheme="minorHAnsi" w:hAnsiTheme="minorHAnsi" w:cstheme="minorHAnsi"/>
          <w:sz w:val="24"/>
          <w:szCs w:val="24"/>
        </w:rPr>
        <w:t xml:space="preserve">  T</w:t>
      </w:r>
      <w:r w:rsidR="005226D4" w:rsidRPr="00EC2E23">
        <w:rPr>
          <w:rFonts w:asciiTheme="minorHAnsi" w:hAnsiTheme="minorHAnsi" w:cstheme="minorHAnsi"/>
          <w:sz w:val="24"/>
          <w:szCs w:val="24"/>
        </w:rPr>
        <w:t xml:space="preserve">he State Plan noted that </w:t>
      </w:r>
      <w:r w:rsidR="001143C2" w:rsidRPr="00EC2E23">
        <w:rPr>
          <w:rFonts w:asciiTheme="minorHAnsi" w:hAnsiTheme="minorHAnsi" w:cstheme="minorHAnsi"/>
          <w:sz w:val="24"/>
          <w:szCs w:val="24"/>
        </w:rPr>
        <w:t xml:space="preserve">management does have a process to </w:t>
      </w:r>
      <w:r w:rsidR="00C203EC" w:rsidRPr="00EC2E23">
        <w:rPr>
          <w:rFonts w:asciiTheme="minorHAnsi" w:hAnsiTheme="minorHAnsi" w:cstheme="minorHAnsi"/>
          <w:sz w:val="24"/>
          <w:szCs w:val="24"/>
        </w:rPr>
        <w:t xml:space="preserve">concur with the onsite team’s recommendation, </w:t>
      </w:r>
      <w:r w:rsidR="00DD5C4C">
        <w:rPr>
          <w:rFonts w:asciiTheme="minorHAnsi" w:hAnsiTheme="minorHAnsi" w:cstheme="minorHAnsi"/>
          <w:sz w:val="24"/>
          <w:szCs w:val="24"/>
        </w:rPr>
        <w:t xml:space="preserve">that </w:t>
      </w:r>
      <w:r w:rsidR="00C203EC" w:rsidRPr="00EC2E23">
        <w:rPr>
          <w:rFonts w:asciiTheme="minorHAnsi" w:hAnsiTheme="minorHAnsi" w:cstheme="minorHAnsi"/>
          <w:sz w:val="24"/>
          <w:szCs w:val="24"/>
        </w:rPr>
        <w:t xml:space="preserve">a letter is sent to the employer, and that the report is reviewed and approved by management prior to transmission to the employer.  </w:t>
      </w:r>
      <w:bookmarkStart w:id="15" w:name="OLE_LINK2"/>
      <w:r w:rsidR="00DB56D3" w:rsidRPr="00EC2E23">
        <w:rPr>
          <w:rFonts w:asciiTheme="minorHAnsi" w:hAnsiTheme="minorHAnsi" w:cstheme="minorHAnsi"/>
          <w:sz w:val="24"/>
          <w:szCs w:val="24"/>
        </w:rPr>
        <w:t>The review team discussed file management with the State Plan but did not raise this to an observation.</w:t>
      </w:r>
      <w:bookmarkEnd w:id="15"/>
    </w:p>
    <w:p w14:paraId="1C627AD8" w14:textId="77777777" w:rsidR="00EC2E23" w:rsidRPr="00EC2E23" w:rsidRDefault="00EC2E23" w:rsidP="00EC2E23">
      <w:pPr>
        <w:pStyle w:val="ListParagraph"/>
        <w:spacing w:line="240" w:lineRule="auto"/>
        <w:ind w:left="360"/>
        <w:rPr>
          <w:rFonts w:asciiTheme="minorHAnsi" w:hAnsiTheme="minorHAnsi" w:cstheme="minorHAnsi"/>
          <w:sz w:val="24"/>
          <w:szCs w:val="24"/>
        </w:rPr>
      </w:pPr>
    </w:p>
    <w:p w14:paraId="32263802" w14:textId="5F2F201A" w:rsidR="00EC2E23" w:rsidRPr="00EC2E23" w:rsidRDefault="00ED0BC3" w:rsidP="00EC2E23">
      <w:pPr>
        <w:pStyle w:val="ListParagraph"/>
        <w:spacing w:line="240" w:lineRule="auto"/>
        <w:ind w:left="360"/>
        <w:rPr>
          <w:rFonts w:asciiTheme="minorHAnsi" w:hAnsiTheme="minorHAnsi" w:cstheme="minorHAnsi"/>
          <w:sz w:val="24"/>
          <w:szCs w:val="24"/>
        </w:rPr>
      </w:pPr>
      <w:r w:rsidRPr="00EC2E23">
        <w:rPr>
          <w:rFonts w:asciiTheme="minorHAnsi" w:hAnsiTheme="minorHAnsi" w:cstheme="minorHAnsi"/>
          <w:sz w:val="24"/>
          <w:szCs w:val="24"/>
        </w:rPr>
        <w:t>The VPPPPM, Chapter</w:t>
      </w:r>
      <w:r w:rsidR="00A102BE" w:rsidRPr="00EC2E23">
        <w:rPr>
          <w:rFonts w:asciiTheme="minorHAnsi" w:hAnsiTheme="minorHAnsi" w:cstheme="minorHAnsi"/>
          <w:sz w:val="24"/>
          <w:szCs w:val="24"/>
        </w:rPr>
        <w:t xml:space="preserve"> </w:t>
      </w:r>
      <w:r w:rsidR="0097137E" w:rsidRPr="00EC2E23">
        <w:rPr>
          <w:rFonts w:asciiTheme="minorHAnsi" w:hAnsiTheme="minorHAnsi" w:cstheme="minorHAnsi"/>
          <w:sz w:val="24"/>
          <w:szCs w:val="24"/>
        </w:rPr>
        <w:t>2</w:t>
      </w:r>
      <w:r w:rsidR="009D2A3B" w:rsidRPr="00EC2E23">
        <w:rPr>
          <w:rFonts w:asciiTheme="minorHAnsi" w:hAnsiTheme="minorHAnsi" w:cstheme="minorHAnsi"/>
          <w:sz w:val="24"/>
          <w:szCs w:val="24"/>
        </w:rPr>
        <w:t>,</w:t>
      </w:r>
      <w:r w:rsidR="00C11B44" w:rsidRPr="00EC2E23">
        <w:rPr>
          <w:rFonts w:asciiTheme="minorHAnsi" w:hAnsiTheme="minorHAnsi" w:cstheme="minorHAnsi"/>
          <w:sz w:val="24"/>
          <w:szCs w:val="24"/>
        </w:rPr>
        <w:t xml:space="preserve"> Section </w:t>
      </w:r>
      <w:r w:rsidR="00A96B7F" w:rsidRPr="00EC2E23">
        <w:rPr>
          <w:rFonts w:asciiTheme="minorHAnsi" w:hAnsiTheme="minorHAnsi" w:cstheme="minorHAnsi"/>
          <w:sz w:val="24"/>
          <w:szCs w:val="24"/>
        </w:rPr>
        <w:t>VII.D.</w:t>
      </w:r>
      <w:r w:rsidR="005C4A14" w:rsidRPr="00EC2E23">
        <w:rPr>
          <w:rFonts w:asciiTheme="minorHAnsi" w:hAnsiTheme="minorHAnsi" w:cstheme="minorHAnsi"/>
          <w:sz w:val="24"/>
          <w:szCs w:val="24"/>
        </w:rPr>
        <w:t>1 requires</w:t>
      </w:r>
      <w:r w:rsidR="00A102BE" w:rsidRPr="00EC2E23">
        <w:rPr>
          <w:rFonts w:asciiTheme="minorHAnsi" w:hAnsiTheme="minorHAnsi" w:cstheme="minorHAnsi"/>
          <w:sz w:val="24"/>
          <w:szCs w:val="24"/>
        </w:rPr>
        <w:t xml:space="preserve"> that </w:t>
      </w:r>
      <w:r w:rsidR="00AE6B1C" w:rsidRPr="00EC2E23">
        <w:rPr>
          <w:rFonts w:asciiTheme="minorHAnsi" w:hAnsiTheme="minorHAnsi" w:cstheme="minorHAnsi"/>
          <w:sz w:val="24"/>
          <w:szCs w:val="24"/>
        </w:rPr>
        <w:t>the VPP manager ensure</w:t>
      </w:r>
      <w:r w:rsidR="00D73C0F" w:rsidRPr="00EC2E23">
        <w:rPr>
          <w:rFonts w:asciiTheme="minorHAnsi" w:hAnsiTheme="minorHAnsi" w:cstheme="minorHAnsi"/>
          <w:sz w:val="24"/>
          <w:szCs w:val="24"/>
        </w:rPr>
        <w:t>s</w:t>
      </w:r>
      <w:r w:rsidR="00AE6B1C" w:rsidRPr="00EC2E23">
        <w:rPr>
          <w:rFonts w:asciiTheme="minorHAnsi" w:hAnsiTheme="minorHAnsi" w:cstheme="minorHAnsi"/>
          <w:sz w:val="24"/>
          <w:szCs w:val="24"/>
        </w:rPr>
        <w:t xml:space="preserve"> that </w:t>
      </w:r>
      <w:r w:rsidR="00794ABC" w:rsidRPr="00EC2E23">
        <w:rPr>
          <w:rFonts w:asciiTheme="minorHAnsi" w:hAnsiTheme="minorHAnsi" w:cstheme="minorHAnsi"/>
          <w:sz w:val="24"/>
          <w:szCs w:val="24"/>
        </w:rPr>
        <w:t xml:space="preserve">each VPP participant’s annual self-evaluation is received by February 15 of </w:t>
      </w:r>
      <w:r w:rsidR="0034223C" w:rsidRPr="00EC2E23">
        <w:rPr>
          <w:rFonts w:asciiTheme="minorHAnsi" w:hAnsiTheme="minorHAnsi" w:cstheme="minorHAnsi"/>
          <w:sz w:val="24"/>
          <w:szCs w:val="24"/>
        </w:rPr>
        <w:t xml:space="preserve">the following </w:t>
      </w:r>
      <w:r w:rsidR="00794ABC" w:rsidRPr="00EC2E23">
        <w:rPr>
          <w:rFonts w:asciiTheme="minorHAnsi" w:hAnsiTheme="minorHAnsi" w:cstheme="minorHAnsi"/>
          <w:sz w:val="24"/>
          <w:szCs w:val="24"/>
        </w:rPr>
        <w:t>year</w:t>
      </w:r>
      <w:r w:rsidR="00A102BE" w:rsidRPr="00EC2E23">
        <w:rPr>
          <w:rFonts w:asciiTheme="minorHAnsi" w:hAnsiTheme="minorHAnsi" w:cstheme="minorHAnsi"/>
          <w:sz w:val="24"/>
          <w:szCs w:val="24"/>
        </w:rPr>
        <w:t>.</w:t>
      </w:r>
      <w:r w:rsidR="00D73C0F" w:rsidRPr="00EC2E23">
        <w:rPr>
          <w:rFonts w:asciiTheme="minorHAnsi" w:hAnsiTheme="minorHAnsi" w:cstheme="minorHAnsi"/>
          <w:sz w:val="24"/>
          <w:szCs w:val="24"/>
        </w:rPr>
        <w:t xml:space="preserve">  </w:t>
      </w:r>
      <w:r w:rsidR="008B101E" w:rsidRPr="00EC2E23">
        <w:rPr>
          <w:rFonts w:asciiTheme="minorHAnsi" w:hAnsiTheme="minorHAnsi" w:cstheme="minorHAnsi"/>
          <w:sz w:val="24"/>
          <w:szCs w:val="24"/>
        </w:rPr>
        <w:t xml:space="preserve">The review team found the </w:t>
      </w:r>
      <w:r w:rsidR="00AF5D01" w:rsidRPr="00EC2E23">
        <w:rPr>
          <w:rFonts w:asciiTheme="minorHAnsi" w:hAnsiTheme="minorHAnsi" w:cstheme="minorHAnsi"/>
          <w:sz w:val="24"/>
          <w:szCs w:val="24"/>
        </w:rPr>
        <w:t xml:space="preserve">2018 and </w:t>
      </w:r>
      <w:r w:rsidR="008B101E" w:rsidRPr="00EC2E23">
        <w:rPr>
          <w:rFonts w:asciiTheme="minorHAnsi" w:hAnsiTheme="minorHAnsi" w:cstheme="minorHAnsi"/>
          <w:sz w:val="24"/>
          <w:szCs w:val="24"/>
        </w:rPr>
        <w:t xml:space="preserve">2024 self-evaluations for </w:t>
      </w:r>
      <w:r w:rsidR="00B570F9" w:rsidRPr="00EC2E23">
        <w:rPr>
          <w:rFonts w:asciiTheme="minorHAnsi" w:hAnsiTheme="minorHAnsi" w:cstheme="minorHAnsi"/>
          <w:sz w:val="24"/>
          <w:szCs w:val="24"/>
        </w:rPr>
        <w:t xml:space="preserve">the two </w:t>
      </w:r>
      <w:r w:rsidR="008B101E" w:rsidRPr="00EC2E23">
        <w:rPr>
          <w:rFonts w:asciiTheme="minorHAnsi" w:hAnsiTheme="minorHAnsi" w:cstheme="minorHAnsi"/>
          <w:sz w:val="24"/>
          <w:szCs w:val="24"/>
        </w:rPr>
        <w:t xml:space="preserve">VPP participants in the files.  </w:t>
      </w:r>
      <w:proofErr w:type="gramStart"/>
      <w:r w:rsidR="00E21F90" w:rsidRPr="00EC2E23">
        <w:rPr>
          <w:rFonts w:asciiTheme="minorHAnsi" w:hAnsiTheme="minorHAnsi" w:cstheme="minorHAnsi"/>
          <w:sz w:val="24"/>
          <w:szCs w:val="24"/>
        </w:rPr>
        <w:t xml:space="preserve">Both </w:t>
      </w:r>
      <w:r w:rsidR="00474E6E" w:rsidRPr="00EC2E23">
        <w:rPr>
          <w:rFonts w:asciiTheme="minorHAnsi" w:hAnsiTheme="minorHAnsi" w:cstheme="minorHAnsi"/>
          <w:sz w:val="24"/>
          <w:szCs w:val="24"/>
        </w:rPr>
        <w:t>2024</w:t>
      </w:r>
      <w:proofErr w:type="gramEnd"/>
      <w:r w:rsidR="00474E6E" w:rsidRPr="00EC2E23">
        <w:rPr>
          <w:rFonts w:asciiTheme="minorHAnsi" w:hAnsiTheme="minorHAnsi" w:cstheme="minorHAnsi"/>
          <w:sz w:val="24"/>
          <w:szCs w:val="24"/>
        </w:rPr>
        <w:t xml:space="preserve"> </w:t>
      </w:r>
      <w:r w:rsidR="00E21F90" w:rsidRPr="00EC2E23">
        <w:rPr>
          <w:rFonts w:asciiTheme="minorHAnsi" w:hAnsiTheme="minorHAnsi" w:cstheme="minorHAnsi"/>
          <w:sz w:val="24"/>
          <w:szCs w:val="24"/>
        </w:rPr>
        <w:t xml:space="preserve">self-evaluations were received in mid-February 2025.  </w:t>
      </w:r>
      <w:r w:rsidR="00BA7550" w:rsidRPr="00EC2E23">
        <w:rPr>
          <w:rFonts w:asciiTheme="minorHAnsi" w:hAnsiTheme="minorHAnsi" w:cstheme="minorHAnsi"/>
          <w:sz w:val="24"/>
          <w:szCs w:val="24"/>
        </w:rPr>
        <w:t>The review team</w:t>
      </w:r>
      <w:r w:rsidR="005948D1" w:rsidRPr="00EC2E23">
        <w:rPr>
          <w:rFonts w:asciiTheme="minorHAnsi" w:hAnsiTheme="minorHAnsi" w:cstheme="minorHAnsi"/>
          <w:sz w:val="24"/>
          <w:szCs w:val="24"/>
        </w:rPr>
        <w:t>,</w:t>
      </w:r>
      <w:r w:rsidR="00BA7550" w:rsidRPr="00EC2E23">
        <w:rPr>
          <w:rFonts w:asciiTheme="minorHAnsi" w:hAnsiTheme="minorHAnsi" w:cstheme="minorHAnsi"/>
          <w:sz w:val="24"/>
          <w:szCs w:val="24"/>
        </w:rPr>
        <w:t xml:space="preserve"> however</w:t>
      </w:r>
      <w:r w:rsidR="005948D1" w:rsidRPr="00EC2E23">
        <w:rPr>
          <w:rFonts w:asciiTheme="minorHAnsi" w:hAnsiTheme="minorHAnsi" w:cstheme="minorHAnsi"/>
          <w:sz w:val="24"/>
          <w:szCs w:val="24"/>
        </w:rPr>
        <w:t>,</w:t>
      </w:r>
      <w:r w:rsidR="00BA7550" w:rsidRPr="00EC2E23">
        <w:rPr>
          <w:rFonts w:asciiTheme="minorHAnsi" w:hAnsiTheme="minorHAnsi" w:cstheme="minorHAnsi"/>
          <w:sz w:val="24"/>
          <w:szCs w:val="24"/>
        </w:rPr>
        <w:t xml:space="preserve"> did not find the annual self-evaluations for </w:t>
      </w:r>
      <w:r w:rsidR="005948D1" w:rsidRPr="00EC2E23">
        <w:rPr>
          <w:rFonts w:asciiTheme="minorHAnsi" w:hAnsiTheme="minorHAnsi" w:cstheme="minorHAnsi"/>
          <w:sz w:val="24"/>
          <w:szCs w:val="24"/>
        </w:rPr>
        <w:t xml:space="preserve">2019 through 2023 in the files.  </w:t>
      </w:r>
      <w:r w:rsidR="00D73C0F" w:rsidRPr="00EC2E23">
        <w:rPr>
          <w:rFonts w:asciiTheme="minorHAnsi" w:hAnsiTheme="minorHAnsi" w:cstheme="minorHAnsi"/>
          <w:sz w:val="24"/>
          <w:szCs w:val="24"/>
        </w:rPr>
        <w:t xml:space="preserve">Chapter </w:t>
      </w:r>
      <w:r w:rsidR="005C4A14" w:rsidRPr="00EC2E23">
        <w:rPr>
          <w:rFonts w:asciiTheme="minorHAnsi" w:hAnsiTheme="minorHAnsi" w:cstheme="minorHAnsi"/>
          <w:sz w:val="24"/>
          <w:szCs w:val="24"/>
        </w:rPr>
        <w:t>2</w:t>
      </w:r>
      <w:r w:rsidR="009D2A3B" w:rsidRPr="00EC2E23">
        <w:rPr>
          <w:rFonts w:asciiTheme="minorHAnsi" w:hAnsiTheme="minorHAnsi" w:cstheme="minorHAnsi"/>
          <w:sz w:val="24"/>
          <w:szCs w:val="24"/>
        </w:rPr>
        <w:t>,</w:t>
      </w:r>
      <w:r w:rsidR="005C4A14" w:rsidRPr="00EC2E23">
        <w:rPr>
          <w:rFonts w:asciiTheme="minorHAnsi" w:hAnsiTheme="minorHAnsi" w:cstheme="minorHAnsi"/>
          <w:sz w:val="24"/>
          <w:szCs w:val="24"/>
        </w:rPr>
        <w:t xml:space="preserve"> Section VII.L.7</w:t>
      </w:r>
      <w:r w:rsidR="0043514C" w:rsidRPr="00EC2E23">
        <w:rPr>
          <w:rFonts w:asciiTheme="minorHAnsi" w:hAnsiTheme="minorHAnsi" w:cstheme="minorHAnsi"/>
          <w:sz w:val="24"/>
          <w:szCs w:val="24"/>
        </w:rPr>
        <w:t xml:space="preserve"> also requires that the VPP manager maintain </w:t>
      </w:r>
      <w:r w:rsidR="008D408C" w:rsidRPr="00EC2E23">
        <w:rPr>
          <w:rFonts w:asciiTheme="minorHAnsi" w:hAnsiTheme="minorHAnsi" w:cstheme="minorHAnsi"/>
          <w:sz w:val="24"/>
          <w:szCs w:val="24"/>
        </w:rPr>
        <w:t xml:space="preserve">a file that contains </w:t>
      </w:r>
      <w:r w:rsidR="0043514C" w:rsidRPr="00EC2E23">
        <w:rPr>
          <w:rFonts w:asciiTheme="minorHAnsi" w:hAnsiTheme="minorHAnsi" w:cstheme="minorHAnsi"/>
          <w:sz w:val="24"/>
          <w:szCs w:val="24"/>
        </w:rPr>
        <w:t>the participant’s annual self-evaluations.</w:t>
      </w:r>
    </w:p>
    <w:p w14:paraId="410CDC2D" w14:textId="77777777" w:rsidR="00EC2E23" w:rsidRPr="00EC2E23" w:rsidRDefault="00EC2E23" w:rsidP="00EC2E23">
      <w:pPr>
        <w:pStyle w:val="ListParagraph"/>
        <w:spacing w:line="240" w:lineRule="auto"/>
        <w:ind w:left="360"/>
        <w:rPr>
          <w:rFonts w:asciiTheme="minorHAnsi" w:hAnsiTheme="minorHAnsi" w:cstheme="minorHAnsi"/>
          <w:sz w:val="24"/>
          <w:szCs w:val="24"/>
        </w:rPr>
      </w:pPr>
    </w:p>
    <w:p w14:paraId="51C1FD4A" w14:textId="77777777" w:rsidR="00EC2E23" w:rsidRPr="00EC2E23" w:rsidRDefault="008D408C" w:rsidP="00EC2E23">
      <w:pPr>
        <w:pStyle w:val="ListParagraph"/>
        <w:spacing w:line="240" w:lineRule="auto"/>
        <w:ind w:left="360"/>
        <w:rPr>
          <w:rFonts w:asciiTheme="minorHAnsi" w:hAnsiTheme="minorHAnsi" w:cstheme="minorHAnsi"/>
          <w:sz w:val="24"/>
          <w:szCs w:val="24"/>
        </w:rPr>
      </w:pPr>
      <w:r w:rsidRPr="00EC2E23">
        <w:rPr>
          <w:rFonts w:asciiTheme="minorHAnsi" w:hAnsiTheme="minorHAnsi" w:cstheme="minorHAnsi"/>
          <w:b/>
          <w:bCs/>
          <w:sz w:val="24"/>
          <w:szCs w:val="24"/>
        </w:rPr>
        <w:t>Observation FY 2025-OB-0</w:t>
      </w:r>
      <w:r w:rsidR="00433831" w:rsidRPr="00EC2E23">
        <w:rPr>
          <w:rFonts w:asciiTheme="minorHAnsi" w:hAnsiTheme="minorHAnsi" w:cstheme="minorHAnsi"/>
          <w:b/>
          <w:bCs/>
          <w:sz w:val="24"/>
          <w:szCs w:val="24"/>
        </w:rPr>
        <w:t>7</w:t>
      </w:r>
      <w:r w:rsidRPr="00EC2E23">
        <w:rPr>
          <w:rFonts w:asciiTheme="minorHAnsi" w:hAnsiTheme="minorHAnsi" w:cstheme="minorHAnsi"/>
          <w:b/>
          <w:bCs/>
          <w:sz w:val="24"/>
          <w:szCs w:val="24"/>
        </w:rPr>
        <w:t>:</w:t>
      </w:r>
      <w:r w:rsidRPr="00EC2E23">
        <w:rPr>
          <w:rFonts w:asciiTheme="minorHAnsi" w:hAnsiTheme="minorHAnsi" w:cstheme="minorHAnsi"/>
          <w:sz w:val="24"/>
          <w:szCs w:val="24"/>
        </w:rPr>
        <w:t xml:space="preserve"> </w:t>
      </w:r>
      <w:r w:rsidR="00967436" w:rsidRPr="00EC2E23">
        <w:rPr>
          <w:rFonts w:asciiTheme="minorHAnsi" w:hAnsiTheme="minorHAnsi" w:cstheme="minorHAnsi"/>
          <w:sz w:val="24"/>
          <w:szCs w:val="24"/>
        </w:rPr>
        <w:t xml:space="preserve">Two of two (100%) </w:t>
      </w:r>
      <w:r w:rsidR="006F742D" w:rsidRPr="00EC2E23">
        <w:rPr>
          <w:rFonts w:asciiTheme="minorHAnsi" w:hAnsiTheme="minorHAnsi" w:cstheme="minorHAnsi"/>
          <w:sz w:val="24"/>
          <w:szCs w:val="24"/>
        </w:rPr>
        <w:t xml:space="preserve">VPP </w:t>
      </w:r>
      <w:r w:rsidR="00967436" w:rsidRPr="00EC2E23">
        <w:rPr>
          <w:rFonts w:asciiTheme="minorHAnsi" w:hAnsiTheme="minorHAnsi" w:cstheme="minorHAnsi"/>
          <w:sz w:val="24"/>
          <w:szCs w:val="24"/>
        </w:rPr>
        <w:t xml:space="preserve">files reviewed did not contain documentation of </w:t>
      </w:r>
      <w:r w:rsidR="00045327" w:rsidRPr="00EC2E23">
        <w:rPr>
          <w:rFonts w:asciiTheme="minorHAnsi" w:hAnsiTheme="minorHAnsi" w:cstheme="minorHAnsi"/>
          <w:sz w:val="24"/>
          <w:szCs w:val="24"/>
        </w:rPr>
        <w:t>VPP participant</w:t>
      </w:r>
      <w:r w:rsidR="00A267C9" w:rsidRPr="00EC2E23">
        <w:rPr>
          <w:rFonts w:asciiTheme="minorHAnsi" w:hAnsiTheme="minorHAnsi" w:cstheme="minorHAnsi"/>
          <w:sz w:val="24"/>
          <w:szCs w:val="24"/>
        </w:rPr>
        <w:t xml:space="preserve"> annual</w:t>
      </w:r>
      <w:r w:rsidR="00D303AD" w:rsidRPr="00EC2E23">
        <w:rPr>
          <w:rFonts w:asciiTheme="minorHAnsi" w:hAnsiTheme="minorHAnsi" w:cstheme="minorHAnsi"/>
          <w:sz w:val="24"/>
          <w:szCs w:val="24"/>
        </w:rPr>
        <w:t xml:space="preserve"> self-evaluations for the years </w:t>
      </w:r>
      <w:r w:rsidR="00986C56" w:rsidRPr="00EC2E23">
        <w:rPr>
          <w:rFonts w:asciiTheme="minorHAnsi" w:hAnsiTheme="minorHAnsi" w:cstheme="minorHAnsi"/>
          <w:sz w:val="24"/>
          <w:szCs w:val="24"/>
        </w:rPr>
        <w:t>2019-2023.</w:t>
      </w:r>
      <w:r w:rsidRPr="00EC2E23">
        <w:rPr>
          <w:rFonts w:asciiTheme="minorHAnsi" w:hAnsiTheme="minorHAnsi" w:cstheme="minorHAnsi"/>
          <w:sz w:val="24"/>
          <w:szCs w:val="24"/>
        </w:rPr>
        <w:t xml:space="preserve">  UOSH did not follow the guidance in </w:t>
      </w:r>
      <w:r w:rsidR="00774383" w:rsidRPr="00EC2E23">
        <w:rPr>
          <w:rFonts w:asciiTheme="minorHAnsi" w:hAnsiTheme="minorHAnsi" w:cstheme="minorHAnsi"/>
          <w:sz w:val="24"/>
          <w:szCs w:val="24"/>
        </w:rPr>
        <w:t xml:space="preserve">Chapter 2, Section VII.D.1 and Section VII.L.7 </w:t>
      </w:r>
      <w:r w:rsidRPr="00EC2E23">
        <w:rPr>
          <w:rFonts w:asciiTheme="minorHAnsi" w:hAnsiTheme="minorHAnsi" w:cstheme="minorHAnsi"/>
          <w:sz w:val="24"/>
          <w:szCs w:val="24"/>
        </w:rPr>
        <w:t xml:space="preserve">of the UOSH </w:t>
      </w:r>
      <w:r w:rsidR="003A3513" w:rsidRPr="00EC2E23">
        <w:rPr>
          <w:rFonts w:asciiTheme="minorHAnsi" w:hAnsiTheme="minorHAnsi" w:cstheme="minorHAnsi"/>
          <w:sz w:val="24"/>
          <w:szCs w:val="24"/>
        </w:rPr>
        <w:t>VPPPPM.</w:t>
      </w:r>
    </w:p>
    <w:p w14:paraId="2F8D1D9C" w14:textId="77777777" w:rsidR="00EC2E23" w:rsidRPr="00EC2E23" w:rsidRDefault="00EC2E23" w:rsidP="00EC2E23">
      <w:pPr>
        <w:pStyle w:val="ListParagraph"/>
        <w:spacing w:line="240" w:lineRule="auto"/>
        <w:ind w:left="360"/>
        <w:rPr>
          <w:rFonts w:asciiTheme="minorHAnsi" w:hAnsiTheme="minorHAnsi" w:cstheme="minorHAnsi"/>
          <w:b/>
          <w:bCs/>
          <w:sz w:val="24"/>
          <w:szCs w:val="24"/>
        </w:rPr>
      </w:pPr>
    </w:p>
    <w:p w14:paraId="33A0AA33" w14:textId="77777777" w:rsidR="00EC2E23" w:rsidRPr="00EC2E23" w:rsidRDefault="008D408C" w:rsidP="00EC2E23">
      <w:pPr>
        <w:pStyle w:val="ListParagraph"/>
        <w:spacing w:line="240" w:lineRule="auto"/>
        <w:ind w:left="360"/>
        <w:rPr>
          <w:rFonts w:asciiTheme="minorHAnsi" w:hAnsiTheme="minorHAnsi" w:cstheme="minorHAnsi"/>
          <w:sz w:val="24"/>
          <w:szCs w:val="24"/>
        </w:rPr>
      </w:pPr>
      <w:r w:rsidRPr="00EC2E23">
        <w:rPr>
          <w:rFonts w:asciiTheme="minorHAnsi" w:hAnsiTheme="minorHAnsi" w:cstheme="minorHAnsi"/>
          <w:b/>
          <w:bCs/>
          <w:sz w:val="24"/>
          <w:szCs w:val="24"/>
        </w:rPr>
        <w:t>Federal Monitoring Plan FY 2025-OB-0</w:t>
      </w:r>
      <w:r w:rsidR="00433831" w:rsidRPr="00EC2E23">
        <w:rPr>
          <w:rFonts w:asciiTheme="minorHAnsi" w:hAnsiTheme="minorHAnsi" w:cstheme="minorHAnsi"/>
          <w:b/>
          <w:bCs/>
          <w:sz w:val="24"/>
          <w:szCs w:val="24"/>
        </w:rPr>
        <w:t>7</w:t>
      </w:r>
      <w:r w:rsidRPr="00EC2E23">
        <w:rPr>
          <w:rFonts w:asciiTheme="minorHAnsi" w:hAnsiTheme="minorHAnsi" w:cstheme="minorHAnsi"/>
          <w:b/>
          <w:bCs/>
          <w:sz w:val="24"/>
          <w:szCs w:val="24"/>
        </w:rPr>
        <w:t xml:space="preserve">: </w:t>
      </w:r>
      <w:r w:rsidRPr="00EC2E23">
        <w:rPr>
          <w:rFonts w:asciiTheme="minorHAnsi" w:hAnsiTheme="minorHAnsi" w:cstheme="minorHAnsi"/>
          <w:sz w:val="24"/>
          <w:szCs w:val="24"/>
        </w:rPr>
        <w:t>The OSHA Regional Office will monitor UOSH’s performance in this area during quarterly meetings throughout FY 2026.</w:t>
      </w:r>
    </w:p>
    <w:p w14:paraId="74F45557" w14:textId="77777777" w:rsidR="00EC2E23" w:rsidRPr="00EC2E23" w:rsidRDefault="00EC2E23" w:rsidP="00EC2E23">
      <w:pPr>
        <w:pStyle w:val="ListParagraph"/>
        <w:spacing w:line="240" w:lineRule="auto"/>
        <w:ind w:left="360"/>
        <w:rPr>
          <w:rFonts w:asciiTheme="minorHAnsi" w:hAnsiTheme="minorHAnsi" w:cstheme="minorHAnsi"/>
          <w:b/>
          <w:bCs/>
          <w:sz w:val="24"/>
          <w:szCs w:val="24"/>
        </w:rPr>
      </w:pPr>
    </w:p>
    <w:p w14:paraId="308F4381" w14:textId="77777777" w:rsidR="00EC2E23" w:rsidRPr="00EC2E23" w:rsidRDefault="008D408C" w:rsidP="00EC2E23">
      <w:pPr>
        <w:pStyle w:val="ListParagraph"/>
        <w:spacing w:line="240" w:lineRule="auto"/>
        <w:ind w:left="360"/>
        <w:rPr>
          <w:rFonts w:asciiTheme="minorHAnsi" w:hAnsiTheme="minorHAnsi" w:cstheme="minorHAnsi"/>
          <w:sz w:val="24"/>
          <w:szCs w:val="24"/>
        </w:rPr>
      </w:pPr>
      <w:r w:rsidRPr="00EC2E23">
        <w:rPr>
          <w:rFonts w:asciiTheme="minorHAnsi" w:hAnsiTheme="minorHAnsi" w:cstheme="minorHAnsi"/>
          <w:b/>
          <w:bCs/>
          <w:sz w:val="24"/>
          <w:szCs w:val="24"/>
        </w:rPr>
        <w:t>Status FY 2025-OB-0</w:t>
      </w:r>
      <w:r w:rsidR="00433831" w:rsidRPr="00EC2E23">
        <w:rPr>
          <w:rFonts w:asciiTheme="minorHAnsi" w:hAnsiTheme="minorHAnsi" w:cstheme="minorHAnsi"/>
          <w:b/>
          <w:bCs/>
          <w:sz w:val="24"/>
          <w:szCs w:val="24"/>
        </w:rPr>
        <w:t>7</w:t>
      </w:r>
      <w:r w:rsidRPr="00EC2E23">
        <w:rPr>
          <w:rFonts w:asciiTheme="minorHAnsi" w:hAnsiTheme="minorHAnsi" w:cstheme="minorHAnsi"/>
          <w:b/>
          <w:bCs/>
          <w:sz w:val="24"/>
          <w:szCs w:val="24"/>
        </w:rPr>
        <w:t>:</w:t>
      </w:r>
      <w:r w:rsidRPr="00EC2E23">
        <w:rPr>
          <w:rFonts w:asciiTheme="minorHAnsi" w:hAnsiTheme="minorHAnsi" w:cstheme="minorHAnsi"/>
          <w:sz w:val="24"/>
          <w:szCs w:val="24"/>
        </w:rPr>
        <w:t xml:space="preserve"> This observation is new.</w:t>
      </w:r>
    </w:p>
    <w:p w14:paraId="1D1B0D86" w14:textId="77777777" w:rsidR="00EC2E23" w:rsidRPr="00EC2E23" w:rsidRDefault="00EC2E23" w:rsidP="00EC2E23">
      <w:pPr>
        <w:pStyle w:val="ListParagraph"/>
        <w:spacing w:line="240" w:lineRule="auto"/>
        <w:ind w:left="360"/>
        <w:rPr>
          <w:rFonts w:asciiTheme="minorHAnsi" w:hAnsiTheme="minorHAnsi" w:cstheme="minorHAnsi"/>
          <w:sz w:val="24"/>
          <w:szCs w:val="24"/>
        </w:rPr>
      </w:pPr>
    </w:p>
    <w:p w14:paraId="6E44CF7E" w14:textId="7E8C0291" w:rsidR="00EC2E23" w:rsidRDefault="00DB5AC4" w:rsidP="00EC2E23">
      <w:pPr>
        <w:pStyle w:val="ListParagraph"/>
        <w:spacing w:line="240" w:lineRule="auto"/>
        <w:ind w:left="360"/>
        <w:rPr>
          <w:rFonts w:asciiTheme="minorHAnsi" w:hAnsiTheme="minorHAnsi" w:cstheme="minorHAnsi"/>
          <w:sz w:val="24"/>
          <w:szCs w:val="24"/>
        </w:rPr>
      </w:pPr>
      <w:r w:rsidRPr="00EC2E23">
        <w:rPr>
          <w:rFonts w:asciiTheme="minorHAnsi" w:hAnsiTheme="minorHAnsi" w:cstheme="minorHAnsi"/>
          <w:sz w:val="24"/>
          <w:szCs w:val="24"/>
        </w:rPr>
        <w:t>UOSH</w:t>
      </w:r>
      <w:r w:rsidRPr="00EC2E23">
        <w:rPr>
          <w:rFonts w:asciiTheme="minorHAnsi" w:hAnsiTheme="minorHAnsi" w:cstheme="minorHAnsi"/>
          <w:spacing w:val="-2"/>
          <w:sz w:val="24"/>
          <w:szCs w:val="24"/>
        </w:rPr>
        <w:t xml:space="preserve"> </w:t>
      </w:r>
      <w:r w:rsidRPr="00EC2E23">
        <w:rPr>
          <w:rFonts w:asciiTheme="minorHAnsi" w:hAnsiTheme="minorHAnsi" w:cstheme="minorHAnsi"/>
          <w:sz w:val="24"/>
          <w:szCs w:val="24"/>
        </w:rPr>
        <w:t>supported</w:t>
      </w:r>
      <w:r w:rsidRPr="00EC2E23">
        <w:rPr>
          <w:rFonts w:asciiTheme="minorHAnsi" w:hAnsiTheme="minorHAnsi" w:cstheme="minorHAnsi"/>
          <w:spacing w:val="-1"/>
          <w:sz w:val="24"/>
          <w:szCs w:val="24"/>
        </w:rPr>
        <w:t xml:space="preserve"> the </w:t>
      </w:r>
      <w:r w:rsidRPr="00EC2E23">
        <w:rPr>
          <w:rFonts w:asciiTheme="minorHAnsi" w:hAnsiTheme="minorHAnsi" w:cstheme="minorHAnsi"/>
          <w:sz w:val="24"/>
          <w:szCs w:val="24"/>
        </w:rPr>
        <w:t>VPP</w:t>
      </w:r>
      <w:r w:rsidRPr="00EC2E23">
        <w:rPr>
          <w:rFonts w:asciiTheme="minorHAnsi" w:hAnsiTheme="minorHAnsi" w:cstheme="minorHAnsi"/>
          <w:spacing w:val="-1"/>
          <w:sz w:val="24"/>
          <w:szCs w:val="24"/>
        </w:rPr>
        <w:t xml:space="preserve"> </w:t>
      </w:r>
      <w:r w:rsidRPr="00EC2E23">
        <w:rPr>
          <w:rFonts w:asciiTheme="minorHAnsi" w:hAnsiTheme="minorHAnsi" w:cstheme="minorHAnsi"/>
          <w:sz w:val="24"/>
          <w:szCs w:val="24"/>
        </w:rPr>
        <w:t>by</w:t>
      </w:r>
      <w:r w:rsidRPr="00EC2E23">
        <w:rPr>
          <w:rFonts w:asciiTheme="minorHAnsi" w:hAnsiTheme="minorHAnsi" w:cstheme="minorHAnsi"/>
          <w:spacing w:val="-6"/>
          <w:sz w:val="24"/>
          <w:szCs w:val="24"/>
        </w:rPr>
        <w:t xml:space="preserve"> </w:t>
      </w:r>
      <w:r w:rsidRPr="00EC2E23">
        <w:rPr>
          <w:rFonts w:asciiTheme="minorHAnsi" w:hAnsiTheme="minorHAnsi" w:cstheme="minorHAnsi"/>
          <w:sz w:val="24"/>
          <w:szCs w:val="24"/>
        </w:rPr>
        <w:t>informing</w:t>
      </w:r>
      <w:r w:rsidRPr="00EC2E23">
        <w:rPr>
          <w:rFonts w:asciiTheme="minorHAnsi" w:hAnsiTheme="minorHAnsi" w:cstheme="minorHAnsi"/>
          <w:spacing w:val="-4"/>
          <w:sz w:val="24"/>
          <w:szCs w:val="24"/>
        </w:rPr>
        <w:t xml:space="preserve"> </w:t>
      </w:r>
      <w:r w:rsidRPr="00EC2E23">
        <w:rPr>
          <w:rFonts w:asciiTheme="minorHAnsi" w:hAnsiTheme="minorHAnsi" w:cstheme="minorHAnsi"/>
          <w:sz w:val="24"/>
          <w:szCs w:val="24"/>
        </w:rPr>
        <w:t>its</w:t>
      </w:r>
      <w:r w:rsidRPr="00EC2E23">
        <w:rPr>
          <w:rFonts w:asciiTheme="minorHAnsi" w:hAnsiTheme="minorHAnsi" w:cstheme="minorHAnsi"/>
          <w:spacing w:val="-2"/>
          <w:sz w:val="24"/>
          <w:szCs w:val="24"/>
        </w:rPr>
        <w:t xml:space="preserve"> </w:t>
      </w:r>
      <w:r w:rsidRPr="00EC2E23">
        <w:rPr>
          <w:rFonts w:asciiTheme="minorHAnsi" w:hAnsiTheme="minorHAnsi" w:cstheme="minorHAnsi"/>
          <w:sz w:val="24"/>
          <w:szCs w:val="24"/>
        </w:rPr>
        <w:t>own staff and</w:t>
      </w:r>
      <w:r w:rsidRPr="00EC2E23">
        <w:rPr>
          <w:rFonts w:asciiTheme="minorHAnsi" w:hAnsiTheme="minorHAnsi" w:cstheme="minorHAnsi"/>
          <w:spacing w:val="-1"/>
          <w:sz w:val="24"/>
          <w:szCs w:val="24"/>
        </w:rPr>
        <w:t xml:space="preserve"> </w:t>
      </w:r>
      <w:r w:rsidRPr="00EC2E23">
        <w:rPr>
          <w:rFonts w:asciiTheme="minorHAnsi" w:hAnsiTheme="minorHAnsi" w:cstheme="minorHAnsi"/>
          <w:sz w:val="24"/>
          <w:szCs w:val="24"/>
        </w:rPr>
        <w:t>the</w:t>
      </w:r>
      <w:r w:rsidRPr="00EC2E23">
        <w:rPr>
          <w:rFonts w:asciiTheme="minorHAnsi" w:hAnsiTheme="minorHAnsi" w:cstheme="minorHAnsi"/>
          <w:spacing w:val="-2"/>
          <w:sz w:val="24"/>
          <w:szCs w:val="24"/>
        </w:rPr>
        <w:t xml:space="preserve"> </w:t>
      </w:r>
      <w:r w:rsidRPr="00EC2E23">
        <w:rPr>
          <w:rFonts w:asciiTheme="minorHAnsi" w:hAnsiTheme="minorHAnsi" w:cstheme="minorHAnsi"/>
          <w:sz w:val="24"/>
          <w:szCs w:val="24"/>
        </w:rPr>
        <w:t>staff</w:t>
      </w:r>
      <w:r w:rsidRPr="00EC2E23">
        <w:rPr>
          <w:rFonts w:asciiTheme="minorHAnsi" w:hAnsiTheme="minorHAnsi" w:cstheme="minorHAnsi"/>
          <w:spacing w:val="-2"/>
          <w:sz w:val="24"/>
          <w:szCs w:val="24"/>
        </w:rPr>
        <w:t xml:space="preserve"> </w:t>
      </w:r>
      <w:r w:rsidRPr="00EC2E23">
        <w:rPr>
          <w:rFonts w:asciiTheme="minorHAnsi" w:hAnsiTheme="minorHAnsi" w:cstheme="minorHAnsi"/>
          <w:sz w:val="24"/>
          <w:szCs w:val="24"/>
        </w:rPr>
        <w:t>of</w:t>
      </w:r>
      <w:r w:rsidRPr="00EC2E23">
        <w:rPr>
          <w:rFonts w:asciiTheme="minorHAnsi" w:hAnsiTheme="minorHAnsi" w:cstheme="minorHAnsi"/>
          <w:spacing w:val="-2"/>
          <w:sz w:val="24"/>
          <w:szCs w:val="24"/>
        </w:rPr>
        <w:t xml:space="preserve"> </w:t>
      </w:r>
      <w:r w:rsidRPr="00EC2E23">
        <w:rPr>
          <w:rFonts w:asciiTheme="minorHAnsi" w:hAnsiTheme="minorHAnsi" w:cstheme="minorHAnsi"/>
          <w:sz w:val="24"/>
          <w:szCs w:val="24"/>
        </w:rPr>
        <w:t>the</w:t>
      </w:r>
      <w:r w:rsidRPr="00EC2E23">
        <w:rPr>
          <w:rFonts w:asciiTheme="minorHAnsi" w:hAnsiTheme="minorHAnsi" w:cstheme="minorHAnsi"/>
          <w:spacing w:val="-2"/>
          <w:sz w:val="24"/>
          <w:szCs w:val="24"/>
        </w:rPr>
        <w:t xml:space="preserve"> </w:t>
      </w:r>
      <w:r w:rsidRPr="00EC2E23">
        <w:rPr>
          <w:rFonts w:asciiTheme="minorHAnsi" w:hAnsiTheme="minorHAnsi" w:cstheme="minorHAnsi"/>
          <w:sz w:val="24"/>
          <w:szCs w:val="24"/>
        </w:rPr>
        <w:t>state</w:t>
      </w:r>
      <w:r w:rsidRPr="00EC2E23">
        <w:rPr>
          <w:rFonts w:asciiTheme="minorHAnsi" w:hAnsiTheme="minorHAnsi" w:cstheme="minorHAnsi"/>
          <w:spacing w:val="1"/>
          <w:sz w:val="24"/>
          <w:szCs w:val="24"/>
        </w:rPr>
        <w:t xml:space="preserve"> and local government </w:t>
      </w:r>
      <w:r w:rsidRPr="00EC2E23">
        <w:rPr>
          <w:rFonts w:asciiTheme="minorHAnsi" w:hAnsiTheme="minorHAnsi" w:cstheme="minorHAnsi"/>
          <w:sz w:val="24"/>
          <w:szCs w:val="24"/>
        </w:rPr>
        <w:t>consultation</w:t>
      </w:r>
      <w:r w:rsidRPr="00EC2E23">
        <w:rPr>
          <w:rFonts w:asciiTheme="minorHAnsi" w:hAnsiTheme="minorHAnsi" w:cstheme="minorHAnsi"/>
          <w:spacing w:val="-1"/>
          <w:sz w:val="24"/>
          <w:szCs w:val="24"/>
        </w:rPr>
        <w:t xml:space="preserve"> </w:t>
      </w:r>
      <w:r w:rsidRPr="00EC2E23">
        <w:rPr>
          <w:rFonts w:asciiTheme="minorHAnsi" w:hAnsiTheme="minorHAnsi" w:cstheme="minorHAnsi"/>
          <w:sz w:val="24"/>
          <w:szCs w:val="24"/>
        </w:rPr>
        <w:t>project</w:t>
      </w:r>
      <w:r w:rsidRPr="00EC2E23">
        <w:rPr>
          <w:rFonts w:asciiTheme="minorHAnsi" w:hAnsiTheme="minorHAnsi" w:cstheme="minorHAnsi"/>
          <w:spacing w:val="-1"/>
          <w:sz w:val="24"/>
          <w:szCs w:val="24"/>
        </w:rPr>
        <w:t xml:space="preserve"> </w:t>
      </w:r>
      <w:r w:rsidRPr="00EC2E23">
        <w:rPr>
          <w:rFonts w:asciiTheme="minorHAnsi" w:hAnsiTheme="minorHAnsi" w:cstheme="minorHAnsi"/>
          <w:sz w:val="24"/>
          <w:szCs w:val="24"/>
        </w:rPr>
        <w:t>of the methods used to identify potential future participants.</w:t>
      </w:r>
      <w:r w:rsidRPr="00EC2E23">
        <w:rPr>
          <w:rFonts w:asciiTheme="minorHAnsi" w:hAnsiTheme="minorHAnsi" w:cstheme="minorHAnsi"/>
          <w:spacing w:val="1"/>
          <w:sz w:val="24"/>
          <w:szCs w:val="24"/>
        </w:rPr>
        <w:t xml:space="preserve"> </w:t>
      </w:r>
      <w:r w:rsidRPr="00EC2E23">
        <w:rPr>
          <w:rFonts w:asciiTheme="minorHAnsi" w:hAnsiTheme="minorHAnsi" w:cstheme="minorHAnsi"/>
          <w:sz w:val="24"/>
          <w:szCs w:val="24"/>
        </w:rPr>
        <w:t>The State Plan also utilized the Labor Commission website and participated at conferences, such as the Voluntary Protection Programs Participants’ Association’s National and Regional Conferences, the Annual Safety and Industrial Hygiene Conference, and other professional associations’ conferences to foster</w:t>
      </w:r>
      <w:r w:rsidRPr="00EC2E23">
        <w:rPr>
          <w:rFonts w:asciiTheme="minorHAnsi" w:hAnsiTheme="minorHAnsi" w:cstheme="minorHAnsi"/>
          <w:spacing w:val="1"/>
          <w:sz w:val="24"/>
          <w:szCs w:val="24"/>
        </w:rPr>
        <w:t xml:space="preserve"> </w:t>
      </w:r>
      <w:r w:rsidRPr="00EC2E23">
        <w:rPr>
          <w:rFonts w:asciiTheme="minorHAnsi" w:hAnsiTheme="minorHAnsi" w:cstheme="minorHAnsi"/>
          <w:sz w:val="24"/>
          <w:szCs w:val="24"/>
        </w:rPr>
        <w:t xml:space="preserve">interest in </w:t>
      </w:r>
      <w:r w:rsidR="00E142B0" w:rsidRPr="00EC2E23">
        <w:rPr>
          <w:rFonts w:asciiTheme="minorHAnsi" w:hAnsiTheme="minorHAnsi" w:cstheme="minorHAnsi"/>
          <w:sz w:val="24"/>
          <w:szCs w:val="24"/>
        </w:rPr>
        <w:t xml:space="preserve">the </w:t>
      </w:r>
      <w:r w:rsidRPr="00EC2E23">
        <w:rPr>
          <w:rFonts w:asciiTheme="minorHAnsi" w:hAnsiTheme="minorHAnsi" w:cstheme="minorHAnsi"/>
          <w:sz w:val="24"/>
          <w:szCs w:val="24"/>
        </w:rPr>
        <w:t>VPP.</w:t>
      </w:r>
      <w:r w:rsidRPr="00EC2E23">
        <w:rPr>
          <w:rFonts w:asciiTheme="minorHAnsi" w:hAnsiTheme="minorHAnsi" w:cstheme="minorHAnsi"/>
          <w:spacing w:val="1"/>
          <w:sz w:val="24"/>
          <w:szCs w:val="24"/>
        </w:rPr>
        <w:t xml:space="preserve">  </w:t>
      </w:r>
      <w:r w:rsidRPr="00EC2E23">
        <w:rPr>
          <w:rFonts w:asciiTheme="minorHAnsi" w:hAnsiTheme="minorHAnsi" w:cstheme="minorHAnsi"/>
          <w:sz w:val="24"/>
          <w:szCs w:val="24"/>
        </w:rPr>
        <w:t>The State Plan continued to honor an agreement with OSHA to utilize “</w:t>
      </w:r>
      <w:r w:rsidR="000B090F">
        <w:rPr>
          <w:rFonts w:asciiTheme="minorHAnsi" w:hAnsiTheme="minorHAnsi" w:cstheme="minorHAnsi"/>
          <w:sz w:val="24"/>
          <w:szCs w:val="24"/>
        </w:rPr>
        <w:t>s</w:t>
      </w:r>
      <w:r w:rsidRPr="00EC2E23">
        <w:rPr>
          <w:rFonts w:asciiTheme="minorHAnsi" w:hAnsiTheme="minorHAnsi" w:cstheme="minorHAnsi"/>
          <w:sz w:val="24"/>
          <w:szCs w:val="24"/>
        </w:rPr>
        <w:t>pecial</w:t>
      </w:r>
      <w:r w:rsidRPr="00EC2E23">
        <w:rPr>
          <w:rFonts w:asciiTheme="minorHAnsi" w:hAnsiTheme="minorHAnsi" w:cstheme="minorHAnsi"/>
          <w:spacing w:val="1"/>
          <w:sz w:val="24"/>
          <w:szCs w:val="24"/>
        </w:rPr>
        <w:t xml:space="preserve"> </w:t>
      </w:r>
      <w:r w:rsidR="000B090F">
        <w:rPr>
          <w:rFonts w:asciiTheme="minorHAnsi" w:hAnsiTheme="minorHAnsi" w:cstheme="minorHAnsi"/>
          <w:sz w:val="24"/>
          <w:szCs w:val="24"/>
        </w:rPr>
        <w:t>g</w:t>
      </w:r>
      <w:r w:rsidRPr="00EC2E23">
        <w:rPr>
          <w:rFonts w:asciiTheme="minorHAnsi" w:hAnsiTheme="minorHAnsi" w:cstheme="minorHAnsi"/>
          <w:sz w:val="24"/>
          <w:szCs w:val="24"/>
        </w:rPr>
        <w:t>overnment</w:t>
      </w:r>
      <w:r w:rsidRPr="00EC2E23">
        <w:rPr>
          <w:rFonts w:asciiTheme="minorHAnsi" w:hAnsiTheme="minorHAnsi" w:cstheme="minorHAnsi"/>
          <w:spacing w:val="-1"/>
          <w:sz w:val="24"/>
          <w:szCs w:val="24"/>
        </w:rPr>
        <w:t xml:space="preserve"> </w:t>
      </w:r>
      <w:r w:rsidR="000B090F">
        <w:rPr>
          <w:rFonts w:asciiTheme="minorHAnsi" w:hAnsiTheme="minorHAnsi" w:cstheme="minorHAnsi"/>
          <w:sz w:val="24"/>
          <w:szCs w:val="24"/>
        </w:rPr>
        <w:t>e</w:t>
      </w:r>
      <w:r w:rsidRPr="00EC2E23">
        <w:rPr>
          <w:rFonts w:asciiTheme="minorHAnsi" w:hAnsiTheme="minorHAnsi" w:cstheme="minorHAnsi"/>
          <w:sz w:val="24"/>
          <w:szCs w:val="24"/>
        </w:rPr>
        <w:t>mployees”</w:t>
      </w:r>
      <w:r w:rsidRPr="00EC2E23">
        <w:rPr>
          <w:rFonts w:asciiTheme="minorHAnsi" w:hAnsiTheme="minorHAnsi" w:cstheme="minorHAnsi"/>
          <w:spacing w:val="1"/>
          <w:sz w:val="24"/>
          <w:szCs w:val="24"/>
        </w:rPr>
        <w:t xml:space="preserve"> </w:t>
      </w:r>
      <w:r w:rsidRPr="00EC2E23">
        <w:rPr>
          <w:rFonts w:asciiTheme="minorHAnsi" w:hAnsiTheme="minorHAnsi" w:cstheme="minorHAnsi"/>
          <w:sz w:val="24"/>
          <w:szCs w:val="24"/>
        </w:rPr>
        <w:t>to</w:t>
      </w:r>
      <w:r w:rsidRPr="00EC2E23">
        <w:rPr>
          <w:rFonts w:asciiTheme="minorHAnsi" w:hAnsiTheme="minorHAnsi" w:cstheme="minorHAnsi"/>
          <w:spacing w:val="-1"/>
          <w:sz w:val="24"/>
          <w:szCs w:val="24"/>
        </w:rPr>
        <w:t xml:space="preserve"> </w:t>
      </w:r>
      <w:r w:rsidRPr="00EC2E23">
        <w:rPr>
          <w:rFonts w:asciiTheme="minorHAnsi" w:hAnsiTheme="minorHAnsi" w:cstheme="minorHAnsi"/>
          <w:sz w:val="24"/>
          <w:szCs w:val="24"/>
        </w:rPr>
        <w:t>support the State Plan’s</w:t>
      </w:r>
      <w:r w:rsidRPr="00EC2E23">
        <w:rPr>
          <w:rFonts w:asciiTheme="minorHAnsi" w:hAnsiTheme="minorHAnsi" w:cstheme="minorHAnsi"/>
          <w:spacing w:val="-1"/>
          <w:sz w:val="24"/>
          <w:szCs w:val="24"/>
        </w:rPr>
        <w:t xml:space="preserve"> </w:t>
      </w:r>
      <w:r w:rsidRPr="00EC2E23">
        <w:rPr>
          <w:rFonts w:asciiTheme="minorHAnsi" w:hAnsiTheme="minorHAnsi" w:cstheme="minorHAnsi"/>
          <w:sz w:val="24"/>
          <w:szCs w:val="24"/>
        </w:rPr>
        <w:t>staff</w:t>
      </w:r>
      <w:r w:rsidRPr="00EC2E23">
        <w:rPr>
          <w:rFonts w:asciiTheme="minorHAnsi" w:hAnsiTheme="minorHAnsi" w:cstheme="minorHAnsi"/>
          <w:spacing w:val="-2"/>
          <w:sz w:val="24"/>
          <w:szCs w:val="24"/>
        </w:rPr>
        <w:t xml:space="preserve"> </w:t>
      </w:r>
      <w:r w:rsidRPr="00EC2E23">
        <w:rPr>
          <w:rFonts w:asciiTheme="minorHAnsi" w:hAnsiTheme="minorHAnsi" w:cstheme="minorHAnsi"/>
          <w:sz w:val="24"/>
          <w:szCs w:val="24"/>
        </w:rPr>
        <w:t>in the</w:t>
      </w:r>
      <w:r w:rsidRPr="00EC2E23">
        <w:rPr>
          <w:rFonts w:asciiTheme="minorHAnsi" w:hAnsiTheme="minorHAnsi" w:cstheme="minorHAnsi"/>
          <w:spacing w:val="-1"/>
          <w:sz w:val="24"/>
          <w:szCs w:val="24"/>
        </w:rPr>
        <w:t xml:space="preserve"> </w:t>
      </w:r>
      <w:r w:rsidRPr="00EC2E23">
        <w:rPr>
          <w:rFonts w:asciiTheme="minorHAnsi" w:hAnsiTheme="minorHAnsi" w:cstheme="minorHAnsi"/>
          <w:sz w:val="24"/>
          <w:szCs w:val="24"/>
        </w:rPr>
        <w:t>completion</w:t>
      </w:r>
      <w:r w:rsidRPr="00EC2E23">
        <w:rPr>
          <w:rFonts w:asciiTheme="minorHAnsi" w:hAnsiTheme="minorHAnsi" w:cstheme="minorHAnsi"/>
          <w:spacing w:val="-1"/>
          <w:sz w:val="24"/>
          <w:szCs w:val="24"/>
        </w:rPr>
        <w:t xml:space="preserve"> </w:t>
      </w:r>
      <w:r w:rsidRPr="00EC2E23">
        <w:rPr>
          <w:rFonts w:asciiTheme="minorHAnsi" w:hAnsiTheme="minorHAnsi" w:cstheme="minorHAnsi"/>
          <w:sz w:val="24"/>
          <w:szCs w:val="24"/>
        </w:rPr>
        <w:t>of</w:t>
      </w:r>
      <w:r w:rsidRPr="00EC2E23">
        <w:rPr>
          <w:rFonts w:asciiTheme="minorHAnsi" w:hAnsiTheme="minorHAnsi" w:cstheme="minorHAnsi"/>
          <w:spacing w:val="-1"/>
          <w:sz w:val="24"/>
          <w:szCs w:val="24"/>
        </w:rPr>
        <w:t xml:space="preserve"> </w:t>
      </w:r>
      <w:r w:rsidRPr="00EC2E23">
        <w:rPr>
          <w:rFonts w:asciiTheme="minorHAnsi" w:hAnsiTheme="minorHAnsi" w:cstheme="minorHAnsi"/>
          <w:sz w:val="24"/>
          <w:szCs w:val="24"/>
        </w:rPr>
        <w:t>VPP</w:t>
      </w:r>
      <w:r w:rsidRPr="00EC2E23">
        <w:rPr>
          <w:rFonts w:asciiTheme="minorHAnsi" w:hAnsiTheme="minorHAnsi" w:cstheme="minorHAnsi"/>
          <w:spacing w:val="-1"/>
          <w:sz w:val="24"/>
          <w:szCs w:val="24"/>
        </w:rPr>
        <w:t xml:space="preserve"> </w:t>
      </w:r>
      <w:r w:rsidRPr="00EC2E23">
        <w:rPr>
          <w:rFonts w:asciiTheme="minorHAnsi" w:hAnsiTheme="minorHAnsi" w:cstheme="minorHAnsi"/>
          <w:sz w:val="24"/>
          <w:szCs w:val="24"/>
        </w:rPr>
        <w:t>audits.</w:t>
      </w:r>
    </w:p>
    <w:p w14:paraId="0331AAB5" w14:textId="77777777" w:rsidR="00EC2E23" w:rsidRPr="00FB0D3C" w:rsidRDefault="00EC2E23" w:rsidP="00EC2E23">
      <w:pPr>
        <w:pStyle w:val="ListParagraph"/>
        <w:spacing w:line="240" w:lineRule="auto"/>
        <w:ind w:left="360"/>
        <w:rPr>
          <w:rFonts w:asciiTheme="minorHAnsi" w:hAnsiTheme="minorHAnsi" w:cstheme="minorHAnsi"/>
          <w:sz w:val="24"/>
          <w:szCs w:val="24"/>
        </w:rPr>
      </w:pPr>
    </w:p>
    <w:p w14:paraId="74EFC147" w14:textId="77777777" w:rsidR="00FB0D3C" w:rsidRDefault="00EC2E23" w:rsidP="00FB0D3C">
      <w:pPr>
        <w:pStyle w:val="ListParagraph"/>
        <w:spacing w:line="240" w:lineRule="auto"/>
        <w:ind w:left="360" w:hanging="360"/>
        <w:rPr>
          <w:rFonts w:asciiTheme="minorHAnsi" w:hAnsiTheme="minorHAnsi" w:cstheme="minorHAnsi"/>
          <w:b/>
          <w:caps/>
          <w:sz w:val="24"/>
          <w:szCs w:val="24"/>
        </w:rPr>
      </w:pPr>
      <w:r w:rsidRPr="00FB0D3C">
        <w:rPr>
          <w:rFonts w:asciiTheme="minorHAnsi" w:hAnsiTheme="minorHAnsi" w:cstheme="minorHAnsi"/>
          <w:b/>
          <w:caps/>
          <w:sz w:val="24"/>
          <w:szCs w:val="24"/>
        </w:rPr>
        <w:t>10.</w:t>
      </w:r>
      <w:r w:rsidR="00FB0D3C" w:rsidRPr="00FB0D3C">
        <w:rPr>
          <w:rFonts w:asciiTheme="minorHAnsi" w:hAnsiTheme="minorHAnsi" w:cstheme="minorHAnsi"/>
          <w:b/>
          <w:caps/>
          <w:sz w:val="24"/>
          <w:szCs w:val="24"/>
        </w:rPr>
        <w:tab/>
      </w:r>
      <w:r w:rsidR="00EA4F01" w:rsidRPr="00FB0D3C">
        <w:rPr>
          <w:rFonts w:asciiTheme="minorHAnsi" w:hAnsiTheme="minorHAnsi" w:cstheme="minorHAnsi"/>
          <w:b/>
          <w:caps/>
          <w:sz w:val="24"/>
          <w:szCs w:val="24"/>
        </w:rPr>
        <w:t>STATE AND LOCAL GOVERNMENT 23</w:t>
      </w:r>
      <w:r w:rsidR="00EA4F01" w:rsidRPr="00FB0D3C">
        <w:rPr>
          <w:rFonts w:asciiTheme="minorHAnsi" w:hAnsiTheme="minorHAnsi" w:cstheme="minorHAnsi"/>
          <w:b/>
          <w:sz w:val="24"/>
          <w:szCs w:val="24"/>
        </w:rPr>
        <w:t>(g</w:t>
      </w:r>
      <w:r w:rsidR="00EA4F01" w:rsidRPr="00FB0D3C">
        <w:rPr>
          <w:rFonts w:asciiTheme="minorHAnsi" w:hAnsiTheme="minorHAnsi" w:cstheme="minorHAnsi"/>
          <w:b/>
          <w:caps/>
          <w:sz w:val="24"/>
          <w:szCs w:val="24"/>
        </w:rPr>
        <w:t xml:space="preserve">) On-site CONSULTATION PROGRAM </w:t>
      </w:r>
    </w:p>
    <w:p w14:paraId="437DA1FD" w14:textId="77777777" w:rsidR="00FB0D3C" w:rsidRPr="00FB0D3C" w:rsidRDefault="00FB0D3C" w:rsidP="00FB0D3C">
      <w:pPr>
        <w:pStyle w:val="ListParagraph"/>
        <w:spacing w:line="240" w:lineRule="auto"/>
        <w:ind w:left="360"/>
        <w:rPr>
          <w:rFonts w:asciiTheme="minorHAnsi" w:hAnsiTheme="minorHAnsi" w:cstheme="minorHAnsi"/>
          <w:b/>
          <w:caps/>
          <w:sz w:val="24"/>
          <w:szCs w:val="24"/>
        </w:rPr>
      </w:pPr>
    </w:p>
    <w:p w14:paraId="40CE3DC0" w14:textId="72A1A9BD" w:rsidR="00FB0D3C" w:rsidRPr="00FB0D3C" w:rsidRDefault="00F04E39" w:rsidP="00FB0D3C">
      <w:pPr>
        <w:pStyle w:val="ListParagraph"/>
        <w:spacing w:line="240" w:lineRule="auto"/>
        <w:ind w:left="360"/>
        <w:rPr>
          <w:rFonts w:asciiTheme="minorHAnsi" w:hAnsiTheme="minorHAnsi" w:cstheme="minorHAnsi"/>
          <w:sz w:val="24"/>
          <w:szCs w:val="24"/>
        </w:rPr>
      </w:pPr>
      <w:r w:rsidRPr="00FB0D3C">
        <w:rPr>
          <w:rFonts w:asciiTheme="minorHAnsi" w:hAnsiTheme="minorHAnsi" w:cstheme="minorHAnsi"/>
          <w:sz w:val="24"/>
          <w:szCs w:val="24"/>
        </w:rPr>
        <w:t xml:space="preserve">UOSH operates a consultation program for state and local government workplaces.  In FY 2025, this program conducted </w:t>
      </w:r>
      <w:r w:rsidR="00EA534D" w:rsidRPr="00FB0D3C">
        <w:rPr>
          <w:rFonts w:asciiTheme="minorHAnsi" w:hAnsiTheme="minorHAnsi" w:cstheme="minorHAnsi"/>
          <w:sz w:val="24"/>
          <w:szCs w:val="24"/>
        </w:rPr>
        <w:t>34</w:t>
      </w:r>
      <w:r w:rsidRPr="00FB0D3C">
        <w:rPr>
          <w:rFonts w:asciiTheme="minorHAnsi" w:hAnsiTheme="minorHAnsi" w:cstheme="minorHAnsi"/>
          <w:sz w:val="24"/>
          <w:szCs w:val="24"/>
        </w:rPr>
        <w:t xml:space="preserve"> visits statewide.  Of the </w:t>
      </w:r>
      <w:r w:rsidR="00AC35EC" w:rsidRPr="00FB0D3C">
        <w:rPr>
          <w:rFonts w:asciiTheme="minorHAnsi" w:hAnsiTheme="minorHAnsi" w:cstheme="minorHAnsi"/>
          <w:sz w:val="24"/>
          <w:szCs w:val="24"/>
        </w:rPr>
        <w:t>3</w:t>
      </w:r>
      <w:r w:rsidR="008076FF" w:rsidRPr="00FB0D3C">
        <w:rPr>
          <w:rFonts w:asciiTheme="minorHAnsi" w:hAnsiTheme="minorHAnsi" w:cstheme="minorHAnsi"/>
          <w:sz w:val="24"/>
          <w:szCs w:val="24"/>
        </w:rPr>
        <w:t>4</w:t>
      </w:r>
      <w:r w:rsidRPr="00FB0D3C">
        <w:rPr>
          <w:rFonts w:asciiTheme="minorHAnsi" w:hAnsiTheme="minorHAnsi" w:cstheme="minorHAnsi"/>
          <w:sz w:val="24"/>
          <w:szCs w:val="24"/>
        </w:rPr>
        <w:t xml:space="preserve"> visits conducted, </w:t>
      </w:r>
      <w:r w:rsidR="00937A05" w:rsidRPr="00FB0D3C">
        <w:rPr>
          <w:rFonts w:asciiTheme="minorHAnsi" w:hAnsiTheme="minorHAnsi" w:cstheme="minorHAnsi"/>
          <w:sz w:val="24"/>
          <w:szCs w:val="24"/>
        </w:rPr>
        <w:t>30</w:t>
      </w:r>
      <w:r w:rsidRPr="00FB0D3C">
        <w:rPr>
          <w:rFonts w:asciiTheme="minorHAnsi" w:hAnsiTheme="minorHAnsi" w:cstheme="minorHAnsi"/>
          <w:sz w:val="24"/>
          <w:szCs w:val="24"/>
        </w:rPr>
        <w:t xml:space="preserve"> were initial visits</w:t>
      </w:r>
      <w:r w:rsidR="001363E7" w:rsidRPr="00FB0D3C">
        <w:rPr>
          <w:rFonts w:asciiTheme="minorHAnsi" w:hAnsiTheme="minorHAnsi" w:cstheme="minorHAnsi"/>
          <w:sz w:val="24"/>
          <w:szCs w:val="24"/>
        </w:rPr>
        <w:t xml:space="preserve">, one was a </w:t>
      </w:r>
      <w:r w:rsidR="00C91A15" w:rsidRPr="00FB0D3C">
        <w:rPr>
          <w:rFonts w:asciiTheme="minorHAnsi" w:hAnsiTheme="minorHAnsi" w:cstheme="minorHAnsi"/>
          <w:sz w:val="24"/>
          <w:szCs w:val="24"/>
        </w:rPr>
        <w:t>follow-up</w:t>
      </w:r>
      <w:r w:rsidR="001363E7" w:rsidRPr="00FB0D3C">
        <w:rPr>
          <w:rFonts w:asciiTheme="minorHAnsi" w:hAnsiTheme="minorHAnsi" w:cstheme="minorHAnsi"/>
          <w:sz w:val="24"/>
          <w:szCs w:val="24"/>
        </w:rPr>
        <w:t xml:space="preserve"> visit,</w:t>
      </w:r>
      <w:r w:rsidRPr="00FB0D3C">
        <w:rPr>
          <w:rFonts w:asciiTheme="minorHAnsi" w:hAnsiTheme="minorHAnsi" w:cstheme="minorHAnsi"/>
          <w:sz w:val="24"/>
          <w:szCs w:val="24"/>
        </w:rPr>
        <w:t xml:space="preserve"> and</w:t>
      </w:r>
      <w:r w:rsidR="001363E7" w:rsidRPr="00FB0D3C">
        <w:rPr>
          <w:rFonts w:asciiTheme="minorHAnsi" w:hAnsiTheme="minorHAnsi" w:cstheme="minorHAnsi"/>
          <w:sz w:val="24"/>
          <w:szCs w:val="24"/>
        </w:rPr>
        <w:t xml:space="preserve"> three</w:t>
      </w:r>
      <w:r w:rsidRPr="00FB0D3C">
        <w:rPr>
          <w:rFonts w:asciiTheme="minorHAnsi" w:hAnsiTheme="minorHAnsi" w:cstheme="minorHAnsi"/>
          <w:sz w:val="24"/>
          <w:szCs w:val="24"/>
        </w:rPr>
        <w:t xml:space="preserve"> were training and education visits.  The goal for FY 202</w:t>
      </w:r>
      <w:r w:rsidR="00AC35EC" w:rsidRPr="00FB0D3C">
        <w:rPr>
          <w:rFonts w:asciiTheme="minorHAnsi" w:hAnsiTheme="minorHAnsi" w:cstheme="minorHAnsi"/>
          <w:sz w:val="24"/>
          <w:szCs w:val="24"/>
        </w:rPr>
        <w:t>5</w:t>
      </w:r>
      <w:r w:rsidRPr="00FB0D3C">
        <w:rPr>
          <w:rFonts w:asciiTheme="minorHAnsi" w:hAnsiTheme="minorHAnsi" w:cstheme="minorHAnsi"/>
          <w:sz w:val="24"/>
          <w:szCs w:val="24"/>
        </w:rPr>
        <w:t xml:space="preserve"> was </w:t>
      </w:r>
      <w:r w:rsidR="00136887" w:rsidRPr="00FB0D3C">
        <w:rPr>
          <w:rFonts w:asciiTheme="minorHAnsi" w:hAnsiTheme="minorHAnsi" w:cstheme="minorHAnsi"/>
          <w:sz w:val="24"/>
          <w:szCs w:val="24"/>
        </w:rPr>
        <w:t>32</w:t>
      </w:r>
      <w:r w:rsidRPr="00FB0D3C">
        <w:rPr>
          <w:rFonts w:asciiTheme="minorHAnsi" w:hAnsiTheme="minorHAnsi" w:cstheme="minorHAnsi"/>
          <w:sz w:val="24"/>
          <w:szCs w:val="24"/>
        </w:rPr>
        <w:t xml:space="preserve"> state and local government consultation visits, which the State Plan </w:t>
      </w:r>
      <w:r w:rsidR="00937A05" w:rsidRPr="00FB0D3C">
        <w:rPr>
          <w:rFonts w:asciiTheme="minorHAnsi" w:hAnsiTheme="minorHAnsi" w:cstheme="minorHAnsi"/>
          <w:sz w:val="24"/>
          <w:szCs w:val="24"/>
        </w:rPr>
        <w:t xml:space="preserve">exceeded by </w:t>
      </w:r>
      <w:r w:rsidR="00C91A15" w:rsidRPr="00FB0D3C">
        <w:rPr>
          <w:rFonts w:asciiTheme="minorHAnsi" w:hAnsiTheme="minorHAnsi" w:cstheme="minorHAnsi"/>
          <w:sz w:val="24"/>
          <w:szCs w:val="24"/>
        </w:rPr>
        <w:t>6.</w:t>
      </w:r>
      <w:r w:rsidR="00935707" w:rsidRPr="00FB0D3C">
        <w:rPr>
          <w:rFonts w:asciiTheme="minorHAnsi" w:hAnsiTheme="minorHAnsi" w:cstheme="minorHAnsi"/>
          <w:sz w:val="24"/>
          <w:szCs w:val="24"/>
        </w:rPr>
        <w:t>25</w:t>
      </w:r>
      <w:r w:rsidR="00C91A15" w:rsidRPr="00FB0D3C">
        <w:rPr>
          <w:rFonts w:asciiTheme="minorHAnsi" w:hAnsiTheme="minorHAnsi" w:cstheme="minorHAnsi"/>
          <w:sz w:val="24"/>
          <w:szCs w:val="24"/>
        </w:rPr>
        <w:t>%</w:t>
      </w:r>
      <w:r w:rsidR="00FE770A" w:rsidRPr="00FB0D3C">
        <w:rPr>
          <w:rFonts w:asciiTheme="minorHAnsi" w:hAnsiTheme="minorHAnsi" w:cstheme="minorHAnsi"/>
          <w:sz w:val="24"/>
          <w:szCs w:val="24"/>
        </w:rPr>
        <w:t>.</w:t>
      </w:r>
      <w:r w:rsidRPr="00FB0D3C">
        <w:rPr>
          <w:rFonts w:asciiTheme="minorHAnsi" w:hAnsiTheme="minorHAnsi" w:cstheme="minorHAnsi"/>
          <w:sz w:val="24"/>
          <w:szCs w:val="24"/>
        </w:rPr>
        <w:t xml:space="preserve">  Because of these visits, the State Plan identified and abated </w:t>
      </w:r>
      <w:r w:rsidR="0088033A" w:rsidRPr="00FB0D3C">
        <w:rPr>
          <w:rFonts w:asciiTheme="minorHAnsi" w:hAnsiTheme="minorHAnsi" w:cstheme="minorHAnsi"/>
          <w:sz w:val="24"/>
          <w:szCs w:val="24"/>
        </w:rPr>
        <w:t>180</w:t>
      </w:r>
      <w:r w:rsidRPr="00FB0D3C">
        <w:rPr>
          <w:rFonts w:asciiTheme="minorHAnsi" w:hAnsiTheme="minorHAnsi" w:cstheme="minorHAnsi"/>
          <w:sz w:val="24"/>
          <w:szCs w:val="24"/>
        </w:rPr>
        <w:t xml:space="preserve"> hazards or regulatory issues.  </w:t>
      </w:r>
      <w:r w:rsidR="002948D4" w:rsidRPr="00FB0D3C">
        <w:rPr>
          <w:rFonts w:asciiTheme="minorHAnsi" w:hAnsiTheme="minorHAnsi" w:cstheme="minorHAnsi"/>
          <w:sz w:val="24"/>
          <w:szCs w:val="24"/>
        </w:rPr>
        <w:t xml:space="preserve">Twenty </w:t>
      </w:r>
      <w:r w:rsidRPr="00FB0D3C">
        <w:rPr>
          <w:rFonts w:asciiTheme="minorHAnsi" w:hAnsiTheme="minorHAnsi" w:cstheme="minorHAnsi"/>
          <w:sz w:val="24"/>
          <w:szCs w:val="24"/>
        </w:rPr>
        <w:t xml:space="preserve">of </w:t>
      </w:r>
      <w:r w:rsidR="005B1247" w:rsidRPr="002915F0">
        <w:rPr>
          <w:rFonts w:asciiTheme="minorHAnsi" w:hAnsiTheme="minorHAnsi" w:cstheme="minorHAnsi"/>
          <w:sz w:val="24"/>
          <w:szCs w:val="24"/>
        </w:rPr>
        <w:t>20</w:t>
      </w:r>
      <w:r w:rsidRPr="00FB0D3C">
        <w:rPr>
          <w:rFonts w:asciiTheme="minorHAnsi" w:hAnsiTheme="minorHAnsi" w:cstheme="minorHAnsi"/>
          <w:sz w:val="24"/>
          <w:szCs w:val="24"/>
        </w:rPr>
        <w:t xml:space="preserve"> (</w:t>
      </w:r>
      <w:r w:rsidR="002948D4" w:rsidRPr="00FB0D3C">
        <w:rPr>
          <w:rFonts w:asciiTheme="minorHAnsi" w:hAnsiTheme="minorHAnsi" w:cstheme="minorHAnsi"/>
          <w:sz w:val="24"/>
          <w:szCs w:val="24"/>
        </w:rPr>
        <w:t>100</w:t>
      </w:r>
      <w:r w:rsidRPr="00FB0D3C">
        <w:rPr>
          <w:rFonts w:asciiTheme="minorHAnsi" w:hAnsiTheme="minorHAnsi" w:cstheme="minorHAnsi"/>
          <w:sz w:val="24"/>
          <w:szCs w:val="24"/>
        </w:rPr>
        <w:t xml:space="preserve">%) </w:t>
      </w:r>
      <w:r w:rsidR="00CE7A83">
        <w:rPr>
          <w:rFonts w:asciiTheme="minorHAnsi" w:hAnsiTheme="minorHAnsi" w:cstheme="minorHAnsi"/>
          <w:sz w:val="24"/>
          <w:szCs w:val="24"/>
        </w:rPr>
        <w:t xml:space="preserve">visit </w:t>
      </w:r>
      <w:r w:rsidRPr="00FB0D3C">
        <w:rPr>
          <w:rFonts w:asciiTheme="minorHAnsi" w:hAnsiTheme="minorHAnsi" w:cstheme="minorHAnsi"/>
          <w:sz w:val="24"/>
          <w:szCs w:val="24"/>
        </w:rPr>
        <w:t xml:space="preserve">files reviewed had hazards or regulatory issues abated in a timely manner.  Of the consultation visit files where abatement extensions were granted, documentation of the request and interim protections in place was found in </w:t>
      </w:r>
      <w:r w:rsidR="00FC1061" w:rsidRPr="00FB0D3C">
        <w:rPr>
          <w:rFonts w:asciiTheme="minorHAnsi" w:hAnsiTheme="minorHAnsi" w:cstheme="minorHAnsi"/>
          <w:sz w:val="24"/>
          <w:szCs w:val="24"/>
        </w:rPr>
        <w:t>two</w:t>
      </w:r>
      <w:r w:rsidRPr="00FB0D3C">
        <w:rPr>
          <w:rFonts w:asciiTheme="minorHAnsi" w:hAnsiTheme="minorHAnsi" w:cstheme="minorHAnsi"/>
          <w:sz w:val="24"/>
          <w:szCs w:val="24"/>
        </w:rPr>
        <w:t xml:space="preserve"> of </w:t>
      </w:r>
      <w:r w:rsidR="00FC1061" w:rsidRPr="00FB0D3C">
        <w:rPr>
          <w:rFonts w:asciiTheme="minorHAnsi" w:hAnsiTheme="minorHAnsi" w:cstheme="minorHAnsi"/>
          <w:sz w:val="24"/>
          <w:szCs w:val="24"/>
        </w:rPr>
        <w:t>two</w:t>
      </w:r>
      <w:r w:rsidRPr="00FB0D3C">
        <w:rPr>
          <w:rFonts w:asciiTheme="minorHAnsi" w:hAnsiTheme="minorHAnsi" w:cstheme="minorHAnsi"/>
          <w:sz w:val="24"/>
          <w:szCs w:val="24"/>
        </w:rPr>
        <w:t xml:space="preserve"> (100%) </w:t>
      </w:r>
      <w:r w:rsidR="00171BA3">
        <w:rPr>
          <w:rFonts w:asciiTheme="minorHAnsi" w:hAnsiTheme="minorHAnsi" w:cstheme="minorHAnsi"/>
          <w:sz w:val="24"/>
          <w:szCs w:val="24"/>
        </w:rPr>
        <w:t>visit</w:t>
      </w:r>
      <w:r w:rsidRPr="00FB0D3C">
        <w:rPr>
          <w:rFonts w:asciiTheme="minorHAnsi" w:hAnsiTheme="minorHAnsi" w:cstheme="minorHAnsi"/>
          <w:sz w:val="24"/>
          <w:szCs w:val="24"/>
        </w:rPr>
        <w:t xml:space="preserve"> files.</w:t>
      </w:r>
    </w:p>
    <w:p w14:paraId="4C7775AF" w14:textId="77777777" w:rsidR="00FB0D3C" w:rsidRPr="00FB0D3C" w:rsidRDefault="00FB0D3C" w:rsidP="00FB0D3C">
      <w:pPr>
        <w:pStyle w:val="ListParagraph"/>
        <w:spacing w:line="240" w:lineRule="auto"/>
        <w:ind w:left="360"/>
        <w:rPr>
          <w:rFonts w:asciiTheme="minorHAnsi" w:hAnsiTheme="minorHAnsi" w:cstheme="minorHAnsi"/>
          <w:sz w:val="24"/>
          <w:szCs w:val="24"/>
        </w:rPr>
      </w:pPr>
    </w:p>
    <w:p w14:paraId="6215D1D8" w14:textId="61229070" w:rsidR="00FB0D3C" w:rsidRPr="00FB0D3C" w:rsidRDefault="00BF2A27" w:rsidP="00FB0D3C">
      <w:pPr>
        <w:pStyle w:val="ListParagraph"/>
        <w:spacing w:line="240" w:lineRule="auto"/>
        <w:ind w:left="360"/>
        <w:rPr>
          <w:rFonts w:asciiTheme="minorHAnsi" w:hAnsiTheme="minorHAnsi" w:cstheme="minorHAnsi"/>
          <w:sz w:val="24"/>
          <w:szCs w:val="24"/>
        </w:rPr>
      </w:pPr>
      <w:r w:rsidRPr="00FB0D3C">
        <w:rPr>
          <w:rFonts w:asciiTheme="minorHAnsi" w:hAnsiTheme="minorHAnsi" w:cstheme="minorHAnsi"/>
          <w:b/>
          <w:bCs/>
          <w:sz w:val="24"/>
          <w:szCs w:val="24"/>
        </w:rPr>
        <w:t>Observation FY 2025-OB-0</w:t>
      </w:r>
      <w:r w:rsidR="00433831" w:rsidRPr="00FB0D3C">
        <w:rPr>
          <w:rFonts w:asciiTheme="minorHAnsi" w:hAnsiTheme="minorHAnsi" w:cstheme="minorHAnsi"/>
          <w:b/>
          <w:bCs/>
          <w:sz w:val="24"/>
          <w:szCs w:val="24"/>
        </w:rPr>
        <w:t>8</w:t>
      </w:r>
      <w:r w:rsidRPr="00FB0D3C">
        <w:rPr>
          <w:rFonts w:asciiTheme="minorHAnsi" w:hAnsiTheme="minorHAnsi" w:cstheme="minorHAnsi"/>
          <w:b/>
          <w:bCs/>
          <w:sz w:val="24"/>
          <w:szCs w:val="24"/>
        </w:rPr>
        <w:t>:</w:t>
      </w:r>
      <w:r w:rsidRPr="00FB0D3C">
        <w:rPr>
          <w:rFonts w:asciiTheme="minorHAnsi" w:hAnsiTheme="minorHAnsi" w:cstheme="minorHAnsi"/>
          <w:sz w:val="24"/>
          <w:szCs w:val="24"/>
        </w:rPr>
        <w:t xml:space="preserve"> In FY 2025,</w:t>
      </w:r>
      <w:r w:rsidR="004F1129">
        <w:rPr>
          <w:rFonts w:asciiTheme="minorHAnsi" w:hAnsiTheme="minorHAnsi" w:cstheme="minorHAnsi"/>
          <w:sz w:val="24"/>
          <w:szCs w:val="24"/>
        </w:rPr>
        <w:t xml:space="preserve"> in</w:t>
      </w:r>
      <w:r w:rsidRPr="00FB0D3C">
        <w:rPr>
          <w:rFonts w:asciiTheme="minorHAnsi" w:hAnsiTheme="minorHAnsi" w:cstheme="minorHAnsi"/>
          <w:sz w:val="24"/>
          <w:szCs w:val="24"/>
        </w:rPr>
        <w:t xml:space="preserve"> </w:t>
      </w:r>
      <w:r w:rsidR="00755EF9" w:rsidRPr="00FB0D3C">
        <w:rPr>
          <w:rFonts w:asciiTheme="minorHAnsi" w:hAnsiTheme="minorHAnsi" w:cstheme="minorHAnsi"/>
          <w:sz w:val="24"/>
          <w:szCs w:val="24"/>
        </w:rPr>
        <w:t>one</w:t>
      </w:r>
      <w:r w:rsidRPr="00FB0D3C">
        <w:rPr>
          <w:rFonts w:asciiTheme="minorHAnsi" w:hAnsiTheme="minorHAnsi" w:cstheme="minorHAnsi"/>
          <w:sz w:val="24"/>
          <w:szCs w:val="24"/>
        </w:rPr>
        <w:t xml:space="preserve"> of </w:t>
      </w:r>
      <w:r w:rsidR="00136916" w:rsidRPr="00FB0D3C">
        <w:rPr>
          <w:rFonts w:asciiTheme="minorHAnsi" w:hAnsiTheme="minorHAnsi" w:cstheme="minorHAnsi"/>
          <w:sz w:val="24"/>
          <w:szCs w:val="24"/>
        </w:rPr>
        <w:t>one</w:t>
      </w:r>
      <w:r w:rsidRPr="00FB0D3C">
        <w:rPr>
          <w:rFonts w:asciiTheme="minorHAnsi" w:hAnsiTheme="minorHAnsi" w:cstheme="minorHAnsi"/>
          <w:sz w:val="24"/>
          <w:szCs w:val="24"/>
        </w:rPr>
        <w:t xml:space="preserve"> (</w:t>
      </w:r>
      <w:r w:rsidR="00136916" w:rsidRPr="00FB0D3C">
        <w:rPr>
          <w:rFonts w:asciiTheme="minorHAnsi" w:hAnsiTheme="minorHAnsi" w:cstheme="minorHAnsi"/>
          <w:sz w:val="24"/>
          <w:szCs w:val="24"/>
        </w:rPr>
        <w:t>100.0</w:t>
      </w:r>
      <w:r w:rsidRPr="00FB0D3C">
        <w:rPr>
          <w:rFonts w:asciiTheme="minorHAnsi" w:hAnsiTheme="minorHAnsi" w:cstheme="minorHAnsi"/>
          <w:sz w:val="24"/>
          <w:szCs w:val="24"/>
        </w:rPr>
        <w:t xml:space="preserve">%) </w:t>
      </w:r>
      <w:r w:rsidR="00F44852" w:rsidRPr="00FB0D3C">
        <w:rPr>
          <w:rFonts w:asciiTheme="minorHAnsi" w:hAnsiTheme="minorHAnsi" w:cstheme="minorHAnsi"/>
          <w:sz w:val="24"/>
          <w:szCs w:val="24"/>
        </w:rPr>
        <w:t xml:space="preserve">health-related </w:t>
      </w:r>
      <w:r w:rsidR="00755EF9" w:rsidRPr="00FB0D3C">
        <w:rPr>
          <w:rFonts w:asciiTheme="minorHAnsi" w:hAnsiTheme="minorHAnsi" w:cstheme="minorHAnsi"/>
          <w:sz w:val="24"/>
          <w:szCs w:val="24"/>
        </w:rPr>
        <w:t>local government</w:t>
      </w:r>
      <w:r w:rsidR="00F44852" w:rsidRPr="00FB0D3C">
        <w:rPr>
          <w:rFonts w:asciiTheme="minorHAnsi" w:hAnsiTheme="minorHAnsi" w:cstheme="minorHAnsi"/>
          <w:sz w:val="24"/>
          <w:szCs w:val="24"/>
        </w:rPr>
        <w:t xml:space="preserve"> consultation</w:t>
      </w:r>
      <w:r w:rsidR="004F1129">
        <w:rPr>
          <w:rFonts w:asciiTheme="minorHAnsi" w:hAnsiTheme="minorHAnsi" w:cstheme="minorHAnsi"/>
          <w:sz w:val="24"/>
          <w:szCs w:val="24"/>
        </w:rPr>
        <w:t>, the UOSH consultant’s report to the employer</w:t>
      </w:r>
      <w:r w:rsidR="00F44852" w:rsidRPr="00FB0D3C">
        <w:rPr>
          <w:rFonts w:asciiTheme="minorHAnsi" w:hAnsiTheme="minorHAnsi" w:cstheme="minorHAnsi"/>
          <w:sz w:val="24"/>
          <w:szCs w:val="24"/>
        </w:rPr>
        <w:t xml:space="preserve"> did not identify </w:t>
      </w:r>
      <w:r w:rsidR="00136916" w:rsidRPr="00FB0D3C">
        <w:rPr>
          <w:rFonts w:asciiTheme="minorHAnsi" w:hAnsiTheme="minorHAnsi" w:cstheme="minorHAnsi"/>
          <w:sz w:val="24"/>
          <w:szCs w:val="24"/>
        </w:rPr>
        <w:t>multiple</w:t>
      </w:r>
      <w:r w:rsidR="00F44852" w:rsidRPr="00FB0D3C">
        <w:rPr>
          <w:rFonts w:asciiTheme="minorHAnsi" w:hAnsiTheme="minorHAnsi" w:cstheme="minorHAnsi"/>
          <w:sz w:val="24"/>
          <w:szCs w:val="24"/>
        </w:rPr>
        <w:t xml:space="preserve"> serious hazard</w:t>
      </w:r>
      <w:r w:rsidR="00136916" w:rsidRPr="00FB0D3C">
        <w:rPr>
          <w:rFonts w:asciiTheme="minorHAnsi" w:hAnsiTheme="minorHAnsi" w:cstheme="minorHAnsi"/>
          <w:sz w:val="24"/>
          <w:szCs w:val="24"/>
        </w:rPr>
        <w:t>s</w:t>
      </w:r>
      <w:r w:rsidR="00CD58D7" w:rsidRPr="00FB0D3C">
        <w:rPr>
          <w:rFonts w:asciiTheme="minorHAnsi" w:hAnsiTheme="minorHAnsi" w:cstheme="minorHAnsi"/>
          <w:sz w:val="24"/>
          <w:szCs w:val="24"/>
        </w:rPr>
        <w:t xml:space="preserve"> that w</w:t>
      </w:r>
      <w:r w:rsidR="00136916" w:rsidRPr="00FB0D3C">
        <w:rPr>
          <w:rFonts w:asciiTheme="minorHAnsi" w:hAnsiTheme="minorHAnsi" w:cstheme="minorHAnsi"/>
          <w:sz w:val="24"/>
          <w:szCs w:val="24"/>
        </w:rPr>
        <w:t>ere</w:t>
      </w:r>
      <w:r w:rsidR="00CD58D7" w:rsidRPr="00FB0D3C">
        <w:rPr>
          <w:rFonts w:asciiTheme="minorHAnsi" w:hAnsiTheme="minorHAnsi" w:cstheme="minorHAnsi"/>
          <w:sz w:val="24"/>
          <w:szCs w:val="24"/>
        </w:rPr>
        <w:t xml:space="preserve"> </w:t>
      </w:r>
      <w:r w:rsidR="00136916" w:rsidRPr="00FB0D3C">
        <w:rPr>
          <w:rFonts w:asciiTheme="minorHAnsi" w:hAnsiTheme="minorHAnsi" w:cstheme="minorHAnsi"/>
          <w:sz w:val="24"/>
          <w:szCs w:val="24"/>
        </w:rPr>
        <w:t>found</w:t>
      </w:r>
      <w:r w:rsidR="00CD58D7" w:rsidRPr="00FB0D3C">
        <w:rPr>
          <w:rFonts w:asciiTheme="minorHAnsi" w:hAnsiTheme="minorHAnsi" w:cstheme="minorHAnsi"/>
          <w:sz w:val="24"/>
          <w:szCs w:val="24"/>
        </w:rPr>
        <w:t xml:space="preserve"> </w:t>
      </w:r>
      <w:proofErr w:type="gramStart"/>
      <w:r w:rsidR="00653942" w:rsidRPr="00FB0D3C">
        <w:rPr>
          <w:rFonts w:asciiTheme="minorHAnsi" w:hAnsiTheme="minorHAnsi" w:cstheme="minorHAnsi"/>
          <w:sz w:val="24"/>
          <w:szCs w:val="24"/>
        </w:rPr>
        <w:t>as a result of</w:t>
      </w:r>
      <w:proofErr w:type="gramEnd"/>
      <w:r w:rsidR="00CD58D7" w:rsidRPr="00FB0D3C">
        <w:rPr>
          <w:rFonts w:asciiTheme="minorHAnsi" w:hAnsiTheme="minorHAnsi" w:cstheme="minorHAnsi"/>
          <w:sz w:val="24"/>
          <w:szCs w:val="24"/>
        </w:rPr>
        <w:t xml:space="preserve"> industrial hygiene sampling.  Two of four </w:t>
      </w:r>
      <w:r w:rsidR="00B82909">
        <w:rPr>
          <w:rFonts w:asciiTheme="minorHAnsi" w:hAnsiTheme="minorHAnsi" w:cstheme="minorHAnsi"/>
          <w:sz w:val="24"/>
          <w:szCs w:val="24"/>
        </w:rPr>
        <w:t>worker</w:t>
      </w:r>
      <w:r w:rsidR="00CD58D7" w:rsidRPr="00FB0D3C">
        <w:rPr>
          <w:rFonts w:asciiTheme="minorHAnsi" w:hAnsiTheme="minorHAnsi" w:cstheme="minorHAnsi"/>
          <w:sz w:val="24"/>
          <w:szCs w:val="24"/>
        </w:rPr>
        <w:t xml:space="preserve">s were </w:t>
      </w:r>
      <w:r w:rsidR="00EF12B5" w:rsidRPr="00FB0D3C">
        <w:rPr>
          <w:rFonts w:asciiTheme="minorHAnsi" w:hAnsiTheme="minorHAnsi" w:cstheme="minorHAnsi"/>
          <w:sz w:val="24"/>
          <w:szCs w:val="24"/>
        </w:rPr>
        <w:t xml:space="preserve">exposed to </w:t>
      </w:r>
      <w:r w:rsidR="00625654" w:rsidRPr="00FB0D3C">
        <w:rPr>
          <w:rFonts w:asciiTheme="minorHAnsi" w:hAnsiTheme="minorHAnsi" w:cstheme="minorHAnsi"/>
          <w:sz w:val="24"/>
          <w:szCs w:val="24"/>
        </w:rPr>
        <w:t>lead</w:t>
      </w:r>
      <w:r w:rsidR="00EF12B5" w:rsidRPr="00FB0D3C">
        <w:rPr>
          <w:rFonts w:asciiTheme="minorHAnsi" w:hAnsiTheme="minorHAnsi" w:cstheme="minorHAnsi"/>
          <w:sz w:val="24"/>
          <w:szCs w:val="24"/>
        </w:rPr>
        <w:t xml:space="preserve"> </w:t>
      </w:r>
      <w:proofErr w:type="gramStart"/>
      <w:r w:rsidR="00EF12B5" w:rsidRPr="00FB0D3C">
        <w:rPr>
          <w:rFonts w:asciiTheme="minorHAnsi" w:hAnsiTheme="minorHAnsi" w:cstheme="minorHAnsi"/>
          <w:sz w:val="24"/>
          <w:szCs w:val="24"/>
        </w:rPr>
        <w:t>in excess of</w:t>
      </w:r>
      <w:proofErr w:type="gramEnd"/>
      <w:r w:rsidR="00EF12B5" w:rsidRPr="00FB0D3C">
        <w:rPr>
          <w:rFonts w:asciiTheme="minorHAnsi" w:hAnsiTheme="minorHAnsi" w:cstheme="minorHAnsi"/>
          <w:sz w:val="24"/>
          <w:szCs w:val="24"/>
        </w:rPr>
        <w:t xml:space="preserve"> </w:t>
      </w:r>
      <w:r w:rsidR="00FD3034" w:rsidRPr="00FB0D3C">
        <w:rPr>
          <w:rFonts w:asciiTheme="minorHAnsi" w:hAnsiTheme="minorHAnsi" w:cstheme="minorHAnsi"/>
          <w:sz w:val="24"/>
          <w:szCs w:val="24"/>
        </w:rPr>
        <w:t>its</w:t>
      </w:r>
      <w:r w:rsidR="00EF12B5" w:rsidRPr="00FB0D3C">
        <w:rPr>
          <w:rFonts w:asciiTheme="minorHAnsi" w:hAnsiTheme="minorHAnsi" w:cstheme="minorHAnsi"/>
          <w:sz w:val="24"/>
          <w:szCs w:val="24"/>
        </w:rPr>
        <w:t xml:space="preserve"> </w:t>
      </w:r>
      <w:r w:rsidR="004F1129">
        <w:rPr>
          <w:rFonts w:asciiTheme="minorHAnsi" w:hAnsiTheme="minorHAnsi" w:cstheme="minorHAnsi"/>
          <w:sz w:val="24"/>
          <w:szCs w:val="24"/>
        </w:rPr>
        <w:t>a</w:t>
      </w:r>
      <w:r w:rsidR="00EF12B5" w:rsidRPr="00FB0D3C">
        <w:rPr>
          <w:rFonts w:asciiTheme="minorHAnsi" w:hAnsiTheme="minorHAnsi" w:cstheme="minorHAnsi"/>
          <w:sz w:val="24"/>
          <w:szCs w:val="24"/>
        </w:rPr>
        <w:t xml:space="preserve">ction </w:t>
      </w:r>
      <w:r w:rsidR="004F1129">
        <w:rPr>
          <w:rFonts w:asciiTheme="minorHAnsi" w:hAnsiTheme="minorHAnsi" w:cstheme="minorHAnsi"/>
          <w:sz w:val="24"/>
          <w:szCs w:val="24"/>
        </w:rPr>
        <w:t>l</w:t>
      </w:r>
      <w:r w:rsidR="00EF12B5" w:rsidRPr="00FB0D3C">
        <w:rPr>
          <w:rFonts w:asciiTheme="minorHAnsi" w:hAnsiTheme="minorHAnsi" w:cstheme="minorHAnsi"/>
          <w:sz w:val="24"/>
          <w:szCs w:val="24"/>
        </w:rPr>
        <w:t>evel.</w:t>
      </w:r>
      <w:r w:rsidR="006F3C0B" w:rsidRPr="00FB0D3C">
        <w:rPr>
          <w:rFonts w:asciiTheme="minorHAnsi" w:hAnsiTheme="minorHAnsi" w:cstheme="minorHAnsi"/>
          <w:sz w:val="24"/>
          <w:szCs w:val="24"/>
        </w:rPr>
        <w:t xml:space="preserve">  </w:t>
      </w:r>
      <w:r w:rsidR="003C247F" w:rsidRPr="00FB0D3C">
        <w:rPr>
          <w:rFonts w:asciiTheme="minorHAnsi" w:hAnsiTheme="minorHAnsi" w:cstheme="minorHAnsi"/>
          <w:sz w:val="24"/>
          <w:szCs w:val="24"/>
        </w:rPr>
        <w:t xml:space="preserve">The </w:t>
      </w:r>
      <w:r w:rsidR="00EE0337" w:rsidRPr="00FB0D3C">
        <w:rPr>
          <w:rFonts w:asciiTheme="minorHAnsi" w:hAnsiTheme="minorHAnsi" w:cstheme="minorHAnsi"/>
          <w:sz w:val="24"/>
          <w:szCs w:val="24"/>
        </w:rPr>
        <w:t xml:space="preserve">report to the employer did not note the </w:t>
      </w:r>
      <w:r w:rsidR="003C247F" w:rsidRPr="00FB0D3C">
        <w:rPr>
          <w:rFonts w:asciiTheme="minorHAnsi" w:hAnsiTheme="minorHAnsi" w:cstheme="minorHAnsi"/>
          <w:sz w:val="24"/>
          <w:szCs w:val="24"/>
        </w:rPr>
        <w:t>exposure</w:t>
      </w:r>
      <w:r w:rsidR="00EE0337" w:rsidRPr="00FB0D3C">
        <w:rPr>
          <w:rFonts w:asciiTheme="minorHAnsi" w:hAnsiTheme="minorHAnsi" w:cstheme="minorHAnsi"/>
          <w:sz w:val="24"/>
          <w:szCs w:val="24"/>
        </w:rPr>
        <w:t xml:space="preserve"> concentrations, </w:t>
      </w:r>
      <w:r w:rsidR="007C5058" w:rsidRPr="00FB0D3C">
        <w:rPr>
          <w:rFonts w:asciiTheme="minorHAnsi" w:hAnsiTheme="minorHAnsi" w:cstheme="minorHAnsi"/>
          <w:sz w:val="24"/>
          <w:szCs w:val="24"/>
        </w:rPr>
        <w:t>regulatory requirements</w:t>
      </w:r>
      <w:r w:rsidR="00364DE0" w:rsidRPr="00FB0D3C">
        <w:rPr>
          <w:rFonts w:asciiTheme="minorHAnsi" w:hAnsiTheme="minorHAnsi" w:cstheme="minorHAnsi"/>
          <w:sz w:val="24"/>
          <w:szCs w:val="24"/>
        </w:rPr>
        <w:t xml:space="preserve"> related to exposure above the </w:t>
      </w:r>
      <w:r w:rsidR="004F1129">
        <w:rPr>
          <w:rFonts w:asciiTheme="minorHAnsi" w:hAnsiTheme="minorHAnsi" w:cstheme="minorHAnsi"/>
          <w:sz w:val="24"/>
          <w:szCs w:val="24"/>
        </w:rPr>
        <w:t>a</w:t>
      </w:r>
      <w:r w:rsidR="00364DE0" w:rsidRPr="00FB0D3C">
        <w:rPr>
          <w:rFonts w:asciiTheme="minorHAnsi" w:hAnsiTheme="minorHAnsi" w:cstheme="minorHAnsi"/>
          <w:sz w:val="24"/>
          <w:szCs w:val="24"/>
        </w:rPr>
        <w:t xml:space="preserve">ction </w:t>
      </w:r>
      <w:r w:rsidR="004F1129">
        <w:rPr>
          <w:rFonts w:asciiTheme="minorHAnsi" w:hAnsiTheme="minorHAnsi" w:cstheme="minorHAnsi"/>
          <w:sz w:val="24"/>
          <w:szCs w:val="24"/>
        </w:rPr>
        <w:t>l</w:t>
      </w:r>
      <w:r w:rsidR="00364DE0" w:rsidRPr="00FB0D3C">
        <w:rPr>
          <w:rFonts w:asciiTheme="minorHAnsi" w:hAnsiTheme="minorHAnsi" w:cstheme="minorHAnsi"/>
          <w:sz w:val="24"/>
          <w:szCs w:val="24"/>
        </w:rPr>
        <w:t>evel</w:t>
      </w:r>
      <w:r w:rsidR="00CA0A2B" w:rsidRPr="00FB0D3C">
        <w:rPr>
          <w:rFonts w:asciiTheme="minorHAnsi" w:hAnsiTheme="minorHAnsi" w:cstheme="minorHAnsi"/>
          <w:sz w:val="24"/>
          <w:szCs w:val="24"/>
        </w:rPr>
        <w:t xml:space="preserve">, </w:t>
      </w:r>
      <w:r w:rsidR="00364DE0" w:rsidRPr="00FB0D3C">
        <w:rPr>
          <w:rFonts w:asciiTheme="minorHAnsi" w:hAnsiTheme="minorHAnsi" w:cstheme="minorHAnsi"/>
          <w:sz w:val="24"/>
          <w:szCs w:val="24"/>
        </w:rPr>
        <w:t xml:space="preserve">appropriate </w:t>
      </w:r>
      <w:r w:rsidR="00CA0A2B" w:rsidRPr="00FB0D3C">
        <w:rPr>
          <w:rFonts w:asciiTheme="minorHAnsi" w:hAnsiTheme="minorHAnsi" w:cstheme="minorHAnsi"/>
          <w:sz w:val="24"/>
          <w:szCs w:val="24"/>
        </w:rPr>
        <w:t xml:space="preserve">abatement, </w:t>
      </w:r>
      <w:r w:rsidR="00FD3034" w:rsidRPr="00FB0D3C">
        <w:rPr>
          <w:rFonts w:asciiTheme="minorHAnsi" w:hAnsiTheme="minorHAnsi" w:cstheme="minorHAnsi"/>
          <w:sz w:val="24"/>
          <w:szCs w:val="24"/>
        </w:rPr>
        <w:t>or</w:t>
      </w:r>
      <w:r w:rsidR="00CA0A2B" w:rsidRPr="00FB0D3C">
        <w:rPr>
          <w:rFonts w:asciiTheme="minorHAnsi" w:hAnsiTheme="minorHAnsi" w:cstheme="minorHAnsi"/>
          <w:sz w:val="24"/>
          <w:szCs w:val="24"/>
        </w:rPr>
        <w:t xml:space="preserve"> interim </w:t>
      </w:r>
      <w:r w:rsidR="00FD3034" w:rsidRPr="00FB0D3C">
        <w:rPr>
          <w:rFonts w:asciiTheme="minorHAnsi" w:hAnsiTheme="minorHAnsi" w:cstheme="minorHAnsi"/>
          <w:sz w:val="24"/>
          <w:szCs w:val="24"/>
        </w:rPr>
        <w:t xml:space="preserve">protective </w:t>
      </w:r>
      <w:r w:rsidR="00CA0A2B" w:rsidRPr="00FB0D3C">
        <w:rPr>
          <w:rFonts w:asciiTheme="minorHAnsi" w:hAnsiTheme="minorHAnsi" w:cstheme="minorHAnsi"/>
          <w:sz w:val="24"/>
          <w:szCs w:val="24"/>
        </w:rPr>
        <w:t>measures.</w:t>
      </w:r>
      <w:r w:rsidR="008E230F" w:rsidRPr="00FB0D3C">
        <w:rPr>
          <w:rFonts w:asciiTheme="minorHAnsi" w:hAnsiTheme="minorHAnsi" w:cstheme="minorHAnsi"/>
          <w:sz w:val="24"/>
          <w:szCs w:val="24"/>
        </w:rPr>
        <w:t xml:space="preserve">  UOSH did not follow the guidance in Chapter 5, Section </w:t>
      </w:r>
      <w:r w:rsidR="004A2C69" w:rsidRPr="00FB0D3C">
        <w:rPr>
          <w:rFonts w:asciiTheme="minorHAnsi" w:hAnsiTheme="minorHAnsi" w:cstheme="minorHAnsi"/>
          <w:sz w:val="24"/>
          <w:szCs w:val="24"/>
        </w:rPr>
        <w:t>III.D.1</w:t>
      </w:r>
      <w:r w:rsidR="008E230F" w:rsidRPr="00FB0D3C">
        <w:rPr>
          <w:rFonts w:asciiTheme="minorHAnsi" w:hAnsiTheme="minorHAnsi" w:cstheme="minorHAnsi"/>
          <w:sz w:val="24"/>
          <w:szCs w:val="24"/>
        </w:rPr>
        <w:t xml:space="preserve"> and Chapter </w:t>
      </w:r>
      <w:r w:rsidR="004A2C69" w:rsidRPr="00FB0D3C">
        <w:rPr>
          <w:rFonts w:asciiTheme="minorHAnsi" w:hAnsiTheme="minorHAnsi" w:cstheme="minorHAnsi"/>
          <w:sz w:val="24"/>
          <w:szCs w:val="24"/>
        </w:rPr>
        <w:t>6</w:t>
      </w:r>
      <w:r w:rsidR="008E230F" w:rsidRPr="00FB0D3C">
        <w:rPr>
          <w:rFonts w:asciiTheme="minorHAnsi" w:hAnsiTheme="minorHAnsi" w:cstheme="minorHAnsi"/>
          <w:sz w:val="24"/>
          <w:szCs w:val="24"/>
        </w:rPr>
        <w:t xml:space="preserve">, Section </w:t>
      </w:r>
      <w:r w:rsidR="004A2C69" w:rsidRPr="00FB0D3C">
        <w:rPr>
          <w:rFonts w:asciiTheme="minorHAnsi" w:hAnsiTheme="minorHAnsi" w:cstheme="minorHAnsi"/>
          <w:sz w:val="24"/>
          <w:szCs w:val="24"/>
        </w:rPr>
        <w:t>I.C.3</w:t>
      </w:r>
      <w:r w:rsidR="008E230F" w:rsidRPr="00FB0D3C">
        <w:rPr>
          <w:rFonts w:asciiTheme="minorHAnsi" w:hAnsiTheme="minorHAnsi" w:cstheme="minorHAnsi"/>
          <w:sz w:val="24"/>
          <w:szCs w:val="24"/>
        </w:rPr>
        <w:t xml:space="preserve"> of the UOSH </w:t>
      </w:r>
      <w:r w:rsidR="000A3C7B" w:rsidRPr="00FB0D3C">
        <w:rPr>
          <w:rFonts w:asciiTheme="minorHAnsi" w:hAnsiTheme="minorHAnsi" w:cstheme="minorHAnsi"/>
          <w:sz w:val="24"/>
          <w:szCs w:val="24"/>
        </w:rPr>
        <w:t>Consultation Policies and Procedures Manual</w:t>
      </w:r>
      <w:r w:rsidR="008E230F" w:rsidRPr="00FB0D3C">
        <w:rPr>
          <w:rFonts w:asciiTheme="minorHAnsi" w:hAnsiTheme="minorHAnsi" w:cstheme="minorHAnsi"/>
          <w:sz w:val="24"/>
          <w:szCs w:val="24"/>
        </w:rPr>
        <w:t>.</w:t>
      </w:r>
    </w:p>
    <w:p w14:paraId="4040E27B" w14:textId="77777777" w:rsidR="00FB0D3C" w:rsidRPr="00FB0D3C" w:rsidRDefault="00FB0D3C" w:rsidP="00FB0D3C">
      <w:pPr>
        <w:pStyle w:val="ListParagraph"/>
        <w:spacing w:line="240" w:lineRule="auto"/>
        <w:ind w:left="360"/>
        <w:rPr>
          <w:rFonts w:asciiTheme="minorHAnsi" w:hAnsiTheme="minorHAnsi" w:cstheme="minorHAnsi"/>
          <w:b/>
          <w:bCs/>
          <w:sz w:val="24"/>
          <w:szCs w:val="24"/>
        </w:rPr>
      </w:pPr>
    </w:p>
    <w:p w14:paraId="3A3C939F" w14:textId="77777777" w:rsidR="00FB0D3C" w:rsidRPr="00FB0D3C" w:rsidRDefault="00BF2A27" w:rsidP="00FB0D3C">
      <w:pPr>
        <w:pStyle w:val="ListParagraph"/>
        <w:spacing w:line="240" w:lineRule="auto"/>
        <w:ind w:left="360"/>
        <w:rPr>
          <w:rFonts w:asciiTheme="minorHAnsi" w:hAnsiTheme="minorHAnsi" w:cstheme="minorHAnsi"/>
          <w:sz w:val="24"/>
          <w:szCs w:val="24"/>
        </w:rPr>
      </w:pPr>
      <w:r w:rsidRPr="00FB0D3C">
        <w:rPr>
          <w:rFonts w:asciiTheme="minorHAnsi" w:hAnsiTheme="minorHAnsi" w:cstheme="minorHAnsi"/>
          <w:b/>
          <w:bCs/>
          <w:sz w:val="24"/>
          <w:szCs w:val="24"/>
        </w:rPr>
        <w:t>Federal Monitoring Plan FY 2025-OB-0</w:t>
      </w:r>
      <w:r w:rsidR="00433831" w:rsidRPr="00FB0D3C">
        <w:rPr>
          <w:rFonts w:asciiTheme="minorHAnsi" w:hAnsiTheme="minorHAnsi" w:cstheme="minorHAnsi"/>
          <w:b/>
          <w:bCs/>
          <w:sz w:val="24"/>
          <w:szCs w:val="24"/>
        </w:rPr>
        <w:t>8</w:t>
      </w:r>
      <w:r w:rsidRPr="00FB0D3C">
        <w:rPr>
          <w:rFonts w:asciiTheme="minorHAnsi" w:hAnsiTheme="minorHAnsi" w:cstheme="minorHAnsi"/>
          <w:b/>
          <w:bCs/>
          <w:sz w:val="24"/>
          <w:szCs w:val="24"/>
        </w:rPr>
        <w:t xml:space="preserve">: </w:t>
      </w:r>
      <w:r w:rsidRPr="00FB0D3C">
        <w:rPr>
          <w:rFonts w:asciiTheme="minorHAnsi" w:hAnsiTheme="minorHAnsi" w:cstheme="minorHAnsi"/>
          <w:sz w:val="24"/>
          <w:szCs w:val="24"/>
        </w:rPr>
        <w:t>The OSHA Regional Office will monitor UOSH’s performance in this area during quarterly meetings throughout FY 2026.</w:t>
      </w:r>
    </w:p>
    <w:p w14:paraId="07639352" w14:textId="77777777" w:rsidR="00FB0D3C" w:rsidRPr="00FB0D3C" w:rsidRDefault="00FB0D3C" w:rsidP="00FB0D3C">
      <w:pPr>
        <w:pStyle w:val="ListParagraph"/>
        <w:spacing w:line="240" w:lineRule="auto"/>
        <w:ind w:left="360"/>
        <w:rPr>
          <w:rFonts w:asciiTheme="minorHAnsi" w:hAnsiTheme="minorHAnsi" w:cstheme="minorHAnsi"/>
          <w:b/>
          <w:bCs/>
          <w:sz w:val="24"/>
          <w:szCs w:val="24"/>
        </w:rPr>
      </w:pPr>
    </w:p>
    <w:p w14:paraId="419D426E" w14:textId="77777777" w:rsidR="00FB0D3C" w:rsidRPr="00FB0D3C" w:rsidRDefault="00BF2A27" w:rsidP="00FB0D3C">
      <w:pPr>
        <w:pStyle w:val="ListParagraph"/>
        <w:spacing w:line="240" w:lineRule="auto"/>
        <w:ind w:left="360"/>
        <w:rPr>
          <w:rFonts w:asciiTheme="minorHAnsi" w:hAnsiTheme="minorHAnsi" w:cstheme="minorHAnsi"/>
          <w:sz w:val="24"/>
          <w:szCs w:val="24"/>
        </w:rPr>
      </w:pPr>
      <w:r w:rsidRPr="00FB0D3C">
        <w:rPr>
          <w:rFonts w:asciiTheme="minorHAnsi" w:hAnsiTheme="minorHAnsi" w:cstheme="minorHAnsi"/>
          <w:b/>
          <w:bCs/>
          <w:sz w:val="24"/>
          <w:szCs w:val="24"/>
        </w:rPr>
        <w:t>Status FY 2025-OB-0</w:t>
      </w:r>
      <w:r w:rsidR="00433831" w:rsidRPr="00FB0D3C">
        <w:rPr>
          <w:rFonts w:asciiTheme="minorHAnsi" w:hAnsiTheme="minorHAnsi" w:cstheme="minorHAnsi"/>
          <w:b/>
          <w:bCs/>
          <w:sz w:val="24"/>
          <w:szCs w:val="24"/>
        </w:rPr>
        <w:t>8</w:t>
      </w:r>
      <w:r w:rsidRPr="00FB0D3C">
        <w:rPr>
          <w:rFonts w:asciiTheme="minorHAnsi" w:hAnsiTheme="minorHAnsi" w:cstheme="minorHAnsi"/>
          <w:b/>
          <w:bCs/>
          <w:sz w:val="24"/>
          <w:szCs w:val="24"/>
        </w:rPr>
        <w:t>:</w:t>
      </w:r>
      <w:r w:rsidRPr="00FB0D3C">
        <w:rPr>
          <w:rFonts w:asciiTheme="minorHAnsi" w:hAnsiTheme="minorHAnsi" w:cstheme="minorHAnsi"/>
          <w:sz w:val="24"/>
          <w:szCs w:val="24"/>
        </w:rPr>
        <w:t xml:space="preserve"> This observation is new.</w:t>
      </w:r>
    </w:p>
    <w:p w14:paraId="2D05CD3D" w14:textId="77777777" w:rsidR="00FB0D3C" w:rsidRPr="00FB0D3C" w:rsidRDefault="00FB0D3C" w:rsidP="00FB0D3C">
      <w:pPr>
        <w:pStyle w:val="ListParagraph"/>
        <w:spacing w:line="240" w:lineRule="auto"/>
        <w:ind w:left="360"/>
        <w:rPr>
          <w:rFonts w:asciiTheme="minorHAnsi" w:hAnsiTheme="minorHAnsi" w:cstheme="minorHAnsi"/>
          <w:sz w:val="24"/>
          <w:szCs w:val="24"/>
        </w:rPr>
      </w:pPr>
    </w:p>
    <w:p w14:paraId="56C3557B" w14:textId="77777777" w:rsidR="00FB0D3C" w:rsidRPr="00FB0D3C" w:rsidRDefault="00F04E39" w:rsidP="00FB0D3C">
      <w:pPr>
        <w:pStyle w:val="ListParagraph"/>
        <w:spacing w:line="240" w:lineRule="auto"/>
        <w:ind w:left="360"/>
        <w:rPr>
          <w:rFonts w:asciiTheme="minorHAnsi" w:hAnsiTheme="minorHAnsi" w:cstheme="minorHAnsi"/>
          <w:sz w:val="24"/>
          <w:szCs w:val="24"/>
        </w:rPr>
      </w:pPr>
      <w:r w:rsidRPr="00FB0D3C">
        <w:rPr>
          <w:rFonts w:asciiTheme="minorHAnsi" w:hAnsiTheme="minorHAnsi" w:cstheme="minorHAnsi"/>
          <w:sz w:val="24"/>
          <w:szCs w:val="24"/>
        </w:rPr>
        <w:t>The state and local government consultation program also conducted 67 compliance assistance activities in FY 202</w:t>
      </w:r>
      <w:r w:rsidR="00AC35EC" w:rsidRPr="00FB0D3C">
        <w:rPr>
          <w:rFonts w:asciiTheme="minorHAnsi" w:hAnsiTheme="minorHAnsi" w:cstheme="minorHAnsi"/>
          <w:sz w:val="24"/>
          <w:szCs w:val="24"/>
        </w:rPr>
        <w:t>5</w:t>
      </w:r>
      <w:r w:rsidRPr="00FB0D3C">
        <w:rPr>
          <w:rFonts w:asciiTheme="minorHAnsi" w:hAnsiTheme="minorHAnsi" w:cstheme="minorHAnsi"/>
          <w:sz w:val="24"/>
          <w:szCs w:val="24"/>
        </w:rPr>
        <w:t>.  These activities included safety- and health-related outreach, promotion, training, and education to state and local government workplaces.</w:t>
      </w:r>
    </w:p>
    <w:p w14:paraId="5E0160AC" w14:textId="77777777" w:rsidR="00FB0D3C" w:rsidRPr="00FB0D3C" w:rsidRDefault="00FB0D3C" w:rsidP="00FB0D3C">
      <w:pPr>
        <w:pStyle w:val="ListParagraph"/>
        <w:spacing w:line="240" w:lineRule="auto"/>
        <w:ind w:left="360"/>
        <w:rPr>
          <w:rFonts w:asciiTheme="minorHAnsi" w:hAnsiTheme="minorHAnsi" w:cstheme="minorHAnsi"/>
          <w:sz w:val="24"/>
          <w:szCs w:val="24"/>
        </w:rPr>
      </w:pPr>
    </w:p>
    <w:p w14:paraId="3D59B124" w14:textId="215E4950" w:rsidR="00FB0D3C" w:rsidRDefault="00357481" w:rsidP="00FB0D3C">
      <w:pPr>
        <w:pStyle w:val="ListParagraph"/>
        <w:spacing w:line="240" w:lineRule="auto"/>
        <w:ind w:left="360"/>
        <w:rPr>
          <w:rFonts w:asciiTheme="minorHAnsi" w:hAnsiTheme="minorHAnsi" w:cstheme="minorHAnsi"/>
          <w:sz w:val="24"/>
          <w:szCs w:val="24"/>
        </w:rPr>
      </w:pPr>
      <w:r w:rsidRPr="00FB0D3C">
        <w:rPr>
          <w:rFonts w:asciiTheme="minorHAnsi" w:hAnsiTheme="minorHAnsi" w:cstheme="minorHAnsi"/>
          <w:sz w:val="24"/>
          <w:szCs w:val="24"/>
        </w:rPr>
        <w:t>At the onset of FY 202</w:t>
      </w:r>
      <w:r w:rsidR="000C2986" w:rsidRPr="00FB0D3C">
        <w:rPr>
          <w:rFonts w:asciiTheme="minorHAnsi" w:hAnsiTheme="minorHAnsi" w:cstheme="minorHAnsi"/>
          <w:sz w:val="24"/>
          <w:szCs w:val="24"/>
        </w:rPr>
        <w:t>4</w:t>
      </w:r>
      <w:r w:rsidR="00F04E39" w:rsidRPr="00FB0D3C">
        <w:rPr>
          <w:rFonts w:asciiTheme="minorHAnsi" w:hAnsiTheme="minorHAnsi" w:cstheme="minorHAnsi"/>
          <w:sz w:val="24"/>
          <w:szCs w:val="24"/>
        </w:rPr>
        <w:t xml:space="preserve">, </w:t>
      </w:r>
      <w:r w:rsidR="000E1A7D" w:rsidRPr="00FB0D3C">
        <w:rPr>
          <w:rFonts w:asciiTheme="minorHAnsi" w:hAnsiTheme="minorHAnsi" w:cstheme="minorHAnsi"/>
          <w:sz w:val="24"/>
          <w:szCs w:val="24"/>
        </w:rPr>
        <w:t xml:space="preserve">there were no state or local government </w:t>
      </w:r>
      <w:r w:rsidR="005B1247" w:rsidRPr="000D76B9">
        <w:rPr>
          <w:rFonts w:asciiTheme="minorHAnsi" w:hAnsiTheme="minorHAnsi" w:cstheme="minorHAnsi"/>
          <w:sz w:val="24"/>
          <w:szCs w:val="24"/>
        </w:rPr>
        <w:t>S</w:t>
      </w:r>
      <w:r w:rsidR="00FD0B89" w:rsidRPr="000D76B9">
        <w:rPr>
          <w:rFonts w:asciiTheme="minorHAnsi" w:hAnsiTheme="minorHAnsi" w:cstheme="minorHAnsi"/>
          <w:sz w:val="24"/>
          <w:szCs w:val="24"/>
        </w:rPr>
        <w:t>afety</w:t>
      </w:r>
      <w:r w:rsidR="00FD0B89" w:rsidRPr="00FB0D3C">
        <w:rPr>
          <w:rFonts w:asciiTheme="minorHAnsi" w:hAnsiTheme="minorHAnsi" w:cstheme="minorHAnsi"/>
          <w:sz w:val="24"/>
          <w:szCs w:val="24"/>
        </w:rPr>
        <w:t xml:space="preserve"> </w:t>
      </w:r>
      <w:r w:rsidR="00FD0B89" w:rsidRPr="000D76B9">
        <w:rPr>
          <w:rFonts w:asciiTheme="minorHAnsi" w:hAnsiTheme="minorHAnsi" w:cstheme="minorHAnsi"/>
          <w:sz w:val="24"/>
          <w:szCs w:val="24"/>
        </w:rPr>
        <w:t xml:space="preserve">and </w:t>
      </w:r>
      <w:r w:rsidR="005B1247" w:rsidRPr="000D76B9">
        <w:rPr>
          <w:rFonts w:asciiTheme="minorHAnsi" w:hAnsiTheme="minorHAnsi" w:cstheme="minorHAnsi"/>
          <w:sz w:val="24"/>
          <w:szCs w:val="24"/>
        </w:rPr>
        <w:t>H</w:t>
      </w:r>
      <w:r w:rsidR="00FD0B89" w:rsidRPr="000D76B9">
        <w:rPr>
          <w:rFonts w:asciiTheme="minorHAnsi" w:hAnsiTheme="minorHAnsi" w:cstheme="minorHAnsi"/>
          <w:sz w:val="24"/>
          <w:szCs w:val="24"/>
        </w:rPr>
        <w:t xml:space="preserve">ealth </w:t>
      </w:r>
      <w:r w:rsidR="005B1247" w:rsidRPr="000D76B9">
        <w:rPr>
          <w:rFonts w:asciiTheme="minorHAnsi" w:hAnsiTheme="minorHAnsi" w:cstheme="minorHAnsi"/>
          <w:sz w:val="24"/>
          <w:szCs w:val="24"/>
        </w:rPr>
        <w:t>A</w:t>
      </w:r>
      <w:r w:rsidR="00FD0B89" w:rsidRPr="00FB0D3C">
        <w:rPr>
          <w:rFonts w:asciiTheme="minorHAnsi" w:hAnsiTheme="minorHAnsi" w:cstheme="minorHAnsi"/>
          <w:sz w:val="24"/>
          <w:szCs w:val="24"/>
        </w:rPr>
        <w:t xml:space="preserve">chievement </w:t>
      </w:r>
      <w:r w:rsidR="005B1247" w:rsidRPr="000D76B9">
        <w:rPr>
          <w:rFonts w:asciiTheme="minorHAnsi" w:hAnsiTheme="minorHAnsi" w:cstheme="minorHAnsi"/>
          <w:sz w:val="24"/>
          <w:szCs w:val="24"/>
        </w:rPr>
        <w:t>R</w:t>
      </w:r>
      <w:r w:rsidR="00FD0B89" w:rsidRPr="000D76B9">
        <w:rPr>
          <w:rFonts w:asciiTheme="minorHAnsi" w:hAnsiTheme="minorHAnsi" w:cstheme="minorHAnsi"/>
          <w:sz w:val="24"/>
          <w:szCs w:val="24"/>
        </w:rPr>
        <w:t xml:space="preserve">ecognition </w:t>
      </w:r>
      <w:r w:rsidR="005B1247" w:rsidRPr="000D76B9">
        <w:rPr>
          <w:rFonts w:asciiTheme="minorHAnsi" w:hAnsiTheme="minorHAnsi" w:cstheme="minorHAnsi"/>
          <w:sz w:val="24"/>
          <w:szCs w:val="24"/>
        </w:rPr>
        <w:t>P</w:t>
      </w:r>
      <w:r w:rsidR="00FD0B89" w:rsidRPr="000D76B9">
        <w:rPr>
          <w:rFonts w:asciiTheme="minorHAnsi" w:hAnsiTheme="minorHAnsi" w:cstheme="minorHAnsi"/>
          <w:sz w:val="24"/>
          <w:szCs w:val="24"/>
        </w:rPr>
        <w:t>rogr</w:t>
      </w:r>
      <w:r w:rsidR="00FD0B89" w:rsidRPr="00FB0D3C">
        <w:rPr>
          <w:rFonts w:asciiTheme="minorHAnsi" w:hAnsiTheme="minorHAnsi" w:cstheme="minorHAnsi"/>
          <w:sz w:val="24"/>
          <w:szCs w:val="24"/>
        </w:rPr>
        <w:t>am (</w:t>
      </w:r>
      <w:r w:rsidR="000E1A7D" w:rsidRPr="00FB0D3C">
        <w:rPr>
          <w:rFonts w:asciiTheme="minorHAnsi" w:hAnsiTheme="minorHAnsi" w:cstheme="minorHAnsi"/>
          <w:sz w:val="24"/>
          <w:szCs w:val="24"/>
        </w:rPr>
        <w:t>SHARP</w:t>
      </w:r>
      <w:r w:rsidR="00FD0B89" w:rsidRPr="00FB0D3C">
        <w:rPr>
          <w:rFonts w:asciiTheme="minorHAnsi" w:hAnsiTheme="minorHAnsi" w:cstheme="minorHAnsi"/>
          <w:sz w:val="24"/>
          <w:szCs w:val="24"/>
        </w:rPr>
        <w:t>)</w:t>
      </w:r>
      <w:r w:rsidR="000E1A7D" w:rsidRPr="00FB0D3C">
        <w:rPr>
          <w:rFonts w:asciiTheme="minorHAnsi" w:hAnsiTheme="minorHAnsi" w:cstheme="minorHAnsi"/>
          <w:sz w:val="24"/>
          <w:szCs w:val="24"/>
        </w:rPr>
        <w:t xml:space="preserve"> workplaces, as the previous five SHARP workplaces withdrew from the program during FY 2023</w:t>
      </w:r>
      <w:r w:rsidR="00F04E39" w:rsidRPr="00FB0D3C">
        <w:rPr>
          <w:rFonts w:asciiTheme="minorHAnsi" w:hAnsiTheme="minorHAnsi" w:cstheme="minorHAnsi"/>
          <w:sz w:val="24"/>
          <w:szCs w:val="24"/>
        </w:rPr>
        <w:t xml:space="preserve">.  </w:t>
      </w:r>
      <w:r w:rsidR="005F2F2C" w:rsidRPr="00FB0D3C">
        <w:rPr>
          <w:rFonts w:asciiTheme="minorHAnsi" w:hAnsiTheme="minorHAnsi" w:cstheme="minorHAnsi"/>
          <w:sz w:val="24"/>
          <w:szCs w:val="24"/>
        </w:rPr>
        <w:t xml:space="preserve">One local government SHARP workplace was added during FY 2024.  </w:t>
      </w:r>
      <w:r w:rsidR="00B83A41" w:rsidRPr="00FB0D3C">
        <w:rPr>
          <w:rFonts w:asciiTheme="minorHAnsi" w:hAnsiTheme="minorHAnsi" w:cstheme="minorHAnsi"/>
          <w:sz w:val="24"/>
          <w:szCs w:val="24"/>
        </w:rPr>
        <w:t>UOSH</w:t>
      </w:r>
      <w:r w:rsidR="00E06F8B" w:rsidRPr="00FB0D3C">
        <w:rPr>
          <w:rFonts w:asciiTheme="minorHAnsi" w:hAnsiTheme="minorHAnsi" w:cstheme="minorHAnsi"/>
          <w:sz w:val="24"/>
          <w:szCs w:val="24"/>
        </w:rPr>
        <w:t xml:space="preserve"> </w:t>
      </w:r>
      <w:r w:rsidR="00851836" w:rsidRPr="00FB0D3C">
        <w:rPr>
          <w:rFonts w:asciiTheme="minorHAnsi" w:hAnsiTheme="minorHAnsi" w:cstheme="minorHAnsi"/>
          <w:sz w:val="24"/>
          <w:szCs w:val="24"/>
        </w:rPr>
        <w:t>began work in</w:t>
      </w:r>
      <w:r w:rsidR="0077148D" w:rsidRPr="00FB0D3C">
        <w:rPr>
          <w:rFonts w:asciiTheme="minorHAnsi" w:hAnsiTheme="minorHAnsi" w:cstheme="minorHAnsi"/>
          <w:sz w:val="24"/>
          <w:szCs w:val="24"/>
        </w:rPr>
        <w:t xml:space="preserve"> FY 2025 </w:t>
      </w:r>
      <w:r w:rsidR="00E06F8B" w:rsidRPr="00FB0D3C">
        <w:rPr>
          <w:rFonts w:asciiTheme="minorHAnsi" w:hAnsiTheme="minorHAnsi" w:cstheme="minorHAnsi"/>
          <w:sz w:val="24"/>
          <w:szCs w:val="24"/>
        </w:rPr>
        <w:t xml:space="preserve">to add another local government </w:t>
      </w:r>
      <w:r w:rsidR="00F27517" w:rsidRPr="00FB0D3C">
        <w:rPr>
          <w:rFonts w:asciiTheme="minorHAnsi" w:hAnsiTheme="minorHAnsi" w:cstheme="minorHAnsi"/>
          <w:sz w:val="24"/>
          <w:szCs w:val="24"/>
        </w:rPr>
        <w:t xml:space="preserve">workplace to </w:t>
      </w:r>
      <w:r w:rsidR="00851836" w:rsidRPr="00FB0D3C">
        <w:rPr>
          <w:rFonts w:asciiTheme="minorHAnsi" w:hAnsiTheme="minorHAnsi" w:cstheme="minorHAnsi"/>
          <w:sz w:val="24"/>
          <w:szCs w:val="24"/>
        </w:rPr>
        <w:t xml:space="preserve">the </w:t>
      </w:r>
      <w:r w:rsidR="00F27517" w:rsidRPr="00FB0D3C">
        <w:rPr>
          <w:rFonts w:asciiTheme="minorHAnsi" w:hAnsiTheme="minorHAnsi" w:cstheme="minorHAnsi"/>
          <w:sz w:val="24"/>
          <w:szCs w:val="24"/>
        </w:rPr>
        <w:t>SHARP</w:t>
      </w:r>
      <w:r w:rsidR="00E06F8B" w:rsidRPr="00FB0D3C">
        <w:rPr>
          <w:rFonts w:asciiTheme="minorHAnsi" w:hAnsiTheme="minorHAnsi" w:cstheme="minorHAnsi"/>
          <w:sz w:val="24"/>
          <w:szCs w:val="24"/>
        </w:rPr>
        <w:t xml:space="preserve">.  The State Plan </w:t>
      </w:r>
      <w:r w:rsidR="00881913" w:rsidRPr="00FB0D3C">
        <w:rPr>
          <w:rFonts w:asciiTheme="minorHAnsi" w:hAnsiTheme="minorHAnsi" w:cstheme="minorHAnsi"/>
          <w:sz w:val="24"/>
          <w:szCs w:val="24"/>
        </w:rPr>
        <w:t>anticipates that</w:t>
      </w:r>
      <w:r w:rsidR="00E06F8B" w:rsidRPr="00FB0D3C">
        <w:rPr>
          <w:rFonts w:asciiTheme="minorHAnsi" w:hAnsiTheme="minorHAnsi" w:cstheme="minorHAnsi"/>
          <w:sz w:val="24"/>
          <w:szCs w:val="24"/>
        </w:rPr>
        <w:t xml:space="preserve"> the </w:t>
      </w:r>
      <w:r w:rsidR="00881913" w:rsidRPr="00FB0D3C">
        <w:rPr>
          <w:rFonts w:asciiTheme="minorHAnsi" w:hAnsiTheme="minorHAnsi" w:cstheme="minorHAnsi"/>
          <w:sz w:val="24"/>
          <w:szCs w:val="24"/>
        </w:rPr>
        <w:t>review process will be completed during FY 2026.</w:t>
      </w:r>
    </w:p>
    <w:p w14:paraId="2D93ED8E" w14:textId="77777777" w:rsidR="00626A20" w:rsidRDefault="00626A20" w:rsidP="00FB0D3C">
      <w:pPr>
        <w:pStyle w:val="ListParagraph"/>
        <w:spacing w:line="240" w:lineRule="auto"/>
        <w:ind w:left="360"/>
        <w:rPr>
          <w:rFonts w:asciiTheme="minorHAnsi" w:hAnsiTheme="minorHAnsi" w:cstheme="minorHAnsi"/>
          <w:sz w:val="24"/>
          <w:szCs w:val="24"/>
        </w:rPr>
      </w:pPr>
    </w:p>
    <w:p w14:paraId="465D9C5B" w14:textId="77777777" w:rsidR="00E13D18" w:rsidRDefault="00E13D18" w:rsidP="00FB0D3C">
      <w:pPr>
        <w:pStyle w:val="ListParagraph"/>
        <w:spacing w:line="240" w:lineRule="auto"/>
        <w:ind w:left="360"/>
        <w:rPr>
          <w:rFonts w:asciiTheme="minorHAnsi" w:hAnsiTheme="minorHAnsi" w:cstheme="minorHAnsi"/>
          <w:sz w:val="24"/>
          <w:szCs w:val="24"/>
        </w:rPr>
      </w:pPr>
    </w:p>
    <w:p w14:paraId="2160770C" w14:textId="77777777" w:rsidR="00E13D18" w:rsidRDefault="00E13D18" w:rsidP="00FB0D3C">
      <w:pPr>
        <w:pStyle w:val="ListParagraph"/>
        <w:spacing w:line="240" w:lineRule="auto"/>
        <w:ind w:left="360"/>
        <w:rPr>
          <w:rFonts w:asciiTheme="minorHAnsi" w:hAnsiTheme="minorHAnsi" w:cstheme="minorHAnsi"/>
          <w:sz w:val="24"/>
          <w:szCs w:val="24"/>
        </w:rPr>
      </w:pPr>
    </w:p>
    <w:p w14:paraId="509D9EF8" w14:textId="77777777" w:rsidR="00E13D18" w:rsidRDefault="00E13D18" w:rsidP="00FB0D3C">
      <w:pPr>
        <w:pStyle w:val="ListParagraph"/>
        <w:spacing w:line="240" w:lineRule="auto"/>
        <w:ind w:left="360"/>
        <w:rPr>
          <w:rFonts w:asciiTheme="minorHAnsi" w:hAnsiTheme="minorHAnsi" w:cstheme="minorHAnsi"/>
          <w:sz w:val="24"/>
          <w:szCs w:val="24"/>
        </w:rPr>
      </w:pPr>
    </w:p>
    <w:p w14:paraId="155AFAE9" w14:textId="77777777" w:rsidR="00FD3FED" w:rsidRDefault="00FB0D3C" w:rsidP="00FD3FED">
      <w:pPr>
        <w:pStyle w:val="ListParagraph"/>
        <w:spacing w:line="240" w:lineRule="auto"/>
        <w:ind w:left="360" w:hanging="360"/>
        <w:rPr>
          <w:rFonts w:asciiTheme="minorHAnsi" w:hAnsiTheme="minorHAnsi" w:cstheme="minorHAnsi"/>
          <w:b/>
          <w:bCs/>
          <w:caps/>
          <w:sz w:val="24"/>
          <w:szCs w:val="24"/>
        </w:rPr>
      </w:pPr>
      <w:r w:rsidRPr="00FD3FED">
        <w:rPr>
          <w:rFonts w:asciiTheme="minorHAnsi" w:hAnsiTheme="minorHAnsi" w:cstheme="minorHAnsi"/>
          <w:b/>
          <w:bCs/>
          <w:sz w:val="24"/>
          <w:szCs w:val="24"/>
        </w:rPr>
        <w:lastRenderedPageBreak/>
        <w:t>11.</w:t>
      </w:r>
      <w:r w:rsidR="00FD3FED" w:rsidRPr="00FD3FED">
        <w:rPr>
          <w:rFonts w:asciiTheme="minorHAnsi" w:hAnsiTheme="minorHAnsi" w:cstheme="minorHAnsi"/>
          <w:b/>
          <w:bCs/>
          <w:sz w:val="24"/>
          <w:szCs w:val="24"/>
        </w:rPr>
        <w:tab/>
      </w:r>
      <w:r w:rsidR="00EA4F01" w:rsidRPr="00FD3FED">
        <w:rPr>
          <w:rFonts w:asciiTheme="minorHAnsi" w:hAnsiTheme="minorHAnsi" w:cstheme="minorHAnsi"/>
          <w:b/>
          <w:bCs/>
          <w:caps/>
          <w:sz w:val="24"/>
          <w:szCs w:val="24"/>
        </w:rPr>
        <w:t>Private Sector 23</w:t>
      </w:r>
      <w:r w:rsidR="00EA4F01" w:rsidRPr="00FD3FED">
        <w:rPr>
          <w:rFonts w:asciiTheme="minorHAnsi" w:hAnsiTheme="minorHAnsi" w:cstheme="minorHAnsi"/>
          <w:b/>
          <w:bCs/>
          <w:sz w:val="24"/>
          <w:szCs w:val="24"/>
        </w:rPr>
        <w:t>(g)</w:t>
      </w:r>
      <w:r w:rsidR="00EA4F01" w:rsidRPr="00FD3FED">
        <w:rPr>
          <w:rFonts w:asciiTheme="minorHAnsi" w:hAnsiTheme="minorHAnsi" w:cstheme="minorHAnsi"/>
          <w:b/>
          <w:bCs/>
          <w:caps/>
          <w:sz w:val="24"/>
          <w:szCs w:val="24"/>
        </w:rPr>
        <w:t xml:space="preserve"> On-site Consultation Program </w:t>
      </w:r>
    </w:p>
    <w:p w14:paraId="01005061" w14:textId="77777777" w:rsidR="00FD3FED" w:rsidRPr="00FD3FED" w:rsidRDefault="00FD3FED" w:rsidP="00FD3FED">
      <w:pPr>
        <w:pStyle w:val="ListParagraph"/>
        <w:spacing w:line="240" w:lineRule="auto"/>
        <w:ind w:left="360" w:hanging="360"/>
        <w:rPr>
          <w:rFonts w:asciiTheme="minorHAnsi" w:hAnsiTheme="minorHAnsi" w:cstheme="minorHAnsi"/>
          <w:b/>
          <w:bCs/>
          <w:caps/>
          <w:sz w:val="24"/>
          <w:szCs w:val="24"/>
        </w:rPr>
      </w:pPr>
    </w:p>
    <w:p w14:paraId="1CFC0790" w14:textId="4B483395" w:rsidR="0098083F" w:rsidRPr="00FD3FED" w:rsidRDefault="0098083F" w:rsidP="00FD3FED">
      <w:pPr>
        <w:pStyle w:val="ListParagraph"/>
        <w:spacing w:line="240" w:lineRule="auto"/>
        <w:ind w:left="360"/>
        <w:rPr>
          <w:rFonts w:asciiTheme="minorHAnsi" w:hAnsiTheme="minorHAnsi" w:cstheme="minorHAnsi"/>
          <w:b/>
          <w:bCs/>
          <w:sz w:val="24"/>
          <w:szCs w:val="24"/>
        </w:rPr>
        <w:sectPr w:rsidR="0098083F" w:rsidRPr="00FD3FED" w:rsidSect="0098083F">
          <w:headerReference w:type="even" r:id="rId10"/>
          <w:headerReference w:type="default" r:id="rId11"/>
          <w:footerReference w:type="even" r:id="rId12"/>
          <w:footerReference w:type="default" r:id="rId13"/>
          <w:headerReference w:type="first" r:id="rId14"/>
          <w:footerReference w:type="first" r:id="rId15"/>
          <w:pgSz w:w="12240" w:h="15840"/>
          <w:pgMar w:top="1170" w:right="900" w:bottom="720" w:left="1170" w:header="720" w:footer="443" w:gutter="0"/>
          <w:pgNumType w:start="1"/>
          <w:cols w:space="720"/>
          <w:titlePg/>
          <w:rtlGutter/>
          <w:docGrid w:linePitch="360"/>
        </w:sectPr>
      </w:pPr>
      <w:r w:rsidRPr="00FD3FED">
        <w:rPr>
          <w:rFonts w:asciiTheme="minorHAnsi" w:hAnsiTheme="minorHAnsi" w:cstheme="minorHAnsi"/>
          <w:iCs/>
          <w:sz w:val="24"/>
          <w:szCs w:val="24"/>
        </w:rPr>
        <w:t>The 21(d) program funds private sector onsite consultation.  The 21(d) program is evaluated separately from the 23(g) FAME</w:t>
      </w:r>
      <w:r w:rsidR="004B5BEB" w:rsidRPr="00FD3FED">
        <w:rPr>
          <w:rFonts w:asciiTheme="minorHAnsi" w:hAnsiTheme="minorHAnsi" w:cstheme="minorHAnsi"/>
          <w:iCs/>
          <w:sz w:val="24"/>
          <w:szCs w:val="24"/>
        </w:rPr>
        <w:t>.</w:t>
      </w:r>
    </w:p>
    <w:p w14:paraId="1F8A34DE" w14:textId="77777777" w:rsidR="00D1582D"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tbl>
      <w:tblPr>
        <w:tblStyle w:val="TableGridLight"/>
        <w:tblW w:w="12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721"/>
        <w:gridCol w:w="4819"/>
        <w:gridCol w:w="1890"/>
      </w:tblGrid>
      <w:tr w:rsidR="005B5008" w:rsidRPr="005B5008" w14:paraId="66E9EADF" w14:textId="77777777" w:rsidTr="005B5008">
        <w:trPr>
          <w:trHeight w:val="350"/>
        </w:trPr>
        <w:tc>
          <w:tcPr>
            <w:tcW w:w="1440" w:type="dxa"/>
          </w:tcPr>
          <w:p w14:paraId="5EBC7F3C" w14:textId="7EB9650A" w:rsidR="005B5008" w:rsidRPr="00133BD7" w:rsidRDefault="005B5008" w:rsidP="005B5008">
            <w:pPr>
              <w:widowControl/>
              <w:autoSpaceDE/>
              <w:autoSpaceDN/>
              <w:adjustRightInd/>
              <w:jc w:val="center"/>
              <w:rPr>
                <w:rFonts w:ascii="Calibri" w:hAnsi="Calibri" w:cs="Calibri"/>
                <w:b/>
                <w:sz w:val="22"/>
                <w:szCs w:val="22"/>
              </w:rPr>
            </w:pPr>
            <w:r w:rsidRPr="00133BD7">
              <w:rPr>
                <w:rFonts w:ascii="Calibri" w:hAnsi="Calibri" w:cs="Calibri"/>
                <w:b/>
                <w:sz w:val="22"/>
                <w:szCs w:val="22"/>
              </w:rPr>
              <w:t>FY 20</w:t>
            </w:r>
            <w:r w:rsidR="003D1ECF" w:rsidRPr="00133BD7">
              <w:rPr>
                <w:rFonts w:ascii="Calibri" w:hAnsi="Calibri" w:cs="Calibri"/>
                <w:b/>
                <w:sz w:val="22"/>
                <w:szCs w:val="22"/>
              </w:rPr>
              <w:t>25</w:t>
            </w:r>
            <w:r w:rsidRPr="00133BD7">
              <w:rPr>
                <w:rFonts w:ascii="Calibri" w:hAnsi="Calibri" w:cs="Calibri"/>
                <w:b/>
                <w:sz w:val="22"/>
                <w:szCs w:val="22"/>
              </w:rPr>
              <w:t>-#</w:t>
            </w:r>
          </w:p>
        </w:tc>
        <w:tc>
          <w:tcPr>
            <w:tcW w:w="4721" w:type="dxa"/>
          </w:tcPr>
          <w:p w14:paraId="0069FAFA" w14:textId="77777777" w:rsidR="005B5008" w:rsidRPr="00133BD7" w:rsidRDefault="005B5008" w:rsidP="005B5008">
            <w:pPr>
              <w:widowControl/>
              <w:autoSpaceDE/>
              <w:autoSpaceDN/>
              <w:adjustRightInd/>
              <w:jc w:val="center"/>
              <w:rPr>
                <w:rFonts w:ascii="Calibri" w:hAnsi="Calibri" w:cs="Calibri"/>
                <w:b/>
                <w:sz w:val="22"/>
                <w:szCs w:val="22"/>
              </w:rPr>
            </w:pPr>
            <w:r w:rsidRPr="00133BD7">
              <w:rPr>
                <w:rFonts w:ascii="Calibri" w:hAnsi="Calibri" w:cs="Calibri"/>
                <w:b/>
                <w:sz w:val="22"/>
                <w:szCs w:val="22"/>
              </w:rPr>
              <w:t>Finding</w:t>
            </w:r>
          </w:p>
        </w:tc>
        <w:tc>
          <w:tcPr>
            <w:tcW w:w="4819" w:type="dxa"/>
          </w:tcPr>
          <w:p w14:paraId="7CCE0044" w14:textId="77777777" w:rsidR="005B5008" w:rsidRPr="00133BD7" w:rsidRDefault="005B5008" w:rsidP="005B5008">
            <w:pPr>
              <w:widowControl/>
              <w:autoSpaceDE/>
              <w:autoSpaceDN/>
              <w:adjustRightInd/>
              <w:jc w:val="center"/>
              <w:rPr>
                <w:rFonts w:ascii="Calibri" w:hAnsi="Calibri" w:cs="Calibri"/>
                <w:b/>
                <w:sz w:val="22"/>
                <w:szCs w:val="22"/>
              </w:rPr>
            </w:pPr>
            <w:r w:rsidRPr="00133BD7">
              <w:rPr>
                <w:rFonts w:ascii="Calibri" w:hAnsi="Calibri" w:cs="Calibri"/>
                <w:b/>
                <w:sz w:val="22"/>
                <w:szCs w:val="22"/>
              </w:rPr>
              <w:t>Recommendation</w:t>
            </w:r>
          </w:p>
        </w:tc>
        <w:tc>
          <w:tcPr>
            <w:tcW w:w="1890" w:type="dxa"/>
          </w:tcPr>
          <w:p w14:paraId="05ED1A6F" w14:textId="67B11677" w:rsidR="005B5008" w:rsidRPr="00133BD7" w:rsidRDefault="005B5008" w:rsidP="005B5008">
            <w:pPr>
              <w:widowControl/>
              <w:autoSpaceDE/>
              <w:autoSpaceDN/>
              <w:adjustRightInd/>
              <w:jc w:val="center"/>
              <w:rPr>
                <w:rFonts w:ascii="Calibri" w:hAnsi="Calibri" w:cs="Calibri"/>
                <w:b/>
                <w:sz w:val="22"/>
                <w:szCs w:val="22"/>
              </w:rPr>
            </w:pPr>
            <w:r w:rsidRPr="00133BD7">
              <w:rPr>
                <w:rFonts w:ascii="Calibri" w:hAnsi="Calibri" w:cs="Calibri"/>
                <w:b/>
                <w:sz w:val="22"/>
                <w:szCs w:val="22"/>
              </w:rPr>
              <w:t>FY 20</w:t>
            </w:r>
            <w:r w:rsidR="00F31D9F" w:rsidRPr="00133BD7">
              <w:rPr>
                <w:rFonts w:ascii="Calibri" w:hAnsi="Calibri" w:cs="Calibri"/>
                <w:b/>
                <w:sz w:val="22"/>
                <w:szCs w:val="22"/>
              </w:rPr>
              <w:t>24</w:t>
            </w:r>
            <w:r w:rsidRPr="00133BD7">
              <w:rPr>
                <w:rFonts w:ascii="Calibri" w:hAnsi="Calibri" w:cs="Calibri"/>
                <w:b/>
                <w:sz w:val="22"/>
                <w:szCs w:val="22"/>
              </w:rPr>
              <w:t xml:space="preserve">-# or </w:t>
            </w:r>
          </w:p>
          <w:p w14:paraId="741BBB36" w14:textId="55BA3999" w:rsidR="005B5008" w:rsidRPr="00133BD7" w:rsidRDefault="005B5008" w:rsidP="005B5008">
            <w:pPr>
              <w:widowControl/>
              <w:autoSpaceDE/>
              <w:autoSpaceDN/>
              <w:adjustRightInd/>
              <w:jc w:val="center"/>
              <w:rPr>
                <w:rFonts w:ascii="Calibri" w:hAnsi="Calibri" w:cs="Calibri"/>
                <w:b/>
                <w:sz w:val="22"/>
                <w:szCs w:val="22"/>
              </w:rPr>
            </w:pPr>
            <w:r w:rsidRPr="00133BD7">
              <w:rPr>
                <w:rFonts w:ascii="Calibri" w:hAnsi="Calibri" w:cs="Calibri"/>
                <w:b/>
                <w:sz w:val="22"/>
                <w:szCs w:val="22"/>
              </w:rPr>
              <w:t>FY 20</w:t>
            </w:r>
            <w:r w:rsidR="00281B90" w:rsidRPr="00133BD7">
              <w:rPr>
                <w:rFonts w:ascii="Calibri" w:hAnsi="Calibri" w:cs="Calibri"/>
                <w:b/>
                <w:sz w:val="22"/>
                <w:szCs w:val="22"/>
              </w:rPr>
              <w:t>24</w:t>
            </w:r>
            <w:r w:rsidRPr="00133BD7">
              <w:rPr>
                <w:rFonts w:ascii="Calibri" w:hAnsi="Calibri" w:cs="Calibri"/>
                <w:b/>
                <w:sz w:val="22"/>
                <w:szCs w:val="22"/>
              </w:rPr>
              <w:t>-OB-#</w:t>
            </w:r>
          </w:p>
        </w:tc>
      </w:tr>
      <w:tr w:rsidR="005B5008" w:rsidRPr="005B5008" w14:paraId="29DC66D4" w14:textId="77777777" w:rsidTr="005B5008">
        <w:tc>
          <w:tcPr>
            <w:tcW w:w="1440" w:type="dxa"/>
          </w:tcPr>
          <w:p w14:paraId="36E4485A" w14:textId="77777777" w:rsidR="005B5008" w:rsidRPr="00133BD7" w:rsidRDefault="005B5008" w:rsidP="005B5008">
            <w:pPr>
              <w:widowControl/>
              <w:autoSpaceDE/>
              <w:autoSpaceDN/>
              <w:adjustRightInd/>
              <w:rPr>
                <w:rFonts w:ascii="Calibri" w:hAnsi="Calibri" w:cs="Calibri"/>
                <w:sz w:val="22"/>
                <w:szCs w:val="22"/>
              </w:rPr>
            </w:pPr>
            <w:r w:rsidRPr="00133BD7">
              <w:rPr>
                <w:rFonts w:ascii="Calibri" w:hAnsi="Calibri" w:cs="Calibri"/>
                <w:sz w:val="22"/>
                <w:szCs w:val="22"/>
              </w:rPr>
              <w:t xml:space="preserve"> </w:t>
            </w:r>
          </w:p>
          <w:p w14:paraId="6EB86847" w14:textId="77777777" w:rsidR="005B5008" w:rsidRPr="00133BD7" w:rsidRDefault="005B5008" w:rsidP="005B5008">
            <w:pPr>
              <w:widowControl/>
              <w:autoSpaceDE/>
              <w:autoSpaceDN/>
              <w:adjustRightInd/>
              <w:rPr>
                <w:rFonts w:ascii="Calibri" w:hAnsi="Calibri" w:cs="Calibri"/>
                <w:sz w:val="22"/>
                <w:szCs w:val="22"/>
              </w:rPr>
            </w:pPr>
          </w:p>
        </w:tc>
        <w:tc>
          <w:tcPr>
            <w:tcW w:w="4721" w:type="dxa"/>
          </w:tcPr>
          <w:p w14:paraId="338565DA" w14:textId="2007C509" w:rsidR="005B5008" w:rsidRPr="00133BD7" w:rsidRDefault="005B5008" w:rsidP="005B5008">
            <w:pPr>
              <w:widowControl/>
              <w:autoSpaceDE/>
              <w:autoSpaceDN/>
              <w:adjustRightInd/>
              <w:rPr>
                <w:rFonts w:ascii="Calibri" w:hAnsi="Calibri" w:cs="Calibri"/>
                <w:sz w:val="22"/>
                <w:szCs w:val="22"/>
              </w:rPr>
            </w:pPr>
            <w:r w:rsidRPr="00133BD7">
              <w:rPr>
                <w:rFonts w:ascii="Calibri" w:hAnsi="Calibri" w:cs="Calibri"/>
                <w:sz w:val="22"/>
                <w:szCs w:val="22"/>
              </w:rPr>
              <w:t xml:space="preserve">   </w:t>
            </w:r>
            <w:r w:rsidR="00013926" w:rsidRPr="00133BD7">
              <w:rPr>
                <w:rFonts w:ascii="Calibri" w:hAnsi="Calibri" w:cs="Calibri"/>
                <w:sz w:val="22"/>
                <w:szCs w:val="22"/>
              </w:rPr>
              <w:t>None.</w:t>
            </w:r>
          </w:p>
        </w:tc>
        <w:tc>
          <w:tcPr>
            <w:tcW w:w="4819" w:type="dxa"/>
          </w:tcPr>
          <w:p w14:paraId="1FA131FE" w14:textId="77777777" w:rsidR="005B5008" w:rsidRPr="00133BD7" w:rsidRDefault="005B5008" w:rsidP="005B5008">
            <w:pPr>
              <w:widowControl/>
              <w:autoSpaceDE/>
              <w:autoSpaceDN/>
              <w:adjustRightInd/>
              <w:rPr>
                <w:rFonts w:ascii="Calibri" w:hAnsi="Calibri" w:cs="Calibri"/>
                <w:sz w:val="22"/>
                <w:szCs w:val="22"/>
              </w:rPr>
            </w:pPr>
            <w:r w:rsidRPr="00133BD7">
              <w:rPr>
                <w:rFonts w:ascii="Calibri" w:hAnsi="Calibri" w:cs="Calibri"/>
                <w:sz w:val="22"/>
                <w:szCs w:val="22"/>
              </w:rPr>
              <w:t xml:space="preserve"> </w:t>
            </w:r>
          </w:p>
          <w:p w14:paraId="06078FEE" w14:textId="77777777" w:rsidR="005B5008" w:rsidRPr="00133BD7" w:rsidRDefault="005B5008" w:rsidP="005B5008">
            <w:pPr>
              <w:widowControl/>
              <w:autoSpaceDE/>
              <w:autoSpaceDN/>
              <w:adjustRightInd/>
              <w:rPr>
                <w:rFonts w:ascii="Calibri" w:hAnsi="Calibri" w:cs="Calibri"/>
                <w:sz w:val="22"/>
                <w:szCs w:val="22"/>
              </w:rPr>
            </w:pPr>
          </w:p>
        </w:tc>
        <w:tc>
          <w:tcPr>
            <w:tcW w:w="1890" w:type="dxa"/>
          </w:tcPr>
          <w:p w14:paraId="6B2948D8" w14:textId="77777777" w:rsidR="005B5008" w:rsidRPr="00133BD7" w:rsidRDefault="005B5008" w:rsidP="005B5008">
            <w:pPr>
              <w:widowControl/>
              <w:autoSpaceDE/>
              <w:autoSpaceDN/>
              <w:adjustRightInd/>
              <w:rPr>
                <w:rFonts w:ascii="Calibri" w:hAnsi="Calibri" w:cs="Calibri"/>
                <w:sz w:val="22"/>
                <w:szCs w:val="22"/>
              </w:rPr>
            </w:pPr>
            <w:r w:rsidRPr="00133BD7">
              <w:rPr>
                <w:rFonts w:ascii="Calibri" w:hAnsi="Calibri" w:cs="Calibri"/>
                <w:sz w:val="22"/>
                <w:szCs w:val="22"/>
              </w:rPr>
              <w:t xml:space="preserve"> </w:t>
            </w:r>
          </w:p>
        </w:tc>
      </w:tr>
    </w:tbl>
    <w:p w14:paraId="1A792945" w14:textId="77777777" w:rsidR="00DF5A0A" w:rsidRDefault="00DF5A0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408BC6DB" w14:textId="77777777" w:rsidR="005B5008" w:rsidRPr="005B5008" w:rsidRDefault="005B5008" w:rsidP="005B5008">
      <w:pPr>
        <w:widowControl/>
        <w:autoSpaceDE/>
        <w:autoSpaceDN/>
        <w:adjustRightInd/>
        <w:rPr>
          <w:rFonts w:ascii="Calibri" w:hAnsi="Calibri" w:cs="Calibri"/>
          <w:iCs/>
          <w:color w:val="0070C0"/>
        </w:rPr>
      </w:pPr>
    </w:p>
    <w:p w14:paraId="4D588D8F" w14:textId="336B2EB5" w:rsidR="005B5008" w:rsidRDefault="005B5008" w:rsidP="005B5008">
      <w:pPr>
        <w:widowControl/>
        <w:autoSpaceDE/>
        <w:autoSpaceDN/>
        <w:adjustRightInd/>
        <w:rPr>
          <w:rFonts w:ascii="Calibri" w:hAnsi="Calibri" w:cs="Calibri"/>
          <w:b/>
          <w:iCs/>
          <w:color w:val="0070C0"/>
        </w:rPr>
      </w:pPr>
    </w:p>
    <w:p w14:paraId="39A24D0E" w14:textId="77777777" w:rsidR="008F2A9D" w:rsidRPr="005B5008" w:rsidRDefault="008F2A9D" w:rsidP="005B5008">
      <w:pPr>
        <w:widowControl/>
        <w:autoSpaceDE/>
        <w:autoSpaceDN/>
        <w:adjustRightInd/>
        <w:rPr>
          <w:rFonts w:ascii="Calibri" w:hAnsi="Calibri" w:cs="Calibri"/>
          <w:iCs/>
          <w:color w:val="0070C0"/>
        </w:rPr>
      </w:pPr>
    </w:p>
    <w:p w14:paraId="5187F9C1" w14:textId="77777777" w:rsidR="00DF5A0A" w:rsidRDefault="00DF5A0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48FAE2E4" w14:textId="6EA4E48F" w:rsidR="00DF5A0A" w:rsidRPr="00692B34" w:rsidRDefault="00DF5A0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2F34FA17" w14:textId="77777777" w:rsidR="00D1582D"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i/>
        </w:rPr>
      </w:pPr>
    </w:p>
    <w:p w14:paraId="79051127" w14:textId="77777777" w:rsidR="00A16922" w:rsidRDefault="00A16922"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i/>
        </w:rPr>
      </w:pPr>
    </w:p>
    <w:p w14:paraId="2C4079A4" w14:textId="77777777" w:rsidR="00A16922" w:rsidRDefault="00A16922"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i/>
        </w:rPr>
      </w:pPr>
    </w:p>
    <w:p w14:paraId="25530EFC" w14:textId="77777777" w:rsidR="00A16922" w:rsidRDefault="00A16922"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i/>
        </w:rPr>
      </w:pPr>
    </w:p>
    <w:p w14:paraId="65347F47" w14:textId="77777777" w:rsidR="00506D75" w:rsidRDefault="00506D75"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i/>
        </w:rPr>
      </w:pPr>
    </w:p>
    <w:p w14:paraId="69B1A773" w14:textId="77777777" w:rsidR="00506D75" w:rsidRDefault="00506D75"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i/>
        </w:rPr>
      </w:pPr>
    </w:p>
    <w:p w14:paraId="2E9D4988" w14:textId="77777777" w:rsidR="00506D75" w:rsidRDefault="00506D75"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i/>
        </w:rPr>
      </w:pPr>
    </w:p>
    <w:p w14:paraId="118522A2" w14:textId="77777777" w:rsidR="00506D75" w:rsidRDefault="00506D75"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i/>
        </w:rPr>
      </w:pPr>
    </w:p>
    <w:p w14:paraId="06A124B8" w14:textId="77777777" w:rsidR="0027745A" w:rsidRPr="005B5008" w:rsidRDefault="0027745A" w:rsidP="002C4A9F">
      <w:pPr>
        <w:tabs>
          <w:tab w:val="left" w:pos="7200"/>
        </w:tabs>
        <w:rPr>
          <w:rFonts w:asciiTheme="minorHAnsi" w:eastAsia="PMingLiU" w:hAnsiTheme="minorHAnsi" w:cstheme="minorHAnsi"/>
          <w:b/>
          <w:iCs/>
        </w:rPr>
      </w:pPr>
    </w:p>
    <w:tbl>
      <w:tblPr>
        <w:tblStyle w:val="TableGrid"/>
        <w:tblW w:w="0" w:type="auto"/>
        <w:tblLook w:val="04A0" w:firstRow="1" w:lastRow="0" w:firstColumn="1" w:lastColumn="0" w:noHBand="0" w:noVBand="1"/>
      </w:tblPr>
      <w:tblGrid>
        <w:gridCol w:w="2657"/>
        <w:gridCol w:w="2690"/>
        <w:gridCol w:w="2657"/>
        <w:gridCol w:w="2630"/>
        <w:gridCol w:w="2316"/>
      </w:tblGrid>
      <w:tr w:rsidR="005B5008" w:rsidRPr="005B5008" w14:paraId="52709F40" w14:textId="77777777" w:rsidTr="006E2514">
        <w:trPr>
          <w:cantSplit/>
          <w:tblHeader/>
        </w:trPr>
        <w:tc>
          <w:tcPr>
            <w:tcW w:w="2657" w:type="dxa"/>
          </w:tcPr>
          <w:p w14:paraId="33AF2A94" w14:textId="77777777" w:rsidR="005B5008" w:rsidRPr="00133BD7" w:rsidRDefault="005B5008" w:rsidP="005B5008">
            <w:pPr>
              <w:widowControl/>
              <w:autoSpaceDE/>
              <w:autoSpaceDN/>
              <w:adjustRightInd/>
              <w:rPr>
                <w:rFonts w:asciiTheme="minorHAnsi" w:hAnsiTheme="minorHAnsi" w:cstheme="minorHAnsi"/>
                <w:b/>
                <w:sz w:val="22"/>
                <w:szCs w:val="22"/>
              </w:rPr>
            </w:pPr>
            <w:r w:rsidRPr="00133BD7">
              <w:rPr>
                <w:rFonts w:asciiTheme="minorHAnsi" w:hAnsiTheme="minorHAnsi" w:cstheme="minorHAnsi"/>
                <w:b/>
                <w:sz w:val="22"/>
                <w:szCs w:val="22"/>
              </w:rPr>
              <w:lastRenderedPageBreak/>
              <w:t>Observation #</w:t>
            </w:r>
          </w:p>
          <w:p w14:paraId="620151E1" w14:textId="4002BDB3" w:rsidR="005B5008" w:rsidRPr="00133BD7" w:rsidRDefault="005B5008" w:rsidP="005B5008">
            <w:pPr>
              <w:widowControl/>
              <w:autoSpaceDE/>
              <w:autoSpaceDN/>
              <w:adjustRightInd/>
              <w:rPr>
                <w:rFonts w:asciiTheme="minorHAnsi" w:hAnsiTheme="minorHAnsi" w:cstheme="minorHAnsi"/>
                <w:b/>
                <w:sz w:val="22"/>
                <w:szCs w:val="22"/>
              </w:rPr>
            </w:pPr>
            <w:r w:rsidRPr="00133BD7">
              <w:rPr>
                <w:rFonts w:asciiTheme="minorHAnsi" w:hAnsiTheme="minorHAnsi" w:cstheme="minorHAnsi"/>
                <w:b/>
                <w:sz w:val="22"/>
                <w:szCs w:val="22"/>
              </w:rPr>
              <w:t>FY 20</w:t>
            </w:r>
            <w:r w:rsidR="003D1ECF" w:rsidRPr="00133BD7">
              <w:rPr>
                <w:rFonts w:asciiTheme="minorHAnsi" w:hAnsiTheme="minorHAnsi" w:cstheme="minorHAnsi"/>
                <w:b/>
                <w:sz w:val="22"/>
                <w:szCs w:val="22"/>
              </w:rPr>
              <w:t>25</w:t>
            </w:r>
            <w:r w:rsidRPr="00133BD7">
              <w:rPr>
                <w:rFonts w:asciiTheme="minorHAnsi" w:hAnsiTheme="minorHAnsi" w:cstheme="minorHAnsi"/>
                <w:b/>
                <w:sz w:val="22"/>
                <w:szCs w:val="22"/>
              </w:rPr>
              <w:t>-OB-#</w:t>
            </w:r>
          </w:p>
          <w:p w14:paraId="67AF1BAF" w14:textId="77777777" w:rsidR="005B5008" w:rsidRPr="00133BD7" w:rsidRDefault="005B5008" w:rsidP="005B5008">
            <w:pPr>
              <w:widowControl/>
              <w:autoSpaceDE/>
              <w:autoSpaceDN/>
              <w:adjustRightInd/>
              <w:rPr>
                <w:rFonts w:asciiTheme="minorHAnsi" w:hAnsiTheme="minorHAnsi" w:cstheme="minorHAnsi"/>
                <w:i/>
                <w:sz w:val="22"/>
                <w:szCs w:val="22"/>
              </w:rPr>
            </w:pPr>
          </w:p>
        </w:tc>
        <w:tc>
          <w:tcPr>
            <w:tcW w:w="2690" w:type="dxa"/>
          </w:tcPr>
          <w:p w14:paraId="43C60328" w14:textId="77777777" w:rsidR="005B5008" w:rsidRPr="00133BD7" w:rsidRDefault="005B5008" w:rsidP="005B5008">
            <w:pPr>
              <w:widowControl/>
              <w:autoSpaceDE/>
              <w:autoSpaceDN/>
              <w:adjustRightInd/>
              <w:rPr>
                <w:rFonts w:asciiTheme="minorHAnsi" w:hAnsiTheme="minorHAnsi" w:cstheme="minorHAnsi"/>
                <w:b/>
                <w:sz w:val="22"/>
                <w:szCs w:val="22"/>
              </w:rPr>
            </w:pPr>
            <w:r w:rsidRPr="00133BD7">
              <w:rPr>
                <w:rFonts w:asciiTheme="minorHAnsi" w:hAnsiTheme="minorHAnsi" w:cstheme="minorHAnsi"/>
                <w:b/>
                <w:sz w:val="22"/>
                <w:szCs w:val="22"/>
              </w:rPr>
              <w:t>Observation#</w:t>
            </w:r>
          </w:p>
          <w:p w14:paraId="1964753E" w14:textId="4CDE01C0" w:rsidR="005B5008" w:rsidRPr="00133BD7" w:rsidRDefault="005B5008" w:rsidP="005B5008">
            <w:pPr>
              <w:widowControl/>
              <w:autoSpaceDE/>
              <w:autoSpaceDN/>
              <w:adjustRightInd/>
              <w:rPr>
                <w:rFonts w:asciiTheme="minorHAnsi" w:hAnsiTheme="minorHAnsi" w:cstheme="minorHAnsi"/>
                <w:b/>
                <w:sz w:val="22"/>
                <w:szCs w:val="22"/>
              </w:rPr>
            </w:pPr>
            <w:r w:rsidRPr="00133BD7">
              <w:rPr>
                <w:rFonts w:asciiTheme="minorHAnsi" w:hAnsiTheme="minorHAnsi" w:cstheme="minorHAnsi"/>
                <w:b/>
                <w:sz w:val="22"/>
                <w:szCs w:val="22"/>
              </w:rPr>
              <w:t>FY 20</w:t>
            </w:r>
            <w:r w:rsidR="008861B2" w:rsidRPr="00133BD7">
              <w:rPr>
                <w:rFonts w:asciiTheme="minorHAnsi" w:hAnsiTheme="minorHAnsi" w:cstheme="minorHAnsi"/>
                <w:b/>
                <w:sz w:val="22"/>
                <w:szCs w:val="22"/>
              </w:rPr>
              <w:t>24</w:t>
            </w:r>
            <w:r w:rsidRPr="00133BD7">
              <w:rPr>
                <w:rFonts w:asciiTheme="minorHAnsi" w:hAnsiTheme="minorHAnsi" w:cstheme="minorHAnsi"/>
                <w:b/>
                <w:sz w:val="22"/>
                <w:szCs w:val="22"/>
              </w:rPr>
              <w:t xml:space="preserve">-OB-# </w:t>
            </w:r>
            <w:r w:rsidRPr="00133BD7">
              <w:rPr>
                <w:rFonts w:asciiTheme="minorHAnsi" w:hAnsiTheme="minorHAnsi" w:cstheme="minorHAnsi"/>
                <w:b/>
                <w:iCs/>
                <w:sz w:val="22"/>
                <w:szCs w:val="22"/>
              </w:rPr>
              <w:t>or</w:t>
            </w:r>
            <w:r w:rsidRPr="00133BD7">
              <w:rPr>
                <w:rFonts w:asciiTheme="minorHAnsi" w:hAnsiTheme="minorHAnsi" w:cstheme="minorHAnsi"/>
                <w:b/>
                <w:sz w:val="22"/>
                <w:szCs w:val="22"/>
              </w:rPr>
              <w:t xml:space="preserve"> </w:t>
            </w:r>
          </w:p>
          <w:p w14:paraId="1E73F5AB" w14:textId="53559C19" w:rsidR="005B5008" w:rsidRPr="00133BD7" w:rsidRDefault="005B5008" w:rsidP="005B5008">
            <w:pPr>
              <w:widowControl/>
              <w:autoSpaceDE/>
              <w:autoSpaceDN/>
              <w:adjustRightInd/>
              <w:rPr>
                <w:rFonts w:asciiTheme="minorHAnsi" w:hAnsiTheme="minorHAnsi" w:cstheme="minorHAnsi"/>
                <w:i/>
                <w:sz w:val="22"/>
                <w:szCs w:val="22"/>
              </w:rPr>
            </w:pPr>
            <w:r w:rsidRPr="00133BD7">
              <w:rPr>
                <w:rFonts w:asciiTheme="minorHAnsi" w:hAnsiTheme="minorHAnsi" w:cstheme="minorHAnsi"/>
                <w:b/>
                <w:sz w:val="22"/>
                <w:szCs w:val="22"/>
              </w:rPr>
              <w:t>FY 20</w:t>
            </w:r>
            <w:r w:rsidR="008861B2" w:rsidRPr="00133BD7">
              <w:rPr>
                <w:rFonts w:asciiTheme="minorHAnsi" w:hAnsiTheme="minorHAnsi" w:cstheme="minorHAnsi"/>
                <w:b/>
                <w:sz w:val="22"/>
                <w:szCs w:val="22"/>
              </w:rPr>
              <w:t>24</w:t>
            </w:r>
            <w:r w:rsidRPr="00133BD7">
              <w:rPr>
                <w:rFonts w:asciiTheme="minorHAnsi" w:hAnsiTheme="minorHAnsi" w:cstheme="minorHAnsi"/>
                <w:b/>
                <w:sz w:val="22"/>
                <w:szCs w:val="22"/>
              </w:rPr>
              <w:t>-#</w:t>
            </w:r>
          </w:p>
        </w:tc>
        <w:tc>
          <w:tcPr>
            <w:tcW w:w="2657" w:type="dxa"/>
          </w:tcPr>
          <w:p w14:paraId="61A45652" w14:textId="77777777" w:rsidR="005B5008" w:rsidRPr="00133BD7" w:rsidRDefault="005B5008" w:rsidP="005B5008">
            <w:pPr>
              <w:widowControl/>
              <w:autoSpaceDE/>
              <w:autoSpaceDN/>
              <w:adjustRightInd/>
              <w:rPr>
                <w:rFonts w:asciiTheme="minorHAnsi" w:hAnsiTheme="minorHAnsi" w:cstheme="minorHAnsi"/>
                <w:i/>
                <w:sz w:val="22"/>
                <w:szCs w:val="22"/>
              </w:rPr>
            </w:pPr>
            <w:r w:rsidRPr="00133BD7">
              <w:rPr>
                <w:rFonts w:asciiTheme="minorHAnsi" w:hAnsiTheme="minorHAnsi" w:cstheme="minorHAnsi"/>
                <w:b/>
                <w:sz w:val="22"/>
                <w:szCs w:val="22"/>
              </w:rPr>
              <w:t>Observation</w:t>
            </w:r>
          </w:p>
        </w:tc>
        <w:tc>
          <w:tcPr>
            <w:tcW w:w="2630" w:type="dxa"/>
          </w:tcPr>
          <w:p w14:paraId="78906047" w14:textId="77777777" w:rsidR="005B5008" w:rsidRPr="00133BD7" w:rsidRDefault="005B5008" w:rsidP="005B5008">
            <w:pPr>
              <w:widowControl/>
              <w:autoSpaceDE/>
              <w:autoSpaceDN/>
              <w:adjustRightInd/>
              <w:rPr>
                <w:rFonts w:asciiTheme="minorHAnsi" w:hAnsiTheme="minorHAnsi" w:cstheme="minorHAnsi"/>
                <w:i/>
                <w:sz w:val="22"/>
                <w:szCs w:val="22"/>
              </w:rPr>
            </w:pPr>
            <w:r w:rsidRPr="00133BD7">
              <w:rPr>
                <w:rFonts w:asciiTheme="minorHAnsi" w:hAnsiTheme="minorHAnsi" w:cstheme="minorHAnsi"/>
                <w:b/>
                <w:sz w:val="22"/>
                <w:szCs w:val="22"/>
              </w:rPr>
              <w:t>Federal Monitoring Plan</w:t>
            </w:r>
          </w:p>
        </w:tc>
        <w:tc>
          <w:tcPr>
            <w:tcW w:w="2316" w:type="dxa"/>
          </w:tcPr>
          <w:p w14:paraId="55CA717D" w14:textId="77777777" w:rsidR="005B5008" w:rsidRPr="00133BD7" w:rsidRDefault="005B5008" w:rsidP="005B5008">
            <w:pPr>
              <w:widowControl/>
              <w:autoSpaceDE/>
              <w:autoSpaceDN/>
              <w:adjustRightInd/>
              <w:rPr>
                <w:rFonts w:asciiTheme="minorHAnsi" w:hAnsiTheme="minorHAnsi" w:cstheme="minorHAnsi"/>
                <w:b/>
                <w:sz w:val="22"/>
                <w:szCs w:val="22"/>
              </w:rPr>
            </w:pPr>
            <w:r w:rsidRPr="00133BD7">
              <w:rPr>
                <w:rFonts w:asciiTheme="minorHAnsi" w:hAnsiTheme="minorHAnsi" w:cstheme="minorHAnsi"/>
                <w:b/>
                <w:sz w:val="22"/>
                <w:szCs w:val="22"/>
              </w:rPr>
              <w:t>Current Status</w:t>
            </w:r>
          </w:p>
        </w:tc>
      </w:tr>
      <w:tr w:rsidR="005B5008" w:rsidRPr="005B5008" w14:paraId="1DDB9AE9" w14:textId="77777777" w:rsidTr="006E2514">
        <w:trPr>
          <w:cantSplit/>
        </w:trPr>
        <w:tc>
          <w:tcPr>
            <w:tcW w:w="2657" w:type="dxa"/>
          </w:tcPr>
          <w:p w14:paraId="459A4818" w14:textId="307CC09B" w:rsidR="005B5008" w:rsidRPr="00133BD7" w:rsidRDefault="005B5008" w:rsidP="005B5008">
            <w:pPr>
              <w:widowControl/>
              <w:autoSpaceDE/>
              <w:autoSpaceDN/>
              <w:adjustRightInd/>
              <w:rPr>
                <w:rFonts w:asciiTheme="minorHAnsi" w:hAnsiTheme="minorHAnsi" w:cstheme="minorHAnsi"/>
                <w:iCs/>
                <w:sz w:val="22"/>
                <w:szCs w:val="22"/>
              </w:rPr>
            </w:pPr>
            <w:r w:rsidRPr="00133BD7">
              <w:rPr>
                <w:rFonts w:asciiTheme="minorHAnsi" w:hAnsiTheme="minorHAnsi" w:cstheme="minorHAnsi"/>
                <w:iCs/>
                <w:sz w:val="22"/>
                <w:szCs w:val="22"/>
              </w:rPr>
              <w:t>FY 20</w:t>
            </w:r>
            <w:r w:rsidR="003D1ECF" w:rsidRPr="00133BD7">
              <w:rPr>
                <w:rFonts w:asciiTheme="minorHAnsi" w:hAnsiTheme="minorHAnsi" w:cstheme="minorHAnsi"/>
                <w:iCs/>
                <w:sz w:val="22"/>
                <w:szCs w:val="22"/>
              </w:rPr>
              <w:t>25</w:t>
            </w:r>
            <w:r w:rsidRPr="00133BD7">
              <w:rPr>
                <w:rFonts w:asciiTheme="minorHAnsi" w:hAnsiTheme="minorHAnsi" w:cstheme="minorHAnsi"/>
                <w:iCs/>
                <w:sz w:val="22"/>
                <w:szCs w:val="22"/>
              </w:rPr>
              <w:t>-OB-01</w:t>
            </w:r>
          </w:p>
          <w:p w14:paraId="4ACCA57F" w14:textId="77777777" w:rsidR="005B5008" w:rsidRPr="00133BD7" w:rsidRDefault="005B5008" w:rsidP="005B5008">
            <w:pPr>
              <w:widowControl/>
              <w:autoSpaceDE/>
              <w:autoSpaceDN/>
              <w:adjustRightInd/>
              <w:rPr>
                <w:rFonts w:asciiTheme="minorHAnsi" w:hAnsiTheme="minorHAnsi" w:cstheme="minorHAnsi"/>
                <w:iCs/>
                <w:color w:val="0070C0"/>
                <w:sz w:val="22"/>
                <w:szCs w:val="22"/>
              </w:rPr>
            </w:pPr>
          </w:p>
        </w:tc>
        <w:tc>
          <w:tcPr>
            <w:tcW w:w="2690" w:type="dxa"/>
          </w:tcPr>
          <w:p w14:paraId="4732B393" w14:textId="77777777" w:rsidR="005B5008" w:rsidRPr="00133BD7" w:rsidRDefault="003C3F54" w:rsidP="005B5008">
            <w:pPr>
              <w:widowControl/>
              <w:autoSpaceDE/>
              <w:autoSpaceDN/>
              <w:adjustRightInd/>
              <w:rPr>
                <w:rFonts w:asciiTheme="minorHAnsi" w:hAnsiTheme="minorHAnsi" w:cstheme="minorHAnsi"/>
                <w:iCs/>
                <w:sz w:val="22"/>
                <w:szCs w:val="22"/>
              </w:rPr>
            </w:pPr>
            <w:r w:rsidRPr="00133BD7">
              <w:rPr>
                <w:rFonts w:asciiTheme="minorHAnsi" w:hAnsiTheme="minorHAnsi" w:cstheme="minorHAnsi"/>
                <w:iCs/>
                <w:sz w:val="22"/>
                <w:szCs w:val="22"/>
              </w:rPr>
              <w:t>FY 2024-OB-0</w:t>
            </w:r>
            <w:r w:rsidR="007F6DED" w:rsidRPr="00133BD7">
              <w:rPr>
                <w:rFonts w:asciiTheme="minorHAnsi" w:hAnsiTheme="minorHAnsi" w:cstheme="minorHAnsi"/>
                <w:iCs/>
                <w:sz w:val="22"/>
                <w:szCs w:val="22"/>
              </w:rPr>
              <w:t>3</w:t>
            </w:r>
          </w:p>
          <w:p w14:paraId="1E6EDE31" w14:textId="261A8B32" w:rsidR="00B1443E" w:rsidRPr="00133BD7" w:rsidRDefault="00B1443E" w:rsidP="005B5008">
            <w:pPr>
              <w:widowControl/>
              <w:autoSpaceDE/>
              <w:autoSpaceDN/>
              <w:adjustRightInd/>
              <w:rPr>
                <w:rFonts w:asciiTheme="minorHAnsi" w:hAnsiTheme="minorHAnsi" w:cstheme="minorHAnsi"/>
                <w:iCs/>
                <w:color w:val="0070C0"/>
                <w:sz w:val="22"/>
                <w:szCs w:val="22"/>
              </w:rPr>
            </w:pPr>
            <w:r w:rsidRPr="00133BD7">
              <w:rPr>
                <w:rFonts w:asciiTheme="minorHAnsi" w:hAnsiTheme="minorHAnsi" w:cstheme="minorHAnsi"/>
                <w:iCs/>
                <w:sz w:val="22"/>
                <w:szCs w:val="22"/>
              </w:rPr>
              <w:t>FY 2023-OB-04</w:t>
            </w:r>
          </w:p>
        </w:tc>
        <w:tc>
          <w:tcPr>
            <w:tcW w:w="2657" w:type="dxa"/>
          </w:tcPr>
          <w:p w14:paraId="1E4EB600" w14:textId="52E39025" w:rsidR="005B5008" w:rsidRPr="00133BD7" w:rsidRDefault="00FD5BF0" w:rsidP="005B5008">
            <w:pPr>
              <w:widowControl/>
              <w:autoSpaceDE/>
              <w:autoSpaceDN/>
              <w:adjustRightInd/>
              <w:rPr>
                <w:rFonts w:asciiTheme="minorHAnsi" w:hAnsiTheme="minorHAnsi" w:cstheme="minorHAnsi"/>
                <w:iCs/>
                <w:color w:val="0070C0"/>
                <w:sz w:val="22"/>
                <w:szCs w:val="22"/>
              </w:rPr>
            </w:pPr>
            <w:r w:rsidRPr="00FD5BF0">
              <w:rPr>
                <w:rFonts w:asciiTheme="minorHAnsi" w:hAnsiTheme="minorHAnsi" w:cstheme="minorHAnsi"/>
                <w:sz w:val="22"/>
                <w:szCs w:val="22"/>
              </w:rPr>
              <w:t>In FY 2025, 38 of 49 (77.55%) case files contained violation worksheets with inadequate evidence of employer knowledge.  UOSH did not follow the guidance in Chapter 5, Section II.C.2.i and Chapter 4, Section II.C.4 of the UOSH FOM.</w:t>
            </w:r>
          </w:p>
        </w:tc>
        <w:tc>
          <w:tcPr>
            <w:tcW w:w="2630" w:type="dxa"/>
          </w:tcPr>
          <w:p w14:paraId="1754D5BF" w14:textId="77777777" w:rsidR="00EE4A18" w:rsidRPr="00133BD7" w:rsidRDefault="00EE4A18" w:rsidP="00EE4A18">
            <w:pPr>
              <w:widowControl/>
              <w:autoSpaceDE/>
              <w:autoSpaceDN/>
              <w:adjustRightInd/>
              <w:spacing w:after="200"/>
              <w:contextualSpacing/>
              <w:rPr>
                <w:rFonts w:asciiTheme="minorHAnsi" w:hAnsiTheme="minorHAnsi" w:cstheme="minorHAnsi"/>
                <w:color w:val="FF0000"/>
                <w:sz w:val="22"/>
                <w:szCs w:val="22"/>
              </w:rPr>
            </w:pPr>
            <w:r w:rsidRPr="00133BD7">
              <w:rPr>
                <w:rFonts w:asciiTheme="minorHAnsi" w:hAnsiTheme="minorHAnsi" w:cstheme="minorHAnsi"/>
                <w:sz w:val="22"/>
                <w:szCs w:val="22"/>
              </w:rPr>
              <w:t>The OSHA Regional Office will monitor UOSH’s performance in this area during quarterly meetings throughout FY 2026.</w:t>
            </w:r>
          </w:p>
          <w:p w14:paraId="04CC37BC" w14:textId="77777777" w:rsidR="005B5008" w:rsidRPr="00133BD7" w:rsidRDefault="005B5008" w:rsidP="005B5008">
            <w:pPr>
              <w:widowControl/>
              <w:autoSpaceDE/>
              <w:autoSpaceDN/>
              <w:adjustRightInd/>
              <w:rPr>
                <w:rFonts w:asciiTheme="minorHAnsi" w:hAnsiTheme="minorHAnsi" w:cstheme="minorHAnsi"/>
                <w:iCs/>
                <w:color w:val="0070C0"/>
                <w:sz w:val="22"/>
                <w:szCs w:val="22"/>
              </w:rPr>
            </w:pPr>
          </w:p>
        </w:tc>
        <w:tc>
          <w:tcPr>
            <w:tcW w:w="2316" w:type="dxa"/>
          </w:tcPr>
          <w:p w14:paraId="2982E6C3" w14:textId="77777777" w:rsidR="005B5008" w:rsidRPr="00133BD7" w:rsidRDefault="005B5008" w:rsidP="005B5008">
            <w:pPr>
              <w:widowControl/>
              <w:autoSpaceDE/>
              <w:autoSpaceDN/>
              <w:adjustRightInd/>
              <w:rPr>
                <w:rFonts w:asciiTheme="minorHAnsi" w:hAnsiTheme="minorHAnsi" w:cstheme="minorHAnsi"/>
                <w:iCs/>
                <w:color w:val="0070C0"/>
                <w:sz w:val="22"/>
                <w:szCs w:val="22"/>
              </w:rPr>
            </w:pPr>
            <w:r w:rsidRPr="00133BD7">
              <w:rPr>
                <w:rFonts w:asciiTheme="minorHAnsi" w:hAnsiTheme="minorHAnsi" w:cstheme="minorHAnsi"/>
                <w:iCs/>
                <w:sz w:val="22"/>
                <w:szCs w:val="22"/>
              </w:rPr>
              <w:t>Continued</w:t>
            </w:r>
          </w:p>
        </w:tc>
      </w:tr>
      <w:tr w:rsidR="001C686A" w:rsidRPr="005B5008" w14:paraId="7B8C018A" w14:textId="77777777" w:rsidTr="006E2514">
        <w:trPr>
          <w:cantSplit/>
        </w:trPr>
        <w:tc>
          <w:tcPr>
            <w:tcW w:w="2657" w:type="dxa"/>
          </w:tcPr>
          <w:p w14:paraId="63558B81" w14:textId="1D3E97A0" w:rsidR="001C686A" w:rsidRPr="00133BD7" w:rsidRDefault="009771DF" w:rsidP="005B5008">
            <w:pPr>
              <w:widowControl/>
              <w:autoSpaceDE/>
              <w:autoSpaceDN/>
              <w:adjustRightInd/>
              <w:rPr>
                <w:rFonts w:asciiTheme="minorHAnsi" w:hAnsiTheme="minorHAnsi" w:cstheme="minorHAnsi"/>
                <w:iCs/>
                <w:sz w:val="22"/>
                <w:szCs w:val="22"/>
              </w:rPr>
            </w:pPr>
            <w:r w:rsidRPr="00133BD7">
              <w:rPr>
                <w:rFonts w:asciiTheme="minorHAnsi" w:hAnsiTheme="minorHAnsi" w:cstheme="minorHAnsi"/>
                <w:iCs/>
                <w:sz w:val="22"/>
                <w:szCs w:val="22"/>
              </w:rPr>
              <w:t>FY 2025-OB-02</w:t>
            </w:r>
          </w:p>
        </w:tc>
        <w:tc>
          <w:tcPr>
            <w:tcW w:w="2690" w:type="dxa"/>
          </w:tcPr>
          <w:p w14:paraId="027992FF" w14:textId="77777777" w:rsidR="009771DF" w:rsidRPr="00133BD7" w:rsidRDefault="009771DF" w:rsidP="009771DF">
            <w:pPr>
              <w:widowControl/>
              <w:autoSpaceDE/>
              <w:autoSpaceDN/>
              <w:adjustRightInd/>
              <w:rPr>
                <w:rFonts w:asciiTheme="minorHAnsi" w:hAnsiTheme="minorHAnsi" w:cstheme="minorHAnsi"/>
                <w:iCs/>
                <w:sz w:val="22"/>
                <w:szCs w:val="22"/>
              </w:rPr>
            </w:pPr>
            <w:r w:rsidRPr="00133BD7">
              <w:rPr>
                <w:rFonts w:asciiTheme="minorHAnsi" w:hAnsiTheme="minorHAnsi" w:cstheme="minorHAnsi"/>
                <w:iCs/>
                <w:sz w:val="22"/>
                <w:szCs w:val="22"/>
              </w:rPr>
              <w:t>FY 2024-OB-04</w:t>
            </w:r>
          </w:p>
          <w:p w14:paraId="14D419D9" w14:textId="77777777" w:rsidR="007E49DC" w:rsidRPr="00133BD7" w:rsidRDefault="007E49DC" w:rsidP="007E49DC">
            <w:pPr>
              <w:widowControl/>
              <w:autoSpaceDE/>
              <w:autoSpaceDN/>
              <w:adjustRightInd/>
              <w:rPr>
                <w:rFonts w:asciiTheme="minorHAnsi" w:hAnsiTheme="minorHAnsi" w:cstheme="minorHAnsi"/>
                <w:iCs/>
                <w:sz w:val="22"/>
                <w:szCs w:val="22"/>
              </w:rPr>
            </w:pPr>
            <w:r w:rsidRPr="00133BD7">
              <w:rPr>
                <w:rFonts w:asciiTheme="minorHAnsi" w:hAnsiTheme="minorHAnsi" w:cstheme="minorHAnsi"/>
                <w:iCs/>
                <w:sz w:val="22"/>
                <w:szCs w:val="22"/>
              </w:rPr>
              <w:t>FY 2023-OB-05</w:t>
            </w:r>
          </w:p>
          <w:p w14:paraId="383CF01B" w14:textId="77777777" w:rsidR="007E49DC" w:rsidRPr="00133BD7" w:rsidRDefault="007E49DC" w:rsidP="009771DF">
            <w:pPr>
              <w:widowControl/>
              <w:autoSpaceDE/>
              <w:autoSpaceDN/>
              <w:adjustRightInd/>
              <w:rPr>
                <w:rFonts w:asciiTheme="minorHAnsi" w:hAnsiTheme="minorHAnsi" w:cstheme="minorHAnsi"/>
                <w:iCs/>
                <w:sz w:val="22"/>
                <w:szCs w:val="22"/>
              </w:rPr>
            </w:pPr>
          </w:p>
          <w:p w14:paraId="63D5C1C8" w14:textId="77777777" w:rsidR="001C686A" w:rsidRPr="00133BD7" w:rsidRDefault="001C686A" w:rsidP="005B5008">
            <w:pPr>
              <w:widowControl/>
              <w:autoSpaceDE/>
              <w:autoSpaceDN/>
              <w:adjustRightInd/>
              <w:rPr>
                <w:rFonts w:asciiTheme="minorHAnsi" w:hAnsiTheme="minorHAnsi" w:cstheme="minorHAnsi"/>
                <w:iCs/>
                <w:color w:val="0070C0"/>
                <w:sz w:val="22"/>
                <w:szCs w:val="22"/>
              </w:rPr>
            </w:pPr>
          </w:p>
        </w:tc>
        <w:tc>
          <w:tcPr>
            <w:tcW w:w="2657" w:type="dxa"/>
          </w:tcPr>
          <w:p w14:paraId="1A780168" w14:textId="12FA393E" w:rsidR="001C686A" w:rsidRPr="00133BD7" w:rsidRDefault="008F1553" w:rsidP="005B5008">
            <w:pPr>
              <w:widowControl/>
              <w:autoSpaceDE/>
              <w:autoSpaceDN/>
              <w:adjustRightInd/>
              <w:rPr>
                <w:rFonts w:asciiTheme="minorHAnsi" w:hAnsiTheme="minorHAnsi" w:cstheme="minorHAnsi"/>
                <w:iCs/>
                <w:color w:val="0070C0"/>
                <w:sz w:val="22"/>
                <w:szCs w:val="22"/>
              </w:rPr>
            </w:pPr>
            <w:r w:rsidRPr="008F1553">
              <w:rPr>
                <w:rFonts w:asciiTheme="minorHAnsi" w:hAnsiTheme="minorHAnsi" w:cstheme="minorHAnsi"/>
                <w:bCs/>
                <w:iCs/>
                <w:sz w:val="22"/>
                <w:szCs w:val="22"/>
              </w:rPr>
              <w:t>In FY 2025, five of 12 (41.67%) complaint investigations reviewed were closed prior to completion of abatement.  UOSH did not follow the guidance in Chapter 9, Section I.H.9 of the UOSH FOM.</w:t>
            </w:r>
          </w:p>
        </w:tc>
        <w:tc>
          <w:tcPr>
            <w:tcW w:w="2630" w:type="dxa"/>
          </w:tcPr>
          <w:p w14:paraId="0837F918" w14:textId="77777777" w:rsidR="00EE4A18" w:rsidRPr="00133BD7" w:rsidRDefault="00EE4A18" w:rsidP="00EE4A18">
            <w:pPr>
              <w:widowControl/>
              <w:autoSpaceDE/>
              <w:autoSpaceDN/>
              <w:adjustRightInd/>
              <w:spacing w:after="200"/>
              <w:contextualSpacing/>
              <w:rPr>
                <w:rFonts w:asciiTheme="minorHAnsi" w:hAnsiTheme="minorHAnsi" w:cstheme="minorHAnsi"/>
                <w:color w:val="FF0000"/>
                <w:sz w:val="22"/>
                <w:szCs w:val="22"/>
              </w:rPr>
            </w:pPr>
            <w:bookmarkStart w:id="16" w:name="OLE_LINK5"/>
            <w:r w:rsidRPr="00133BD7">
              <w:rPr>
                <w:rFonts w:asciiTheme="minorHAnsi" w:hAnsiTheme="minorHAnsi" w:cstheme="minorHAnsi"/>
                <w:sz w:val="22"/>
                <w:szCs w:val="22"/>
              </w:rPr>
              <w:t>The OSHA Regional Office will monitor UOSH’s performance in this area during quarterly meetings throughout FY 2026.</w:t>
            </w:r>
          </w:p>
          <w:bookmarkEnd w:id="16"/>
          <w:p w14:paraId="08DAADE7" w14:textId="77777777" w:rsidR="001C686A" w:rsidRPr="00133BD7" w:rsidRDefault="001C686A" w:rsidP="005B5008">
            <w:pPr>
              <w:widowControl/>
              <w:autoSpaceDE/>
              <w:autoSpaceDN/>
              <w:adjustRightInd/>
              <w:rPr>
                <w:rFonts w:asciiTheme="minorHAnsi" w:hAnsiTheme="minorHAnsi" w:cstheme="minorHAnsi"/>
                <w:iCs/>
                <w:color w:val="0070C0"/>
                <w:sz w:val="22"/>
                <w:szCs w:val="22"/>
              </w:rPr>
            </w:pPr>
          </w:p>
        </w:tc>
        <w:tc>
          <w:tcPr>
            <w:tcW w:w="2316" w:type="dxa"/>
          </w:tcPr>
          <w:p w14:paraId="484E3675" w14:textId="02A94D28" w:rsidR="001C686A" w:rsidRPr="00133BD7" w:rsidRDefault="00706EBC" w:rsidP="005B5008">
            <w:pPr>
              <w:widowControl/>
              <w:autoSpaceDE/>
              <w:autoSpaceDN/>
              <w:adjustRightInd/>
              <w:rPr>
                <w:rFonts w:asciiTheme="minorHAnsi" w:hAnsiTheme="minorHAnsi" w:cstheme="minorHAnsi"/>
                <w:iCs/>
                <w:color w:val="0070C0"/>
                <w:sz w:val="22"/>
                <w:szCs w:val="22"/>
              </w:rPr>
            </w:pPr>
            <w:r w:rsidRPr="00133BD7">
              <w:rPr>
                <w:rFonts w:asciiTheme="minorHAnsi" w:hAnsiTheme="minorHAnsi" w:cstheme="minorHAnsi"/>
                <w:iCs/>
                <w:sz w:val="22"/>
                <w:szCs w:val="22"/>
              </w:rPr>
              <w:t>Continued</w:t>
            </w:r>
          </w:p>
        </w:tc>
      </w:tr>
      <w:tr w:rsidR="00D80572" w:rsidRPr="005B5008" w14:paraId="64C36941" w14:textId="77777777" w:rsidTr="006E2514">
        <w:trPr>
          <w:cantSplit/>
        </w:trPr>
        <w:tc>
          <w:tcPr>
            <w:tcW w:w="2657" w:type="dxa"/>
          </w:tcPr>
          <w:p w14:paraId="5ADD969A" w14:textId="15E5160A" w:rsidR="00D80572" w:rsidRPr="00133BD7" w:rsidRDefault="00D80572" w:rsidP="00D80572">
            <w:pPr>
              <w:widowControl/>
              <w:autoSpaceDE/>
              <w:autoSpaceDN/>
              <w:adjustRightInd/>
              <w:rPr>
                <w:rFonts w:asciiTheme="minorHAnsi" w:hAnsiTheme="minorHAnsi" w:cstheme="minorHAnsi"/>
                <w:iCs/>
                <w:sz w:val="22"/>
                <w:szCs w:val="22"/>
              </w:rPr>
            </w:pPr>
            <w:r w:rsidRPr="00133BD7">
              <w:rPr>
                <w:rFonts w:asciiTheme="minorHAnsi" w:hAnsiTheme="minorHAnsi" w:cstheme="minorHAnsi"/>
                <w:iCs/>
                <w:sz w:val="22"/>
                <w:szCs w:val="22"/>
              </w:rPr>
              <w:t>FY 2025-OB-</w:t>
            </w:r>
            <w:r w:rsidR="009D60AF">
              <w:rPr>
                <w:rFonts w:asciiTheme="minorHAnsi" w:hAnsiTheme="minorHAnsi" w:cstheme="minorHAnsi"/>
                <w:iCs/>
                <w:sz w:val="22"/>
                <w:szCs w:val="22"/>
              </w:rPr>
              <w:t>03</w:t>
            </w:r>
          </w:p>
        </w:tc>
        <w:tc>
          <w:tcPr>
            <w:tcW w:w="2690" w:type="dxa"/>
          </w:tcPr>
          <w:p w14:paraId="01E78125" w14:textId="77777777" w:rsidR="00D80572" w:rsidRPr="00133BD7" w:rsidRDefault="00D80572" w:rsidP="00D80572">
            <w:pPr>
              <w:widowControl/>
              <w:autoSpaceDE/>
              <w:autoSpaceDN/>
              <w:adjustRightInd/>
              <w:rPr>
                <w:rFonts w:asciiTheme="minorHAnsi" w:hAnsiTheme="minorHAnsi" w:cstheme="minorHAnsi"/>
                <w:iCs/>
                <w:sz w:val="22"/>
                <w:szCs w:val="22"/>
              </w:rPr>
            </w:pPr>
          </w:p>
        </w:tc>
        <w:tc>
          <w:tcPr>
            <w:tcW w:w="2657" w:type="dxa"/>
          </w:tcPr>
          <w:p w14:paraId="29520AD6" w14:textId="0F2CEB85" w:rsidR="00D80572" w:rsidRPr="00A13445" w:rsidRDefault="0056578A" w:rsidP="00D80572">
            <w:pPr>
              <w:widowControl/>
              <w:autoSpaceDE/>
              <w:autoSpaceDN/>
              <w:adjustRightInd/>
              <w:rPr>
                <w:rFonts w:asciiTheme="minorHAnsi" w:hAnsiTheme="minorHAnsi" w:cstheme="minorHAnsi"/>
                <w:sz w:val="22"/>
                <w:szCs w:val="22"/>
              </w:rPr>
            </w:pPr>
            <w:r w:rsidRPr="0056578A">
              <w:rPr>
                <w:rFonts w:asciiTheme="minorHAnsi" w:hAnsiTheme="minorHAnsi" w:cstheme="minorHAnsi"/>
                <w:sz w:val="22"/>
                <w:szCs w:val="22"/>
              </w:rPr>
              <w:t>Five of 11 (45.45%) fatality inspection case files did not contain documentation that the standard information letter was sent to the next-of-kin.  UOSH did not follow the guidance in Chapter 11, Section II.H.2.a of the UOSH FOM.</w:t>
            </w:r>
          </w:p>
        </w:tc>
        <w:tc>
          <w:tcPr>
            <w:tcW w:w="2630" w:type="dxa"/>
          </w:tcPr>
          <w:p w14:paraId="213952B4" w14:textId="77777777" w:rsidR="00D80572" w:rsidRPr="00133BD7" w:rsidRDefault="00D80572" w:rsidP="00D80572">
            <w:pPr>
              <w:widowControl/>
              <w:autoSpaceDE/>
              <w:autoSpaceDN/>
              <w:adjustRightInd/>
              <w:spacing w:after="200"/>
              <w:contextualSpacing/>
              <w:rPr>
                <w:rFonts w:asciiTheme="minorHAnsi" w:hAnsiTheme="minorHAnsi" w:cstheme="minorHAnsi"/>
                <w:color w:val="FF0000"/>
                <w:sz w:val="22"/>
                <w:szCs w:val="22"/>
              </w:rPr>
            </w:pPr>
            <w:r w:rsidRPr="00133BD7">
              <w:rPr>
                <w:rFonts w:asciiTheme="minorHAnsi" w:hAnsiTheme="minorHAnsi" w:cstheme="minorHAnsi"/>
                <w:sz w:val="22"/>
                <w:szCs w:val="22"/>
              </w:rPr>
              <w:t>The OSHA Regional Office will monitor UOSH’s performance in this area during quarterly meetings throughout FY 2026.</w:t>
            </w:r>
          </w:p>
          <w:p w14:paraId="4B767588" w14:textId="77777777" w:rsidR="00D80572" w:rsidRPr="00133BD7" w:rsidRDefault="00D80572" w:rsidP="00D80572">
            <w:pPr>
              <w:widowControl/>
              <w:autoSpaceDE/>
              <w:autoSpaceDN/>
              <w:adjustRightInd/>
              <w:spacing w:after="200"/>
              <w:contextualSpacing/>
              <w:rPr>
                <w:rFonts w:asciiTheme="minorHAnsi" w:hAnsiTheme="minorHAnsi" w:cstheme="minorHAnsi"/>
                <w:sz w:val="22"/>
                <w:szCs w:val="22"/>
              </w:rPr>
            </w:pPr>
          </w:p>
        </w:tc>
        <w:tc>
          <w:tcPr>
            <w:tcW w:w="2316" w:type="dxa"/>
          </w:tcPr>
          <w:p w14:paraId="1A87BF52" w14:textId="2F269630" w:rsidR="00D80572" w:rsidRPr="00133BD7" w:rsidRDefault="00D80572" w:rsidP="00D80572">
            <w:pPr>
              <w:widowControl/>
              <w:autoSpaceDE/>
              <w:autoSpaceDN/>
              <w:adjustRightInd/>
              <w:rPr>
                <w:rFonts w:asciiTheme="minorHAnsi" w:hAnsiTheme="minorHAnsi" w:cstheme="minorHAnsi"/>
                <w:iCs/>
                <w:sz w:val="22"/>
                <w:szCs w:val="22"/>
              </w:rPr>
            </w:pPr>
            <w:r w:rsidRPr="00133BD7">
              <w:rPr>
                <w:rFonts w:asciiTheme="minorHAnsi" w:hAnsiTheme="minorHAnsi" w:cstheme="minorHAnsi"/>
                <w:iCs/>
                <w:sz w:val="22"/>
                <w:szCs w:val="22"/>
              </w:rPr>
              <w:t>New</w:t>
            </w:r>
          </w:p>
        </w:tc>
      </w:tr>
      <w:tr w:rsidR="00D80572" w:rsidRPr="005B5008" w14:paraId="6706AD09" w14:textId="77777777" w:rsidTr="006E2514">
        <w:trPr>
          <w:cantSplit/>
        </w:trPr>
        <w:tc>
          <w:tcPr>
            <w:tcW w:w="2657" w:type="dxa"/>
          </w:tcPr>
          <w:p w14:paraId="07B6B98D" w14:textId="58F0D6D5" w:rsidR="00D80572" w:rsidRPr="00133BD7" w:rsidRDefault="00D80572" w:rsidP="00D80572">
            <w:pPr>
              <w:widowControl/>
              <w:autoSpaceDE/>
              <w:autoSpaceDN/>
              <w:adjustRightInd/>
              <w:rPr>
                <w:rFonts w:asciiTheme="minorHAnsi" w:hAnsiTheme="minorHAnsi" w:cstheme="minorHAnsi"/>
                <w:iCs/>
                <w:sz w:val="22"/>
                <w:szCs w:val="22"/>
              </w:rPr>
            </w:pPr>
            <w:r w:rsidRPr="00133BD7">
              <w:rPr>
                <w:rFonts w:asciiTheme="minorHAnsi" w:hAnsiTheme="minorHAnsi" w:cstheme="minorHAnsi"/>
                <w:iCs/>
                <w:sz w:val="22"/>
                <w:szCs w:val="22"/>
              </w:rPr>
              <w:lastRenderedPageBreak/>
              <w:t>FY 2025-OB-</w:t>
            </w:r>
            <w:r w:rsidR="000176CD">
              <w:rPr>
                <w:rFonts w:asciiTheme="minorHAnsi" w:hAnsiTheme="minorHAnsi" w:cstheme="minorHAnsi"/>
                <w:iCs/>
                <w:sz w:val="22"/>
                <w:szCs w:val="22"/>
              </w:rPr>
              <w:t>04</w:t>
            </w:r>
          </w:p>
        </w:tc>
        <w:tc>
          <w:tcPr>
            <w:tcW w:w="2690" w:type="dxa"/>
          </w:tcPr>
          <w:p w14:paraId="07F90BCD" w14:textId="77777777" w:rsidR="00D80572" w:rsidRPr="00133BD7" w:rsidRDefault="00D80572" w:rsidP="00D80572">
            <w:pPr>
              <w:widowControl/>
              <w:autoSpaceDE/>
              <w:autoSpaceDN/>
              <w:adjustRightInd/>
              <w:rPr>
                <w:rFonts w:asciiTheme="minorHAnsi" w:hAnsiTheme="minorHAnsi" w:cstheme="minorHAnsi"/>
                <w:iCs/>
                <w:sz w:val="22"/>
                <w:szCs w:val="22"/>
              </w:rPr>
            </w:pPr>
          </w:p>
        </w:tc>
        <w:tc>
          <w:tcPr>
            <w:tcW w:w="2657" w:type="dxa"/>
          </w:tcPr>
          <w:p w14:paraId="78466613" w14:textId="74EE469E" w:rsidR="00D80572" w:rsidRPr="00A13445" w:rsidRDefault="000176CD" w:rsidP="00D80572">
            <w:pPr>
              <w:widowControl/>
              <w:autoSpaceDE/>
              <w:autoSpaceDN/>
              <w:adjustRightInd/>
              <w:rPr>
                <w:rFonts w:asciiTheme="minorHAnsi" w:hAnsiTheme="minorHAnsi" w:cstheme="minorHAnsi"/>
                <w:sz w:val="22"/>
                <w:szCs w:val="22"/>
              </w:rPr>
            </w:pPr>
            <w:r w:rsidRPr="000176CD">
              <w:rPr>
                <w:rFonts w:asciiTheme="minorHAnsi" w:hAnsiTheme="minorHAnsi" w:cstheme="minorHAnsi"/>
                <w:sz w:val="22"/>
                <w:szCs w:val="22"/>
              </w:rPr>
              <w:t>In FY 2025, the State Plan’s unprogrammed health inspection in-compliance percentage of 69.61% significantly exceeded the FRL of 52.35%.</w:t>
            </w:r>
          </w:p>
        </w:tc>
        <w:tc>
          <w:tcPr>
            <w:tcW w:w="2630" w:type="dxa"/>
          </w:tcPr>
          <w:p w14:paraId="37BAB047" w14:textId="77777777" w:rsidR="00D80572" w:rsidRPr="00133BD7" w:rsidRDefault="00D80572" w:rsidP="00D80572">
            <w:pPr>
              <w:widowControl/>
              <w:autoSpaceDE/>
              <w:autoSpaceDN/>
              <w:adjustRightInd/>
              <w:spacing w:after="200"/>
              <w:contextualSpacing/>
              <w:rPr>
                <w:rFonts w:asciiTheme="minorHAnsi" w:hAnsiTheme="minorHAnsi" w:cstheme="minorHAnsi"/>
                <w:color w:val="FF0000"/>
                <w:sz w:val="22"/>
                <w:szCs w:val="22"/>
              </w:rPr>
            </w:pPr>
            <w:r w:rsidRPr="00133BD7">
              <w:rPr>
                <w:rFonts w:asciiTheme="minorHAnsi" w:hAnsiTheme="minorHAnsi" w:cstheme="minorHAnsi"/>
                <w:sz w:val="22"/>
                <w:szCs w:val="22"/>
              </w:rPr>
              <w:t>The OSHA Regional Office will monitor UOSH’s performance in this area during quarterly meetings throughout FY 2026.</w:t>
            </w:r>
          </w:p>
          <w:p w14:paraId="3FC6E65B" w14:textId="77777777" w:rsidR="00D80572" w:rsidRPr="00133BD7" w:rsidRDefault="00D80572" w:rsidP="00D80572">
            <w:pPr>
              <w:widowControl/>
              <w:autoSpaceDE/>
              <w:autoSpaceDN/>
              <w:adjustRightInd/>
              <w:spacing w:after="200"/>
              <w:contextualSpacing/>
              <w:rPr>
                <w:rFonts w:asciiTheme="minorHAnsi" w:hAnsiTheme="minorHAnsi" w:cstheme="minorHAnsi"/>
                <w:sz w:val="22"/>
                <w:szCs w:val="22"/>
              </w:rPr>
            </w:pPr>
          </w:p>
        </w:tc>
        <w:tc>
          <w:tcPr>
            <w:tcW w:w="2316" w:type="dxa"/>
          </w:tcPr>
          <w:p w14:paraId="4C8009D9" w14:textId="10095AAE" w:rsidR="00D80572" w:rsidRPr="00133BD7" w:rsidRDefault="00D80572" w:rsidP="00D80572">
            <w:pPr>
              <w:widowControl/>
              <w:autoSpaceDE/>
              <w:autoSpaceDN/>
              <w:adjustRightInd/>
              <w:rPr>
                <w:rFonts w:asciiTheme="minorHAnsi" w:hAnsiTheme="minorHAnsi" w:cstheme="minorHAnsi"/>
                <w:iCs/>
                <w:sz w:val="22"/>
                <w:szCs w:val="22"/>
              </w:rPr>
            </w:pPr>
            <w:r w:rsidRPr="00133BD7">
              <w:rPr>
                <w:rFonts w:asciiTheme="minorHAnsi" w:hAnsiTheme="minorHAnsi" w:cstheme="minorHAnsi"/>
                <w:iCs/>
                <w:sz w:val="22"/>
                <w:szCs w:val="22"/>
              </w:rPr>
              <w:t>New</w:t>
            </w:r>
          </w:p>
        </w:tc>
      </w:tr>
      <w:tr w:rsidR="00D80572" w:rsidRPr="005B5008" w14:paraId="49D3A1D9" w14:textId="77777777" w:rsidTr="006E2514">
        <w:trPr>
          <w:cantSplit/>
        </w:trPr>
        <w:tc>
          <w:tcPr>
            <w:tcW w:w="2657" w:type="dxa"/>
          </w:tcPr>
          <w:p w14:paraId="14641CBA" w14:textId="148F931B" w:rsidR="00D80572" w:rsidRPr="00133BD7" w:rsidRDefault="00D80572" w:rsidP="00D80572">
            <w:pPr>
              <w:widowControl/>
              <w:autoSpaceDE/>
              <w:autoSpaceDN/>
              <w:adjustRightInd/>
              <w:rPr>
                <w:rFonts w:asciiTheme="minorHAnsi" w:hAnsiTheme="minorHAnsi" w:cstheme="minorHAnsi"/>
                <w:iCs/>
                <w:sz w:val="22"/>
                <w:szCs w:val="22"/>
              </w:rPr>
            </w:pPr>
            <w:r w:rsidRPr="00133BD7">
              <w:rPr>
                <w:rFonts w:asciiTheme="minorHAnsi" w:hAnsiTheme="minorHAnsi" w:cstheme="minorHAnsi"/>
                <w:iCs/>
                <w:sz w:val="22"/>
                <w:szCs w:val="22"/>
              </w:rPr>
              <w:t>FY 2025-OB-</w:t>
            </w:r>
            <w:r w:rsidR="008D7562">
              <w:rPr>
                <w:rFonts w:asciiTheme="minorHAnsi" w:hAnsiTheme="minorHAnsi" w:cstheme="minorHAnsi"/>
                <w:iCs/>
                <w:sz w:val="22"/>
                <w:szCs w:val="22"/>
              </w:rPr>
              <w:t>05</w:t>
            </w:r>
          </w:p>
        </w:tc>
        <w:tc>
          <w:tcPr>
            <w:tcW w:w="2690" w:type="dxa"/>
          </w:tcPr>
          <w:p w14:paraId="5FAEC3FD" w14:textId="77777777" w:rsidR="00D80572" w:rsidRPr="00133BD7" w:rsidRDefault="00D80572" w:rsidP="00D80572">
            <w:pPr>
              <w:widowControl/>
              <w:autoSpaceDE/>
              <w:autoSpaceDN/>
              <w:adjustRightInd/>
              <w:rPr>
                <w:rFonts w:asciiTheme="minorHAnsi" w:hAnsiTheme="minorHAnsi" w:cstheme="minorHAnsi"/>
                <w:iCs/>
                <w:sz w:val="22"/>
                <w:szCs w:val="22"/>
              </w:rPr>
            </w:pPr>
          </w:p>
        </w:tc>
        <w:tc>
          <w:tcPr>
            <w:tcW w:w="2657" w:type="dxa"/>
          </w:tcPr>
          <w:p w14:paraId="4EA1B87F" w14:textId="4FEAD66D" w:rsidR="00D80572" w:rsidRPr="00133BD7" w:rsidRDefault="007B18D3" w:rsidP="00D80572">
            <w:pPr>
              <w:widowControl/>
              <w:autoSpaceDE/>
              <w:autoSpaceDN/>
              <w:adjustRightInd/>
              <w:rPr>
                <w:rFonts w:asciiTheme="minorHAnsi" w:hAnsiTheme="minorHAnsi" w:cstheme="minorHAnsi"/>
                <w:sz w:val="22"/>
                <w:szCs w:val="22"/>
              </w:rPr>
            </w:pPr>
            <w:r w:rsidRPr="007B18D3">
              <w:rPr>
                <w:rFonts w:asciiTheme="minorHAnsi" w:hAnsiTheme="minorHAnsi" w:cstheme="minorHAnsi"/>
                <w:sz w:val="22"/>
                <w:szCs w:val="22"/>
              </w:rPr>
              <w:t xml:space="preserve">For thirteen of 87 (14.94%) inspections where </w:t>
            </w:r>
            <w:r w:rsidR="00B82909">
              <w:rPr>
                <w:rFonts w:asciiTheme="minorHAnsi" w:hAnsiTheme="minorHAnsi" w:cstheme="minorHAnsi"/>
                <w:sz w:val="22"/>
                <w:szCs w:val="22"/>
              </w:rPr>
              <w:t>worker</w:t>
            </w:r>
            <w:r w:rsidRPr="007B18D3">
              <w:rPr>
                <w:rFonts w:asciiTheme="minorHAnsi" w:hAnsiTheme="minorHAnsi" w:cstheme="minorHAnsi"/>
                <w:sz w:val="22"/>
                <w:szCs w:val="22"/>
              </w:rPr>
              <w:t xml:space="preserve">s were available onsite for interviewing, documentation of </w:t>
            </w:r>
            <w:r w:rsidR="00B82909">
              <w:rPr>
                <w:rFonts w:asciiTheme="minorHAnsi" w:hAnsiTheme="minorHAnsi" w:cstheme="minorHAnsi"/>
                <w:sz w:val="22"/>
                <w:szCs w:val="22"/>
              </w:rPr>
              <w:t>worker</w:t>
            </w:r>
            <w:r w:rsidRPr="007B18D3">
              <w:rPr>
                <w:rFonts w:asciiTheme="minorHAnsi" w:hAnsiTheme="minorHAnsi" w:cstheme="minorHAnsi"/>
                <w:sz w:val="22"/>
                <w:szCs w:val="22"/>
              </w:rPr>
              <w:t xml:space="preserve"> interviews was not found in the case file. UOSH did not follow the guidance in Chapter 3, Section VI.I.5.b of the UOSH FOM.</w:t>
            </w:r>
          </w:p>
        </w:tc>
        <w:tc>
          <w:tcPr>
            <w:tcW w:w="2630" w:type="dxa"/>
          </w:tcPr>
          <w:p w14:paraId="594F1D2C" w14:textId="77777777" w:rsidR="00D80572" w:rsidRPr="00133BD7" w:rsidRDefault="00D80572" w:rsidP="00D80572">
            <w:pPr>
              <w:widowControl/>
              <w:autoSpaceDE/>
              <w:autoSpaceDN/>
              <w:adjustRightInd/>
              <w:spacing w:after="200"/>
              <w:contextualSpacing/>
              <w:rPr>
                <w:rFonts w:asciiTheme="minorHAnsi" w:hAnsiTheme="minorHAnsi" w:cstheme="minorHAnsi"/>
                <w:color w:val="FF0000"/>
                <w:sz w:val="22"/>
                <w:szCs w:val="22"/>
              </w:rPr>
            </w:pPr>
            <w:r w:rsidRPr="00133BD7">
              <w:rPr>
                <w:rFonts w:asciiTheme="minorHAnsi" w:hAnsiTheme="minorHAnsi" w:cstheme="minorHAnsi"/>
                <w:sz w:val="22"/>
                <w:szCs w:val="22"/>
              </w:rPr>
              <w:t>The OSHA Regional Office will monitor UOSH’s performance in this area during quarterly meetings throughout FY 2026.</w:t>
            </w:r>
          </w:p>
          <w:p w14:paraId="2D2FB615" w14:textId="77777777" w:rsidR="00D80572" w:rsidRPr="00133BD7" w:rsidRDefault="00D80572" w:rsidP="00D80572">
            <w:pPr>
              <w:widowControl/>
              <w:autoSpaceDE/>
              <w:autoSpaceDN/>
              <w:adjustRightInd/>
              <w:spacing w:after="200"/>
              <w:contextualSpacing/>
              <w:rPr>
                <w:rFonts w:asciiTheme="minorHAnsi" w:hAnsiTheme="minorHAnsi" w:cstheme="minorHAnsi"/>
                <w:sz w:val="22"/>
                <w:szCs w:val="22"/>
              </w:rPr>
            </w:pPr>
          </w:p>
        </w:tc>
        <w:tc>
          <w:tcPr>
            <w:tcW w:w="2316" w:type="dxa"/>
          </w:tcPr>
          <w:p w14:paraId="1A690438" w14:textId="4F06EBFD" w:rsidR="00D80572" w:rsidRPr="00133BD7" w:rsidRDefault="00D80572" w:rsidP="00D80572">
            <w:pPr>
              <w:widowControl/>
              <w:autoSpaceDE/>
              <w:autoSpaceDN/>
              <w:adjustRightInd/>
              <w:rPr>
                <w:rFonts w:asciiTheme="minorHAnsi" w:hAnsiTheme="minorHAnsi" w:cstheme="minorHAnsi"/>
                <w:iCs/>
                <w:sz w:val="22"/>
                <w:szCs w:val="22"/>
              </w:rPr>
            </w:pPr>
            <w:r w:rsidRPr="00133BD7">
              <w:rPr>
                <w:rFonts w:asciiTheme="minorHAnsi" w:hAnsiTheme="minorHAnsi" w:cstheme="minorHAnsi"/>
                <w:iCs/>
                <w:sz w:val="22"/>
                <w:szCs w:val="22"/>
              </w:rPr>
              <w:t>New</w:t>
            </w:r>
          </w:p>
        </w:tc>
      </w:tr>
      <w:tr w:rsidR="00A974EE" w:rsidRPr="005B5008" w14:paraId="2E7EC101" w14:textId="77777777" w:rsidTr="006E2514">
        <w:trPr>
          <w:cantSplit/>
        </w:trPr>
        <w:tc>
          <w:tcPr>
            <w:tcW w:w="2657" w:type="dxa"/>
          </w:tcPr>
          <w:p w14:paraId="37DC1D32" w14:textId="45C63AB7" w:rsidR="00A974EE" w:rsidRPr="00133BD7" w:rsidRDefault="00A974EE" w:rsidP="00D80572">
            <w:pPr>
              <w:widowControl/>
              <w:autoSpaceDE/>
              <w:autoSpaceDN/>
              <w:adjustRightInd/>
              <w:rPr>
                <w:rFonts w:asciiTheme="minorHAnsi" w:hAnsiTheme="minorHAnsi" w:cstheme="minorHAnsi"/>
                <w:iCs/>
                <w:sz w:val="22"/>
                <w:szCs w:val="22"/>
              </w:rPr>
            </w:pPr>
            <w:r w:rsidRPr="00133BD7">
              <w:rPr>
                <w:rFonts w:asciiTheme="minorHAnsi" w:hAnsiTheme="minorHAnsi" w:cstheme="minorHAnsi"/>
                <w:iCs/>
                <w:sz w:val="22"/>
                <w:szCs w:val="22"/>
              </w:rPr>
              <w:t>FY 2025-OB-</w:t>
            </w:r>
            <w:r>
              <w:rPr>
                <w:rFonts w:asciiTheme="minorHAnsi" w:hAnsiTheme="minorHAnsi" w:cstheme="minorHAnsi"/>
                <w:iCs/>
                <w:sz w:val="22"/>
                <w:szCs w:val="22"/>
              </w:rPr>
              <w:t>06</w:t>
            </w:r>
          </w:p>
        </w:tc>
        <w:tc>
          <w:tcPr>
            <w:tcW w:w="2690" w:type="dxa"/>
          </w:tcPr>
          <w:p w14:paraId="1258E2BB" w14:textId="77777777" w:rsidR="00A974EE" w:rsidRPr="00133BD7" w:rsidRDefault="00A974EE" w:rsidP="00D80572">
            <w:pPr>
              <w:widowControl/>
              <w:autoSpaceDE/>
              <w:autoSpaceDN/>
              <w:adjustRightInd/>
              <w:rPr>
                <w:rFonts w:asciiTheme="minorHAnsi" w:hAnsiTheme="minorHAnsi" w:cstheme="minorHAnsi"/>
                <w:iCs/>
                <w:sz w:val="22"/>
                <w:szCs w:val="22"/>
              </w:rPr>
            </w:pPr>
          </w:p>
        </w:tc>
        <w:tc>
          <w:tcPr>
            <w:tcW w:w="2657" w:type="dxa"/>
          </w:tcPr>
          <w:p w14:paraId="76FED20F" w14:textId="60ED9C2D" w:rsidR="00A974EE" w:rsidRPr="000578F8" w:rsidRDefault="00A974EE" w:rsidP="00D80572">
            <w:pPr>
              <w:widowControl/>
              <w:autoSpaceDE/>
              <w:autoSpaceDN/>
              <w:adjustRightInd/>
              <w:rPr>
                <w:rFonts w:asciiTheme="minorHAnsi" w:hAnsiTheme="minorHAnsi" w:cstheme="minorHAnsi"/>
                <w:sz w:val="22"/>
                <w:szCs w:val="22"/>
              </w:rPr>
            </w:pPr>
            <w:r w:rsidRPr="00A974EE">
              <w:rPr>
                <w:rFonts w:asciiTheme="minorHAnsi" w:hAnsiTheme="minorHAnsi" w:cstheme="minorHAnsi"/>
                <w:sz w:val="22"/>
                <w:szCs w:val="22"/>
              </w:rPr>
              <w:t>In two of two (100%) inspections where a witness or witnesses were not present, the victim was not interviewed.  UOSH did not follow the guidance in Chapter 10, Section II.E.1.a of the UOSH FOM.</w:t>
            </w:r>
          </w:p>
        </w:tc>
        <w:tc>
          <w:tcPr>
            <w:tcW w:w="2630" w:type="dxa"/>
          </w:tcPr>
          <w:p w14:paraId="28CD7725" w14:textId="457E4AC2" w:rsidR="00A974EE" w:rsidRPr="00133BD7" w:rsidRDefault="008A2CFB" w:rsidP="00D80572">
            <w:pPr>
              <w:widowControl/>
              <w:autoSpaceDE/>
              <w:autoSpaceDN/>
              <w:adjustRightInd/>
              <w:spacing w:after="200"/>
              <w:contextualSpacing/>
              <w:rPr>
                <w:rFonts w:asciiTheme="minorHAnsi" w:hAnsiTheme="minorHAnsi" w:cstheme="minorHAnsi"/>
                <w:sz w:val="22"/>
                <w:szCs w:val="22"/>
              </w:rPr>
            </w:pPr>
            <w:r>
              <w:rPr>
                <w:rFonts w:asciiTheme="minorHAnsi" w:hAnsiTheme="minorHAnsi" w:cstheme="minorHAnsi"/>
                <w:sz w:val="22"/>
                <w:szCs w:val="22"/>
              </w:rPr>
              <w:t>The OSHA Regional Office will monitor UOSH’s performance in this area during quarterly meetings throughout FY 2026.</w:t>
            </w:r>
          </w:p>
        </w:tc>
        <w:tc>
          <w:tcPr>
            <w:tcW w:w="2316" w:type="dxa"/>
          </w:tcPr>
          <w:p w14:paraId="6D609D48" w14:textId="478F5BD7" w:rsidR="00A974EE" w:rsidRPr="00133BD7" w:rsidRDefault="008A2CFB" w:rsidP="00D80572">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New</w:t>
            </w:r>
          </w:p>
        </w:tc>
      </w:tr>
      <w:tr w:rsidR="00D80572" w:rsidRPr="005B5008" w14:paraId="3F4A2F00" w14:textId="77777777" w:rsidTr="006E2514">
        <w:trPr>
          <w:cantSplit/>
        </w:trPr>
        <w:tc>
          <w:tcPr>
            <w:tcW w:w="2657" w:type="dxa"/>
          </w:tcPr>
          <w:p w14:paraId="5B71B6A6" w14:textId="54D1D10F" w:rsidR="00D80572" w:rsidRPr="00133BD7" w:rsidRDefault="00A974EE" w:rsidP="00D80572">
            <w:pPr>
              <w:widowControl/>
              <w:autoSpaceDE/>
              <w:autoSpaceDN/>
              <w:adjustRightInd/>
              <w:rPr>
                <w:rFonts w:asciiTheme="minorHAnsi" w:hAnsiTheme="minorHAnsi" w:cstheme="minorHAnsi"/>
                <w:iCs/>
                <w:sz w:val="22"/>
                <w:szCs w:val="22"/>
              </w:rPr>
            </w:pPr>
            <w:r w:rsidRPr="00133BD7">
              <w:rPr>
                <w:rFonts w:asciiTheme="minorHAnsi" w:hAnsiTheme="minorHAnsi" w:cstheme="minorHAnsi"/>
                <w:iCs/>
                <w:sz w:val="22"/>
                <w:szCs w:val="22"/>
              </w:rPr>
              <w:lastRenderedPageBreak/>
              <w:t>FY 2025-OB-</w:t>
            </w:r>
            <w:r>
              <w:rPr>
                <w:rFonts w:asciiTheme="minorHAnsi" w:hAnsiTheme="minorHAnsi" w:cstheme="minorHAnsi"/>
                <w:iCs/>
                <w:sz w:val="22"/>
                <w:szCs w:val="22"/>
              </w:rPr>
              <w:t>07</w:t>
            </w:r>
          </w:p>
        </w:tc>
        <w:tc>
          <w:tcPr>
            <w:tcW w:w="2690" w:type="dxa"/>
          </w:tcPr>
          <w:p w14:paraId="3478EB40" w14:textId="77777777" w:rsidR="00D80572" w:rsidRPr="00133BD7" w:rsidRDefault="00D80572" w:rsidP="00D80572">
            <w:pPr>
              <w:widowControl/>
              <w:autoSpaceDE/>
              <w:autoSpaceDN/>
              <w:adjustRightInd/>
              <w:rPr>
                <w:rFonts w:asciiTheme="minorHAnsi" w:hAnsiTheme="minorHAnsi" w:cstheme="minorHAnsi"/>
                <w:iCs/>
                <w:sz w:val="22"/>
                <w:szCs w:val="22"/>
              </w:rPr>
            </w:pPr>
          </w:p>
        </w:tc>
        <w:tc>
          <w:tcPr>
            <w:tcW w:w="2657" w:type="dxa"/>
          </w:tcPr>
          <w:p w14:paraId="1DE5D423" w14:textId="59B2707D" w:rsidR="00D80572" w:rsidRPr="00133BD7" w:rsidRDefault="000578F8" w:rsidP="00D80572">
            <w:pPr>
              <w:widowControl/>
              <w:autoSpaceDE/>
              <w:autoSpaceDN/>
              <w:adjustRightInd/>
              <w:rPr>
                <w:rFonts w:asciiTheme="minorHAnsi" w:hAnsiTheme="minorHAnsi" w:cstheme="minorHAnsi"/>
                <w:sz w:val="22"/>
                <w:szCs w:val="22"/>
              </w:rPr>
            </w:pPr>
            <w:r w:rsidRPr="000578F8">
              <w:rPr>
                <w:rFonts w:asciiTheme="minorHAnsi" w:hAnsiTheme="minorHAnsi" w:cstheme="minorHAnsi"/>
                <w:sz w:val="22"/>
                <w:szCs w:val="22"/>
              </w:rPr>
              <w:t xml:space="preserve">Two of two (100%) VPP files reviewed did not contain documentation of VPP participant annual self-evaluations for the years 2019-2023.  UOSH did not follow the guidance in Chapter 2, Section VII.D.1 and Section VII.L.7 of the UOSH </w:t>
            </w:r>
            <w:r w:rsidR="003A3513">
              <w:rPr>
                <w:rFonts w:asciiTheme="minorHAnsi" w:hAnsiTheme="minorHAnsi" w:cstheme="minorHAnsi"/>
                <w:sz w:val="22"/>
                <w:szCs w:val="22"/>
              </w:rPr>
              <w:t>VPPPPM</w:t>
            </w:r>
            <w:r w:rsidRPr="000578F8">
              <w:rPr>
                <w:rFonts w:asciiTheme="minorHAnsi" w:hAnsiTheme="minorHAnsi" w:cstheme="minorHAnsi"/>
                <w:sz w:val="22"/>
                <w:szCs w:val="22"/>
              </w:rPr>
              <w:t>.</w:t>
            </w:r>
          </w:p>
        </w:tc>
        <w:tc>
          <w:tcPr>
            <w:tcW w:w="2630" w:type="dxa"/>
          </w:tcPr>
          <w:p w14:paraId="3BAB4D91" w14:textId="77777777" w:rsidR="00D80572" w:rsidRPr="00133BD7" w:rsidRDefault="00D80572" w:rsidP="00D80572">
            <w:pPr>
              <w:widowControl/>
              <w:autoSpaceDE/>
              <w:autoSpaceDN/>
              <w:adjustRightInd/>
              <w:spacing w:after="200"/>
              <w:contextualSpacing/>
              <w:rPr>
                <w:rFonts w:asciiTheme="minorHAnsi" w:hAnsiTheme="minorHAnsi" w:cstheme="minorHAnsi"/>
                <w:color w:val="FF0000"/>
                <w:sz w:val="22"/>
                <w:szCs w:val="22"/>
              </w:rPr>
            </w:pPr>
            <w:r w:rsidRPr="00133BD7">
              <w:rPr>
                <w:rFonts w:asciiTheme="minorHAnsi" w:hAnsiTheme="minorHAnsi" w:cstheme="minorHAnsi"/>
                <w:sz w:val="22"/>
                <w:szCs w:val="22"/>
              </w:rPr>
              <w:t>The OSHA Regional Office will monitor UOSH’s performance in this area during quarterly meetings throughout FY 2026.</w:t>
            </w:r>
          </w:p>
          <w:p w14:paraId="15080D0C" w14:textId="77777777" w:rsidR="00D80572" w:rsidRPr="00133BD7" w:rsidRDefault="00D80572" w:rsidP="00D80572">
            <w:pPr>
              <w:widowControl/>
              <w:autoSpaceDE/>
              <w:autoSpaceDN/>
              <w:adjustRightInd/>
              <w:spacing w:after="200"/>
              <w:contextualSpacing/>
              <w:rPr>
                <w:rFonts w:asciiTheme="minorHAnsi" w:hAnsiTheme="minorHAnsi" w:cstheme="minorHAnsi"/>
                <w:sz w:val="22"/>
                <w:szCs w:val="22"/>
              </w:rPr>
            </w:pPr>
          </w:p>
        </w:tc>
        <w:tc>
          <w:tcPr>
            <w:tcW w:w="2316" w:type="dxa"/>
          </w:tcPr>
          <w:p w14:paraId="70E94007" w14:textId="70BC96DB" w:rsidR="00D80572" w:rsidRPr="00133BD7" w:rsidRDefault="00D80572" w:rsidP="00D80572">
            <w:pPr>
              <w:widowControl/>
              <w:autoSpaceDE/>
              <w:autoSpaceDN/>
              <w:adjustRightInd/>
              <w:rPr>
                <w:rFonts w:asciiTheme="minorHAnsi" w:hAnsiTheme="minorHAnsi" w:cstheme="minorHAnsi"/>
                <w:iCs/>
                <w:sz w:val="22"/>
                <w:szCs w:val="22"/>
              </w:rPr>
            </w:pPr>
            <w:r w:rsidRPr="00133BD7">
              <w:rPr>
                <w:rFonts w:asciiTheme="minorHAnsi" w:hAnsiTheme="minorHAnsi" w:cstheme="minorHAnsi"/>
                <w:iCs/>
                <w:sz w:val="22"/>
                <w:szCs w:val="22"/>
              </w:rPr>
              <w:t>New</w:t>
            </w:r>
          </w:p>
        </w:tc>
      </w:tr>
      <w:tr w:rsidR="00D80572" w:rsidRPr="005B5008" w14:paraId="06109638" w14:textId="77777777" w:rsidTr="006E2514">
        <w:trPr>
          <w:cantSplit/>
        </w:trPr>
        <w:tc>
          <w:tcPr>
            <w:tcW w:w="2657" w:type="dxa"/>
          </w:tcPr>
          <w:p w14:paraId="2BADA701" w14:textId="1E95DC90" w:rsidR="00D80572" w:rsidRPr="00133BD7" w:rsidRDefault="00D80572" w:rsidP="00D80572">
            <w:pPr>
              <w:widowControl/>
              <w:autoSpaceDE/>
              <w:autoSpaceDN/>
              <w:adjustRightInd/>
              <w:rPr>
                <w:rFonts w:asciiTheme="minorHAnsi" w:hAnsiTheme="minorHAnsi" w:cstheme="minorHAnsi"/>
                <w:iCs/>
                <w:sz w:val="22"/>
                <w:szCs w:val="22"/>
              </w:rPr>
            </w:pPr>
            <w:r w:rsidRPr="00133BD7">
              <w:rPr>
                <w:rFonts w:asciiTheme="minorHAnsi" w:hAnsiTheme="minorHAnsi" w:cstheme="minorHAnsi"/>
                <w:iCs/>
                <w:sz w:val="22"/>
                <w:szCs w:val="22"/>
              </w:rPr>
              <w:lastRenderedPageBreak/>
              <w:t>FY 2025-OB-</w:t>
            </w:r>
            <w:r w:rsidR="000578F8">
              <w:rPr>
                <w:rFonts w:asciiTheme="minorHAnsi" w:hAnsiTheme="minorHAnsi" w:cstheme="minorHAnsi"/>
                <w:iCs/>
                <w:sz w:val="22"/>
                <w:szCs w:val="22"/>
              </w:rPr>
              <w:t>0</w:t>
            </w:r>
            <w:r w:rsidR="00A974EE">
              <w:rPr>
                <w:rFonts w:asciiTheme="minorHAnsi" w:hAnsiTheme="minorHAnsi" w:cstheme="minorHAnsi"/>
                <w:iCs/>
                <w:sz w:val="22"/>
                <w:szCs w:val="22"/>
              </w:rPr>
              <w:t>8</w:t>
            </w:r>
          </w:p>
        </w:tc>
        <w:tc>
          <w:tcPr>
            <w:tcW w:w="2690" w:type="dxa"/>
          </w:tcPr>
          <w:p w14:paraId="3FECA5BC" w14:textId="77777777" w:rsidR="00D80572" w:rsidRPr="00133BD7" w:rsidRDefault="00D80572" w:rsidP="00D80572">
            <w:pPr>
              <w:widowControl/>
              <w:autoSpaceDE/>
              <w:autoSpaceDN/>
              <w:adjustRightInd/>
              <w:rPr>
                <w:rFonts w:asciiTheme="minorHAnsi" w:hAnsiTheme="minorHAnsi" w:cstheme="minorHAnsi"/>
                <w:iCs/>
                <w:sz w:val="22"/>
                <w:szCs w:val="22"/>
              </w:rPr>
            </w:pPr>
          </w:p>
        </w:tc>
        <w:tc>
          <w:tcPr>
            <w:tcW w:w="2657" w:type="dxa"/>
          </w:tcPr>
          <w:p w14:paraId="749EE500" w14:textId="610EB81A" w:rsidR="00D80572" w:rsidRPr="00B12CDB" w:rsidRDefault="00B12CDB" w:rsidP="00D80572">
            <w:pPr>
              <w:widowControl/>
              <w:autoSpaceDE/>
              <w:autoSpaceDN/>
              <w:adjustRightInd/>
              <w:rPr>
                <w:rFonts w:asciiTheme="minorHAnsi" w:hAnsiTheme="minorHAnsi" w:cstheme="minorHAnsi"/>
                <w:iCs/>
                <w:sz w:val="22"/>
                <w:szCs w:val="22"/>
              </w:rPr>
            </w:pPr>
            <w:r w:rsidRPr="00B12CDB">
              <w:rPr>
                <w:rFonts w:asciiTheme="minorHAnsi" w:hAnsiTheme="minorHAnsi" w:cstheme="minorHAnsi"/>
                <w:sz w:val="22"/>
                <w:szCs w:val="22"/>
              </w:rPr>
              <w:t xml:space="preserve">In FY 2025, in one of one (100.0%) health-related local government consultation, the UOSH consultant’s report to the employer did not identify multiple serious hazards that were found </w:t>
            </w:r>
            <w:proofErr w:type="gramStart"/>
            <w:r w:rsidRPr="00B12CDB">
              <w:rPr>
                <w:rFonts w:asciiTheme="minorHAnsi" w:hAnsiTheme="minorHAnsi" w:cstheme="minorHAnsi"/>
                <w:sz w:val="22"/>
                <w:szCs w:val="22"/>
              </w:rPr>
              <w:t>as a result of</w:t>
            </w:r>
            <w:proofErr w:type="gramEnd"/>
            <w:r w:rsidRPr="00B12CDB">
              <w:rPr>
                <w:rFonts w:asciiTheme="minorHAnsi" w:hAnsiTheme="minorHAnsi" w:cstheme="minorHAnsi"/>
                <w:sz w:val="22"/>
                <w:szCs w:val="22"/>
              </w:rPr>
              <w:t xml:space="preserve"> industrial hygiene sampling.  Two of four workers were exposed to lead </w:t>
            </w:r>
            <w:proofErr w:type="gramStart"/>
            <w:r w:rsidRPr="00B12CDB">
              <w:rPr>
                <w:rFonts w:asciiTheme="minorHAnsi" w:hAnsiTheme="minorHAnsi" w:cstheme="minorHAnsi"/>
                <w:sz w:val="22"/>
                <w:szCs w:val="22"/>
              </w:rPr>
              <w:t>in excess of</w:t>
            </w:r>
            <w:proofErr w:type="gramEnd"/>
            <w:r w:rsidRPr="00B12CDB">
              <w:rPr>
                <w:rFonts w:asciiTheme="minorHAnsi" w:hAnsiTheme="minorHAnsi" w:cstheme="minorHAnsi"/>
                <w:sz w:val="22"/>
                <w:szCs w:val="22"/>
              </w:rPr>
              <w:t xml:space="preserve"> its action level.  The report to the employer did not note the exposure concentrations, regulatory requirements related to exposure above the action level, appropriate abatement, or interim protective measures.  UOSH did not follow the guidance in Chapter 5, Section III.D.1 and Chapter 6, Section I.C.3 of the UOSH Consultation Policies and Procedures Manual.</w:t>
            </w:r>
          </w:p>
        </w:tc>
        <w:tc>
          <w:tcPr>
            <w:tcW w:w="2630" w:type="dxa"/>
          </w:tcPr>
          <w:p w14:paraId="7A90796C" w14:textId="77777777" w:rsidR="00D80572" w:rsidRPr="00133BD7" w:rsidRDefault="00D80572" w:rsidP="00D80572">
            <w:pPr>
              <w:widowControl/>
              <w:autoSpaceDE/>
              <w:autoSpaceDN/>
              <w:adjustRightInd/>
              <w:spacing w:after="200"/>
              <w:contextualSpacing/>
              <w:rPr>
                <w:rFonts w:asciiTheme="minorHAnsi" w:hAnsiTheme="minorHAnsi" w:cstheme="minorHAnsi"/>
                <w:color w:val="FF0000"/>
                <w:sz w:val="22"/>
                <w:szCs w:val="22"/>
              </w:rPr>
            </w:pPr>
            <w:r w:rsidRPr="00133BD7">
              <w:rPr>
                <w:rFonts w:asciiTheme="minorHAnsi" w:hAnsiTheme="minorHAnsi" w:cstheme="minorHAnsi"/>
                <w:sz w:val="22"/>
                <w:szCs w:val="22"/>
              </w:rPr>
              <w:t>The OSHA Regional Office will monitor UOSH’s performance in this area during quarterly meetings throughout FY 2026.</w:t>
            </w:r>
          </w:p>
          <w:p w14:paraId="0EC42AB0" w14:textId="77777777" w:rsidR="00D80572" w:rsidRPr="00133BD7" w:rsidRDefault="00D80572" w:rsidP="00D80572">
            <w:pPr>
              <w:widowControl/>
              <w:autoSpaceDE/>
              <w:autoSpaceDN/>
              <w:adjustRightInd/>
              <w:rPr>
                <w:rFonts w:asciiTheme="minorHAnsi" w:hAnsiTheme="minorHAnsi" w:cstheme="minorHAnsi"/>
                <w:iCs/>
                <w:sz w:val="22"/>
                <w:szCs w:val="22"/>
              </w:rPr>
            </w:pPr>
          </w:p>
        </w:tc>
        <w:tc>
          <w:tcPr>
            <w:tcW w:w="2316" w:type="dxa"/>
          </w:tcPr>
          <w:p w14:paraId="16A654D1" w14:textId="0E6DE391" w:rsidR="00D80572" w:rsidRPr="00133BD7" w:rsidRDefault="00D80572" w:rsidP="00D80572">
            <w:pPr>
              <w:widowControl/>
              <w:autoSpaceDE/>
              <w:autoSpaceDN/>
              <w:adjustRightInd/>
              <w:rPr>
                <w:rFonts w:asciiTheme="minorHAnsi" w:hAnsiTheme="minorHAnsi" w:cstheme="minorHAnsi"/>
                <w:iCs/>
                <w:sz w:val="22"/>
                <w:szCs w:val="22"/>
              </w:rPr>
            </w:pPr>
            <w:r w:rsidRPr="00133BD7">
              <w:rPr>
                <w:rFonts w:asciiTheme="minorHAnsi" w:hAnsiTheme="minorHAnsi" w:cstheme="minorHAnsi"/>
                <w:iCs/>
                <w:sz w:val="22"/>
                <w:szCs w:val="22"/>
              </w:rPr>
              <w:t>New</w:t>
            </w:r>
          </w:p>
        </w:tc>
      </w:tr>
      <w:tr w:rsidR="00D80572" w:rsidRPr="005B5008" w14:paraId="6E01F784" w14:textId="77777777" w:rsidTr="006E2514">
        <w:trPr>
          <w:cantSplit/>
        </w:trPr>
        <w:tc>
          <w:tcPr>
            <w:tcW w:w="2657" w:type="dxa"/>
          </w:tcPr>
          <w:p w14:paraId="4076D306" w14:textId="77777777" w:rsidR="00D80572" w:rsidRPr="00133BD7" w:rsidRDefault="00D80572" w:rsidP="00D80572">
            <w:pPr>
              <w:widowControl/>
              <w:autoSpaceDE/>
              <w:autoSpaceDN/>
              <w:adjustRightInd/>
              <w:rPr>
                <w:rFonts w:asciiTheme="minorHAnsi" w:hAnsiTheme="minorHAnsi" w:cstheme="minorHAnsi"/>
                <w:iCs/>
                <w:sz w:val="22"/>
                <w:szCs w:val="22"/>
              </w:rPr>
            </w:pPr>
          </w:p>
        </w:tc>
        <w:tc>
          <w:tcPr>
            <w:tcW w:w="2690" w:type="dxa"/>
          </w:tcPr>
          <w:p w14:paraId="75E5FEFC" w14:textId="77777777" w:rsidR="00D80572" w:rsidRPr="00133BD7" w:rsidRDefault="00D80572" w:rsidP="00D80572">
            <w:pPr>
              <w:widowControl/>
              <w:autoSpaceDE/>
              <w:autoSpaceDN/>
              <w:adjustRightInd/>
              <w:rPr>
                <w:rFonts w:asciiTheme="minorHAnsi" w:hAnsiTheme="minorHAnsi" w:cstheme="minorHAnsi"/>
                <w:iCs/>
                <w:sz w:val="22"/>
                <w:szCs w:val="22"/>
              </w:rPr>
            </w:pPr>
            <w:r w:rsidRPr="00133BD7">
              <w:rPr>
                <w:rFonts w:asciiTheme="minorHAnsi" w:hAnsiTheme="minorHAnsi" w:cstheme="minorHAnsi"/>
                <w:iCs/>
                <w:sz w:val="22"/>
                <w:szCs w:val="22"/>
              </w:rPr>
              <w:t>FY 2024-OB-01</w:t>
            </w:r>
          </w:p>
          <w:p w14:paraId="76FB1FDA" w14:textId="77777777" w:rsidR="00D80572" w:rsidRPr="00133BD7" w:rsidRDefault="00D80572" w:rsidP="00D80572">
            <w:pPr>
              <w:widowControl/>
              <w:autoSpaceDE/>
              <w:autoSpaceDN/>
              <w:adjustRightInd/>
              <w:rPr>
                <w:rFonts w:asciiTheme="minorHAnsi" w:hAnsiTheme="minorHAnsi" w:cstheme="minorHAnsi"/>
                <w:iCs/>
                <w:sz w:val="22"/>
                <w:szCs w:val="22"/>
              </w:rPr>
            </w:pPr>
            <w:r w:rsidRPr="00133BD7">
              <w:rPr>
                <w:rFonts w:asciiTheme="minorHAnsi" w:hAnsiTheme="minorHAnsi" w:cstheme="minorHAnsi"/>
                <w:iCs/>
                <w:sz w:val="22"/>
                <w:szCs w:val="22"/>
              </w:rPr>
              <w:t>FY 2023-OB-02</w:t>
            </w:r>
          </w:p>
          <w:p w14:paraId="6442EFEC" w14:textId="77777777" w:rsidR="00D80572" w:rsidRPr="00133BD7" w:rsidRDefault="00D80572" w:rsidP="00D80572">
            <w:pPr>
              <w:widowControl/>
              <w:autoSpaceDE/>
              <w:autoSpaceDN/>
              <w:adjustRightInd/>
              <w:rPr>
                <w:rFonts w:asciiTheme="minorHAnsi" w:hAnsiTheme="minorHAnsi" w:cstheme="minorHAnsi"/>
                <w:iCs/>
                <w:sz w:val="22"/>
                <w:szCs w:val="22"/>
              </w:rPr>
            </w:pPr>
          </w:p>
          <w:p w14:paraId="298A6F43" w14:textId="77777777" w:rsidR="00D80572" w:rsidRPr="00133BD7" w:rsidRDefault="00D80572" w:rsidP="00D80572">
            <w:pPr>
              <w:widowControl/>
              <w:autoSpaceDE/>
              <w:autoSpaceDN/>
              <w:adjustRightInd/>
              <w:rPr>
                <w:rFonts w:asciiTheme="minorHAnsi" w:hAnsiTheme="minorHAnsi" w:cstheme="minorHAnsi"/>
                <w:iCs/>
                <w:sz w:val="22"/>
                <w:szCs w:val="22"/>
              </w:rPr>
            </w:pPr>
          </w:p>
        </w:tc>
        <w:tc>
          <w:tcPr>
            <w:tcW w:w="2657" w:type="dxa"/>
          </w:tcPr>
          <w:p w14:paraId="3EDB2E43" w14:textId="6FF3E98F" w:rsidR="00D80572" w:rsidRPr="00133BD7" w:rsidRDefault="00D80572" w:rsidP="00D80572">
            <w:pPr>
              <w:widowControl/>
              <w:autoSpaceDE/>
              <w:autoSpaceDN/>
              <w:adjustRightInd/>
              <w:rPr>
                <w:rFonts w:asciiTheme="minorHAnsi" w:hAnsiTheme="minorHAnsi" w:cstheme="minorHAnsi"/>
                <w:iCs/>
                <w:sz w:val="22"/>
                <w:szCs w:val="22"/>
              </w:rPr>
            </w:pPr>
            <w:r w:rsidRPr="00133BD7">
              <w:rPr>
                <w:rFonts w:asciiTheme="minorHAnsi" w:hAnsiTheme="minorHAnsi" w:cstheme="minorHAnsi"/>
                <w:iCs/>
                <w:sz w:val="22"/>
                <w:szCs w:val="22"/>
              </w:rPr>
              <w:t xml:space="preserve">In FY 2023, five of 14 (35.71%) complaints assessed as not valid contained allegations or information that should have resulted in a “valid” assessment or that should have resulted in UOSH contacting the complainant for further information.  </w:t>
            </w:r>
          </w:p>
        </w:tc>
        <w:tc>
          <w:tcPr>
            <w:tcW w:w="2630" w:type="dxa"/>
          </w:tcPr>
          <w:p w14:paraId="798AA0C5" w14:textId="77777777" w:rsidR="00D80572" w:rsidRPr="00133BD7" w:rsidRDefault="00D80572" w:rsidP="00D80572">
            <w:pPr>
              <w:widowControl/>
              <w:autoSpaceDE/>
              <w:autoSpaceDN/>
              <w:adjustRightInd/>
              <w:rPr>
                <w:rFonts w:asciiTheme="minorHAnsi" w:hAnsiTheme="minorHAnsi" w:cstheme="minorHAnsi"/>
                <w:iCs/>
                <w:sz w:val="22"/>
                <w:szCs w:val="22"/>
              </w:rPr>
            </w:pPr>
          </w:p>
        </w:tc>
        <w:tc>
          <w:tcPr>
            <w:tcW w:w="2316" w:type="dxa"/>
          </w:tcPr>
          <w:p w14:paraId="56469D00" w14:textId="0A7A670E" w:rsidR="00D80572" w:rsidRPr="00133BD7" w:rsidRDefault="00D80572" w:rsidP="00D80572">
            <w:pPr>
              <w:widowControl/>
              <w:autoSpaceDE/>
              <w:autoSpaceDN/>
              <w:adjustRightInd/>
              <w:rPr>
                <w:rFonts w:asciiTheme="minorHAnsi" w:hAnsiTheme="minorHAnsi" w:cstheme="minorHAnsi"/>
                <w:iCs/>
                <w:sz w:val="22"/>
                <w:szCs w:val="22"/>
              </w:rPr>
            </w:pPr>
            <w:r w:rsidRPr="00133BD7">
              <w:rPr>
                <w:rFonts w:asciiTheme="minorHAnsi" w:hAnsiTheme="minorHAnsi" w:cstheme="minorHAnsi"/>
                <w:iCs/>
                <w:sz w:val="22"/>
                <w:szCs w:val="22"/>
              </w:rPr>
              <w:t>Closed</w:t>
            </w:r>
          </w:p>
        </w:tc>
      </w:tr>
      <w:tr w:rsidR="00D80572" w:rsidRPr="005B5008" w14:paraId="34D30A9A" w14:textId="77777777" w:rsidTr="006E2514">
        <w:trPr>
          <w:cantSplit/>
        </w:trPr>
        <w:tc>
          <w:tcPr>
            <w:tcW w:w="2657" w:type="dxa"/>
          </w:tcPr>
          <w:p w14:paraId="098A51EA" w14:textId="77777777" w:rsidR="00D80572" w:rsidRPr="00A31A51" w:rsidRDefault="00D80572" w:rsidP="00D80572">
            <w:pPr>
              <w:widowControl/>
              <w:autoSpaceDE/>
              <w:autoSpaceDN/>
              <w:adjustRightInd/>
              <w:rPr>
                <w:rFonts w:asciiTheme="minorHAnsi" w:hAnsiTheme="minorHAnsi" w:cstheme="minorHAnsi"/>
                <w:iCs/>
              </w:rPr>
            </w:pPr>
          </w:p>
        </w:tc>
        <w:tc>
          <w:tcPr>
            <w:tcW w:w="2690" w:type="dxa"/>
          </w:tcPr>
          <w:p w14:paraId="747C8FF8" w14:textId="77777777" w:rsidR="00D80572" w:rsidRPr="005228A3" w:rsidRDefault="00D80572" w:rsidP="00D80572">
            <w:pPr>
              <w:widowControl/>
              <w:autoSpaceDE/>
              <w:autoSpaceDN/>
              <w:adjustRightInd/>
              <w:rPr>
                <w:rFonts w:asciiTheme="minorHAnsi" w:hAnsiTheme="minorHAnsi" w:cstheme="minorHAnsi"/>
                <w:iCs/>
                <w:sz w:val="22"/>
                <w:szCs w:val="22"/>
              </w:rPr>
            </w:pPr>
            <w:r w:rsidRPr="005228A3">
              <w:rPr>
                <w:rFonts w:asciiTheme="minorHAnsi" w:hAnsiTheme="minorHAnsi" w:cstheme="minorHAnsi"/>
                <w:iCs/>
                <w:sz w:val="22"/>
                <w:szCs w:val="22"/>
              </w:rPr>
              <w:t>FY 2024-OB-02</w:t>
            </w:r>
          </w:p>
          <w:p w14:paraId="6809720E" w14:textId="77777777" w:rsidR="00D80572" w:rsidRPr="005228A3" w:rsidRDefault="00D80572" w:rsidP="00D80572">
            <w:pPr>
              <w:widowControl/>
              <w:autoSpaceDE/>
              <w:autoSpaceDN/>
              <w:adjustRightInd/>
              <w:rPr>
                <w:rFonts w:asciiTheme="minorHAnsi" w:hAnsiTheme="minorHAnsi" w:cstheme="minorHAnsi"/>
                <w:iCs/>
                <w:sz w:val="22"/>
                <w:szCs w:val="22"/>
              </w:rPr>
            </w:pPr>
            <w:r w:rsidRPr="005228A3">
              <w:rPr>
                <w:rFonts w:asciiTheme="minorHAnsi" w:hAnsiTheme="minorHAnsi" w:cstheme="minorHAnsi"/>
                <w:iCs/>
                <w:sz w:val="22"/>
                <w:szCs w:val="22"/>
              </w:rPr>
              <w:t>FY 2023-OB-03</w:t>
            </w:r>
          </w:p>
          <w:p w14:paraId="39936EAB" w14:textId="77777777" w:rsidR="00D80572" w:rsidRPr="005228A3" w:rsidRDefault="00D80572" w:rsidP="00D80572">
            <w:pPr>
              <w:widowControl/>
              <w:autoSpaceDE/>
              <w:autoSpaceDN/>
              <w:adjustRightInd/>
              <w:rPr>
                <w:rFonts w:asciiTheme="minorHAnsi" w:hAnsiTheme="minorHAnsi" w:cstheme="minorHAnsi"/>
                <w:iCs/>
                <w:sz w:val="22"/>
                <w:szCs w:val="22"/>
              </w:rPr>
            </w:pPr>
          </w:p>
          <w:p w14:paraId="1A752F63" w14:textId="21C664A6" w:rsidR="00D80572" w:rsidRPr="005228A3" w:rsidRDefault="00D80572" w:rsidP="00D80572">
            <w:pPr>
              <w:widowControl/>
              <w:autoSpaceDE/>
              <w:autoSpaceDN/>
              <w:adjustRightInd/>
              <w:rPr>
                <w:rFonts w:asciiTheme="minorHAnsi" w:hAnsiTheme="minorHAnsi" w:cstheme="minorHAnsi"/>
                <w:iCs/>
                <w:sz w:val="22"/>
                <w:szCs w:val="22"/>
              </w:rPr>
            </w:pPr>
          </w:p>
        </w:tc>
        <w:tc>
          <w:tcPr>
            <w:tcW w:w="2657" w:type="dxa"/>
          </w:tcPr>
          <w:p w14:paraId="1CA7B758" w14:textId="1D4AD2E7" w:rsidR="00D80572" w:rsidRPr="005228A3" w:rsidRDefault="00D80572" w:rsidP="00D80572">
            <w:pPr>
              <w:widowControl/>
              <w:autoSpaceDE/>
              <w:autoSpaceDN/>
              <w:adjustRightInd/>
              <w:rPr>
                <w:rFonts w:asciiTheme="minorHAnsi" w:hAnsiTheme="minorHAnsi" w:cstheme="minorHAnsi"/>
                <w:iCs/>
                <w:sz w:val="22"/>
                <w:szCs w:val="22"/>
              </w:rPr>
            </w:pPr>
            <w:bookmarkStart w:id="17" w:name="_Hlk186542867"/>
            <w:r w:rsidRPr="005228A3">
              <w:rPr>
                <w:rFonts w:asciiTheme="minorHAnsi" w:hAnsiTheme="minorHAnsi" w:cstheme="minorHAnsi"/>
                <w:sz w:val="22"/>
                <w:szCs w:val="22"/>
              </w:rPr>
              <w:t>In FY 2023, there were seven health cases in which sampling did not occur even though the case files included information about worker exposure to air contaminants.  In four of the seven (57.14%) cases, the case file did not include an evaluation of worker exposure to an air contaminant, nor did the case file include documentation explaining why an evaluation did not occur.  UOSH did not follow the guidance in Chapter 9, Section I.G.4 and in Chapter 3, Section II.B.4 of the UOSH FOM.</w:t>
            </w:r>
            <w:bookmarkEnd w:id="17"/>
            <w:r w:rsidRPr="005228A3">
              <w:rPr>
                <w:rFonts w:asciiTheme="minorHAnsi" w:hAnsiTheme="minorHAnsi" w:cstheme="minorHAnsi"/>
                <w:sz w:val="22"/>
                <w:szCs w:val="22"/>
              </w:rPr>
              <w:t xml:space="preserve">   </w:t>
            </w:r>
          </w:p>
        </w:tc>
        <w:tc>
          <w:tcPr>
            <w:tcW w:w="2630" w:type="dxa"/>
          </w:tcPr>
          <w:p w14:paraId="69315E4B" w14:textId="272D1531" w:rsidR="00D80572" w:rsidRPr="005228A3" w:rsidRDefault="00D80572" w:rsidP="00D80572">
            <w:pPr>
              <w:widowControl/>
              <w:autoSpaceDE/>
              <w:autoSpaceDN/>
              <w:adjustRightInd/>
              <w:rPr>
                <w:rFonts w:asciiTheme="minorHAnsi" w:hAnsiTheme="minorHAnsi" w:cstheme="minorHAnsi"/>
                <w:iCs/>
                <w:sz w:val="22"/>
                <w:szCs w:val="22"/>
              </w:rPr>
            </w:pPr>
          </w:p>
        </w:tc>
        <w:tc>
          <w:tcPr>
            <w:tcW w:w="2316" w:type="dxa"/>
          </w:tcPr>
          <w:p w14:paraId="25FB4D59" w14:textId="2DB79A39" w:rsidR="00D80572" w:rsidRPr="005228A3" w:rsidRDefault="00D80572" w:rsidP="00D80572">
            <w:pPr>
              <w:widowControl/>
              <w:autoSpaceDE/>
              <w:autoSpaceDN/>
              <w:adjustRightInd/>
              <w:rPr>
                <w:rFonts w:asciiTheme="minorHAnsi" w:hAnsiTheme="minorHAnsi" w:cstheme="minorHAnsi"/>
                <w:iCs/>
                <w:sz w:val="22"/>
                <w:szCs w:val="22"/>
              </w:rPr>
            </w:pPr>
            <w:r w:rsidRPr="005228A3">
              <w:rPr>
                <w:rFonts w:asciiTheme="minorHAnsi" w:hAnsiTheme="minorHAnsi" w:cstheme="minorHAnsi"/>
                <w:iCs/>
                <w:sz w:val="22"/>
                <w:szCs w:val="22"/>
              </w:rPr>
              <w:t>Closed</w:t>
            </w:r>
          </w:p>
        </w:tc>
      </w:tr>
    </w:tbl>
    <w:p w14:paraId="50A76A36" w14:textId="77777777" w:rsidR="00986697" w:rsidRDefault="00986697" w:rsidP="002C4A9F">
      <w:pPr>
        <w:tabs>
          <w:tab w:val="left" w:pos="7200"/>
        </w:tabs>
        <w:rPr>
          <w:rFonts w:asciiTheme="minorHAnsi" w:eastAsia="PMingLiU" w:hAnsiTheme="minorHAnsi" w:cstheme="minorHAnsi"/>
          <w:b/>
        </w:rPr>
      </w:pPr>
    </w:p>
    <w:p w14:paraId="5604A690" w14:textId="77777777" w:rsidR="00986697" w:rsidRDefault="00986697" w:rsidP="002C4A9F">
      <w:pPr>
        <w:tabs>
          <w:tab w:val="left" w:pos="7200"/>
        </w:tabs>
        <w:rPr>
          <w:rFonts w:asciiTheme="minorHAnsi" w:eastAsia="PMingLiU" w:hAnsiTheme="minorHAnsi" w:cstheme="minorHAnsi"/>
          <w:b/>
        </w:rPr>
      </w:pPr>
    </w:p>
    <w:p w14:paraId="65EECC66" w14:textId="77777777" w:rsidR="00986697" w:rsidRDefault="00986697" w:rsidP="002C4A9F">
      <w:pPr>
        <w:tabs>
          <w:tab w:val="left" w:pos="7200"/>
        </w:tabs>
        <w:rPr>
          <w:rFonts w:asciiTheme="minorHAnsi" w:eastAsia="PMingLiU" w:hAnsiTheme="minorHAnsi" w:cstheme="minorHAnsi"/>
          <w:b/>
        </w:rPr>
      </w:pPr>
    </w:p>
    <w:p w14:paraId="2B653F2A" w14:textId="77777777" w:rsidR="00986697" w:rsidRDefault="00986697" w:rsidP="002C4A9F">
      <w:pPr>
        <w:tabs>
          <w:tab w:val="left" w:pos="7200"/>
        </w:tabs>
        <w:rPr>
          <w:rFonts w:asciiTheme="minorHAnsi" w:eastAsia="PMingLiU" w:hAnsiTheme="minorHAnsi" w:cstheme="minorHAnsi"/>
          <w:b/>
        </w:rPr>
      </w:pPr>
    </w:p>
    <w:p w14:paraId="1B1FDD48" w14:textId="77777777" w:rsidR="00986697" w:rsidRDefault="00986697" w:rsidP="002C4A9F">
      <w:pPr>
        <w:tabs>
          <w:tab w:val="left" w:pos="7200"/>
        </w:tabs>
        <w:rPr>
          <w:rFonts w:asciiTheme="minorHAnsi" w:eastAsia="PMingLiU" w:hAnsiTheme="minorHAnsi" w:cstheme="minorHAnsi"/>
          <w:b/>
        </w:rPr>
      </w:pPr>
    </w:p>
    <w:p w14:paraId="28B5F4FE" w14:textId="77777777" w:rsidR="00986697" w:rsidRDefault="00986697" w:rsidP="002C4A9F">
      <w:pPr>
        <w:tabs>
          <w:tab w:val="left" w:pos="7200"/>
        </w:tabs>
        <w:rPr>
          <w:rFonts w:asciiTheme="minorHAnsi" w:eastAsia="PMingLiU" w:hAnsiTheme="minorHAnsi" w:cstheme="minorHAnsi"/>
          <w:b/>
        </w:rPr>
      </w:pPr>
    </w:p>
    <w:p w14:paraId="076388EF" w14:textId="77777777" w:rsidR="00986697" w:rsidRDefault="00986697" w:rsidP="002C4A9F">
      <w:pPr>
        <w:tabs>
          <w:tab w:val="left" w:pos="7200"/>
        </w:tabs>
        <w:rPr>
          <w:rFonts w:asciiTheme="minorHAnsi" w:eastAsia="PMingLiU" w:hAnsiTheme="minorHAnsi" w:cstheme="minorHAnsi"/>
          <w:b/>
        </w:rPr>
      </w:pPr>
    </w:p>
    <w:p w14:paraId="6ED5A38A" w14:textId="77777777" w:rsidR="00986697" w:rsidRDefault="00986697" w:rsidP="002C4A9F">
      <w:pPr>
        <w:tabs>
          <w:tab w:val="left" w:pos="7200"/>
        </w:tabs>
        <w:rPr>
          <w:rFonts w:asciiTheme="minorHAnsi" w:eastAsia="PMingLiU" w:hAnsiTheme="minorHAnsi" w:cstheme="minorHAnsi"/>
          <w:b/>
        </w:rPr>
      </w:pPr>
    </w:p>
    <w:p w14:paraId="51802E86" w14:textId="77777777" w:rsidR="00986697" w:rsidRDefault="00986697" w:rsidP="002C4A9F">
      <w:pPr>
        <w:tabs>
          <w:tab w:val="left" w:pos="7200"/>
        </w:tabs>
        <w:rPr>
          <w:rFonts w:asciiTheme="minorHAnsi" w:eastAsia="PMingLiU" w:hAnsiTheme="minorHAnsi" w:cstheme="minorHAnsi"/>
          <w:b/>
        </w:rPr>
      </w:pPr>
    </w:p>
    <w:p w14:paraId="57A1ACD4" w14:textId="18C75293" w:rsidR="00986697" w:rsidRPr="002C4A9F" w:rsidRDefault="00986697" w:rsidP="002C4A9F">
      <w:pPr>
        <w:tabs>
          <w:tab w:val="left" w:pos="7200"/>
        </w:tabs>
        <w:rPr>
          <w:rFonts w:asciiTheme="minorHAnsi" w:eastAsia="PMingLiU" w:hAnsiTheme="minorHAnsi" w:cstheme="minorHAnsi"/>
          <w:b/>
        </w:rPr>
        <w:sectPr w:rsidR="00986697" w:rsidRPr="002C4A9F" w:rsidSect="00DD555E">
          <w:headerReference w:type="default" r:id="rId16"/>
          <w:footerReference w:type="default" r:id="rId17"/>
          <w:headerReference w:type="first" r:id="rId18"/>
          <w:footerReference w:type="first" r:id="rId19"/>
          <w:pgSz w:w="15840" w:h="12240" w:orient="landscape"/>
          <w:pgMar w:top="1440" w:right="1440" w:bottom="1440" w:left="1440" w:header="720" w:footer="720" w:gutter="0"/>
          <w:cols w:space="720"/>
          <w:titlePg/>
          <w:rtlGutter/>
          <w:docGrid w:linePitch="360"/>
        </w:sectPr>
      </w:pPr>
    </w:p>
    <w:p w14:paraId="1B04AFBA" w14:textId="289A172F" w:rsidR="0052265F" w:rsidRPr="00133BD7" w:rsidRDefault="0052265F" w:rsidP="007A71AC">
      <w:pPr>
        <w:widowControl/>
        <w:autoSpaceDE/>
        <w:autoSpaceDN/>
        <w:adjustRightInd/>
        <w:rPr>
          <w:rFonts w:asciiTheme="minorHAnsi" w:hAnsiTheme="minorHAnsi" w:cstheme="minorHAnsi"/>
          <w:iCs/>
          <w:sz w:val="22"/>
          <w:szCs w:val="22"/>
        </w:rPr>
      </w:pPr>
    </w:p>
    <w:tbl>
      <w:tblPr>
        <w:tblStyle w:val="TableGridLight"/>
        <w:tblpPr w:leftFromText="180" w:rightFromText="180" w:vertAnchor="page" w:horzAnchor="margin" w:tblpY="1775"/>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35"/>
        <w:gridCol w:w="2098"/>
        <w:gridCol w:w="2250"/>
        <w:gridCol w:w="3960"/>
        <w:gridCol w:w="1592"/>
        <w:gridCol w:w="2250"/>
      </w:tblGrid>
      <w:tr w:rsidR="00986697" w:rsidRPr="00986697" w14:paraId="08C8D00D" w14:textId="77777777" w:rsidTr="005B5008">
        <w:trPr>
          <w:trHeight w:val="412"/>
        </w:trPr>
        <w:tc>
          <w:tcPr>
            <w:tcW w:w="1435" w:type="dxa"/>
          </w:tcPr>
          <w:p w14:paraId="225E9F58" w14:textId="68C34ACB" w:rsidR="00986697" w:rsidRPr="00133BD7" w:rsidRDefault="00986697" w:rsidP="00986697">
            <w:pPr>
              <w:rPr>
                <w:rFonts w:ascii="Calibri" w:hAnsi="Calibri" w:cs="Calibri"/>
                <w:b/>
                <w:sz w:val="22"/>
                <w:szCs w:val="22"/>
              </w:rPr>
            </w:pPr>
            <w:r w:rsidRPr="00133BD7">
              <w:rPr>
                <w:rFonts w:ascii="Calibri" w:hAnsi="Calibri" w:cs="Calibri"/>
                <w:b/>
                <w:sz w:val="22"/>
                <w:szCs w:val="22"/>
              </w:rPr>
              <w:t>FY 20</w:t>
            </w:r>
            <w:r w:rsidR="008861B2" w:rsidRPr="00133BD7">
              <w:rPr>
                <w:rFonts w:ascii="Calibri" w:hAnsi="Calibri" w:cs="Calibri"/>
                <w:b/>
                <w:sz w:val="22"/>
                <w:szCs w:val="22"/>
              </w:rPr>
              <w:t>24</w:t>
            </w:r>
            <w:r w:rsidRPr="00133BD7">
              <w:rPr>
                <w:rFonts w:ascii="Calibri" w:hAnsi="Calibri" w:cs="Calibri"/>
                <w:b/>
                <w:sz w:val="22"/>
                <w:szCs w:val="22"/>
              </w:rPr>
              <w:t>-#</w:t>
            </w:r>
          </w:p>
        </w:tc>
        <w:tc>
          <w:tcPr>
            <w:tcW w:w="2098" w:type="dxa"/>
          </w:tcPr>
          <w:p w14:paraId="2313A9BE" w14:textId="77777777" w:rsidR="00986697" w:rsidRPr="00133BD7" w:rsidRDefault="00986697" w:rsidP="00986697">
            <w:pPr>
              <w:rPr>
                <w:rFonts w:ascii="Calibri" w:hAnsi="Calibri" w:cs="Calibri"/>
                <w:b/>
                <w:sz w:val="22"/>
                <w:szCs w:val="22"/>
              </w:rPr>
            </w:pPr>
            <w:r w:rsidRPr="00133BD7">
              <w:rPr>
                <w:rFonts w:ascii="Calibri" w:hAnsi="Calibri" w:cs="Calibri"/>
                <w:b/>
                <w:sz w:val="22"/>
                <w:szCs w:val="22"/>
              </w:rPr>
              <w:t>Finding</w:t>
            </w:r>
          </w:p>
        </w:tc>
        <w:tc>
          <w:tcPr>
            <w:tcW w:w="2250" w:type="dxa"/>
          </w:tcPr>
          <w:p w14:paraId="4463AF65" w14:textId="77777777" w:rsidR="00986697" w:rsidRPr="00133BD7" w:rsidRDefault="00986697" w:rsidP="00986697">
            <w:pPr>
              <w:rPr>
                <w:rFonts w:ascii="Calibri" w:hAnsi="Calibri" w:cs="Calibri"/>
                <w:b/>
                <w:sz w:val="22"/>
                <w:szCs w:val="22"/>
              </w:rPr>
            </w:pPr>
            <w:r w:rsidRPr="00133BD7">
              <w:rPr>
                <w:rFonts w:ascii="Calibri" w:hAnsi="Calibri" w:cs="Calibri"/>
                <w:b/>
                <w:sz w:val="22"/>
                <w:szCs w:val="22"/>
              </w:rPr>
              <w:t>Recommendation</w:t>
            </w:r>
          </w:p>
        </w:tc>
        <w:tc>
          <w:tcPr>
            <w:tcW w:w="3960" w:type="dxa"/>
          </w:tcPr>
          <w:p w14:paraId="3F4C9992" w14:textId="77777777" w:rsidR="00986697" w:rsidRPr="00133BD7" w:rsidRDefault="00986697" w:rsidP="00986697">
            <w:pPr>
              <w:rPr>
                <w:rFonts w:ascii="Calibri" w:hAnsi="Calibri" w:cs="Calibri"/>
                <w:b/>
                <w:sz w:val="22"/>
                <w:szCs w:val="22"/>
              </w:rPr>
            </w:pPr>
            <w:r w:rsidRPr="00133BD7">
              <w:rPr>
                <w:rFonts w:ascii="Calibri" w:hAnsi="Calibri" w:cs="Calibri"/>
                <w:b/>
                <w:sz w:val="22"/>
                <w:szCs w:val="22"/>
              </w:rPr>
              <w:t>State Plan Corrective Action</w:t>
            </w:r>
          </w:p>
        </w:tc>
        <w:tc>
          <w:tcPr>
            <w:tcW w:w="1592" w:type="dxa"/>
          </w:tcPr>
          <w:p w14:paraId="78AC54BF" w14:textId="634696CC" w:rsidR="00986697" w:rsidRPr="00133BD7" w:rsidRDefault="00986697" w:rsidP="00986697">
            <w:pPr>
              <w:rPr>
                <w:rFonts w:ascii="Calibri" w:hAnsi="Calibri" w:cs="Calibri"/>
                <w:b/>
                <w:sz w:val="22"/>
                <w:szCs w:val="22"/>
              </w:rPr>
            </w:pPr>
            <w:r w:rsidRPr="00133BD7">
              <w:rPr>
                <w:rFonts w:ascii="Calibri" w:hAnsi="Calibri" w:cs="Calibri"/>
                <w:b/>
                <w:sz w:val="22"/>
                <w:szCs w:val="22"/>
              </w:rPr>
              <w:t>Completion Date</w:t>
            </w:r>
            <w:r w:rsidR="00F40C8D" w:rsidRPr="00133BD7">
              <w:rPr>
                <w:rFonts w:ascii="Calibri" w:hAnsi="Calibri" w:cs="Calibri"/>
                <w:b/>
                <w:sz w:val="22"/>
                <w:szCs w:val="22"/>
              </w:rPr>
              <w:t xml:space="preserve"> (If Applicable)</w:t>
            </w:r>
          </w:p>
        </w:tc>
        <w:tc>
          <w:tcPr>
            <w:tcW w:w="2250" w:type="dxa"/>
          </w:tcPr>
          <w:p w14:paraId="063C1402" w14:textId="77777777" w:rsidR="00986697" w:rsidRPr="00133BD7" w:rsidRDefault="00986697" w:rsidP="00986697">
            <w:pPr>
              <w:rPr>
                <w:rFonts w:ascii="Calibri" w:hAnsi="Calibri" w:cs="Calibri"/>
                <w:b/>
                <w:sz w:val="22"/>
                <w:szCs w:val="22"/>
              </w:rPr>
            </w:pPr>
            <w:r w:rsidRPr="00133BD7">
              <w:rPr>
                <w:rFonts w:ascii="Calibri" w:hAnsi="Calibri" w:cs="Calibri"/>
                <w:b/>
                <w:sz w:val="22"/>
                <w:szCs w:val="22"/>
              </w:rPr>
              <w:t xml:space="preserve">Current Status </w:t>
            </w:r>
          </w:p>
          <w:p w14:paraId="49D84480" w14:textId="77777777" w:rsidR="00986697" w:rsidRPr="00133BD7" w:rsidRDefault="00986697" w:rsidP="00986697">
            <w:pPr>
              <w:rPr>
                <w:rFonts w:ascii="Calibri" w:hAnsi="Calibri" w:cs="Calibri"/>
                <w:b/>
                <w:sz w:val="22"/>
                <w:szCs w:val="22"/>
              </w:rPr>
            </w:pPr>
            <w:r w:rsidRPr="00133BD7">
              <w:rPr>
                <w:rFonts w:ascii="Calibri" w:hAnsi="Calibri" w:cs="Calibri"/>
                <w:b/>
                <w:sz w:val="22"/>
                <w:szCs w:val="22"/>
              </w:rPr>
              <w:t>and Date</w:t>
            </w:r>
          </w:p>
        </w:tc>
      </w:tr>
      <w:tr w:rsidR="00986697" w:rsidRPr="00986697" w14:paraId="3F6D7086" w14:textId="77777777" w:rsidTr="005B5008">
        <w:trPr>
          <w:trHeight w:val="412"/>
        </w:trPr>
        <w:tc>
          <w:tcPr>
            <w:tcW w:w="1435" w:type="dxa"/>
          </w:tcPr>
          <w:p w14:paraId="1AE22544" w14:textId="77777777" w:rsidR="00986697" w:rsidRPr="00133BD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bCs/>
                <w:sz w:val="22"/>
                <w:szCs w:val="22"/>
              </w:rPr>
            </w:pPr>
            <w:r w:rsidRPr="00133BD7">
              <w:rPr>
                <w:rFonts w:ascii="Calibri" w:eastAsia="PMingLiU" w:hAnsi="Calibri" w:cs="Calibri"/>
                <w:b/>
                <w:bCs/>
                <w:sz w:val="22"/>
                <w:szCs w:val="22"/>
              </w:rPr>
              <w:t> </w:t>
            </w:r>
          </w:p>
        </w:tc>
        <w:tc>
          <w:tcPr>
            <w:tcW w:w="2098" w:type="dxa"/>
          </w:tcPr>
          <w:p w14:paraId="70BC716D" w14:textId="517F252C" w:rsidR="00986697" w:rsidRPr="00133BD7" w:rsidRDefault="00543B3A" w:rsidP="004E48F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Cs/>
                <w:sz w:val="22"/>
                <w:szCs w:val="22"/>
              </w:rPr>
            </w:pPr>
            <w:r w:rsidRPr="00133BD7">
              <w:rPr>
                <w:rFonts w:ascii="Calibri" w:eastAsia="PMingLiU" w:hAnsi="Calibri" w:cs="Calibri"/>
                <w:bCs/>
                <w:sz w:val="22"/>
                <w:szCs w:val="22"/>
              </w:rPr>
              <w:t>None.</w:t>
            </w:r>
            <w:r w:rsidR="00986697" w:rsidRPr="00133BD7">
              <w:rPr>
                <w:rFonts w:ascii="Calibri" w:eastAsia="PMingLiU" w:hAnsi="Calibri" w:cs="Calibri"/>
                <w:bCs/>
                <w:sz w:val="22"/>
                <w:szCs w:val="22"/>
              </w:rPr>
              <w:t> </w:t>
            </w:r>
          </w:p>
        </w:tc>
        <w:tc>
          <w:tcPr>
            <w:tcW w:w="2250" w:type="dxa"/>
          </w:tcPr>
          <w:p w14:paraId="085846A1" w14:textId="77777777" w:rsidR="00986697" w:rsidRPr="00133BD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sz w:val="22"/>
                <w:szCs w:val="22"/>
              </w:rPr>
            </w:pPr>
            <w:r w:rsidRPr="00133BD7">
              <w:rPr>
                <w:rFonts w:ascii="Calibri" w:eastAsia="PMingLiU" w:hAnsi="Calibri" w:cs="Calibri"/>
                <w:b/>
                <w:sz w:val="22"/>
                <w:szCs w:val="22"/>
              </w:rPr>
              <w:t> </w:t>
            </w:r>
          </w:p>
        </w:tc>
        <w:tc>
          <w:tcPr>
            <w:tcW w:w="3960" w:type="dxa"/>
          </w:tcPr>
          <w:p w14:paraId="3D9A54D9" w14:textId="77777777" w:rsidR="00986697" w:rsidRPr="00133BD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sz w:val="22"/>
                <w:szCs w:val="22"/>
              </w:rPr>
            </w:pPr>
            <w:r w:rsidRPr="00133BD7">
              <w:rPr>
                <w:rFonts w:ascii="Calibri" w:eastAsia="PMingLiU" w:hAnsi="Calibri" w:cs="Calibri"/>
                <w:b/>
                <w:sz w:val="22"/>
                <w:szCs w:val="22"/>
              </w:rPr>
              <w:t> </w:t>
            </w:r>
          </w:p>
        </w:tc>
        <w:tc>
          <w:tcPr>
            <w:tcW w:w="1592" w:type="dxa"/>
          </w:tcPr>
          <w:p w14:paraId="64B5D1CF" w14:textId="77777777" w:rsidR="00986697" w:rsidRPr="00133BD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sz w:val="22"/>
                <w:szCs w:val="22"/>
              </w:rPr>
            </w:pPr>
            <w:r w:rsidRPr="00133BD7">
              <w:rPr>
                <w:rFonts w:ascii="Calibri" w:eastAsia="PMingLiU" w:hAnsi="Calibri" w:cs="Calibri"/>
                <w:b/>
                <w:sz w:val="22"/>
                <w:szCs w:val="22"/>
              </w:rPr>
              <w:t> </w:t>
            </w:r>
          </w:p>
        </w:tc>
        <w:tc>
          <w:tcPr>
            <w:tcW w:w="2250" w:type="dxa"/>
          </w:tcPr>
          <w:p w14:paraId="2E3EEF42" w14:textId="77777777" w:rsidR="00986697" w:rsidRPr="00133BD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sz w:val="22"/>
                <w:szCs w:val="22"/>
              </w:rPr>
            </w:pPr>
            <w:r w:rsidRPr="00133BD7">
              <w:rPr>
                <w:rFonts w:ascii="Calibri" w:eastAsia="PMingLiU" w:hAnsi="Calibri" w:cs="Calibri"/>
                <w:b/>
                <w:sz w:val="22"/>
                <w:szCs w:val="22"/>
              </w:rPr>
              <w:t> </w:t>
            </w:r>
          </w:p>
        </w:tc>
      </w:tr>
    </w:tbl>
    <w:p w14:paraId="0E019549" w14:textId="77777777" w:rsidR="008861B2" w:rsidRDefault="008861B2" w:rsidP="00986697">
      <w:pPr>
        <w:widowControl/>
        <w:autoSpaceDE/>
        <w:autoSpaceDN/>
        <w:adjustRightInd/>
        <w:rPr>
          <w:rFonts w:ascii="Calibri" w:hAnsi="Calibri" w:cs="Calibri"/>
          <w:iCs/>
          <w:color w:val="0070C0"/>
        </w:rPr>
      </w:pPr>
    </w:p>
    <w:p w14:paraId="78FFF76E" w14:textId="77777777" w:rsidR="00986697" w:rsidRPr="00986697" w:rsidRDefault="00986697" w:rsidP="00986697">
      <w:pPr>
        <w:widowControl/>
        <w:autoSpaceDE/>
        <w:autoSpaceDN/>
        <w:adjustRightInd/>
        <w:rPr>
          <w:rFonts w:ascii="Calibri" w:hAnsi="Calibri" w:cs="Calibri"/>
          <w:iCs/>
          <w:color w:val="0070C0"/>
          <w:sz w:val="22"/>
          <w:szCs w:val="22"/>
        </w:rPr>
      </w:pPr>
    </w:p>
    <w:p w14:paraId="16EFCA51" w14:textId="0B657C70" w:rsidR="004E48FA" w:rsidRDefault="004E48FA" w:rsidP="004E48FA">
      <w:pPr>
        <w:widowControl/>
        <w:tabs>
          <w:tab w:val="left" w:pos="630"/>
        </w:tabs>
        <w:autoSpaceDE/>
        <w:autoSpaceDN/>
        <w:adjustRightInd/>
        <w:ind w:firstLine="360"/>
        <w:rPr>
          <w:rFonts w:ascii="Calibri" w:hAnsi="Calibri" w:cs="Calibri"/>
          <w:iCs/>
          <w:color w:val="0070C0"/>
        </w:rPr>
      </w:pPr>
    </w:p>
    <w:p w14:paraId="0A98CBF4" w14:textId="36495D81" w:rsidR="00986697" w:rsidRPr="00986697" w:rsidRDefault="00986697" w:rsidP="00A14C02">
      <w:pPr>
        <w:widowControl/>
        <w:tabs>
          <w:tab w:val="left" w:pos="630"/>
        </w:tabs>
        <w:autoSpaceDE/>
        <w:autoSpaceDN/>
        <w:adjustRightInd/>
        <w:rPr>
          <w:rFonts w:ascii="Calibri" w:hAnsi="Calibri" w:cs="Calibri"/>
          <w:iCs/>
          <w:color w:val="0070C0"/>
        </w:rPr>
        <w:sectPr w:rsidR="00986697" w:rsidRPr="00986697" w:rsidSect="00986697">
          <w:headerReference w:type="default" r:id="rId20"/>
          <w:headerReference w:type="first" r:id="rId21"/>
          <w:footerReference w:type="first" r:id="rId22"/>
          <w:pgSz w:w="15840" w:h="12240" w:orient="landscape"/>
          <w:pgMar w:top="1440" w:right="1440" w:bottom="1440" w:left="1440" w:header="630" w:footer="720" w:gutter="0"/>
          <w:cols w:space="720"/>
          <w:titlePg/>
          <w:docGrid w:linePitch="360"/>
        </w:sectPr>
      </w:pPr>
    </w:p>
    <w:p w14:paraId="0CAA0D78" w14:textId="77777777" w:rsidR="00BE1529" w:rsidRDefault="00BE1529">
      <w:pPr>
        <w:rPr>
          <w:rFonts w:asciiTheme="minorHAnsi" w:hAnsiTheme="minorHAnsi" w:cstheme="minorHAnsi"/>
        </w:rPr>
      </w:pPr>
    </w:p>
    <w:p w14:paraId="32C81229" w14:textId="77777777" w:rsidR="00BE1529" w:rsidRDefault="00BE1529">
      <w:pPr>
        <w:rPr>
          <w:rFonts w:asciiTheme="minorHAnsi" w:hAnsiTheme="minorHAnsi" w:cstheme="minorHAnsi"/>
        </w:rPr>
      </w:pPr>
    </w:p>
    <w:p w14:paraId="4E3B69FB" w14:textId="77777777" w:rsidR="00104C0C" w:rsidRPr="00BE1529" w:rsidRDefault="00BE1529" w:rsidP="00BE1529">
      <w:pPr>
        <w:widowControl/>
        <w:autoSpaceDE/>
        <w:autoSpaceDN/>
        <w:adjustRightInd/>
        <w:ind w:left="1080"/>
        <w:rPr>
          <w:rFonts w:ascii="Calibri" w:hAnsi="Calibri" w:cs="Calibri"/>
          <w:iCs/>
          <w:color w:val="0070C0"/>
        </w:rPr>
      </w:pPr>
      <w:r w:rsidRPr="00BE1529">
        <w:rPr>
          <w:rFonts w:ascii="Calibri" w:hAnsi="Calibri" w:cs="Calibri"/>
          <w:iCs/>
          <w:color w:val="0070C0"/>
        </w:rPr>
        <w:t xml:space="preserve">                             </w:t>
      </w:r>
    </w:p>
    <w:tbl>
      <w:tblPr>
        <w:tblStyle w:val="GridTable41"/>
        <w:tblW w:w="10350" w:type="dxa"/>
        <w:tblInd w:w="-365" w:type="dxa"/>
        <w:shd w:val="clear" w:color="auto" w:fill="FFFFFF" w:themeFill="background1"/>
        <w:tblLook w:val="06A0" w:firstRow="1" w:lastRow="0" w:firstColumn="1" w:lastColumn="0" w:noHBand="1" w:noVBand="1"/>
        <w:tblCaption w:val="FY 20XX SAMM Report"/>
        <w:tblDescription w:val="Appendix D"/>
      </w:tblPr>
      <w:tblGrid>
        <w:gridCol w:w="1034"/>
        <w:gridCol w:w="2255"/>
        <w:gridCol w:w="1282"/>
        <w:gridCol w:w="1408"/>
        <w:gridCol w:w="4371"/>
      </w:tblGrid>
      <w:tr w:rsidR="00396577" w:rsidRPr="00133BD7" w14:paraId="03861D54" w14:textId="77777777" w:rsidTr="003A1E1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34" w:type="dxa"/>
            <w:tcBorders>
              <w:right w:val="single" w:sz="4" w:space="0" w:color="000000"/>
            </w:tcBorders>
            <w:shd w:val="clear" w:color="auto" w:fill="FFFFFF" w:themeFill="background1"/>
          </w:tcPr>
          <w:p w14:paraId="585D95CD"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auto"/>
                <w:sz w:val="22"/>
                <w:szCs w:val="22"/>
              </w:rPr>
            </w:pPr>
            <w:r w:rsidRPr="00133BD7">
              <w:rPr>
                <w:rFonts w:asciiTheme="minorHAnsi" w:eastAsia="PMingLiU" w:hAnsiTheme="minorHAnsi" w:cstheme="minorHAnsi"/>
                <w:color w:val="auto"/>
                <w:sz w:val="22"/>
                <w:szCs w:val="22"/>
              </w:rPr>
              <w:t>SAMM Number</w:t>
            </w:r>
          </w:p>
        </w:tc>
        <w:tc>
          <w:tcPr>
            <w:tcW w:w="2255" w:type="dxa"/>
            <w:tcBorders>
              <w:left w:val="single" w:sz="4" w:space="0" w:color="000000"/>
              <w:right w:val="single" w:sz="4" w:space="0" w:color="000000"/>
            </w:tcBorders>
            <w:shd w:val="clear" w:color="auto" w:fill="FFFFFF" w:themeFill="background1"/>
          </w:tcPr>
          <w:p w14:paraId="1948CE97"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auto"/>
                <w:sz w:val="22"/>
                <w:szCs w:val="22"/>
              </w:rPr>
            </w:pPr>
            <w:r w:rsidRPr="00133BD7">
              <w:rPr>
                <w:rFonts w:asciiTheme="minorHAnsi" w:eastAsia="PMingLiU" w:hAnsiTheme="minorHAnsi" w:cstheme="minorHAnsi"/>
                <w:color w:val="auto"/>
                <w:sz w:val="22"/>
                <w:szCs w:val="22"/>
              </w:rPr>
              <w:t>SAMM Name</w:t>
            </w:r>
          </w:p>
        </w:tc>
        <w:tc>
          <w:tcPr>
            <w:tcW w:w="1282" w:type="dxa"/>
            <w:tcBorders>
              <w:left w:val="single" w:sz="4" w:space="0" w:color="000000"/>
              <w:right w:val="single" w:sz="4" w:space="0" w:color="000000"/>
            </w:tcBorders>
            <w:shd w:val="clear" w:color="auto" w:fill="FFFFFF" w:themeFill="background1"/>
          </w:tcPr>
          <w:p w14:paraId="192A26AA"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auto"/>
                <w:sz w:val="22"/>
                <w:szCs w:val="22"/>
              </w:rPr>
            </w:pPr>
            <w:r w:rsidRPr="00133BD7">
              <w:rPr>
                <w:rFonts w:asciiTheme="minorHAnsi" w:eastAsia="PMingLiU" w:hAnsiTheme="minorHAnsi" w:cstheme="minorHAnsi"/>
                <w:color w:val="auto"/>
                <w:sz w:val="22"/>
                <w:szCs w:val="22"/>
              </w:rPr>
              <w:t>State Plan Data</w:t>
            </w:r>
          </w:p>
        </w:tc>
        <w:tc>
          <w:tcPr>
            <w:tcW w:w="1408" w:type="dxa"/>
            <w:tcBorders>
              <w:left w:val="single" w:sz="4" w:space="0" w:color="000000"/>
              <w:right w:val="single" w:sz="4" w:space="0" w:color="000000"/>
            </w:tcBorders>
            <w:shd w:val="clear" w:color="auto" w:fill="FFFFFF" w:themeFill="background1"/>
          </w:tcPr>
          <w:p w14:paraId="0119F6E4"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auto"/>
                <w:sz w:val="22"/>
                <w:szCs w:val="22"/>
              </w:rPr>
            </w:pPr>
            <w:r w:rsidRPr="00133BD7">
              <w:rPr>
                <w:rFonts w:asciiTheme="minorHAnsi" w:eastAsia="PMingLiU" w:hAnsiTheme="minorHAnsi" w:cstheme="minorHAnsi"/>
                <w:color w:val="auto"/>
                <w:sz w:val="22"/>
                <w:szCs w:val="22"/>
              </w:rPr>
              <w:t>Further Review Level</w:t>
            </w:r>
          </w:p>
        </w:tc>
        <w:tc>
          <w:tcPr>
            <w:tcW w:w="4371" w:type="dxa"/>
            <w:tcBorders>
              <w:left w:val="single" w:sz="4" w:space="0" w:color="000000"/>
            </w:tcBorders>
            <w:shd w:val="clear" w:color="auto" w:fill="FFFFFF" w:themeFill="background1"/>
          </w:tcPr>
          <w:p w14:paraId="5C2145F8"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auto"/>
                <w:sz w:val="22"/>
                <w:szCs w:val="22"/>
              </w:rPr>
            </w:pPr>
            <w:r w:rsidRPr="00133BD7">
              <w:rPr>
                <w:rFonts w:asciiTheme="minorHAnsi" w:eastAsia="PMingLiU" w:hAnsiTheme="minorHAnsi" w:cstheme="minorHAnsi"/>
                <w:color w:val="auto"/>
                <w:sz w:val="22"/>
                <w:szCs w:val="22"/>
              </w:rPr>
              <w:t>Notes</w:t>
            </w:r>
          </w:p>
        </w:tc>
      </w:tr>
      <w:tr w:rsidR="00104C0C" w:rsidRPr="00133BD7" w14:paraId="674A5191" w14:textId="77777777" w:rsidTr="003A1E1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4B1FE37A"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1a</w:t>
            </w:r>
          </w:p>
        </w:tc>
        <w:tc>
          <w:tcPr>
            <w:tcW w:w="2255" w:type="dxa"/>
            <w:shd w:val="clear" w:color="auto" w:fill="FFFFFF" w:themeFill="background1"/>
          </w:tcPr>
          <w:p w14:paraId="21668F7F"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1">
              <w:r w:rsidRPr="00133BD7">
                <w:rPr>
                  <w:rStyle w:val="Hyperlink"/>
                  <w:rFonts w:asciiTheme="minorHAnsi" w:hAnsiTheme="minorHAnsi" w:cstheme="minorHAnsi"/>
                  <w:color w:val="000000" w:themeColor="text1"/>
                  <w:sz w:val="22"/>
                  <w:szCs w:val="22"/>
                  <w:u w:val="none"/>
                </w:rPr>
                <w:t>Average Number of Workdays to Initiate Serious Complaint Inspections (State Formula)</w:t>
              </w:r>
            </w:hyperlink>
          </w:p>
        </w:tc>
        <w:tc>
          <w:tcPr>
            <w:tcW w:w="1282" w:type="dxa"/>
            <w:shd w:val="clear" w:color="auto" w:fill="FFFFFF" w:themeFill="background1"/>
          </w:tcPr>
          <w:p w14:paraId="769BBC3F"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3.53</w:t>
            </w:r>
          </w:p>
        </w:tc>
        <w:tc>
          <w:tcPr>
            <w:tcW w:w="1408" w:type="dxa"/>
            <w:shd w:val="clear" w:color="auto" w:fill="FFFFFF" w:themeFill="background1"/>
          </w:tcPr>
          <w:p w14:paraId="4F91B72B"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5</w:t>
            </w:r>
          </w:p>
        </w:tc>
        <w:tc>
          <w:tcPr>
            <w:tcW w:w="4371" w:type="dxa"/>
            <w:shd w:val="clear" w:color="auto" w:fill="FFFFFF" w:themeFill="background1"/>
          </w:tcPr>
          <w:p w14:paraId="242CD73F"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t>The further review level is negotiated by OSHA and the State Plan.</w:t>
            </w:r>
          </w:p>
        </w:tc>
      </w:tr>
      <w:tr w:rsidR="00104C0C" w:rsidRPr="00133BD7" w14:paraId="71922DEF" w14:textId="77777777" w:rsidTr="003A1E1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29282508"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1b</w:t>
            </w:r>
          </w:p>
        </w:tc>
        <w:tc>
          <w:tcPr>
            <w:tcW w:w="2255" w:type="dxa"/>
            <w:shd w:val="clear" w:color="auto" w:fill="FFFFFF" w:themeFill="background1"/>
          </w:tcPr>
          <w:p w14:paraId="04217954"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1" w:history="1">
              <w:r w:rsidRPr="00133BD7">
                <w:rPr>
                  <w:rStyle w:val="Hyperlink"/>
                  <w:rFonts w:asciiTheme="minorHAnsi" w:hAnsiTheme="minorHAnsi" w:cstheme="minorHAnsi"/>
                  <w:color w:val="000000" w:themeColor="text1"/>
                  <w:sz w:val="22"/>
                  <w:szCs w:val="22"/>
                  <w:u w:val="none"/>
                </w:rPr>
                <w:t>Average Number of Workdays to</w:t>
              </w:r>
              <w:r w:rsidRPr="00133BD7" w:rsidDel="003E70D0">
                <w:rPr>
                  <w:rStyle w:val="Hyperlink"/>
                  <w:rFonts w:asciiTheme="minorHAnsi" w:hAnsiTheme="minorHAnsi" w:cstheme="minorHAnsi"/>
                  <w:color w:val="000000" w:themeColor="text1"/>
                  <w:sz w:val="22"/>
                  <w:szCs w:val="22"/>
                  <w:u w:val="none"/>
                </w:rPr>
                <w:t xml:space="preserve"> </w:t>
              </w:r>
              <w:r w:rsidRPr="00133BD7">
                <w:rPr>
                  <w:rStyle w:val="Hyperlink"/>
                  <w:rFonts w:asciiTheme="minorHAnsi" w:hAnsiTheme="minorHAnsi" w:cstheme="minorHAnsi"/>
                  <w:color w:val="000000" w:themeColor="text1"/>
                  <w:sz w:val="22"/>
                  <w:szCs w:val="22"/>
                  <w:u w:val="none"/>
                </w:rPr>
                <w:t>Initiate Other-than-Serious Complaint Inspections (State Formula)</w:t>
              </w:r>
            </w:hyperlink>
          </w:p>
        </w:tc>
        <w:tc>
          <w:tcPr>
            <w:tcW w:w="1282" w:type="dxa"/>
            <w:shd w:val="clear" w:color="auto" w:fill="FFFFFF" w:themeFill="background1"/>
          </w:tcPr>
          <w:p w14:paraId="133841B1"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3.00</w:t>
            </w:r>
          </w:p>
        </w:tc>
        <w:tc>
          <w:tcPr>
            <w:tcW w:w="1408" w:type="dxa"/>
            <w:shd w:val="clear" w:color="auto" w:fill="FFFFFF" w:themeFill="background1"/>
          </w:tcPr>
          <w:p w14:paraId="703CE349"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5</w:t>
            </w:r>
          </w:p>
        </w:tc>
        <w:tc>
          <w:tcPr>
            <w:tcW w:w="4371" w:type="dxa"/>
            <w:shd w:val="clear" w:color="auto" w:fill="FFFFFF" w:themeFill="background1"/>
          </w:tcPr>
          <w:p w14:paraId="6AE86C5D"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t>The further review level is negotiated by OSHA and the State Plan.</w:t>
            </w:r>
          </w:p>
        </w:tc>
      </w:tr>
      <w:tr w:rsidR="00104C0C" w:rsidRPr="00133BD7" w14:paraId="4C6A8265" w14:textId="77777777" w:rsidTr="003A1E1E">
        <w:trPr>
          <w:cantSplit/>
          <w:trHeight w:val="1448"/>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0FF9174C"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1c*</w:t>
            </w:r>
          </w:p>
        </w:tc>
        <w:tc>
          <w:tcPr>
            <w:tcW w:w="2255" w:type="dxa"/>
            <w:shd w:val="clear" w:color="auto" w:fill="FFFFFF" w:themeFill="background1"/>
          </w:tcPr>
          <w:p w14:paraId="61FF809F"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 w:history="1">
              <w:r w:rsidRPr="00133BD7">
                <w:rPr>
                  <w:rStyle w:val="Hyperlink"/>
                  <w:rFonts w:asciiTheme="minorHAnsi" w:hAnsiTheme="minorHAnsi" w:cstheme="minorHAnsi"/>
                  <w:color w:val="000000" w:themeColor="text1"/>
                  <w:sz w:val="22"/>
                  <w:szCs w:val="22"/>
                  <w:u w:val="none"/>
                </w:rPr>
                <w:t>Average Number of Workdays to</w:t>
              </w:r>
              <w:r w:rsidRPr="00133BD7" w:rsidDel="003E70D0">
                <w:rPr>
                  <w:rStyle w:val="Hyperlink"/>
                  <w:rFonts w:asciiTheme="minorHAnsi" w:hAnsiTheme="minorHAnsi" w:cstheme="minorHAnsi"/>
                  <w:color w:val="000000" w:themeColor="text1"/>
                  <w:sz w:val="22"/>
                  <w:szCs w:val="22"/>
                  <w:u w:val="none"/>
                </w:rPr>
                <w:t xml:space="preserve"> </w:t>
              </w:r>
              <w:r w:rsidRPr="00133BD7">
                <w:rPr>
                  <w:rStyle w:val="Hyperlink"/>
                  <w:rFonts w:asciiTheme="minorHAnsi" w:hAnsiTheme="minorHAnsi" w:cstheme="minorHAnsi"/>
                  <w:color w:val="000000" w:themeColor="text1"/>
                  <w:sz w:val="22"/>
                  <w:szCs w:val="22"/>
                  <w:u w:val="none"/>
                </w:rPr>
                <w:t>Initiate Serious Complaint Inspections (Federal Formula)</w:t>
              </w:r>
            </w:hyperlink>
          </w:p>
        </w:tc>
        <w:tc>
          <w:tcPr>
            <w:tcW w:w="1282" w:type="dxa"/>
            <w:shd w:val="clear" w:color="auto" w:fill="FFFFFF" w:themeFill="background1"/>
          </w:tcPr>
          <w:p w14:paraId="21F62E94"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2.96</w:t>
            </w:r>
          </w:p>
        </w:tc>
        <w:tc>
          <w:tcPr>
            <w:tcW w:w="1408" w:type="dxa"/>
            <w:shd w:val="clear" w:color="auto" w:fill="FFFFFF" w:themeFill="background1"/>
          </w:tcPr>
          <w:p w14:paraId="7C659CEF"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N/A</w:t>
            </w:r>
          </w:p>
        </w:tc>
        <w:tc>
          <w:tcPr>
            <w:tcW w:w="4371" w:type="dxa"/>
            <w:shd w:val="clear" w:color="auto" w:fill="FFFFFF" w:themeFill="background1"/>
          </w:tcPr>
          <w:p w14:paraId="61426D5D"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This measure is for informational purposes only and is not a mandated measure.</w:t>
            </w:r>
          </w:p>
        </w:tc>
      </w:tr>
      <w:tr w:rsidR="00104C0C" w:rsidRPr="00133BD7" w14:paraId="29D6EB83" w14:textId="77777777" w:rsidTr="003A1E1E">
        <w:trPr>
          <w:cantSplit/>
          <w:trHeight w:val="1493"/>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2D192EF7"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1d*</w:t>
            </w:r>
          </w:p>
        </w:tc>
        <w:tc>
          <w:tcPr>
            <w:tcW w:w="2255" w:type="dxa"/>
            <w:shd w:val="clear" w:color="auto" w:fill="FFFFFF" w:themeFill="background1"/>
          </w:tcPr>
          <w:p w14:paraId="3A2B7E24"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 w:history="1">
              <w:r w:rsidRPr="00133BD7">
                <w:rPr>
                  <w:rStyle w:val="Hyperlink"/>
                  <w:rFonts w:asciiTheme="minorHAnsi" w:hAnsiTheme="minorHAnsi" w:cstheme="minorHAnsi"/>
                  <w:color w:val="000000" w:themeColor="text1"/>
                  <w:sz w:val="22"/>
                  <w:szCs w:val="22"/>
                  <w:u w:val="none"/>
                </w:rPr>
                <w:t>Average Number of Workdays to Initiate Other-than-Serious Complaint Inspections (Federal Formula)</w:t>
              </w:r>
            </w:hyperlink>
          </w:p>
        </w:tc>
        <w:tc>
          <w:tcPr>
            <w:tcW w:w="1282" w:type="dxa"/>
            <w:shd w:val="clear" w:color="auto" w:fill="FFFFFF" w:themeFill="background1"/>
          </w:tcPr>
          <w:p w14:paraId="3192FEB3"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0.00</w:t>
            </w:r>
          </w:p>
        </w:tc>
        <w:tc>
          <w:tcPr>
            <w:tcW w:w="1408" w:type="dxa"/>
            <w:shd w:val="clear" w:color="auto" w:fill="FFFFFF" w:themeFill="background1"/>
          </w:tcPr>
          <w:p w14:paraId="6F41E7C6"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N/A</w:t>
            </w:r>
          </w:p>
        </w:tc>
        <w:tc>
          <w:tcPr>
            <w:tcW w:w="4371" w:type="dxa"/>
            <w:shd w:val="clear" w:color="auto" w:fill="FFFFFF" w:themeFill="background1"/>
          </w:tcPr>
          <w:p w14:paraId="4E659376"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This measure is for informational purposes only and is not a mandated measure.</w:t>
            </w:r>
          </w:p>
        </w:tc>
      </w:tr>
      <w:tr w:rsidR="00104C0C" w:rsidRPr="00133BD7" w14:paraId="3D127846" w14:textId="77777777" w:rsidTr="003A1E1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3515CBAB"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2a</w:t>
            </w:r>
          </w:p>
        </w:tc>
        <w:tc>
          <w:tcPr>
            <w:tcW w:w="2255" w:type="dxa"/>
            <w:shd w:val="clear" w:color="auto" w:fill="FFFFFF" w:themeFill="background1"/>
          </w:tcPr>
          <w:p w14:paraId="2033391D"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2" w:history="1">
              <w:r w:rsidRPr="00133BD7">
                <w:rPr>
                  <w:rStyle w:val="Hyperlink"/>
                  <w:rFonts w:asciiTheme="minorHAnsi" w:hAnsiTheme="minorHAnsi" w:cstheme="minorHAnsi"/>
                  <w:color w:val="000000" w:themeColor="text1"/>
                  <w:sz w:val="22"/>
                  <w:szCs w:val="22"/>
                  <w:u w:val="none"/>
                </w:rPr>
                <w:t xml:space="preserve">Average Number of Workdays to Initiate Serious Complaint Investigations (State Formula) </w:t>
              </w:r>
            </w:hyperlink>
          </w:p>
        </w:tc>
        <w:tc>
          <w:tcPr>
            <w:tcW w:w="1282" w:type="dxa"/>
            <w:shd w:val="clear" w:color="auto" w:fill="FFFFFF" w:themeFill="background1"/>
          </w:tcPr>
          <w:p w14:paraId="6822C6C7"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1.45</w:t>
            </w:r>
          </w:p>
        </w:tc>
        <w:tc>
          <w:tcPr>
            <w:tcW w:w="1408" w:type="dxa"/>
            <w:shd w:val="clear" w:color="auto" w:fill="FFFFFF" w:themeFill="background1"/>
          </w:tcPr>
          <w:p w14:paraId="1930B7CE"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3</w:t>
            </w:r>
          </w:p>
        </w:tc>
        <w:tc>
          <w:tcPr>
            <w:tcW w:w="4371" w:type="dxa"/>
            <w:shd w:val="clear" w:color="auto" w:fill="FFFFFF" w:themeFill="background1"/>
          </w:tcPr>
          <w:p w14:paraId="7D0828CF"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t>The further review level is negotiated by OSHA and the State Plan.</w:t>
            </w:r>
          </w:p>
        </w:tc>
      </w:tr>
      <w:tr w:rsidR="00104C0C" w:rsidRPr="00133BD7" w14:paraId="73941EA7" w14:textId="77777777" w:rsidTr="003A1E1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089CDEA3"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2b</w:t>
            </w:r>
          </w:p>
        </w:tc>
        <w:tc>
          <w:tcPr>
            <w:tcW w:w="2255" w:type="dxa"/>
            <w:shd w:val="clear" w:color="auto" w:fill="FFFFFF" w:themeFill="background1"/>
          </w:tcPr>
          <w:p w14:paraId="0515D874"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2" w:history="1">
              <w:r w:rsidRPr="00133BD7">
                <w:rPr>
                  <w:rStyle w:val="Hyperlink"/>
                  <w:rFonts w:asciiTheme="minorHAnsi" w:hAnsiTheme="minorHAnsi" w:cstheme="minorHAnsi"/>
                  <w:color w:val="000000" w:themeColor="text1"/>
                  <w:sz w:val="22"/>
                  <w:szCs w:val="22"/>
                  <w:u w:val="none"/>
                </w:rPr>
                <w:t xml:space="preserve">Average Number of Workdays to Initiate Other-than-Serious Complaint Investigations (State Formula) </w:t>
              </w:r>
            </w:hyperlink>
          </w:p>
        </w:tc>
        <w:tc>
          <w:tcPr>
            <w:tcW w:w="1282" w:type="dxa"/>
            <w:shd w:val="clear" w:color="auto" w:fill="FFFFFF" w:themeFill="background1"/>
          </w:tcPr>
          <w:p w14:paraId="321D8753"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5.00</w:t>
            </w:r>
          </w:p>
        </w:tc>
        <w:tc>
          <w:tcPr>
            <w:tcW w:w="1408" w:type="dxa"/>
            <w:shd w:val="clear" w:color="auto" w:fill="FFFFFF" w:themeFill="background1"/>
          </w:tcPr>
          <w:p w14:paraId="31DD42EF"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t>3</w:t>
            </w:r>
          </w:p>
        </w:tc>
        <w:tc>
          <w:tcPr>
            <w:tcW w:w="4371" w:type="dxa"/>
            <w:shd w:val="clear" w:color="auto" w:fill="FFFFFF" w:themeFill="background1"/>
          </w:tcPr>
          <w:p w14:paraId="105DA51E"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t>The further review level is negotiated by OSHA and the State Plan.</w:t>
            </w:r>
          </w:p>
        </w:tc>
      </w:tr>
      <w:tr w:rsidR="00104C0C" w:rsidRPr="00133BD7" w14:paraId="6F6E0A42" w14:textId="77777777" w:rsidTr="003A1E1E">
        <w:trPr>
          <w:cantSplit/>
          <w:trHeight w:val="1484"/>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1468D3B3"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2c*</w:t>
            </w:r>
          </w:p>
        </w:tc>
        <w:tc>
          <w:tcPr>
            <w:tcW w:w="2255" w:type="dxa"/>
            <w:shd w:val="clear" w:color="auto" w:fill="FFFFFF" w:themeFill="background1"/>
          </w:tcPr>
          <w:p w14:paraId="148E2437"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2" w:history="1">
              <w:r w:rsidRPr="00133BD7">
                <w:rPr>
                  <w:rStyle w:val="Hyperlink"/>
                  <w:rFonts w:asciiTheme="minorHAnsi" w:hAnsiTheme="minorHAnsi" w:cstheme="minorHAnsi"/>
                  <w:color w:val="000000" w:themeColor="text1"/>
                  <w:sz w:val="22"/>
                  <w:szCs w:val="22"/>
                  <w:u w:val="none"/>
                </w:rPr>
                <w:t xml:space="preserve">Average Number of Workdays to Initiate Serious Complaint Investigations (Federal Formula) </w:t>
              </w:r>
            </w:hyperlink>
          </w:p>
        </w:tc>
        <w:tc>
          <w:tcPr>
            <w:tcW w:w="1282" w:type="dxa"/>
            <w:shd w:val="clear" w:color="auto" w:fill="FFFFFF" w:themeFill="background1"/>
          </w:tcPr>
          <w:p w14:paraId="2C100F93"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1.44</w:t>
            </w:r>
          </w:p>
        </w:tc>
        <w:tc>
          <w:tcPr>
            <w:tcW w:w="1408" w:type="dxa"/>
            <w:shd w:val="clear" w:color="auto" w:fill="FFFFFF" w:themeFill="background1"/>
          </w:tcPr>
          <w:p w14:paraId="7F3239B7"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N/A</w:t>
            </w:r>
          </w:p>
        </w:tc>
        <w:tc>
          <w:tcPr>
            <w:tcW w:w="4371" w:type="dxa"/>
            <w:shd w:val="clear" w:color="auto" w:fill="FFFFFF" w:themeFill="background1"/>
          </w:tcPr>
          <w:p w14:paraId="44DD0DFA"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This measure is for informational purposes only and is not a mandated measure.</w:t>
            </w:r>
          </w:p>
        </w:tc>
      </w:tr>
      <w:tr w:rsidR="00104C0C" w:rsidRPr="00133BD7" w14:paraId="0F7209AC" w14:textId="77777777" w:rsidTr="003A1E1E">
        <w:trPr>
          <w:cantSplit/>
          <w:trHeight w:val="1799"/>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6B8C6908"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lastRenderedPageBreak/>
              <w:t>2d*</w:t>
            </w:r>
          </w:p>
        </w:tc>
        <w:tc>
          <w:tcPr>
            <w:tcW w:w="2255" w:type="dxa"/>
            <w:shd w:val="clear" w:color="auto" w:fill="FFFFFF" w:themeFill="background1"/>
          </w:tcPr>
          <w:p w14:paraId="04A636D8"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2" w:history="1">
              <w:r w:rsidRPr="00133BD7">
                <w:rPr>
                  <w:rStyle w:val="Hyperlink"/>
                  <w:rFonts w:asciiTheme="minorHAnsi" w:hAnsiTheme="minorHAnsi" w:cstheme="minorHAnsi"/>
                  <w:color w:val="000000" w:themeColor="text1"/>
                  <w:sz w:val="22"/>
                  <w:szCs w:val="22"/>
                  <w:u w:val="none"/>
                </w:rPr>
                <w:t>Average Number of Workdays to Initiate Other-than-Serious Complaint Investigations (Federal Formula)</w:t>
              </w:r>
            </w:hyperlink>
          </w:p>
        </w:tc>
        <w:tc>
          <w:tcPr>
            <w:tcW w:w="1282" w:type="dxa"/>
            <w:shd w:val="clear" w:color="auto" w:fill="FFFFFF" w:themeFill="background1"/>
          </w:tcPr>
          <w:p w14:paraId="7792B556"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5.00</w:t>
            </w:r>
          </w:p>
        </w:tc>
        <w:tc>
          <w:tcPr>
            <w:tcW w:w="1408" w:type="dxa"/>
            <w:shd w:val="clear" w:color="auto" w:fill="FFFFFF" w:themeFill="background1"/>
          </w:tcPr>
          <w:p w14:paraId="52439F46"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N/A</w:t>
            </w:r>
          </w:p>
        </w:tc>
        <w:tc>
          <w:tcPr>
            <w:tcW w:w="4371" w:type="dxa"/>
            <w:shd w:val="clear" w:color="auto" w:fill="FFFFFF" w:themeFill="background1"/>
          </w:tcPr>
          <w:p w14:paraId="0742242A"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This measure is for informational purposes only and is not a mandated measure.</w:t>
            </w:r>
          </w:p>
        </w:tc>
      </w:tr>
      <w:tr w:rsidR="00104C0C" w:rsidRPr="00133BD7" w14:paraId="3C1289A8" w14:textId="77777777" w:rsidTr="003A1E1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24E9B79E"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3</w:t>
            </w:r>
          </w:p>
        </w:tc>
        <w:tc>
          <w:tcPr>
            <w:tcW w:w="2255" w:type="dxa"/>
            <w:shd w:val="clear" w:color="auto" w:fill="FFFFFF" w:themeFill="background1"/>
          </w:tcPr>
          <w:p w14:paraId="353601B7"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3" w:history="1">
              <w:r w:rsidRPr="00133BD7">
                <w:rPr>
                  <w:rStyle w:val="Hyperlink"/>
                  <w:rFonts w:asciiTheme="minorHAnsi" w:hAnsiTheme="minorHAnsi" w:cstheme="minorHAnsi"/>
                  <w:color w:val="000000" w:themeColor="text1"/>
                  <w:sz w:val="22"/>
                  <w:szCs w:val="22"/>
                  <w:u w:val="none"/>
                </w:rPr>
                <w:t>Percent of Imminent Danger Complaints and Referrals responded to within One Workday</w:t>
              </w:r>
            </w:hyperlink>
          </w:p>
        </w:tc>
        <w:tc>
          <w:tcPr>
            <w:tcW w:w="1282" w:type="dxa"/>
            <w:shd w:val="clear" w:color="auto" w:fill="FFFFFF" w:themeFill="background1"/>
          </w:tcPr>
          <w:p w14:paraId="73EC90BC"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t>100%</w:t>
            </w:r>
          </w:p>
        </w:tc>
        <w:tc>
          <w:tcPr>
            <w:tcW w:w="1408" w:type="dxa"/>
            <w:shd w:val="clear" w:color="auto" w:fill="FFFFFF" w:themeFill="background1"/>
          </w:tcPr>
          <w:p w14:paraId="55797288"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100%</w:t>
            </w:r>
          </w:p>
        </w:tc>
        <w:tc>
          <w:tcPr>
            <w:tcW w:w="4371" w:type="dxa"/>
            <w:shd w:val="clear" w:color="auto" w:fill="FFFFFF" w:themeFill="background1"/>
          </w:tcPr>
          <w:p w14:paraId="2F2BBD86"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t>The further review level is fixed for all State Plans.</w:t>
            </w:r>
          </w:p>
        </w:tc>
      </w:tr>
      <w:tr w:rsidR="00104C0C" w:rsidRPr="00133BD7" w14:paraId="66DA07A8" w14:textId="77777777" w:rsidTr="003A1E1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2E37D2EA"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4</w:t>
            </w:r>
          </w:p>
        </w:tc>
        <w:tc>
          <w:tcPr>
            <w:tcW w:w="2255" w:type="dxa"/>
            <w:shd w:val="clear" w:color="auto" w:fill="FFFFFF" w:themeFill="background1"/>
          </w:tcPr>
          <w:p w14:paraId="2EA32F87"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4" w:history="1">
              <w:r w:rsidRPr="00133BD7">
                <w:rPr>
                  <w:rStyle w:val="Hyperlink"/>
                  <w:rFonts w:asciiTheme="minorHAnsi" w:hAnsiTheme="minorHAnsi" w:cstheme="minorHAnsi"/>
                  <w:color w:val="000000" w:themeColor="text1"/>
                  <w:sz w:val="22"/>
                  <w:szCs w:val="22"/>
                  <w:u w:val="none"/>
                </w:rPr>
                <w:t>Number of Denials where Entry Not Obtained</w:t>
              </w:r>
            </w:hyperlink>
          </w:p>
        </w:tc>
        <w:tc>
          <w:tcPr>
            <w:tcW w:w="1282" w:type="dxa"/>
            <w:shd w:val="clear" w:color="auto" w:fill="FFFFFF" w:themeFill="background1"/>
          </w:tcPr>
          <w:p w14:paraId="456323B0"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0</w:t>
            </w:r>
          </w:p>
        </w:tc>
        <w:tc>
          <w:tcPr>
            <w:tcW w:w="1408" w:type="dxa"/>
            <w:shd w:val="clear" w:color="auto" w:fill="FFFFFF" w:themeFill="background1"/>
          </w:tcPr>
          <w:p w14:paraId="075CE205"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t>0</w:t>
            </w:r>
          </w:p>
        </w:tc>
        <w:tc>
          <w:tcPr>
            <w:tcW w:w="4371" w:type="dxa"/>
            <w:shd w:val="clear" w:color="auto" w:fill="FFFFFF" w:themeFill="background1"/>
          </w:tcPr>
          <w:p w14:paraId="11578D72"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t>The further review level is fixed for all State Plans.</w:t>
            </w:r>
          </w:p>
        </w:tc>
      </w:tr>
      <w:tr w:rsidR="00104C0C" w:rsidRPr="00133BD7" w14:paraId="26F37340" w14:textId="77777777" w:rsidTr="003A1E1E">
        <w:trPr>
          <w:cantSplit/>
          <w:trHeight w:val="854"/>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5564AF8A"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5a</w:t>
            </w:r>
          </w:p>
        </w:tc>
        <w:tc>
          <w:tcPr>
            <w:tcW w:w="2255" w:type="dxa"/>
            <w:shd w:val="clear" w:color="auto" w:fill="FFFFFF" w:themeFill="background1"/>
          </w:tcPr>
          <w:p w14:paraId="12AF3679"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5" w:history="1">
              <w:r w:rsidRPr="00133BD7">
                <w:rPr>
                  <w:rStyle w:val="Hyperlink"/>
                  <w:rFonts w:asciiTheme="minorHAnsi" w:hAnsiTheme="minorHAnsi" w:cstheme="minorHAnsi"/>
                  <w:color w:val="000000" w:themeColor="text1"/>
                  <w:sz w:val="22"/>
                  <w:szCs w:val="22"/>
                  <w:u w:val="none"/>
                </w:rPr>
                <w:t>Average Number of Serious/Willful/Repeat Violations per Inspection with Violations</w:t>
              </w:r>
            </w:hyperlink>
          </w:p>
        </w:tc>
        <w:tc>
          <w:tcPr>
            <w:tcW w:w="1282" w:type="dxa"/>
            <w:shd w:val="clear" w:color="auto" w:fill="FFFFFF" w:themeFill="background1"/>
          </w:tcPr>
          <w:p w14:paraId="66C984AA"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1.05</w:t>
            </w:r>
          </w:p>
        </w:tc>
        <w:tc>
          <w:tcPr>
            <w:tcW w:w="1408" w:type="dxa"/>
            <w:shd w:val="clear" w:color="auto" w:fill="FFFFFF" w:themeFill="background1"/>
          </w:tcPr>
          <w:p w14:paraId="5BF35D40"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943634" w:themeColor="accent2" w:themeShade="BF"/>
                <w:sz w:val="22"/>
                <w:szCs w:val="22"/>
              </w:rPr>
            </w:pPr>
            <w:r w:rsidRPr="00133BD7">
              <w:rPr>
                <w:rFonts w:asciiTheme="minorHAnsi" w:hAnsiTheme="minorHAnsi" w:cstheme="minorHAnsi"/>
                <w:sz w:val="22"/>
                <w:szCs w:val="22"/>
              </w:rPr>
              <w:t>- 20% of 1.72</w:t>
            </w:r>
          </w:p>
          <w:p w14:paraId="224D44E1"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09584368"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shd w:val="clear" w:color="auto" w:fill="FFFFFF" w:themeFill="background1"/>
          </w:tcPr>
          <w:p w14:paraId="1A1EB431"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133BD7">
              <w:rPr>
                <w:rFonts w:asciiTheme="minorHAnsi" w:eastAsia="PMingLiU" w:hAnsiTheme="minorHAnsi" w:cstheme="minorHAnsi"/>
                <w:color w:val="000000" w:themeColor="text1"/>
                <w:sz w:val="22"/>
                <w:szCs w:val="22"/>
              </w:rPr>
              <w:t xml:space="preserve">The further review level is based on a three-year national average.  The minimum not requiring further review is 1.38. </w:t>
            </w:r>
          </w:p>
        </w:tc>
      </w:tr>
      <w:tr w:rsidR="00104C0C" w:rsidRPr="00133BD7" w14:paraId="3B707C74" w14:textId="77777777" w:rsidTr="003A1E1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6499219C"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5b</w:t>
            </w:r>
          </w:p>
        </w:tc>
        <w:tc>
          <w:tcPr>
            <w:tcW w:w="2255" w:type="dxa"/>
            <w:shd w:val="clear" w:color="auto" w:fill="FFFFFF" w:themeFill="background1"/>
          </w:tcPr>
          <w:p w14:paraId="61AB42D3"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5" w:history="1">
              <w:r w:rsidRPr="00133BD7">
                <w:rPr>
                  <w:rStyle w:val="Hyperlink"/>
                  <w:rFonts w:asciiTheme="minorHAnsi" w:hAnsiTheme="minorHAnsi" w:cstheme="minorHAnsi"/>
                  <w:color w:val="000000" w:themeColor="text1"/>
                  <w:sz w:val="22"/>
                  <w:szCs w:val="22"/>
                  <w:u w:val="none"/>
                </w:rPr>
                <w:t>Average Number of Other-than-Serious Violations per Inspection with Violations</w:t>
              </w:r>
            </w:hyperlink>
          </w:p>
        </w:tc>
        <w:tc>
          <w:tcPr>
            <w:tcW w:w="1282" w:type="dxa"/>
            <w:shd w:val="clear" w:color="auto" w:fill="FFFFFF" w:themeFill="background1"/>
          </w:tcPr>
          <w:p w14:paraId="022F7ABD"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0.68</w:t>
            </w:r>
          </w:p>
        </w:tc>
        <w:tc>
          <w:tcPr>
            <w:tcW w:w="1408" w:type="dxa"/>
            <w:shd w:val="clear" w:color="auto" w:fill="FFFFFF" w:themeFill="background1"/>
          </w:tcPr>
          <w:p w14:paraId="72844F37"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943634" w:themeColor="accent2" w:themeShade="BF"/>
                <w:sz w:val="22"/>
                <w:szCs w:val="22"/>
              </w:rPr>
            </w:pPr>
            <w:r w:rsidRPr="00133BD7">
              <w:rPr>
                <w:rFonts w:asciiTheme="minorHAnsi" w:hAnsiTheme="minorHAnsi" w:cstheme="minorHAnsi"/>
                <w:sz w:val="22"/>
                <w:szCs w:val="22"/>
              </w:rPr>
              <w:t>- 20% of 0.95</w:t>
            </w:r>
          </w:p>
          <w:p w14:paraId="58DFF7C7"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shd w:val="clear" w:color="auto" w:fill="FFFFFF" w:themeFill="background1"/>
          </w:tcPr>
          <w:p w14:paraId="2331755F"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133BD7">
              <w:rPr>
                <w:rFonts w:asciiTheme="minorHAnsi" w:eastAsia="PMingLiU" w:hAnsiTheme="minorHAnsi" w:cstheme="minorHAnsi"/>
                <w:color w:val="000000" w:themeColor="text1"/>
                <w:sz w:val="22"/>
                <w:szCs w:val="22"/>
              </w:rPr>
              <w:t>The further review level is based on a three-year national average.  The minimum not requiring further review is 0.76.</w:t>
            </w:r>
          </w:p>
        </w:tc>
      </w:tr>
      <w:tr w:rsidR="00104C0C" w:rsidRPr="00133BD7" w14:paraId="4CE5DE65" w14:textId="77777777" w:rsidTr="003A1E1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656337CB"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6</w:t>
            </w:r>
          </w:p>
        </w:tc>
        <w:tc>
          <w:tcPr>
            <w:tcW w:w="2255" w:type="dxa"/>
            <w:shd w:val="clear" w:color="auto" w:fill="FFFFFF" w:themeFill="background1"/>
          </w:tcPr>
          <w:p w14:paraId="2A6055CB"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t xml:space="preserve">Percent of Total inspections in State and Local Government </w:t>
            </w:r>
          </w:p>
        </w:tc>
        <w:tc>
          <w:tcPr>
            <w:tcW w:w="1282" w:type="dxa"/>
            <w:shd w:val="clear" w:color="auto" w:fill="FFFFFF" w:themeFill="background1"/>
          </w:tcPr>
          <w:p w14:paraId="4CC80790"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t>4.34%</w:t>
            </w:r>
          </w:p>
        </w:tc>
        <w:tc>
          <w:tcPr>
            <w:tcW w:w="1408" w:type="dxa"/>
            <w:shd w:val="clear" w:color="auto" w:fill="FFFFFF" w:themeFill="background1"/>
          </w:tcPr>
          <w:p w14:paraId="30D70FB5"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- 20% of</w:t>
            </w:r>
          </w:p>
          <w:p w14:paraId="458257EA"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t>Grant 4.52%</w:t>
            </w:r>
          </w:p>
        </w:tc>
        <w:tc>
          <w:tcPr>
            <w:tcW w:w="4371" w:type="dxa"/>
            <w:shd w:val="clear" w:color="auto" w:fill="FFFFFF" w:themeFill="background1"/>
          </w:tcPr>
          <w:p w14:paraId="34737896"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133BD7">
              <w:rPr>
                <w:rFonts w:asciiTheme="minorHAnsi" w:eastAsia="PMingLiU" w:hAnsiTheme="minorHAnsi" w:cstheme="minorHAnsi"/>
                <w:color w:val="000000" w:themeColor="text1"/>
                <w:sz w:val="22"/>
                <w:szCs w:val="22"/>
              </w:rPr>
              <w:t>The further review level is based on a number negotiated by OSHA and the State Plan through the grant application.  The minimum not requiring further review is 3.62%.</w:t>
            </w:r>
          </w:p>
        </w:tc>
      </w:tr>
      <w:tr w:rsidR="00104C0C" w:rsidRPr="00133BD7" w14:paraId="5AD727AE" w14:textId="77777777" w:rsidTr="003A1E1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2991A29B"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7a</w:t>
            </w:r>
          </w:p>
        </w:tc>
        <w:tc>
          <w:tcPr>
            <w:tcW w:w="2255" w:type="dxa"/>
            <w:shd w:val="clear" w:color="auto" w:fill="FFFFFF" w:themeFill="background1"/>
          </w:tcPr>
          <w:p w14:paraId="5317ECF3"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7" w:history="1">
              <w:r w:rsidRPr="00133BD7">
                <w:rPr>
                  <w:rStyle w:val="Hyperlink"/>
                  <w:rFonts w:asciiTheme="minorHAnsi" w:hAnsiTheme="minorHAnsi" w:cstheme="minorHAnsi"/>
                  <w:color w:val="000000" w:themeColor="text1"/>
                  <w:sz w:val="22"/>
                  <w:szCs w:val="22"/>
                  <w:u w:val="none"/>
                </w:rPr>
                <w:t>Number of Safety Inspections</w:t>
              </w:r>
            </w:hyperlink>
          </w:p>
        </w:tc>
        <w:tc>
          <w:tcPr>
            <w:tcW w:w="1282" w:type="dxa"/>
            <w:shd w:val="clear" w:color="auto" w:fill="FFFFFF" w:themeFill="background1"/>
          </w:tcPr>
          <w:p w14:paraId="57E9FB8B"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713</w:t>
            </w:r>
          </w:p>
        </w:tc>
        <w:tc>
          <w:tcPr>
            <w:tcW w:w="1408" w:type="dxa"/>
            <w:shd w:val="clear" w:color="auto" w:fill="FFFFFF" w:themeFill="background1"/>
          </w:tcPr>
          <w:p w14:paraId="4663F876"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 xml:space="preserve">- 20% of </w:t>
            </w:r>
          </w:p>
          <w:p w14:paraId="043F8F1A"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t>Grant 623</w:t>
            </w:r>
          </w:p>
        </w:tc>
        <w:tc>
          <w:tcPr>
            <w:tcW w:w="4371" w:type="dxa"/>
            <w:shd w:val="clear" w:color="auto" w:fill="FFFFFF" w:themeFill="background1"/>
          </w:tcPr>
          <w:p w14:paraId="15618FD2"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133BD7">
              <w:rPr>
                <w:rFonts w:asciiTheme="minorHAnsi" w:hAnsiTheme="minorHAnsi" w:cstheme="minorHAnsi"/>
                <w:color w:val="000000" w:themeColor="text1"/>
                <w:sz w:val="22"/>
                <w:szCs w:val="22"/>
              </w:rPr>
              <w:t xml:space="preserve">The further review level is based on a number negotiated by OSHA and the State Plan through the grant application.  </w:t>
            </w:r>
            <w:r w:rsidRPr="00133BD7">
              <w:rPr>
                <w:rFonts w:asciiTheme="minorHAnsi" w:eastAsia="PMingLiU" w:hAnsiTheme="minorHAnsi" w:cstheme="minorHAnsi"/>
                <w:color w:val="000000" w:themeColor="text1"/>
                <w:sz w:val="22"/>
                <w:szCs w:val="22"/>
              </w:rPr>
              <w:t>The minimum not requiring further review is 498.</w:t>
            </w:r>
          </w:p>
        </w:tc>
      </w:tr>
      <w:tr w:rsidR="00104C0C" w:rsidRPr="00133BD7" w14:paraId="5A5D9155" w14:textId="77777777" w:rsidTr="003A1E1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0B1A277D"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7b</w:t>
            </w:r>
          </w:p>
        </w:tc>
        <w:tc>
          <w:tcPr>
            <w:tcW w:w="2255" w:type="dxa"/>
            <w:shd w:val="clear" w:color="auto" w:fill="FFFFFF" w:themeFill="background1"/>
          </w:tcPr>
          <w:p w14:paraId="0569A1C2"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7" w:history="1">
              <w:r w:rsidRPr="00133BD7">
                <w:rPr>
                  <w:rFonts w:asciiTheme="minorHAnsi" w:hAnsiTheme="minorHAnsi" w:cstheme="minorHAnsi"/>
                  <w:color w:val="000000" w:themeColor="text1"/>
                  <w:sz w:val="22"/>
                  <w:szCs w:val="22"/>
                </w:rPr>
                <w:t xml:space="preserve">Number of </w:t>
              </w:r>
              <w:r w:rsidRPr="00133BD7">
                <w:rPr>
                  <w:rStyle w:val="Hyperlink"/>
                  <w:rFonts w:asciiTheme="minorHAnsi" w:hAnsiTheme="minorHAnsi" w:cstheme="minorHAnsi"/>
                  <w:color w:val="000000" w:themeColor="text1"/>
                  <w:sz w:val="22"/>
                  <w:szCs w:val="22"/>
                  <w:u w:val="none"/>
                </w:rPr>
                <w:t>Health Inspections</w:t>
              </w:r>
            </w:hyperlink>
          </w:p>
        </w:tc>
        <w:tc>
          <w:tcPr>
            <w:tcW w:w="1282" w:type="dxa"/>
            <w:shd w:val="clear" w:color="auto" w:fill="FFFFFF" w:themeFill="background1"/>
          </w:tcPr>
          <w:p w14:paraId="406F3D8F"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185</w:t>
            </w:r>
          </w:p>
        </w:tc>
        <w:tc>
          <w:tcPr>
            <w:tcW w:w="1408" w:type="dxa"/>
            <w:shd w:val="clear" w:color="auto" w:fill="FFFFFF" w:themeFill="background1"/>
          </w:tcPr>
          <w:p w14:paraId="069965A1"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 xml:space="preserve">- 20% of </w:t>
            </w:r>
          </w:p>
          <w:p w14:paraId="45DC7A53"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t>Grant 107</w:t>
            </w:r>
          </w:p>
        </w:tc>
        <w:tc>
          <w:tcPr>
            <w:tcW w:w="4371" w:type="dxa"/>
            <w:shd w:val="clear" w:color="auto" w:fill="FFFFFF" w:themeFill="background1"/>
          </w:tcPr>
          <w:p w14:paraId="364D9BC4"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133BD7">
              <w:rPr>
                <w:rFonts w:asciiTheme="minorHAnsi" w:hAnsiTheme="minorHAnsi" w:cstheme="minorHAnsi"/>
                <w:color w:val="000000" w:themeColor="text1"/>
                <w:sz w:val="22"/>
                <w:szCs w:val="22"/>
              </w:rPr>
              <w:t xml:space="preserve">The further review level is based on a number negotiated by OSHA and the State Plan through the grant application.  </w:t>
            </w:r>
            <w:r w:rsidRPr="00133BD7">
              <w:rPr>
                <w:rFonts w:asciiTheme="minorHAnsi" w:eastAsia="PMingLiU" w:hAnsiTheme="minorHAnsi" w:cstheme="minorHAnsi"/>
                <w:color w:val="000000" w:themeColor="text1"/>
                <w:sz w:val="22"/>
                <w:szCs w:val="22"/>
              </w:rPr>
              <w:t>The minimum not requiring further review is 86.</w:t>
            </w:r>
          </w:p>
        </w:tc>
      </w:tr>
      <w:tr w:rsidR="00104C0C" w:rsidRPr="00133BD7" w14:paraId="1B78EA47" w14:textId="77777777" w:rsidTr="003A1E1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529D4FA1"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8a</w:t>
            </w:r>
          </w:p>
        </w:tc>
        <w:tc>
          <w:tcPr>
            <w:tcW w:w="2255" w:type="dxa"/>
            <w:shd w:val="clear" w:color="auto" w:fill="FFFFFF" w:themeFill="background1"/>
          </w:tcPr>
          <w:p w14:paraId="7804C6F3"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8" w:history="1">
              <w:r w:rsidRPr="00133BD7">
                <w:rPr>
                  <w:rStyle w:val="Hyperlink"/>
                  <w:rFonts w:asciiTheme="minorHAnsi" w:hAnsiTheme="minorHAnsi" w:cstheme="minorHAnsi"/>
                  <w:color w:val="000000" w:themeColor="text1"/>
                  <w:sz w:val="22"/>
                  <w:szCs w:val="22"/>
                  <w:u w:val="none"/>
                </w:rPr>
                <w:t>Average Current Penalty per Private Sector Serious Violation Total (1 to greater than 250 workers)</w:t>
              </w:r>
            </w:hyperlink>
          </w:p>
        </w:tc>
        <w:tc>
          <w:tcPr>
            <w:tcW w:w="1282" w:type="dxa"/>
            <w:shd w:val="clear" w:color="auto" w:fill="FFFFFF" w:themeFill="background1"/>
          </w:tcPr>
          <w:p w14:paraId="6A5154F5"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$1,666.38</w:t>
            </w:r>
          </w:p>
        </w:tc>
        <w:tc>
          <w:tcPr>
            <w:tcW w:w="1408" w:type="dxa"/>
            <w:shd w:val="clear" w:color="auto" w:fill="FFFFFF" w:themeFill="background1"/>
          </w:tcPr>
          <w:p w14:paraId="4D351E6F"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 xml:space="preserve">- 25% of </w:t>
            </w:r>
          </w:p>
          <w:p w14:paraId="09DD6397"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F79646" w:themeColor="accent6"/>
                <w:sz w:val="22"/>
                <w:szCs w:val="22"/>
              </w:rPr>
            </w:pPr>
            <w:r w:rsidRPr="00133BD7">
              <w:rPr>
                <w:rFonts w:asciiTheme="minorHAnsi" w:eastAsia="PMingLiU" w:hAnsiTheme="minorHAnsi" w:cstheme="minorHAnsi"/>
                <w:sz w:val="22"/>
                <w:szCs w:val="22"/>
              </w:rPr>
              <w:t>$3,926.69</w:t>
            </w:r>
          </w:p>
          <w:p w14:paraId="0D42547A"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shd w:val="clear" w:color="auto" w:fill="FFFFFF" w:themeFill="background1"/>
          </w:tcPr>
          <w:p w14:paraId="44AF7DC6" w14:textId="77777777" w:rsidR="00104C0C" w:rsidRPr="00133BD7" w:rsidRDefault="00104C0C" w:rsidP="003A1E1E">
            <w:pPr>
              <w:tabs>
                <w:tab w:val="left" w:pos="2416"/>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2"/>
              </w:rPr>
            </w:pPr>
            <w:r w:rsidRPr="00133BD7">
              <w:rPr>
                <w:rFonts w:asciiTheme="minorHAnsi" w:hAnsiTheme="minorHAnsi" w:cstheme="minorHAnsi"/>
                <w:color w:val="000000" w:themeColor="text1"/>
                <w:sz w:val="22"/>
                <w:szCs w:val="22"/>
              </w:rPr>
              <w:t>The further review level is based on a three-year national average.  The minimum not requiring further review is $2,945.02.</w:t>
            </w:r>
          </w:p>
        </w:tc>
      </w:tr>
      <w:tr w:rsidR="00104C0C" w:rsidRPr="00133BD7" w14:paraId="66492A51" w14:textId="77777777" w:rsidTr="003A1E1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08C05500"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val="0"/>
                <w:bCs w:val="0"/>
                <w:sz w:val="22"/>
                <w:szCs w:val="22"/>
              </w:rPr>
            </w:pPr>
            <w:r w:rsidRPr="00133BD7">
              <w:rPr>
                <w:rFonts w:asciiTheme="minorHAnsi" w:eastAsia="PMingLiU" w:hAnsiTheme="minorHAnsi" w:cstheme="minorHAnsi"/>
                <w:sz w:val="22"/>
                <w:szCs w:val="22"/>
              </w:rPr>
              <w:lastRenderedPageBreak/>
              <w:t>8b</w:t>
            </w:r>
          </w:p>
        </w:tc>
        <w:tc>
          <w:tcPr>
            <w:tcW w:w="2255" w:type="dxa"/>
            <w:shd w:val="clear" w:color="auto" w:fill="FFFFFF" w:themeFill="background1"/>
          </w:tcPr>
          <w:p w14:paraId="5589A51C"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8" w:history="1">
              <w:r w:rsidRPr="00133BD7">
                <w:rPr>
                  <w:rStyle w:val="Hyperlink"/>
                  <w:rFonts w:asciiTheme="minorHAnsi" w:hAnsiTheme="minorHAnsi" w:cstheme="minorHAnsi"/>
                  <w:color w:val="000000" w:themeColor="text1"/>
                  <w:sz w:val="22"/>
                  <w:szCs w:val="22"/>
                  <w:u w:val="none"/>
                </w:rPr>
                <w:t>Average Current Penalty per Private Sector Serious Violation (1 – 25 workers)</w:t>
              </w:r>
            </w:hyperlink>
          </w:p>
        </w:tc>
        <w:tc>
          <w:tcPr>
            <w:tcW w:w="1282" w:type="dxa"/>
            <w:shd w:val="clear" w:color="auto" w:fill="FFFFFF" w:themeFill="background1"/>
          </w:tcPr>
          <w:p w14:paraId="1C900149"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$1,218.00</w:t>
            </w:r>
          </w:p>
        </w:tc>
        <w:tc>
          <w:tcPr>
            <w:tcW w:w="1408" w:type="dxa"/>
            <w:shd w:val="clear" w:color="auto" w:fill="FFFFFF" w:themeFill="background1"/>
          </w:tcPr>
          <w:p w14:paraId="5B8E0664"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 xml:space="preserve">- 25% of </w:t>
            </w:r>
          </w:p>
          <w:p w14:paraId="7297FEFF"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79646" w:themeColor="accent6"/>
                <w:sz w:val="22"/>
                <w:szCs w:val="22"/>
              </w:rPr>
            </w:pPr>
            <w:r w:rsidRPr="00133BD7">
              <w:rPr>
                <w:rFonts w:asciiTheme="minorHAnsi" w:hAnsiTheme="minorHAnsi" w:cstheme="minorHAnsi"/>
                <w:sz w:val="22"/>
                <w:szCs w:val="22"/>
              </w:rPr>
              <w:t>$2,602.76</w:t>
            </w:r>
          </w:p>
          <w:p w14:paraId="4C1E6037"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shd w:val="clear" w:color="auto" w:fill="FFFFFF" w:themeFill="background1"/>
          </w:tcPr>
          <w:p w14:paraId="445E0741"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color w:val="000000" w:themeColor="text1"/>
                <w:sz w:val="22"/>
                <w:szCs w:val="22"/>
              </w:rPr>
              <w:t xml:space="preserve">The further review level is based on a three-year national average.  The minimum not requiring further review is $1,952.07. </w:t>
            </w:r>
          </w:p>
        </w:tc>
      </w:tr>
      <w:tr w:rsidR="00104C0C" w:rsidRPr="00133BD7" w14:paraId="31460A23" w14:textId="77777777" w:rsidTr="003A1E1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1FE9603C"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8c</w:t>
            </w:r>
          </w:p>
        </w:tc>
        <w:tc>
          <w:tcPr>
            <w:tcW w:w="2255" w:type="dxa"/>
            <w:shd w:val="clear" w:color="auto" w:fill="FFFFFF" w:themeFill="background1"/>
          </w:tcPr>
          <w:p w14:paraId="571DAC78"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SAMM8c" w:history="1">
              <w:r w:rsidRPr="00133BD7">
                <w:rPr>
                  <w:rStyle w:val="Hyperlink"/>
                  <w:rFonts w:asciiTheme="minorHAnsi" w:hAnsiTheme="minorHAnsi" w:cstheme="minorHAnsi"/>
                  <w:color w:val="000000" w:themeColor="text1"/>
                  <w:sz w:val="22"/>
                  <w:szCs w:val="22"/>
                  <w:u w:val="none"/>
                </w:rPr>
                <w:t>Average Current Penalty per Private Sector Serious Violation (26 – 100 workers)</w:t>
              </w:r>
            </w:hyperlink>
          </w:p>
        </w:tc>
        <w:tc>
          <w:tcPr>
            <w:tcW w:w="1282" w:type="dxa"/>
            <w:shd w:val="clear" w:color="auto" w:fill="FFFFFF" w:themeFill="background1"/>
          </w:tcPr>
          <w:p w14:paraId="286E6D28"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$1,513.85</w:t>
            </w:r>
          </w:p>
          <w:p w14:paraId="2F5E7126"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p w14:paraId="55277B92"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1408" w:type="dxa"/>
            <w:shd w:val="clear" w:color="auto" w:fill="FFFFFF" w:themeFill="background1"/>
          </w:tcPr>
          <w:p w14:paraId="66BC75CA"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 xml:space="preserve">- 25% of </w:t>
            </w:r>
          </w:p>
          <w:p w14:paraId="66FFB9D8"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79646" w:themeColor="accent6"/>
                <w:sz w:val="22"/>
                <w:szCs w:val="22"/>
              </w:rPr>
            </w:pPr>
            <w:r w:rsidRPr="00133BD7">
              <w:rPr>
                <w:rFonts w:asciiTheme="minorHAnsi" w:hAnsiTheme="minorHAnsi" w:cstheme="minorHAnsi"/>
                <w:sz w:val="22"/>
                <w:szCs w:val="22"/>
              </w:rPr>
              <w:t>$4,443.40</w:t>
            </w:r>
          </w:p>
          <w:p w14:paraId="7B899025"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shd w:val="clear" w:color="auto" w:fill="FFFFFF" w:themeFill="background1"/>
          </w:tcPr>
          <w:p w14:paraId="676BE53C"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133BD7">
              <w:rPr>
                <w:rFonts w:asciiTheme="minorHAnsi" w:hAnsiTheme="minorHAnsi" w:cstheme="minorHAnsi"/>
                <w:color w:val="000000" w:themeColor="text1"/>
                <w:sz w:val="22"/>
                <w:szCs w:val="22"/>
              </w:rPr>
              <w:t>The further review level is based on a three-year national average.  The minimum not requiring further review is $3,332.55.</w:t>
            </w:r>
          </w:p>
        </w:tc>
      </w:tr>
      <w:tr w:rsidR="00104C0C" w:rsidRPr="00133BD7" w14:paraId="274CAEE5" w14:textId="77777777" w:rsidTr="003A1E1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66FFA44C"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8d</w:t>
            </w:r>
          </w:p>
        </w:tc>
        <w:tc>
          <w:tcPr>
            <w:tcW w:w="2255" w:type="dxa"/>
            <w:shd w:val="clear" w:color="auto" w:fill="FFFFFF" w:themeFill="background1"/>
          </w:tcPr>
          <w:p w14:paraId="784EF1AA"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SAMM8d" w:history="1">
              <w:r w:rsidRPr="00133BD7">
                <w:rPr>
                  <w:rStyle w:val="Hyperlink"/>
                  <w:rFonts w:asciiTheme="minorHAnsi" w:hAnsiTheme="minorHAnsi" w:cstheme="minorHAnsi"/>
                  <w:color w:val="000000" w:themeColor="text1"/>
                  <w:sz w:val="22"/>
                  <w:szCs w:val="22"/>
                  <w:u w:val="none"/>
                </w:rPr>
                <w:t>Average Current Penalty per Private Sector Serious Violation (101 – 250 workers)</w:t>
              </w:r>
            </w:hyperlink>
          </w:p>
        </w:tc>
        <w:tc>
          <w:tcPr>
            <w:tcW w:w="1282" w:type="dxa"/>
            <w:shd w:val="clear" w:color="auto" w:fill="FFFFFF" w:themeFill="background1"/>
          </w:tcPr>
          <w:p w14:paraId="079A02D8"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$2,538.69</w:t>
            </w:r>
          </w:p>
        </w:tc>
        <w:tc>
          <w:tcPr>
            <w:tcW w:w="1408" w:type="dxa"/>
            <w:shd w:val="clear" w:color="auto" w:fill="FFFFFF" w:themeFill="background1"/>
          </w:tcPr>
          <w:p w14:paraId="3A6BC427"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 xml:space="preserve">- 25% of </w:t>
            </w:r>
          </w:p>
          <w:p w14:paraId="5350E209"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79646" w:themeColor="accent6"/>
                <w:sz w:val="22"/>
                <w:szCs w:val="22"/>
              </w:rPr>
            </w:pPr>
            <w:r w:rsidRPr="00133BD7">
              <w:rPr>
                <w:rFonts w:asciiTheme="minorHAnsi" w:hAnsiTheme="minorHAnsi" w:cstheme="minorHAnsi"/>
                <w:sz w:val="22"/>
                <w:szCs w:val="22"/>
              </w:rPr>
              <w:t>$6,330.65</w:t>
            </w:r>
          </w:p>
          <w:p w14:paraId="60FC5340"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shd w:val="clear" w:color="auto" w:fill="FFFFFF" w:themeFill="background1"/>
          </w:tcPr>
          <w:p w14:paraId="4B12B23D"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133BD7">
              <w:rPr>
                <w:rFonts w:asciiTheme="minorHAnsi" w:hAnsiTheme="minorHAnsi" w:cstheme="minorHAnsi"/>
                <w:color w:val="000000" w:themeColor="text1"/>
                <w:sz w:val="22"/>
                <w:szCs w:val="22"/>
              </w:rPr>
              <w:t>The further review level is based on a three-year national average.  The minimum not requiring further review is $4,747.99.</w:t>
            </w:r>
          </w:p>
        </w:tc>
      </w:tr>
      <w:tr w:rsidR="00104C0C" w:rsidRPr="00133BD7" w14:paraId="58EFD59B" w14:textId="77777777" w:rsidTr="003A1E1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43DE4DC6"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8e</w:t>
            </w:r>
          </w:p>
        </w:tc>
        <w:tc>
          <w:tcPr>
            <w:tcW w:w="2255" w:type="dxa"/>
            <w:shd w:val="clear" w:color="auto" w:fill="FFFFFF" w:themeFill="background1"/>
          </w:tcPr>
          <w:p w14:paraId="425A82D1"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8" w:history="1">
              <w:r w:rsidRPr="00133BD7">
                <w:rPr>
                  <w:rStyle w:val="Hyperlink"/>
                  <w:rFonts w:asciiTheme="minorHAnsi" w:hAnsiTheme="minorHAnsi" w:cstheme="minorHAnsi"/>
                  <w:color w:val="000000" w:themeColor="text1"/>
                  <w:sz w:val="22"/>
                  <w:szCs w:val="22"/>
                  <w:u w:val="none"/>
                </w:rPr>
                <w:t>Average Current Penalty per Private Sector Serious Violation (greater than 250 workers)</w:t>
              </w:r>
            </w:hyperlink>
          </w:p>
        </w:tc>
        <w:tc>
          <w:tcPr>
            <w:tcW w:w="1282" w:type="dxa"/>
            <w:shd w:val="clear" w:color="auto" w:fill="FFFFFF" w:themeFill="background1"/>
          </w:tcPr>
          <w:p w14:paraId="25595642"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$3,905.51</w:t>
            </w:r>
          </w:p>
        </w:tc>
        <w:tc>
          <w:tcPr>
            <w:tcW w:w="1408" w:type="dxa"/>
            <w:shd w:val="clear" w:color="auto" w:fill="FFFFFF" w:themeFill="background1"/>
          </w:tcPr>
          <w:p w14:paraId="6F4EDCA5"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 xml:space="preserve">- 25% of </w:t>
            </w:r>
          </w:p>
          <w:p w14:paraId="3F738866"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$7,873.27</w:t>
            </w:r>
          </w:p>
          <w:p w14:paraId="4E447E9B"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shd w:val="clear" w:color="auto" w:fill="FFFFFF" w:themeFill="background1"/>
          </w:tcPr>
          <w:p w14:paraId="34B9DA13"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133BD7">
              <w:rPr>
                <w:rFonts w:asciiTheme="minorHAnsi" w:hAnsiTheme="minorHAnsi" w:cstheme="minorHAnsi"/>
                <w:color w:val="000000" w:themeColor="text1"/>
                <w:sz w:val="22"/>
                <w:szCs w:val="22"/>
              </w:rPr>
              <w:t>The further review level is based on a three-year national average.  The minimum not requiring further review is $5,904.95.</w:t>
            </w:r>
          </w:p>
        </w:tc>
      </w:tr>
      <w:tr w:rsidR="00104C0C" w:rsidRPr="00133BD7" w14:paraId="3FD6209A" w14:textId="77777777" w:rsidTr="003A1E1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03E278D3"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9a</w:t>
            </w:r>
          </w:p>
        </w:tc>
        <w:tc>
          <w:tcPr>
            <w:tcW w:w="2255" w:type="dxa"/>
            <w:shd w:val="clear" w:color="auto" w:fill="FFFFFF" w:themeFill="background1"/>
          </w:tcPr>
          <w:p w14:paraId="2241DE24"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9" w:history="1">
              <w:r w:rsidRPr="00133BD7">
                <w:rPr>
                  <w:rStyle w:val="Hyperlink"/>
                  <w:rFonts w:asciiTheme="minorHAnsi" w:hAnsiTheme="minorHAnsi" w:cstheme="minorHAnsi"/>
                  <w:color w:val="000000" w:themeColor="text1"/>
                  <w:sz w:val="22"/>
                  <w:szCs w:val="22"/>
                  <w:u w:val="none"/>
                </w:rPr>
                <w:t>Percent In-Compliance Programmed Safety</w:t>
              </w:r>
            </w:hyperlink>
          </w:p>
        </w:tc>
        <w:tc>
          <w:tcPr>
            <w:tcW w:w="1282" w:type="dxa"/>
            <w:shd w:val="clear" w:color="auto" w:fill="FFFFFF" w:themeFill="background1"/>
          </w:tcPr>
          <w:p w14:paraId="53F3DA5A"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24.14%</w:t>
            </w:r>
          </w:p>
        </w:tc>
        <w:tc>
          <w:tcPr>
            <w:tcW w:w="1408" w:type="dxa"/>
            <w:shd w:val="clear" w:color="auto" w:fill="FFFFFF" w:themeFill="background1"/>
          </w:tcPr>
          <w:p w14:paraId="4D0C8F47"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+ 20% of 30.44%</w:t>
            </w:r>
          </w:p>
          <w:p w14:paraId="75E175CD"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F79646" w:themeColor="accent6"/>
                <w:sz w:val="22"/>
                <w:szCs w:val="22"/>
              </w:rPr>
            </w:pPr>
          </w:p>
        </w:tc>
        <w:tc>
          <w:tcPr>
            <w:tcW w:w="4371" w:type="dxa"/>
            <w:shd w:val="clear" w:color="auto" w:fill="FFFFFF" w:themeFill="background1"/>
          </w:tcPr>
          <w:p w14:paraId="65711F99"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t>The further review level is based on a three-year national average.  The minimum not requiring further review is 36.53%.</w:t>
            </w:r>
          </w:p>
        </w:tc>
      </w:tr>
      <w:tr w:rsidR="00104C0C" w:rsidRPr="00133BD7" w14:paraId="6FD64D80" w14:textId="77777777" w:rsidTr="003A1E1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14AD7CA1"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9b</w:t>
            </w:r>
          </w:p>
        </w:tc>
        <w:tc>
          <w:tcPr>
            <w:tcW w:w="2255" w:type="dxa"/>
            <w:shd w:val="clear" w:color="auto" w:fill="FFFFFF" w:themeFill="background1"/>
          </w:tcPr>
          <w:p w14:paraId="5E92E74E"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9" w:history="1">
              <w:r w:rsidRPr="00133BD7">
                <w:rPr>
                  <w:rStyle w:val="Hyperlink"/>
                  <w:rFonts w:asciiTheme="minorHAnsi" w:hAnsiTheme="minorHAnsi" w:cstheme="minorHAnsi"/>
                  <w:color w:val="000000" w:themeColor="text1"/>
                  <w:sz w:val="22"/>
                  <w:szCs w:val="22"/>
                  <w:u w:val="none"/>
                </w:rPr>
                <w:t>Percent In-Compliance Unprogrammed Safety</w:t>
              </w:r>
            </w:hyperlink>
          </w:p>
        </w:tc>
        <w:tc>
          <w:tcPr>
            <w:tcW w:w="1282" w:type="dxa"/>
            <w:shd w:val="clear" w:color="auto" w:fill="FFFFFF" w:themeFill="background1"/>
          </w:tcPr>
          <w:p w14:paraId="44C08BBA"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53.92%</w:t>
            </w:r>
          </w:p>
        </w:tc>
        <w:tc>
          <w:tcPr>
            <w:tcW w:w="1408" w:type="dxa"/>
            <w:shd w:val="clear" w:color="auto" w:fill="FFFFFF" w:themeFill="background1"/>
          </w:tcPr>
          <w:p w14:paraId="29BD4A18"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+ 20% of 38.03%</w:t>
            </w:r>
          </w:p>
          <w:p w14:paraId="5DD0474B"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shd w:val="clear" w:color="auto" w:fill="FFFFFF" w:themeFill="background1"/>
          </w:tcPr>
          <w:p w14:paraId="1A4BFA84"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t>The further review level is based on a three-year national average.  The minimum not requiring further review is 45.64%.</w:t>
            </w:r>
          </w:p>
        </w:tc>
      </w:tr>
      <w:tr w:rsidR="00104C0C" w:rsidRPr="00133BD7" w14:paraId="7F25D325" w14:textId="77777777" w:rsidTr="003A1E1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0B682682"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9c</w:t>
            </w:r>
          </w:p>
        </w:tc>
        <w:tc>
          <w:tcPr>
            <w:tcW w:w="2255" w:type="dxa"/>
            <w:shd w:val="clear" w:color="auto" w:fill="FFFFFF" w:themeFill="background1"/>
          </w:tcPr>
          <w:p w14:paraId="3599F835"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9" w:history="1">
              <w:r w:rsidRPr="00133BD7">
                <w:rPr>
                  <w:rStyle w:val="Hyperlink"/>
                  <w:rFonts w:asciiTheme="minorHAnsi" w:hAnsiTheme="minorHAnsi" w:cstheme="minorHAnsi"/>
                  <w:color w:val="000000" w:themeColor="text1"/>
                  <w:sz w:val="22"/>
                  <w:szCs w:val="22"/>
                  <w:u w:val="none"/>
                </w:rPr>
                <w:t>Percent In-Compliance Programmed Health</w:t>
              </w:r>
            </w:hyperlink>
          </w:p>
        </w:tc>
        <w:tc>
          <w:tcPr>
            <w:tcW w:w="1282" w:type="dxa"/>
            <w:shd w:val="clear" w:color="auto" w:fill="FFFFFF" w:themeFill="background1"/>
          </w:tcPr>
          <w:p w14:paraId="6ED3DED2"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25.00%</w:t>
            </w:r>
          </w:p>
        </w:tc>
        <w:tc>
          <w:tcPr>
            <w:tcW w:w="1408" w:type="dxa"/>
            <w:shd w:val="clear" w:color="auto" w:fill="FFFFFF" w:themeFill="background1"/>
          </w:tcPr>
          <w:p w14:paraId="511808C3"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+ 20% of</w:t>
            </w:r>
          </w:p>
          <w:p w14:paraId="2214FF07"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43.40%</w:t>
            </w:r>
          </w:p>
        </w:tc>
        <w:tc>
          <w:tcPr>
            <w:tcW w:w="4371" w:type="dxa"/>
            <w:shd w:val="clear" w:color="auto" w:fill="FFFFFF" w:themeFill="background1"/>
          </w:tcPr>
          <w:p w14:paraId="1A886F62"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The further review level is based on a three-year national average.  The minimum not requiring further review is 52.08%.</w:t>
            </w:r>
          </w:p>
        </w:tc>
      </w:tr>
      <w:tr w:rsidR="00104C0C" w:rsidRPr="00133BD7" w14:paraId="6CC15ED2" w14:textId="77777777" w:rsidTr="003A1E1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69223CC2"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9d</w:t>
            </w:r>
          </w:p>
        </w:tc>
        <w:tc>
          <w:tcPr>
            <w:tcW w:w="2255" w:type="dxa"/>
            <w:shd w:val="clear" w:color="auto" w:fill="FFFFFF" w:themeFill="background1"/>
          </w:tcPr>
          <w:p w14:paraId="6181C44D"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9" w:history="1">
              <w:r w:rsidRPr="00133BD7">
                <w:rPr>
                  <w:rStyle w:val="Hyperlink"/>
                  <w:rFonts w:asciiTheme="minorHAnsi" w:hAnsiTheme="minorHAnsi" w:cstheme="minorHAnsi"/>
                  <w:color w:val="000000" w:themeColor="text1"/>
                  <w:sz w:val="22"/>
                  <w:szCs w:val="22"/>
                  <w:u w:val="none"/>
                </w:rPr>
                <w:t>Percent In-Compliance Unprogrammed Health</w:t>
              </w:r>
            </w:hyperlink>
          </w:p>
          <w:p w14:paraId="4A54B868"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82" w:type="dxa"/>
            <w:shd w:val="clear" w:color="auto" w:fill="FFFFFF" w:themeFill="background1"/>
          </w:tcPr>
          <w:p w14:paraId="2F333FFB"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69.61%</w:t>
            </w:r>
          </w:p>
        </w:tc>
        <w:tc>
          <w:tcPr>
            <w:tcW w:w="1408" w:type="dxa"/>
            <w:shd w:val="clear" w:color="auto" w:fill="FFFFFF" w:themeFill="background1"/>
          </w:tcPr>
          <w:p w14:paraId="5C2A3DA0"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+ 20% of</w:t>
            </w:r>
          </w:p>
          <w:p w14:paraId="5B8AFADD"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43.63%</w:t>
            </w:r>
          </w:p>
          <w:p w14:paraId="7DC6E505"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4371" w:type="dxa"/>
            <w:shd w:val="clear" w:color="auto" w:fill="FFFFFF" w:themeFill="background1"/>
          </w:tcPr>
          <w:p w14:paraId="524CF0DE"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The further review level is based on a three-year national average.  The minimum not requiring further review is 52.35%.</w:t>
            </w:r>
          </w:p>
        </w:tc>
      </w:tr>
      <w:tr w:rsidR="00104C0C" w:rsidRPr="00133BD7" w14:paraId="1BDD71E6" w14:textId="77777777" w:rsidTr="003A1E1E">
        <w:trPr>
          <w:trHeight w:val="1142"/>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515F86E3"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10</w:t>
            </w:r>
          </w:p>
        </w:tc>
        <w:tc>
          <w:tcPr>
            <w:tcW w:w="2255" w:type="dxa"/>
            <w:shd w:val="clear" w:color="auto" w:fill="FFFFFF" w:themeFill="background1"/>
          </w:tcPr>
          <w:p w14:paraId="58C6A22F"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0" w:history="1">
              <w:r w:rsidRPr="00133BD7">
                <w:rPr>
                  <w:rStyle w:val="Hyperlink"/>
                  <w:rFonts w:asciiTheme="minorHAnsi" w:hAnsiTheme="minorHAnsi" w:cstheme="minorHAnsi"/>
                  <w:color w:val="000000" w:themeColor="text1"/>
                  <w:sz w:val="22"/>
                  <w:szCs w:val="22"/>
                  <w:u w:val="none"/>
                </w:rPr>
                <w:t>Percent of Work-related Fatalities Responded to in One Workday</w:t>
              </w:r>
            </w:hyperlink>
          </w:p>
          <w:p w14:paraId="5748B83E"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82" w:type="dxa"/>
            <w:shd w:val="clear" w:color="auto" w:fill="FFFFFF" w:themeFill="background1"/>
          </w:tcPr>
          <w:p w14:paraId="1BD11431"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100%</w:t>
            </w:r>
          </w:p>
        </w:tc>
        <w:tc>
          <w:tcPr>
            <w:tcW w:w="1408" w:type="dxa"/>
            <w:shd w:val="clear" w:color="auto" w:fill="FFFFFF" w:themeFill="background1"/>
          </w:tcPr>
          <w:p w14:paraId="3F006455"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100%</w:t>
            </w:r>
          </w:p>
        </w:tc>
        <w:tc>
          <w:tcPr>
            <w:tcW w:w="4371" w:type="dxa"/>
            <w:shd w:val="clear" w:color="auto" w:fill="FFFFFF" w:themeFill="background1"/>
          </w:tcPr>
          <w:p w14:paraId="0D15E421"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t>The further review level is fixed for all State Plans.</w:t>
            </w:r>
          </w:p>
        </w:tc>
      </w:tr>
      <w:tr w:rsidR="00104C0C" w:rsidRPr="00133BD7" w14:paraId="28EA83CE" w14:textId="77777777" w:rsidTr="003A1E1E">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196748F8"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11a</w:t>
            </w:r>
          </w:p>
        </w:tc>
        <w:tc>
          <w:tcPr>
            <w:tcW w:w="2255" w:type="dxa"/>
            <w:shd w:val="clear" w:color="auto" w:fill="FFFFFF" w:themeFill="background1"/>
          </w:tcPr>
          <w:p w14:paraId="2A66FF5A"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1" w:history="1">
              <w:r w:rsidRPr="00133BD7">
                <w:rPr>
                  <w:rStyle w:val="Hyperlink"/>
                  <w:rFonts w:asciiTheme="minorHAnsi" w:hAnsiTheme="minorHAnsi" w:cstheme="minorHAnsi"/>
                  <w:color w:val="000000" w:themeColor="text1"/>
                  <w:sz w:val="22"/>
                  <w:szCs w:val="22"/>
                  <w:u w:val="none"/>
                </w:rPr>
                <w:t>Average Safety Lapse Time</w:t>
              </w:r>
            </w:hyperlink>
          </w:p>
        </w:tc>
        <w:tc>
          <w:tcPr>
            <w:tcW w:w="1282" w:type="dxa"/>
            <w:shd w:val="clear" w:color="auto" w:fill="FFFFFF" w:themeFill="background1"/>
          </w:tcPr>
          <w:p w14:paraId="4C5EEE72"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18.26</w:t>
            </w:r>
          </w:p>
        </w:tc>
        <w:tc>
          <w:tcPr>
            <w:tcW w:w="1408" w:type="dxa"/>
            <w:shd w:val="clear" w:color="auto" w:fill="FFFFFF" w:themeFill="background1"/>
          </w:tcPr>
          <w:p w14:paraId="70EE6194"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+ 20% of 56.29</w:t>
            </w:r>
          </w:p>
          <w:p w14:paraId="042266A0"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shd w:val="clear" w:color="auto" w:fill="FFFFFF" w:themeFill="background1"/>
          </w:tcPr>
          <w:p w14:paraId="36C7C558"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The further review level is based on a three-year national average.  The minimum not requiring further review is 67.54.</w:t>
            </w:r>
          </w:p>
        </w:tc>
      </w:tr>
      <w:tr w:rsidR="00104C0C" w:rsidRPr="00133BD7" w14:paraId="28F4B246" w14:textId="77777777" w:rsidTr="003A1E1E">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47CF5093"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11b</w:t>
            </w:r>
          </w:p>
        </w:tc>
        <w:tc>
          <w:tcPr>
            <w:tcW w:w="2255" w:type="dxa"/>
            <w:shd w:val="clear" w:color="auto" w:fill="FFFFFF" w:themeFill="background1"/>
          </w:tcPr>
          <w:p w14:paraId="7752EFF7"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1" w:history="1">
              <w:r w:rsidRPr="00133BD7">
                <w:rPr>
                  <w:rStyle w:val="Hyperlink"/>
                  <w:rFonts w:asciiTheme="minorHAnsi" w:hAnsiTheme="minorHAnsi" w:cstheme="minorHAnsi"/>
                  <w:color w:val="000000" w:themeColor="text1"/>
                  <w:sz w:val="22"/>
                  <w:szCs w:val="22"/>
                  <w:u w:val="none"/>
                </w:rPr>
                <w:t>Average Health Lapse Time</w:t>
              </w:r>
            </w:hyperlink>
          </w:p>
        </w:tc>
        <w:tc>
          <w:tcPr>
            <w:tcW w:w="1282" w:type="dxa"/>
            <w:shd w:val="clear" w:color="auto" w:fill="FFFFFF" w:themeFill="background1"/>
          </w:tcPr>
          <w:p w14:paraId="43CCCB65"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24.05</w:t>
            </w:r>
          </w:p>
        </w:tc>
        <w:tc>
          <w:tcPr>
            <w:tcW w:w="1408" w:type="dxa"/>
            <w:shd w:val="clear" w:color="auto" w:fill="FFFFFF" w:themeFill="background1"/>
          </w:tcPr>
          <w:p w14:paraId="22A3B47D"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+ 20% of 67.00</w:t>
            </w:r>
          </w:p>
          <w:p w14:paraId="7D4FEE3B"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shd w:val="clear" w:color="auto" w:fill="FFFFFF" w:themeFill="background1"/>
          </w:tcPr>
          <w:p w14:paraId="7E7350EE"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t>The further review level is based on a three-year national average.  The minimum not requiring further review is 80.40.</w:t>
            </w:r>
          </w:p>
        </w:tc>
      </w:tr>
      <w:tr w:rsidR="00104C0C" w:rsidRPr="00133BD7" w14:paraId="6ED70C1E" w14:textId="77777777" w:rsidTr="003A1E1E">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4E67EBFD"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12</w:t>
            </w:r>
          </w:p>
        </w:tc>
        <w:tc>
          <w:tcPr>
            <w:tcW w:w="2255" w:type="dxa"/>
            <w:shd w:val="clear" w:color="auto" w:fill="FFFFFF" w:themeFill="background1"/>
          </w:tcPr>
          <w:p w14:paraId="03D52A79"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 xml:space="preserve">Percent Penalty </w:t>
            </w:r>
            <w:r w:rsidRPr="00133BD7">
              <w:rPr>
                <w:rFonts w:asciiTheme="minorHAnsi" w:hAnsiTheme="minorHAnsi" w:cstheme="minorHAnsi"/>
                <w:sz w:val="22"/>
                <w:szCs w:val="22"/>
              </w:rPr>
              <w:lastRenderedPageBreak/>
              <w:t>Retained</w:t>
            </w:r>
          </w:p>
        </w:tc>
        <w:tc>
          <w:tcPr>
            <w:tcW w:w="1282" w:type="dxa"/>
            <w:shd w:val="clear" w:color="auto" w:fill="FFFFFF" w:themeFill="background1"/>
          </w:tcPr>
          <w:p w14:paraId="23CB041A"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lastRenderedPageBreak/>
              <w:t>68.67%</w:t>
            </w:r>
          </w:p>
        </w:tc>
        <w:tc>
          <w:tcPr>
            <w:tcW w:w="1408" w:type="dxa"/>
            <w:shd w:val="clear" w:color="auto" w:fill="FFFFFF" w:themeFill="background1"/>
          </w:tcPr>
          <w:p w14:paraId="3E69305D"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 xml:space="preserve">- 20% of </w:t>
            </w:r>
            <w:r w:rsidRPr="00133BD7">
              <w:rPr>
                <w:rFonts w:asciiTheme="minorHAnsi" w:hAnsiTheme="minorHAnsi" w:cstheme="minorHAnsi"/>
                <w:sz w:val="22"/>
                <w:szCs w:val="22"/>
              </w:rPr>
              <w:lastRenderedPageBreak/>
              <w:t>70.58%</w:t>
            </w:r>
          </w:p>
          <w:p w14:paraId="64712E3C"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shd w:val="clear" w:color="auto" w:fill="FFFFFF" w:themeFill="background1"/>
          </w:tcPr>
          <w:p w14:paraId="65079474"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lastRenderedPageBreak/>
              <w:t>The further review level is based on a three-</w:t>
            </w:r>
            <w:r w:rsidRPr="00133BD7">
              <w:rPr>
                <w:rFonts w:asciiTheme="minorHAnsi" w:hAnsiTheme="minorHAnsi" w:cstheme="minorHAnsi"/>
                <w:sz w:val="22"/>
                <w:szCs w:val="22"/>
              </w:rPr>
              <w:lastRenderedPageBreak/>
              <w:t>year national average.  The minimum not requiring further review is 56.47%.</w:t>
            </w:r>
          </w:p>
        </w:tc>
      </w:tr>
      <w:tr w:rsidR="00104C0C" w:rsidRPr="00133BD7" w14:paraId="135690C8" w14:textId="77777777" w:rsidTr="003A1E1E">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4AF8BCE8"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lastRenderedPageBreak/>
              <w:t>13</w:t>
            </w:r>
          </w:p>
        </w:tc>
        <w:tc>
          <w:tcPr>
            <w:tcW w:w="2255" w:type="dxa"/>
            <w:shd w:val="clear" w:color="auto" w:fill="FFFFFF" w:themeFill="background1"/>
          </w:tcPr>
          <w:p w14:paraId="4373DA3C"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3" w:history="1">
              <w:r w:rsidRPr="00133BD7">
                <w:rPr>
                  <w:rStyle w:val="Hyperlink"/>
                  <w:rFonts w:asciiTheme="minorHAnsi" w:hAnsiTheme="minorHAnsi" w:cstheme="minorHAnsi"/>
                  <w:color w:val="000000" w:themeColor="text1"/>
                  <w:sz w:val="22"/>
                  <w:szCs w:val="22"/>
                  <w:u w:val="none"/>
                </w:rPr>
                <w:t>Percent of Initial Inspections with Employee Walk Around Representation or Employee Interview</w:t>
              </w:r>
            </w:hyperlink>
          </w:p>
        </w:tc>
        <w:tc>
          <w:tcPr>
            <w:tcW w:w="1282" w:type="dxa"/>
            <w:shd w:val="clear" w:color="auto" w:fill="FFFFFF" w:themeFill="background1"/>
          </w:tcPr>
          <w:p w14:paraId="4E88145A"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t>100%</w:t>
            </w:r>
          </w:p>
        </w:tc>
        <w:tc>
          <w:tcPr>
            <w:tcW w:w="1408" w:type="dxa"/>
            <w:shd w:val="clear" w:color="auto" w:fill="FFFFFF" w:themeFill="background1"/>
          </w:tcPr>
          <w:p w14:paraId="55819164"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t>100%</w:t>
            </w:r>
          </w:p>
        </w:tc>
        <w:tc>
          <w:tcPr>
            <w:tcW w:w="4371" w:type="dxa"/>
            <w:shd w:val="clear" w:color="auto" w:fill="FFFFFF" w:themeFill="background1"/>
          </w:tcPr>
          <w:p w14:paraId="66B39B38"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t>The further review level is fixed for all State Plans.</w:t>
            </w:r>
          </w:p>
        </w:tc>
      </w:tr>
      <w:tr w:rsidR="00104C0C" w:rsidRPr="00133BD7" w14:paraId="46985974" w14:textId="77777777" w:rsidTr="003A1E1E">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7AFD0F89"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14</w:t>
            </w:r>
          </w:p>
        </w:tc>
        <w:tc>
          <w:tcPr>
            <w:tcW w:w="2255" w:type="dxa"/>
            <w:shd w:val="clear" w:color="auto" w:fill="FFFFFF" w:themeFill="background1"/>
          </w:tcPr>
          <w:p w14:paraId="5949F487"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4" w:history="1">
              <w:r w:rsidRPr="00133BD7">
                <w:rPr>
                  <w:rStyle w:val="Hyperlink"/>
                  <w:rFonts w:asciiTheme="minorHAnsi" w:hAnsiTheme="minorHAnsi" w:cstheme="minorHAnsi"/>
                  <w:color w:val="000000" w:themeColor="text1"/>
                  <w:sz w:val="22"/>
                  <w:szCs w:val="22"/>
                  <w:u w:val="none"/>
                </w:rPr>
                <w:t>Average Number of Days 11(c) Investigation Pending</w:t>
              </w:r>
            </w:hyperlink>
          </w:p>
        </w:tc>
        <w:tc>
          <w:tcPr>
            <w:tcW w:w="1282" w:type="dxa"/>
            <w:shd w:val="clear" w:color="auto" w:fill="FFFFFF" w:themeFill="background1"/>
          </w:tcPr>
          <w:p w14:paraId="0536BF54"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70.40</w:t>
            </w:r>
          </w:p>
        </w:tc>
        <w:tc>
          <w:tcPr>
            <w:tcW w:w="1408" w:type="dxa"/>
            <w:shd w:val="clear" w:color="auto" w:fill="FFFFFF" w:themeFill="background1"/>
          </w:tcPr>
          <w:p w14:paraId="2056BCA7"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330</w:t>
            </w:r>
          </w:p>
        </w:tc>
        <w:tc>
          <w:tcPr>
            <w:tcW w:w="4371" w:type="dxa"/>
            <w:shd w:val="clear" w:color="auto" w:fill="FFFFFF" w:themeFill="background1"/>
          </w:tcPr>
          <w:p w14:paraId="3A9022EB"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t>The further review level is negotiated by OSHA and the State Plan.</w:t>
            </w:r>
          </w:p>
        </w:tc>
      </w:tr>
      <w:tr w:rsidR="00104C0C" w:rsidRPr="00133BD7" w14:paraId="30A97BEA" w14:textId="77777777" w:rsidTr="003A1E1E">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5DAC86F0"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15</w:t>
            </w:r>
          </w:p>
        </w:tc>
        <w:bookmarkStart w:id="18" w:name="OLE_LINK1"/>
        <w:tc>
          <w:tcPr>
            <w:tcW w:w="2255" w:type="dxa"/>
            <w:shd w:val="clear" w:color="auto" w:fill="FFFFFF" w:themeFill="background1"/>
          </w:tcPr>
          <w:p w14:paraId="3EC1902F"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fldChar w:fldCharType="begin"/>
            </w:r>
            <w:r w:rsidRPr="00133BD7">
              <w:rPr>
                <w:rFonts w:asciiTheme="minorHAnsi" w:hAnsiTheme="minorHAnsi" w:cstheme="minorHAnsi"/>
                <w:sz w:val="22"/>
                <w:szCs w:val="22"/>
              </w:rPr>
              <w:instrText>HYPERLINK \l "Measure15"</w:instrText>
            </w:r>
            <w:r w:rsidRPr="00133BD7">
              <w:rPr>
                <w:rFonts w:asciiTheme="minorHAnsi" w:hAnsiTheme="minorHAnsi" w:cstheme="minorHAnsi"/>
                <w:sz w:val="22"/>
                <w:szCs w:val="22"/>
              </w:rPr>
            </w:r>
            <w:r w:rsidRPr="00133BD7">
              <w:rPr>
                <w:rFonts w:asciiTheme="minorHAnsi" w:hAnsiTheme="minorHAnsi" w:cstheme="minorHAnsi"/>
                <w:sz w:val="22"/>
                <w:szCs w:val="22"/>
              </w:rPr>
              <w:fldChar w:fldCharType="separate"/>
            </w:r>
            <w:r w:rsidRPr="00133BD7">
              <w:rPr>
                <w:rStyle w:val="Hyperlink"/>
                <w:rFonts w:asciiTheme="minorHAnsi" w:hAnsiTheme="minorHAnsi" w:cstheme="minorHAnsi"/>
                <w:color w:val="000000" w:themeColor="text1"/>
                <w:sz w:val="22"/>
                <w:szCs w:val="22"/>
                <w:u w:val="none"/>
              </w:rPr>
              <w:t>Percent of 11(c) Cases Pending Investigation Over 90 Days</w:t>
            </w:r>
            <w:r w:rsidRPr="00133BD7">
              <w:rPr>
                <w:rFonts w:asciiTheme="minorHAnsi" w:hAnsiTheme="minorHAnsi" w:cstheme="minorHAnsi"/>
                <w:sz w:val="22"/>
                <w:szCs w:val="22"/>
              </w:rPr>
              <w:fldChar w:fldCharType="end"/>
            </w:r>
            <w:bookmarkEnd w:id="18"/>
          </w:p>
        </w:tc>
        <w:tc>
          <w:tcPr>
            <w:tcW w:w="1282" w:type="dxa"/>
            <w:shd w:val="clear" w:color="auto" w:fill="FFFFFF" w:themeFill="background1"/>
          </w:tcPr>
          <w:p w14:paraId="22C5439A"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t>25.00%</w:t>
            </w:r>
          </w:p>
        </w:tc>
        <w:tc>
          <w:tcPr>
            <w:tcW w:w="1408" w:type="dxa"/>
            <w:shd w:val="clear" w:color="auto" w:fill="FFFFFF" w:themeFill="background1"/>
          </w:tcPr>
          <w:p w14:paraId="04BF2D56"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eastAsia="PMingLiU" w:hAnsiTheme="minorHAnsi" w:cstheme="minorHAnsi"/>
                <w:sz w:val="22"/>
                <w:szCs w:val="22"/>
              </w:rPr>
              <w:t>+ 20% of 75%</w:t>
            </w:r>
          </w:p>
        </w:tc>
        <w:tc>
          <w:tcPr>
            <w:tcW w:w="4371" w:type="dxa"/>
            <w:shd w:val="clear" w:color="auto" w:fill="FFFFFF" w:themeFill="background1"/>
          </w:tcPr>
          <w:p w14:paraId="353AED2C"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t>The further review level is negotiated by OSHA and the State Plan.  The minimum not requiring further review is 90%.</w:t>
            </w:r>
          </w:p>
        </w:tc>
      </w:tr>
      <w:tr w:rsidR="00104C0C" w:rsidRPr="00133BD7" w14:paraId="6ED1A47B" w14:textId="77777777" w:rsidTr="003A1E1E">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71038C0F"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133BD7">
              <w:rPr>
                <w:rFonts w:asciiTheme="minorHAnsi" w:eastAsia="PMingLiU" w:hAnsiTheme="minorHAnsi" w:cstheme="minorHAnsi"/>
                <w:sz w:val="22"/>
                <w:szCs w:val="22"/>
              </w:rPr>
              <w:t>16</w:t>
            </w:r>
          </w:p>
        </w:tc>
        <w:tc>
          <w:tcPr>
            <w:tcW w:w="2255" w:type="dxa"/>
            <w:shd w:val="clear" w:color="auto" w:fill="FFFFFF" w:themeFill="background1"/>
          </w:tcPr>
          <w:p w14:paraId="3021034D"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6" w:history="1">
              <w:r w:rsidRPr="00133BD7">
                <w:rPr>
                  <w:rStyle w:val="Hyperlink"/>
                  <w:rFonts w:asciiTheme="minorHAnsi" w:hAnsiTheme="minorHAnsi" w:cstheme="minorHAnsi"/>
                  <w:color w:val="000000" w:themeColor="text1"/>
                  <w:sz w:val="22"/>
                  <w:szCs w:val="22"/>
                  <w:u w:val="none"/>
                </w:rPr>
                <w:t>Percent of Enforcement Presence</w:t>
              </w:r>
            </w:hyperlink>
          </w:p>
        </w:tc>
        <w:tc>
          <w:tcPr>
            <w:tcW w:w="1282" w:type="dxa"/>
            <w:shd w:val="clear" w:color="auto" w:fill="FFFFFF" w:themeFill="background1"/>
          </w:tcPr>
          <w:p w14:paraId="7D887184"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t>1.19%</w:t>
            </w:r>
          </w:p>
        </w:tc>
        <w:tc>
          <w:tcPr>
            <w:tcW w:w="1408" w:type="dxa"/>
            <w:shd w:val="clear" w:color="auto" w:fill="FFFFFF" w:themeFill="background1"/>
          </w:tcPr>
          <w:p w14:paraId="7677DF45" w14:textId="77777777" w:rsidR="00104C0C" w:rsidRPr="00133BD7" w:rsidRDefault="00104C0C" w:rsidP="003A1E1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3BD7">
              <w:rPr>
                <w:rFonts w:asciiTheme="minorHAnsi" w:hAnsiTheme="minorHAnsi" w:cstheme="minorHAnsi"/>
                <w:sz w:val="22"/>
                <w:szCs w:val="22"/>
              </w:rPr>
              <w:t>- 20% of 0.97%</w:t>
            </w:r>
          </w:p>
          <w:p w14:paraId="6FBD3FE4"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shd w:val="clear" w:color="auto" w:fill="FFFFFF" w:themeFill="background1"/>
          </w:tcPr>
          <w:p w14:paraId="4A490856" w14:textId="77777777" w:rsidR="00104C0C" w:rsidRPr="00133BD7" w:rsidRDefault="00104C0C" w:rsidP="003A1E1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133BD7">
              <w:rPr>
                <w:rFonts w:asciiTheme="minorHAnsi" w:hAnsiTheme="minorHAnsi" w:cstheme="minorHAnsi"/>
                <w:sz w:val="22"/>
                <w:szCs w:val="22"/>
              </w:rPr>
              <w:t>The further review level is based on a three-year national average.  The minimum not requiring further review is 0.78%.</w:t>
            </w:r>
          </w:p>
        </w:tc>
      </w:tr>
    </w:tbl>
    <w:p w14:paraId="7B9FE955" w14:textId="77777777" w:rsidR="00104C0C" w:rsidRPr="00133BD7" w:rsidRDefault="00104C0C" w:rsidP="00104C0C">
      <w:pPr>
        <w:rPr>
          <w:rFonts w:asciiTheme="minorHAnsi" w:hAnsiTheme="minorHAnsi" w:cstheme="minorHAnsi"/>
          <w:b/>
          <w:color w:val="1F497D"/>
          <w:sz w:val="22"/>
          <w:szCs w:val="22"/>
        </w:rPr>
      </w:pPr>
    </w:p>
    <w:p w14:paraId="7824D06B" w14:textId="4ED528FB" w:rsidR="00BE1529" w:rsidRPr="00133BD7" w:rsidRDefault="00104C0C" w:rsidP="00A14C02">
      <w:pPr>
        <w:widowControl/>
        <w:autoSpaceDE/>
        <w:autoSpaceDN/>
        <w:adjustRightInd/>
        <w:rPr>
          <w:rFonts w:asciiTheme="minorHAnsi" w:hAnsiTheme="minorHAnsi" w:cstheme="minorHAnsi"/>
          <w:iCs/>
          <w:color w:val="0070C0"/>
          <w:sz w:val="22"/>
          <w:szCs w:val="22"/>
        </w:rPr>
      </w:pPr>
      <w:r w:rsidRPr="00133BD7">
        <w:rPr>
          <w:rFonts w:asciiTheme="minorHAnsi" w:hAnsiTheme="minorHAnsi" w:cstheme="minorHAnsi"/>
          <w:sz w:val="22"/>
          <w:szCs w:val="22"/>
        </w:rPr>
        <w:t>NOTE: The national averages in this report are three-year rolling averages.  Unless otherwise noted, the data contained in this Appendix D is pulled from the SAMM Report in OIS run on December 09, 2025, as part of OSHA’s official end-of-year data run.</w:t>
      </w:r>
    </w:p>
    <w:p w14:paraId="44BBEAA0" w14:textId="77777777" w:rsidR="00BE1529" w:rsidRPr="00133BD7" w:rsidRDefault="00BE1529">
      <w:pPr>
        <w:rPr>
          <w:rFonts w:asciiTheme="minorHAnsi" w:hAnsiTheme="minorHAnsi" w:cstheme="minorHAnsi"/>
          <w:sz w:val="22"/>
          <w:szCs w:val="22"/>
        </w:rPr>
      </w:pPr>
    </w:p>
    <w:sectPr w:rsidR="00BE1529" w:rsidRPr="00133BD7" w:rsidSect="0027745A">
      <w:headerReference w:type="default" r:id="rId23"/>
      <w:footerReference w:type="default" r:id="rId24"/>
      <w:type w:val="continuous"/>
      <w:pgSz w:w="12240" w:h="15840" w:code="1"/>
      <w:pgMar w:top="1440" w:right="1440" w:bottom="1440" w:left="1440" w:header="720" w:footer="72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BC725" w14:textId="77777777" w:rsidR="000D3DCD" w:rsidRDefault="000D3DCD" w:rsidP="00C872A0">
      <w:r>
        <w:separator/>
      </w:r>
    </w:p>
  </w:endnote>
  <w:endnote w:type="continuationSeparator" w:id="0">
    <w:p w14:paraId="0B6736E8" w14:textId="77777777" w:rsidR="000D3DCD" w:rsidRDefault="000D3DCD" w:rsidP="00C87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Uighur">
    <w:panose1 w:val="02000000000000000000"/>
    <w:charset w:val="00"/>
    <w:family w:val="auto"/>
    <w:pitch w:val="variable"/>
    <w:sig w:usb0="80002023" w:usb1="80000002" w:usb2="00000008" w:usb3="00000000" w:csb0="0000004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PMingLiU">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90974" w14:textId="77777777" w:rsidR="00740B0B" w:rsidRDefault="00740B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558937"/>
      <w:docPartObj>
        <w:docPartGallery w:val="Page Numbers (Bottom of Page)"/>
        <w:docPartUnique/>
      </w:docPartObj>
    </w:sdtPr>
    <w:sdtEndPr>
      <w:rPr>
        <w:noProof/>
      </w:rPr>
    </w:sdtEndPr>
    <w:sdtContent>
      <w:p w14:paraId="5E585CC1" w14:textId="77777777" w:rsidR="0098083F" w:rsidRDefault="0098083F">
        <w:pPr>
          <w:pStyle w:val="Footer"/>
          <w:jc w:val="center"/>
        </w:pPr>
        <w:r>
          <w:fldChar w:fldCharType="begin"/>
        </w:r>
        <w:r>
          <w:instrText xml:space="preserve"> PAGE   \* MERGEFORMAT </w:instrText>
        </w:r>
        <w:r>
          <w:fldChar w:fldCharType="separate"/>
        </w:r>
        <w:r>
          <w:rPr>
            <w:noProof/>
          </w:rPr>
          <w:t>11</w:t>
        </w:r>
        <w:r>
          <w:rPr>
            <w:noProof/>
          </w:rPr>
          <w:fldChar w:fldCharType="end"/>
        </w:r>
      </w:p>
    </w:sdtContent>
  </w:sdt>
  <w:p w14:paraId="7EEB4C79" w14:textId="77777777" w:rsidR="0098083F" w:rsidRPr="000E07E7" w:rsidRDefault="0098083F" w:rsidP="000E07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A56C0" w14:textId="77777777" w:rsidR="0098083F" w:rsidRDefault="0098083F">
    <w:pPr>
      <w:pStyle w:val="Footer"/>
      <w:jc w:val="center"/>
    </w:pPr>
  </w:p>
  <w:p w14:paraId="3B6EBD25" w14:textId="77777777" w:rsidR="0098083F" w:rsidRDefault="0098083F" w:rsidP="005C489D">
    <w:pPr>
      <w:pStyle w:val="Footer"/>
      <w:tabs>
        <w:tab w:val="clear" w:pos="4680"/>
        <w:tab w:val="clear" w:pos="9360"/>
        <w:tab w:val="left" w:pos="327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93192"/>
      <w:docPartObj>
        <w:docPartGallery w:val="Page Numbers (Bottom of Page)"/>
        <w:docPartUnique/>
      </w:docPartObj>
    </w:sdtPr>
    <w:sdtEndPr>
      <w:rPr>
        <w:rFonts w:asciiTheme="minorHAnsi" w:hAnsiTheme="minorHAnsi" w:cstheme="minorHAnsi"/>
        <w:noProof/>
      </w:rPr>
    </w:sdtEndPr>
    <w:sdtContent>
      <w:p w14:paraId="6D63731F" w14:textId="1F3CCC06" w:rsidR="002161A5" w:rsidRPr="00A37980" w:rsidRDefault="002161A5">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Pr="00A37980">
          <w:rPr>
            <w:rFonts w:asciiTheme="minorHAnsi" w:hAnsiTheme="minorHAnsi" w:cstheme="minorHAnsi"/>
            <w:noProof/>
          </w:rPr>
          <w:t>2</w:t>
        </w:r>
        <w:r w:rsidRPr="00A37980">
          <w:rPr>
            <w:rFonts w:asciiTheme="minorHAnsi" w:hAnsiTheme="minorHAnsi" w:cstheme="minorHAnsi"/>
            <w:noProof/>
          </w:rPr>
          <w:fldChar w:fldCharType="end"/>
        </w:r>
      </w:p>
    </w:sdtContent>
  </w:sdt>
  <w:p w14:paraId="73F3C99D" w14:textId="77777777" w:rsidR="00770948" w:rsidRPr="000A134A" w:rsidRDefault="00770948" w:rsidP="000A134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690436"/>
      <w:docPartObj>
        <w:docPartGallery w:val="Page Numbers (Bottom of Page)"/>
        <w:docPartUnique/>
      </w:docPartObj>
    </w:sdtPr>
    <w:sdtEndPr>
      <w:rPr>
        <w:rFonts w:asciiTheme="minorHAnsi" w:hAnsiTheme="minorHAnsi" w:cstheme="minorHAnsi"/>
        <w:noProof/>
      </w:rPr>
    </w:sdtEndPr>
    <w:sdtContent>
      <w:p w14:paraId="0A65D828" w14:textId="64ADC233" w:rsidR="002161A5" w:rsidRPr="00A37980" w:rsidRDefault="002161A5">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Pr="00A37980">
          <w:rPr>
            <w:rFonts w:asciiTheme="minorHAnsi" w:hAnsiTheme="minorHAnsi" w:cstheme="minorHAnsi"/>
            <w:noProof/>
          </w:rPr>
          <w:t>2</w:t>
        </w:r>
        <w:r w:rsidRPr="00A37980">
          <w:rPr>
            <w:rFonts w:asciiTheme="minorHAnsi" w:hAnsiTheme="minorHAnsi" w:cstheme="minorHAnsi"/>
            <w:noProof/>
          </w:rPr>
          <w:fldChar w:fldCharType="end"/>
        </w:r>
      </w:p>
    </w:sdtContent>
  </w:sdt>
  <w:p w14:paraId="15EEF38C" w14:textId="77777777" w:rsidR="00770948" w:rsidRDefault="0077094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9421679"/>
      <w:docPartObj>
        <w:docPartGallery w:val="Page Numbers (Bottom of Page)"/>
        <w:docPartUnique/>
      </w:docPartObj>
    </w:sdtPr>
    <w:sdtEndPr>
      <w:rPr>
        <w:rFonts w:asciiTheme="minorHAnsi" w:hAnsiTheme="minorHAnsi" w:cstheme="minorHAnsi"/>
        <w:noProof/>
      </w:rPr>
    </w:sdtEndPr>
    <w:sdtContent>
      <w:p w14:paraId="04DF88F2" w14:textId="4A492D8E" w:rsidR="00986697" w:rsidRPr="00986697" w:rsidRDefault="00986697">
        <w:pPr>
          <w:pStyle w:val="Footer"/>
          <w:jc w:val="center"/>
          <w:rPr>
            <w:rFonts w:asciiTheme="minorHAnsi" w:hAnsiTheme="minorHAnsi" w:cstheme="minorHAnsi"/>
          </w:rPr>
        </w:pPr>
        <w:r w:rsidRPr="00986697">
          <w:rPr>
            <w:rFonts w:asciiTheme="minorHAnsi" w:hAnsiTheme="minorHAnsi" w:cstheme="minorHAnsi"/>
          </w:rPr>
          <w:fldChar w:fldCharType="begin"/>
        </w:r>
        <w:r w:rsidRPr="00986697">
          <w:rPr>
            <w:rFonts w:asciiTheme="minorHAnsi" w:hAnsiTheme="minorHAnsi" w:cstheme="minorHAnsi"/>
          </w:rPr>
          <w:instrText xml:space="preserve"> PAGE   \* MERGEFORMAT </w:instrText>
        </w:r>
        <w:r w:rsidRPr="00986697">
          <w:rPr>
            <w:rFonts w:asciiTheme="minorHAnsi" w:hAnsiTheme="minorHAnsi" w:cstheme="minorHAnsi"/>
          </w:rPr>
          <w:fldChar w:fldCharType="separate"/>
        </w:r>
        <w:r w:rsidRPr="00986697">
          <w:rPr>
            <w:rFonts w:asciiTheme="minorHAnsi" w:hAnsiTheme="minorHAnsi" w:cstheme="minorHAnsi"/>
            <w:noProof/>
          </w:rPr>
          <w:t>2</w:t>
        </w:r>
        <w:r w:rsidRPr="00986697">
          <w:rPr>
            <w:rFonts w:asciiTheme="minorHAnsi" w:hAnsiTheme="minorHAnsi" w:cstheme="minorHAnsi"/>
            <w:noProof/>
          </w:rPr>
          <w:fldChar w:fldCharType="end"/>
        </w:r>
      </w:p>
    </w:sdtContent>
  </w:sdt>
  <w:p w14:paraId="6B779F7D" w14:textId="77777777" w:rsidR="00986697" w:rsidRDefault="0098669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7177236"/>
      <w:docPartObj>
        <w:docPartGallery w:val="Page Numbers (Bottom of Page)"/>
        <w:docPartUnique/>
      </w:docPartObj>
    </w:sdtPr>
    <w:sdtEndPr>
      <w:rPr>
        <w:rFonts w:asciiTheme="minorHAnsi" w:hAnsiTheme="minorHAnsi" w:cstheme="minorHAnsi"/>
        <w:noProof/>
      </w:rPr>
    </w:sdtEndPr>
    <w:sdtContent>
      <w:p w14:paraId="5D48D589" w14:textId="44A494D7" w:rsidR="0027745A" w:rsidRPr="00A37980" w:rsidRDefault="0027745A">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Pr="00A37980">
          <w:rPr>
            <w:rFonts w:asciiTheme="minorHAnsi" w:hAnsiTheme="minorHAnsi" w:cstheme="minorHAnsi"/>
            <w:noProof/>
          </w:rPr>
          <w:t>2</w:t>
        </w:r>
        <w:r w:rsidRPr="00A37980">
          <w:rPr>
            <w:rFonts w:asciiTheme="minorHAnsi" w:hAnsiTheme="minorHAnsi" w:cstheme="minorHAnsi"/>
            <w:noProof/>
          </w:rPr>
          <w:fldChar w:fldCharType="end"/>
        </w:r>
      </w:p>
    </w:sdtContent>
  </w:sdt>
  <w:p w14:paraId="49BADBA9" w14:textId="77777777" w:rsidR="00770948" w:rsidRPr="000E07E7" w:rsidRDefault="00770948" w:rsidP="00B0623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F57A2" w14:textId="77777777" w:rsidR="000D3DCD" w:rsidRDefault="000D3DCD" w:rsidP="00C872A0">
      <w:r>
        <w:separator/>
      </w:r>
    </w:p>
  </w:footnote>
  <w:footnote w:type="continuationSeparator" w:id="0">
    <w:p w14:paraId="39B57596" w14:textId="77777777" w:rsidR="000D3DCD" w:rsidRDefault="000D3DCD" w:rsidP="00C87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96869" w14:textId="77777777" w:rsidR="00740B0B" w:rsidRDefault="00740B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9D04E" w14:textId="77777777" w:rsidR="00740B0B" w:rsidRDefault="00740B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F690E" w14:textId="77777777" w:rsidR="00740B0B" w:rsidRDefault="00740B0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5817E" w14:textId="539B5889" w:rsidR="00770948" w:rsidRPr="0027745A" w:rsidRDefault="00023946" w:rsidP="00023946">
    <w:pPr>
      <w:keepNext/>
      <w:keepLines/>
      <w:widowControl/>
      <w:autoSpaceDE/>
      <w:autoSpaceDN/>
      <w:adjustRightInd/>
      <w:spacing w:line="276" w:lineRule="auto"/>
      <w:jc w:val="center"/>
      <w:outlineLvl w:val="0"/>
      <w:rPr>
        <w:rFonts w:asciiTheme="minorHAnsi" w:hAnsiTheme="minorHAnsi" w:cstheme="minorHAnsi"/>
        <w:b/>
        <w:sz w:val="28"/>
        <w:szCs w:val="28"/>
      </w:rPr>
    </w:pPr>
    <w:r w:rsidRPr="0027745A">
      <w:rPr>
        <w:rFonts w:asciiTheme="minorHAnsi" w:hAnsiTheme="minorHAnsi" w:cstheme="minorHAnsi"/>
        <w:b/>
        <w:bCs/>
        <w:sz w:val="28"/>
        <w:szCs w:val="28"/>
      </w:rPr>
      <w:t xml:space="preserve">Appendix B – Observations </w:t>
    </w:r>
    <w:r w:rsidR="00740B0B">
      <w:rPr>
        <w:rFonts w:asciiTheme="minorHAnsi" w:hAnsiTheme="minorHAnsi" w:cstheme="minorHAnsi"/>
        <w:b/>
        <w:bCs/>
        <w:sz w:val="28"/>
        <w:szCs w:val="28"/>
      </w:rPr>
      <w:t xml:space="preserve">and Federal </w:t>
    </w:r>
    <w:r w:rsidRPr="0027745A">
      <w:rPr>
        <w:rFonts w:asciiTheme="minorHAnsi" w:hAnsiTheme="minorHAnsi" w:cstheme="minorHAnsi"/>
        <w:b/>
        <w:bCs/>
        <w:sz w:val="28"/>
        <w:szCs w:val="28"/>
      </w:rPr>
      <w:t>Monitoring</w:t>
    </w:r>
    <w:r w:rsidR="00740B0B">
      <w:rPr>
        <w:rFonts w:asciiTheme="minorHAnsi" w:hAnsiTheme="minorHAnsi" w:cstheme="minorHAnsi"/>
        <w:b/>
        <w:bCs/>
        <w:sz w:val="28"/>
        <w:szCs w:val="28"/>
      </w:rPr>
      <w:t xml:space="preserve"> Plans</w:t>
    </w:r>
  </w:p>
  <w:p w14:paraId="2E359CA9" w14:textId="410E6AAD" w:rsidR="00770948" w:rsidRDefault="00023946"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9C64FE">
      <w:rPr>
        <w:rFonts w:asciiTheme="minorHAnsi" w:hAnsiTheme="minorHAnsi" w:cstheme="minorHAnsi"/>
      </w:rPr>
      <w:t xml:space="preserve">FY </w:t>
    </w:r>
    <w:r w:rsidR="009831EF" w:rsidRPr="009831EF">
      <w:rPr>
        <w:rFonts w:asciiTheme="minorHAnsi" w:hAnsiTheme="minorHAnsi" w:cstheme="minorHAnsi"/>
      </w:rPr>
      <w:t>20</w:t>
    </w:r>
    <w:r w:rsidR="003D1ECF" w:rsidRPr="003D1ECF">
      <w:rPr>
        <w:rFonts w:asciiTheme="minorHAnsi" w:hAnsiTheme="minorHAnsi" w:cstheme="minorHAnsi"/>
      </w:rPr>
      <w:t>25</w:t>
    </w:r>
    <w:r w:rsidR="0027745A" w:rsidRPr="007E49DC">
      <w:rPr>
        <w:rFonts w:asciiTheme="minorHAnsi" w:hAnsiTheme="minorHAnsi" w:cstheme="minorHAnsi"/>
      </w:rPr>
      <w:t xml:space="preserve"> </w:t>
    </w:r>
    <w:r w:rsidR="007E49DC" w:rsidRPr="007E49DC">
      <w:rPr>
        <w:rFonts w:asciiTheme="minorHAnsi" w:hAnsiTheme="minorHAnsi" w:cstheme="minorHAnsi"/>
      </w:rPr>
      <w:t>UOSH</w:t>
    </w:r>
    <w:r w:rsidR="0027745A" w:rsidRPr="007E49DC">
      <w:rPr>
        <w:rFonts w:asciiTheme="minorHAnsi" w:hAnsiTheme="minorHAnsi" w:cstheme="minorHAnsi"/>
      </w:rPr>
      <w:t xml:space="preserve"> </w:t>
    </w:r>
    <w:r w:rsidRPr="009C64FE">
      <w:rPr>
        <w:rFonts w:asciiTheme="minorHAnsi" w:hAnsiTheme="minorHAnsi" w:cstheme="minorHAnsi"/>
      </w:rPr>
      <w:t>Comprehensive FAME Report</w:t>
    </w:r>
  </w:p>
  <w:p w14:paraId="02F30842" w14:textId="77777777" w:rsidR="003D1ECF" w:rsidRPr="009C64FE" w:rsidRDefault="003D1ECF"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sz w:val="22"/>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5A760" w14:textId="63864F1D" w:rsidR="00770948" w:rsidRPr="0027745A" w:rsidRDefault="00A36008" w:rsidP="00A36008">
    <w:pPr>
      <w:keepNext/>
      <w:keepLines/>
      <w:widowControl/>
      <w:autoSpaceDE/>
      <w:autoSpaceDN/>
      <w:adjustRightInd/>
      <w:spacing w:line="276" w:lineRule="auto"/>
      <w:jc w:val="center"/>
      <w:outlineLvl w:val="0"/>
      <w:rPr>
        <w:rFonts w:asciiTheme="minorHAnsi" w:hAnsiTheme="minorHAnsi" w:cstheme="minorHAnsi"/>
        <w:sz w:val="28"/>
        <w:szCs w:val="28"/>
      </w:rPr>
    </w:pPr>
    <w:r w:rsidRPr="0027745A">
      <w:rPr>
        <w:rFonts w:asciiTheme="minorHAnsi" w:hAnsiTheme="minorHAnsi" w:cstheme="minorHAnsi"/>
        <w:b/>
        <w:bCs/>
        <w:sz w:val="28"/>
        <w:szCs w:val="28"/>
      </w:rPr>
      <w:t>Appendix A – New and Continued Findings and Recommendations</w:t>
    </w:r>
  </w:p>
  <w:p w14:paraId="65830905" w14:textId="355B30F7" w:rsidR="00770948" w:rsidRPr="009C64FE" w:rsidRDefault="00600F93" w:rsidP="00600F93">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sz w:val="22"/>
        <w:szCs w:val="22"/>
      </w:rPr>
    </w:pPr>
    <w:r w:rsidRPr="009C64FE">
      <w:rPr>
        <w:rFonts w:asciiTheme="minorHAnsi" w:hAnsiTheme="minorHAnsi" w:cstheme="minorHAnsi"/>
      </w:rPr>
      <w:t xml:space="preserve">FY </w:t>
    </w:r>
    <w:r w:rsidR="009831EF" w:rsidRPr="009831EF">
      <w:rPr>
        <w:rFonts w:asciiTheme="minorHAnsi" w:hAnsiTheme="minorHAnsi" w:cstheme="minorHAnsi"/>
      </w:rPr>
      <w:t>2</w:t>
    </w:r>
    <w:r w:rsidR="009831EF" w:rsidRPr="003D1ECF">
      <w:rPr>
        <w:rFonts w:asciiTheme="minorHAnsi" w:hAnsiTheme="minorHAnsi" w:cstheme="minorHAnsi"/>
      </w:rPr>
      <w:t>0</w:t>
    </w:r>
    <w:r w:rsidR="003D1ECF" w:rsidRPr="003D1ECF">
      <w:rPr>
        <w:rFonts w:asciiTheme="minorHAnsi" w:hAnsiTheme="minorHAnsi" w:cstheme="minorHAnsi"/>
      </w:rPr>
      <w:t>25</w:t>
    </w:r>
    <w:r w:rsidR="0027745A" w:rsidRPr="0027745A">
      <w:rPr>
        <w:rFonts w:asciiTheme="minorHAnsi" w:hAnsiTheme="minorHAnsi" w:cstheme="minorHAnsi"/>
        <w:color w:val="0070C0"/>
      </w:rPr>
      <w:t xml:space="preserve"> </w:t>
    </w:r>
    <w:r w:rsidR="000F2EBC" w:rsidRPr="000F2EBC">
      <w:rPr>
        <w:rFonts w:asciiTheme="minorHAnsi" w:hAnsiTheme="minorHAnsi" w:cstheme="minorHAnsi"/>
      </w:rPr>
      <w:t>UOSH</w:t>
    </w:r>
    <w:r w:rsidR="0027745A" w:rsidRPr="000F2EBC">
      <w:rPr>
        <w:rFonts w:asciiTheme="minorHAnsi" w:hAnsiTheme="minorHAnsi" w:cstheme="minorHAnsi"/>
      </w:rPr>
      <w:t xml:space="preserve"> </w:t>
    </w:r>
    <w:r w:rsidRPr="009C64FE">
      <w:rPr>
        <w:rFonts w:asciiTheme="minorHAnsi" w:hAnsiTheme="minorHAnsi" w:cstheme="minorHAnsi"/>
      </w:rPr>
      <w:t>Comprehensive FAME Report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4F807" w14:textId="77777777" w:rsidR="00986697" w:rsidRDefault="00986697" w:rsidP="009A2ED6">
    <w:pPr>
      <w:pStyle w:val="Header"/>
      <w:jc w:val="center"/>
      <w:rPr>
        <w:b/>
      </w:rPr>
    </w:pPr>
  </w:p>
  <w:p w14:paraId="5F3BFAB5" w14:textId="77777777" w:rsidR="00986697" w:rsidRPr="009A2ED6" w:rsidRDefault="00986697" w:rsidP="009A2ED6">
    <w:pPr>
      <w:pStyle w:val="Header"/>
      <w:jc w:val="center"/>
      <w:rPr>
        <w:b/>
      </w:rPr>
    </w:pPr>
  </w:p>
  <w:p w14:paraId="1B0DED9D" w14:textId="77777777" w:rsidR="00986697" w:rsidRPr="000767C0" w:rsidRDefault="00986697" w:rsidP="009A2ED6">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91895" w14:textId="7FD6A473" w:rsidR="00260F23" w:rsidRPr="008861B2" w:rsidRDefault="00986697" w:rsidP="00FC22AF">
    <w:pPr>
      <w:keepNext/>
      <w:keepLines/>
      <w:widowControl/>
      <w:autoSpaceDE/>
      <w:autoSpaceDN/>
      <w:adjustRightInd/>
      <w:spacing w:line="276" w:lineRule="auto"/>
      <w:jc w:val="center"/>
      <w:outlineLvl w:val="0"/>
      <w:rPr>
        <w:rFonts w:asciiTheme="minorHAnsi" w:hAnsiTheme="minorHAnsi" w:cstheme="minorHAnsi"/>
        <w:b/>
        <w:bCs/>
        <w:sz w:val="28"/>
        <w:szCs w:val="28"/>
      </w:rPr>
    </w:pPr>
    <w:r w:rsidRPr="006F2309">
      <w:t xml:space="preserve"> </w:t>
    </w:r>
    <w:r w:rsidR="00260F23" w:rsidRPr="0027745A">
      <w:rPr>
        <w:rFonts w:asciiTheme="minorHAnsi" w:hAnsiTheme="minorHAnsi" w:cstheme="minorHAnsi"/>
        <w:b/>
        <w:bCs/>
        <w:sz w:val="28"/>
        <w:szCs w:val="28"/>
      </w:rPr>
      <w:t>Appendix C</w:t>
    </w:r>
    <w:r w:rsidR="00FC22AF">
      <w:rPr>
        <w:rFonts w:asciiTheme="minorHAnsi" w:hAnsiTheme="minorHAnsi" w:cstheme="minorHAnsi"/>
        <w:b/>
        <w:bCs/>
        <w:sz w:val="28"/>
        <w:szCs w:val="28"/>
      </w:rPr>
      <w:t xml:space="preserve"> </w:t>
    </w:r>
    <w:r w:rsidR="00FC22AF" w:rsidRPr="008861B2">
      <w:rPr>
        <w:rFonts w:asciiTheme="minorHAnsi" w:hAnsiTheme="minorHAnsi" w:cstheme="minorHAnsi"/>
        <w:b/>
        <w:bCs/>
        <w:sz w:val="28"/>
        <w:szCs w:val="28"/>
      </w:rPr>
      <w:t xml:space="preserve">– </w:t>
    </w:r>
    <w:r w:rsidR="00260F23" w:rsidRPr="008861B2">
      <w:rPr>
        <w:rFonts w:asciiTheme="minorHAnsi" w:hAnsiTheme="minorHAnsi" w:cstheme="minorHAnsi"/>
        <w:b/>
        <w:bCs/>
        <w:sz w:val="28"/>
        <w:szCs w:val="28"/>
      </w:rPr>
      <w:t>Status of FY 20</w:t>
    </w:r>
    <w:r w:rsidR="008861B2" w:rsidRPr="008861B2">
      <w:rPr>
        <w:rFonts w:asciiTheme="minorHAnsi" w:hAnsiTheme="minorHAnsi" w:cstheme="minorHAnsi"/>
        <w:b/>
        <w:bCs/>
        <w:sz w:val="28"/>
        <w:szCs w:val="28"/>
      </w:rPr>
      <w:t>24</w:t>
    </w:r>
    <w:r w:rsidR="00260F23" w:rsidRPr="008861B2">
      <w:rPr>
        <w:rFonts w:asciiTheme="minorHAnsi" w:hAnsiTheme="minorHAnsi" w:cstheme="minorHAnsi"/>
        <w:b/>
        <w:bCs/>
        <w:sz w:val="28"/>
        <w:szCs w:val="28"/>
      </w:rPr>
      <w:t xml:space="preserve"> Findings and Recommendations</w:t>
    </w:r>
  </w:p>
  <w:p w14:paraId="32406994" w14:textId="19F9776A" w:rsidR="00986697" w:rsidRPr="008861B2" w:rsidRDefault="00260F23" w:rsidP="008861B2">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8861B2">
      <w:rPr>
        <w:rFonts w:asciiTheme="minorHAnsi" w:hAnsiTheme="minorHAnsi" w:cstheme="minorHAnsi"/>
      </w:rPr>
      <w:t xml:space="preserve">FY </w:t>
    </w:r>
    <w:r w:rsidR="009831EF" w:rsidRPr="008861B2">
      <w:rPr>
        <w:rFonts w:asciiTheme="minorHAnsi" w:hAnsiTheme="minorHAnsi" w:cstheme="minorHAnsi"/>
      </w:rPr>
      <w:t>20</w:t>
    </w:r>
    <w:r w:rsidR="008861B2" w:rsidRPr="008861B2">
      <w:rPr>
        <w:rFonts w:asciiTheme="minorHAnsi" w:hAnsiTheme="minorHAnsi" w:cstheme="minorHAnsi"/>
      </w:rPr>
      <w:t>2</w:t>
    </w:r>
    <w:r w:rsidR="00302F03">
      <w:rPr>
        <w:rFonts w:asciiTheme="minorHAnsi" w:hAnsiTheme="minorHAnsi" w:cstheme="minorHAnsi"/>
      </w:rPr>
      <w:t xml:space="preserve">5 UOSH </w:t>
    </w:r>
    <w:r w:rsidRPr="0087209B">
      <w:rPr>
        <w:rFonts w:asciiTheme="minorHAnsi" w:hAnsiTheme="minorHAnsi" w:cstheme="minorHAnsi"/>
      </w:rPr>
      <w:t>Comprehensive FAME Report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AE3E5" w14:textId="12DE18EC" w:rsidR="00770948" w:rsidRPr="008861B2" w:rsidRDefault="0027745A" w:rsidP="00EA7F30">
    <w:pPr>
      <w:keepNext/>
      <w:keepLines/>
      <w:widowControl/>
      <w:autoSpaceDE/>
      <w:autoSpaceDN/>
      <w:adjustRightInd/>
      <w:spacing w:line="276" w:lineRule="auto"/>
      <w:jc w:val="center"/>
      <w:outlineLvl w:val="0"/>
      <w:rPr>
        <w:rFonts w:asciiTheme="minorHAnsi" w:hAnsiTheme="minorHAnsi" w:cstheme="minorHAnsi"/>
        <w:b/>
        <w:sz w:val="28"/>
        <w:szCs w:val="28"/>
      </w:rPr>
    </w:pPr>
    <w:r w:rsidRPr="008861B2">
      <w:rPr>
        <w:rFonts w:asciiTheme="minorHAnsi" w:hAnsiTheme="minorHAnsi" w:cstheme="minorHAnsi"/>
        <w:b/>
        <w:sz w:val="28"/>
        <w:szCs w:val="28"/>
      </w:rPr>
      <w:t>Appendix D – FY 20</w:t>
    </w:r>
    <w:r w:rsidR="008861B2" w:rsidRPr="008861B2">
      <w:rPr>
        <w:rFonts w:asciiTheme="minorHAnsi" w:hAnsiTheme="minorHAnsi" w:cstheme="minorHAnsi"/>
        <w:b/>
        <w:sz w:val="28"/>
        <w:szCs w:val="28"/>
      </w:rPr>
      <w:t>25</w:t>
    </w:r>
    <w:r w:rsidRPr="008861B2">
      <w:rPr>
        <w:rFonts w:asciiTheme="minorHAnsi" w:hAnsiTheme="minorHAnsi" w:cstheme="minorHAnsi"/>
        <w:b/>
        <w:sz w:val="28"/>
        <w:szCs w:val="28"/>
      </w:rPr>
      <w:t xml:space="preserve"> State Activity Mandated Measures (SAMM) Report</w:t>
    </w:r>
  </w:p>
  <w:p w14:paraId="47E5AE05" w14:textId="02E39244" w:rsidR="00770948" w:rsidRPr="008861B2" w:rsidRDefault="0027745A" w:rsidP="0027745A">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8861B2">
      <w:rPr>
        <w:rFonts w:asciiTheme="minorHAnsi" w:hAnsiTheme="minorHAnsi" w:cstheme="minorHAnsi"/>
      </w:rPr>
      <w:t xml:space="preserve">FY </w:t>
    </w:r>
    <w:r w:rsidR="009831EF" w:rsidRPr="008861B2">
      <w:rPr>
        <w:rFonts w:asciiTheme="minorHAnsi" w:hAnsiTheme="minorHAnsi" w:cstheme="minorHAnsi"/>
      </w:rPr>
      <w:t>20</w:t>
    </w:r>
    <w:r w:rsidR="008861B2" w:rsidRPr="008861B2">
      <w:rPr>
        <w:rFonts w:asciiTheme="minorHAnsi" w:hAnsiTheme="minorHAnsi" w:cstheme="minorHAnsi"/>
      </w:rPr>
      <w:t>2</w:t>
    </w:r>
    <w:r w:rsidR="007558C8">
      <w:rPr>
        <w:rFonts w:asciiTheme="minorHAnsi" w:hAnsiTheme="minorHAnsi" w:cstheme="minorHAnsi"/>
      </w:rPr>
      <w:t xml:space="preserve">5 UOSH </w:t>
    </w:r>
    <w:r w:rsidRPr="008861B2">
      <w:rPr>
        <w:rFonts w:asciiTheme="minorHAnsi" w:hAnsiTheme="minorHAnsi" w:cstheme="minorHAnsi"/>
      </w:rPr>
      <w:t>Comprehensive FAME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2"/>
    <w:multiLevelType w:val="multilevel"/>
    <w:tmpl w:val="021C6D6A"/>
    <w:name w:val="Roman"/>
    <w:lvl w:ilvl="0">
      <w:start w:val="1"/>
      <w:numFmt w:val="upperRoman"/>
      <w:lvlText w:val="%1."/>
      <w:lvlJc w:val="left"/>
      <w:rPr>
        <w:rFonts w:cs="Times New Roman"/>
      </w:rPr>
    </w:lvl>
    <w:lvl w:ilvl="1">
      <w:start w:val="1"/>
      <w:numFmt w:val="upperLetter"/>
      <w:lvlText w:val="%2."/>
      <w:lvlJc w:val="left"/>
      <w:rPr>
        <w:rFonts w:cs="Times New Roman"/>
      </w:rPr>
    </w:lvl>
    <w:lvl w:ilvl="2">
      <w:start w:val="1"/>
      <w:numFmt w:val="decimal"/>
      <w:lvlText w:val="%3."/>
      <w:lvlJc w:val="left"/>
      <w:rPr>
        <w:rFonts w:cs="Times New Roman"/>
      </w:rPr>
    </w:lvl>
    <w:lvl w:ilvl="3">
      <w:start w:val="1"/>
      <w:numFmt w:val="lowerLetter"/>
      <w:lvlText w:val="%4."/>
      <w:lvlJc w:val="left"/>
      <w:rPr>
        <w:rFonts w:cs="Times New Roman"/>
      </w:rPr>
    </w:lvl>
    <w:lvl w:ilvl="4">
      <w:start w:val="1"/>
      <w:numFmt w:val="lowerRoman"/>
      <w:lvlText w:val="%5."/>
      <w:lvlJc w:val="left"/>
      <w:rPr>
        <w:rFonts w:cs="Times New Roman"/>
      </w:rPr>
    </w:lvl>
    <w:lvl w:ilvl="5">
      <w:start w:val="1"/>
      <w:numFmt w:val="lowerLetter"/>
      <w:lvlText w:val="(%6)"/>
      <w:lvlJc w:val="left"/>
      <w:rPr>
        <w:rFonts w:cs="Times New Roman"/>
      </w:rPr>
    </w:lvl>
    <w:lvl w:ilvl="6">
      <w:start w:val="1"/>
      <w:numFmt w:val="lowerRoman"/>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2" w15:restartNumberingAfterBreak="0">
    <w:nsid w:val="00000003"/>
    <w:multiLevelType w:val="multilevel"/>
    <w:tmpl w:val="00000000"/>
    <w:name w:val="AutoList11"/>
    <w:lvl w:ilvl="0">
      <w:start w:val="1"/>
      <w:numFmt w:val="upperLetter"/>
      <w:lvlText w:val="%1."/>
      <w:lvlJc w:val="left"/>
      <w:rPr>
        <w:rFonts w:cs="Times New Roman"/>
      </w:rPr>
    </w:lvl>
    <w:lvl w:ilvl="1">
      <w:start w:val="1"/>
      <w:numFmt w:val="decimal"/>
      <w:pStyle w:val="Level2"/>
      <w:lvlText w:val="%2."/>
      <w:lvlJc w:val="left"/>
      <w:rPr>
        <w:rFonts w:cs="Times New Roman"/>
      </w:rPr>
    </w:lvl>
    <w:lvl w:ilvl="2">
      <w:start w:val="1"/>
      <w:numFmt w:val="lowerLetter"/>
      <w:pStyle w:val="Level3"/>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3" w15:restartNumberingAfterBreak="0">
    <w:nsid w:val="00000004"/>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4" w15:restartNumberingAfterBreak="0">
    <w:nsid w:val="00000005"/>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5" w15:restartNumberingAfterBreak="0">
    <w:nsid w:val="00000006"/>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00000007"/>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7" w15:restartNumberingAfterBreak="0">
    <w:nsid w:val="00000008"/>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8" w15:restartNumberingAfterBreak="0">
    <w:nsid w:val="00000009"/>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9" w15:restartNumberingAfterBreak="0">
    <w:nsid w:val="0000000A"/>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0000000B"/>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1" w15:restartNumberingAfterBreak="0">
    <w:nsid w:val="0000000C"/>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2" w15:restartNumberingAfterBreak="0">
    <w:nsid w:val="0000000D"/>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3" w15:restartNumberingAfterBreak="0">
    <w:nsid w:val="0000000E"/>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0000000F"/>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5" w15:restartNumberingAfterBreak="0">
    <w:nsid w:val="00000010"/>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6" w15:restartNumberingAfterBreak="0">
    <w:nsid w:val="0000001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00000012"/>
    <w:multiLevelType w:val="multilevel"/>
    <w:tmpl w:val="00000000"/>
    <w:name w:val="ParaNumbers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8" w15:restartNumberingAfterBreak="0">
    <w:nsid w:val="00000013"/>
    <w:multiLevelType w:val="multilevel"/>
    <w:tmpl w:val="00000000"/>
    <w:name w:val="AutoList23"/>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9" w15:restartNumberingAfterBreak="0">
    <w:nsid w:val="00000014"/>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00000015"/>
    <w:multiLevelType w:val="multilevel"/>
    <w:tmpl w:val="00000000"/>
    <w:name w:val="AutoList2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1" w15:restartNumberingAfterBreak="0">
    <w:nsid w:val="00000016"/>
    <w:multiLevelType w:val="multilevel"/>
    <w:tmpl w:val="00000000"/>
    <w:name w:val="AutoList2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2" w15:restartNumberingAfterBreak="0">
    <w:nsid w:val="00000017"/>
    <w:multiLevelType w:val="multilevel"/>
    <w:tmpl w:val="00000000"/>
    <w:name w:val="AutoList26"/>
    <w:lvl w:ilvl="0">
      <w:start w:val="1"/>
      <w:numFmt w:val="decimal"/>
      <w:pStyle w:val="Level1"/>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3" w15:restartNumberingAfterBreak="0">
    <w:nsid w:val="05606779"/>
    <w:multiLevelType w:val="hybridMultilevel"/>
    <w:tmpl w:val="0B24DA56"/>
    <w:lvl w:ilvl="0" w:tplc="04090017">
      <w:start w:val="1"/>
      <w:numFmt w:val="lowerLetter"/>
      <w:lvlText w:val="%1)"/>
      <w:lvlJc w:val="left"/>
      <w:pPr>
        <w:ind w:left="2520" w:hanging="360"/>
      </w:pPr>
      <w:rPr>
        <w:rFonts w:hint="default"/>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7642C7A"/>
    <w:multiLevelType w:val="hybridMultilevel"/>
    <w:tmpl w:val="0BBA5AF2"/>
    <w:lvl w:ilvl="0" w:tplc="491C06CE">
      <w:start w:val="1"/>
      <w:numFmt w:val="lowerRoman"/>
      <w:lvlText w:val="%1)"/>
      <w:lvlJc w:val="left"/>
      <w:pPr>
        <w:ind w:left="2520" w:hanging="360"/>
      </w:pPr>
      <w:rPr>
        <w:rFonts w:ascii="Times New Roman" w:eastAsia="Times New Roman" w:hAnsi="Times New Roman" w:cs="Times New Roman" w:hint="default"/>
        <w:b w:val="0"/>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 w15:restartNumberingAfterBreak="0">
    <w:nsid w:val="09384FAA"/>
    <w:multiLevelType w:val="hybridMultilevel"/>
    <w:tmpl w:val="AB5C9702"/>
    <w:lvl w:ilvl="0" w:tplc="BF76C3FE">
      <w:start w:val="1"/>
      <w:numFmt w:val="bullet"/>
      <w:lvlText w:val=""/>
      <w:lvlJc w:val="left"/>
      <w:pPr>
        <w:ind w:left="842" w:hanging="360"/>
      </w:pPr>
      <w:rPr>
        <w:rFonts w:ascii="Symbol" w:hAnsi="Symbol" w:hint="default"/>
        <w:sz w:val="24"/>
        <w:szCs w:val="24"/>
      </w:rPr>
    </w:lvl>
    <w:lvl w:ilvl="1" w:tplc="04090003" w:tentative="1">
      <w:start w:val="1"/>
      <w:numFmt w:val="bullet"/>
      <w:lvlText w:val="o"/>
      <w:lvlJc w:val="left"/>
      <w:pPr>
        <w:ind w:left="1562" w:hanging="360"/>
      </w:pPr>
      <w:rPr>
        <w:rFonts w:ascii="Courier New" w:hAnsi="Courier New" w:cs="Courier New" w:hint="default"/>
      </w:rPr>
    </w:lvl>
    <w:lvl w:ilvl="2" w:tplc="04090005" w:tentative="1">
      <w:start w:val="1"/>
      <w:numFmt w:val="bullet"/>
      <w:lvlText w:val=""/>
      <w:lvlJc w:val="left"/>
      <w:pPr>
        <w:ind w:left="2282" w:hanging="360"/>
      </w:pPr>
      <w:rPr>
        <w:rFonts w:ascii="Wingdings" w:hAnsi="Wingdings" w:hint="default"/>
      </w:rPr>
    </w:lvl>
    <w:lvl w:ilvl="3" w:tplc="04090001" w:tentative="1">
      <w:start w:val="1"/>
      <w:numFmt w:val="bullet"/>
      <w:lvlText w:val=""/>
      <w:lvlJc w:val="left"/>
      <w:pPr>
        <w:ind w:left="3002" w:hanging="360"/>
      </w:pPr>
      <w:rPr>
        <w:rFonts w:ascii="Symbol" w:hAnsi="Symbol" w:hint="default"/>
      </w:rPr>
    </w:lvl>
    <w:lvl w:ilvl="4" w:tplc="04090003" w:tentative="1">
      <w:start w:val="1"/>
      <w:numFmt w:val="bullet"/>
      <w:lvlText w:val="o"/>
      <w:lvlJc w:val="left"/>
      <w:pPr>
        <w:ind w:left="3722" w:hanging="360"/>
      </w:pPr>
      <w:rPr>
        <w:rFonts w:ascii="Courier New" w:hAnsi="Courier New" w:cs="Courier New" w:hint="default"/>
      </w:rPr>
    </w:lvl>
    <w:lvl w:ilvl="5" w:tplc="04090005" w:tentative="1">
      <w:start w:val="1"/>
      <w:numFmt w:val="bullet"/>
      <w:lvlText w:val=""/>
      <w:lvlJc w:val="left"/>
      <w:pPr>
        <w:ind w:left="4442" w:hanging="360"/>
      </w:pPr>
      <w:rPr>
        <w:rFonts w:ascii="Wingdings" w:hAnsi="Wingdings" w:hint="default"/>
      </w:rPr>
    </w:lvl>
    <w:lvl w:ilvl="6" w:tplc="04090001" w:tentative="1">
      <w:start w:val="1"/>
      <w:numFmt w:val="bullet"/>
      <w:lvlText w:val=""/>
      <w:lvlJc w:val="left"/>
      <w:pPr>
        <w:ind w:left="5162" w:hanging="360"/>
      </w:pPr>
      <w:rPr>
        <w:rFonts w:ascii="Symbol" w:hAnsi="Symbol" w:hint="default"/>
      </w:rPr>
    </w:lvl>
    <w:lvl w:ilvl="7" w:tplc="04090003" w:tentative="1">
      <w:start w:val="1"/>
      <w:numFmt w:val="bullet"/>
      <w:lvlText w:val="o"/>
      <w:lvlJc w:val="left"/>
      <w:pPr>
        <w:ind w:left="5882" w:hanging="360"/>
      </w:pPr>
      <w:rPr>
        <w:rFonts w:ascii="Courier New" w:hAnsi="Courier New" w:cs="Courier New" w:hint="default"/>
      </w:rPr>
    </w:lvl>
    <w:lvl w:ilvl="8" w:tplc="04090005" w:tentative="1">
      <w:start w:val="1"/>
      <w:numFmt w:val="bullet"/>
      <w:lvlText w:val=""/>
      <w:lvlJc w:val="left"/>
      <w:pPr>
        <w:ind w:left="6602" w:hanging="360"/>
      </w:pPr>
      <w:rPr>
        <w:rFonts w:ascii="Wingdings" w:hAnsi="Wingdings" w:hint="default"/>
      </w:rPr>
    </w:lvl>
  </w:abstractNum>
  <w:abstractNum w:abstractNumId="26" w15:restartNumberingAfterBreak="0">
    <w:nsid w:val="094666A6"/>
    <w:multiLevelType w:val="hybridMultilevel"/>
    <w:tmpl w:val="FD4E5D2C"/>
    <w:lvl w:ilvl="0" w:tplc="DBA857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03B68C7"/>
    <w:multiLevelType w:val="hybridMultilevel"/>
    <w:tmpl w:val="99B68632"/>
    <w:lvl w:ilvl="0" w:tplc="04090019">
      <w:start w:val="1"/>
      <w:numFmt w:val="lowerLetter"/>
      <w:lvlText w:val="%1."/>
      <w:lvlJc w:val="left"/>
      <w:pPr>
        <w:ind w:left="2520" w:hanging="360"/>
      </w:pPr>
      <w:rPr>
        <w:rFonts w:hint="default"/>
        <w:b w:val="0"/>
        <w:sz w:val="24"/>
        <w:szCs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8" w15:restartNumberingAfterBreak="0">
    <w:nsid w:val="10E263EB"/>
    <w:multiLevelType w:val="hybridMultilevel"/>
    <w:tmpl w:val="D66C9552"/>
    <w:lvl w:ilvl="0" w:tplc="13B8FD4A">
      <w:start w:val="1"/>
      <w:numFmt w:val="upperRoman"/>
      <w:lvlText w:val="%1."/>
      <w:lvlJc w:val="left"/>
      <w:pPr>
        <w:ind w:left="1440" w:hanging="720"/>
      </w:pPr>
      <w:rPr>
        <w:rFonts w:cs="Times New Roman" w:hint="default"/>
        <w:b w:val="0"/>
        <w:sz w:val="28"/>
        <w:szCs w:val="28"/>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9" w15:restartNumberingAfterBreak="0">
    <w:nsid w:val="11E94E70"/>
    <w:multiLevelType w:val="hybridMultilevel"/>
    <w:tmpl w:val="3294C416"/>
    <w:lvl w:ilvl="0" w:tplc="04090001">
      <w:start w:val="1"/>
      <w:numFmt w:val="bullet"/>
      <w:lvlText w:val=""/>
      <w:lvlJc w:val="left"/>
      <w:pPr>
        <w:ind w:left="720" w:hanging="360"/>
      </w:pPr>
      <w:rPr>
        <w:rFonts w:ascii="Symbol" w:hAnsi="Symbol" w:hint="default"/>
      </w:rPr>
    </w:lvl>
    <w:lvl w:ilvl="1" w:tplc="3A24E58C">
      <w:start w:val="1"/>
      <w:numFmt w:val="bullet"/>
      <w:lvlText w:val="o"/>
      <w:lvlJc w:val="left"/>
      <w:pPr>
        <w:ind w:left="1440" w:hanging="360"/>
      </w:pPr>
      <w:rPr>
        <w:rFonts w:ascii="Courier New" w:hAnsi="Courier New" w:cs="Courier New" w:hint="default"/>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34E3A79"/>
    <w:multiLevelType w:val="hybridMultilevel"/>
    <w:tmpl w:val="7BE0E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F9B3E10"/>
    <w:multiLevelType w:val="hybridMultilevel"/>
    <w:tmpl w:val="B4407D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20051EB7"/>
    <w:multiLevelType w:val="hybridMultilevel"/>
    <w:tmpl w:val="FBEE73CC"/>
    <w:lvl w:ilvl="0" w:tplc="B48E2514">
      <w:start w:val="1"/>
      <w:numFmt w:val="lowerLetter"/>
      <w:lvlText w:val="%1)"/>
      <w:lvlJc w:val="left"/>
      <w:pPr>
        <w:ind w:left="1890" w:hanging="360"/>
      </w:pPr>
      <w:rPr>
        <w:rFonts w:ascii="Times New Roman" w:eastAsia="Times New Roman" w:hAnsi="Times New Roman" w:cs="Times New Roman"/>
        <w:sz w:val="24"/>
        <w:szCs w:val="24"/>
      </w:rPr>
    </w:lvl>
    <w:lvl w:ilvl="1" w:tplc="04090003" w:tentative="1">
      <w:start w:val="1"/>
      <w:numFmt w:val="bullet"/>
      <w:lvlText w:val="o"/>
      <w:lvlJc w:val="left"/>
      <w:pPr>
        <w:ind w:left="2610" w:hanging="360"/>
      </w:pPr>
      <w:rPr>
        <w:rFonts w:ascii="Courier New" w:hAnsi="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3" w15:restartNumberingAfterBreak="0">
    <w:nsid w:val="33BB4099"/>
    <w:multiLevelType w:val="hybridMultilevel"/>
    <w:tmpl w:val="BFBC1B22"/>
    <w:lvl w:ilvl="0" w:tplc="30FE0AD0">
      <w:start w:val="1"/>
      <w:numFmt w:val="upperLetter"/>
      <w:lvlText w:val="%1."/>
      <w:lvlJc w:val="left"/>
      <w:pPr>
        <w:ind w:left="1080" w:hanging="360"/>
      </w:pPr>
      <w:rPr>
        <w:rFonts w:asciiTheme="minorHAnsi" w:hAnsiTheme="minorHAnsi" w:cstheme="minorHAnsi"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3CAB256D"/>
    <w:multiLevelType w:val="hybridMultilevel"/>
    <w:tmpl w:val="9C283294"/>
    <w:lvl w:ilvl="0" w:tplc="286AE7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0704845"/>
    <w:multiLevelType w:val="hybridMultilevel"/>
    <w:tmpl w:val="ED50C822"/>
    <w:lvl w:ilvl="0" w:tplc="04090019">
      <w:start w:val="1"/>
      <w:numFmt w:val="lowerLetter"/>
      <w:lvlText w:val="%1."/>
      <w:lvlJc w:val="left"/>
      <w:pPr>
        <w:ind w:left="2520" w:hanging="360"/>
      </w:pPr>
      <w:rPr>
        <w:rFonts w:hint="default"/>
        <w:b w:val="0"/>
        <w:sz w:val="24"/>
        <w:szCs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6" w15:restartNumberingAfterBreak="0">
    <w:nsid w:val="48890154"/>
    <w:multiLevelType w:val="hybridMultilevel"/>
    <w:tmpl w:val="6C764B3C"/>
    <w:lvl w:ilvl="0" w:tplc="BDD2CDBC">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9C5467A"/>
    <w:multiLevelType w:val="hybridMultilevel"/>
    <w:tmpl w:val="7BEEFD5C"/>
    <w:lvl w:ilvl="0" w:tplc="04090011">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8" w15:restartNumberingAfterBreak="0">
    <w:nsid w:val="4A166284"/>
    <w:multiLevelType w:val="hybridMultilevel"/>
    <w:tmpl w:val="F09AF1BA"/>
    <w:lvl w:ilvl="0" w:tplc="034610F0">
      <w:start w:val="1"/>
      <w:numFmt w:val="lowerRoman"/>
      <w:lvlText w:val="%1)"/>
      <w:lvlJc w:val="left"/>
      <w:pPr>
        <w:ind w:left="2250" w:hanging="360"/>
      </w:pPr>
      <w:rPr>
        <w:rFonts w:asciiTheme="minorHAnsi" w:eastAsia="Times New Roman" w:hAnsiTheme="minorHAnsi" w:cstheme="minorHAnsi" w:hint="default"/>
        <w:b w:val="0"/>
      </w:rPr>
    </w:lvl>
    <w:lvl w:ilvl="1" w:tplc="04090003" w:tentative="1">
      <w:start w:val="1"/>
      <w:numFmt w:val="bullet"/>
      <w:lvlText w:val="o"/>
      <w:lvlJc w:val="left"/>
      <w:pPr>
        <w:ind w:left="2970" w:hanging="360"/>
      </w:pPr>
      <w:rPr>
        <w:rFonts w:ascii="Courier New" w:hAnsi="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39" w15:restartNumberingAfterBreak="0">
    <w:nsid w:val="4E30408F"/>
    <w:multiLevelType w:val="hybridMultilevel"/>
    <w:tmpl w:val="DED88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421332D"/>
    <w:multiLevelType w:val="hybridMultilevel"/>
    <w:tmpl w:val="2396BD8E"/>
    <w:lvl w:ilvl="0" w:tplc="491C06CE">
      <w:start w:val="1"/>
      <w:numFmt w:val="lowerRoman"/>
      <w:lvlText w:val="%1)"/>
      <w:lvlJc w:val="left"/>
      <w:pPr>
        <w:ind w:left="2610" w:hanging="360"/>
      </w:pPr>
      <w:rPr>
        <w:rFonts w:ascii="Times New Roman" w:eastAsia="Times New Roman" w:hAnsi="Times New Roman" w:cs="Times New Roman" w:hint="default"/>
        <w:b w:val="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41" w15:restartNumberingAfterBreak="0">
    <w:nsid w:val="5E9F3E31"/>
    <w:multiLevelType w:val="hybridMultilevel"/>
    <w:tmpl w:val="49EAF912"/>
    <w:lvl w:ilvl="0" w:tplc="04090019">
      <w:start w:val="1"/>
      <w:numFmt w:val="lowerLetter"/>
      <w:lvlText w:val="%1."/>
      <w:lvlJc w:val="left"/>
      <w:pPr>
        <w:ind w:left="1350" w:hanging="360"/>
      </w:pPr>
      <w:rPr>
        <w:rFonts w:hint="default"/>
        <w:b w:val="0"/>
        <w:color w:val="auto"/>
      </w:rPr>
    </w:lvl>
    <w:lvl w:ilvl="1" w:tplc="04090003" w:tentative="1">
      <w:start w:val="1"/>
      <w:numFmt w:val="bullet"/>
      <w:lvlText w:val="o"/>
      <w:lvlJc w:val="left"/>
      <w:pPr>
        <w:ind w:left="2070" w:hanging="360"/>
      </w:pPr>
      <w:rPr>
        <w:rFonts w:ascii="Courier New" w:hAnsi="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2" w15:restartNumberingAfterBreak="0">
    <w:nsid w:val="5F884112"/>
    <w:multiLevelType w:val="hybridMultilevel"/>
    <w:tmpl w:val="FCC008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6E4644BD"/>
    <w:multiLevelType w:val="hybridMultilevel"/>
    <w:tmpl w:val="DA98842A"/>
    <w:lvl w:ilvl="0" w:tplc="D9B0B1C0">
      <w:start w:val="1"/>
      <w:numFmt w:val="lowerRoman"/>
      <w:lvlText w:val="%1)"/>
      <w:lvlJc w:val="left"/>
      <w:pPr>
        <w:ind w:left="1890" w:hanging="360"/>
      </w:pPr>
      <w:rPr>
        <w:rFonts w:asciiTheme="minorHAnsi" w:eastAsia="Times New Roman" w:hAnsiTheme="minorHAnsi" w:cstheme="minorHAnsi" w:hint="default"/>
        <w:b w:val="0"/>
        <w:i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4" w15:restartNumberingAfterBreak="0">
    <w:nsid w:val="6E80685C"/>
    <w:multiLevelType w:val="hybridMultilevel"/>
    <w:tmpl w:val="8B32855C"/>
    <w:lvl w:ilvl="0" w:tplc="C37C201E">
      <w:start w:val="3"/>
      <w:numFmt w:val="lowerRoman"/>
      <w:lvlText w:val="%1)"/>
      <w:lvlJc w:val="left"/>
      <w:pPr>
        <w:ind w:left="2250" w:hanging="72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5" w15:restartNumberingAfterBreak="0">
    <w:nsid w:val="6F473DF0"/>
    <w:multiLevelType w:val="hybridMultilevel"/>
    <w:tmpl w:val="FAA2BE76"/>
    <w:lvl w:ilvl="0" w:tplc="04090015">
      <w:start w:val="1"/>
      <w:numFmt w:val="upperLetter"/>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46" w15:restartNumberingAfterBreak="0">
    <w:nsid w:val="717260F1"/>
    <w:multiLevelType w:val="hybridMultilevel"/>
    <w:tmpl w:val="87C4EB26"/>
    <w:lvl w:ilvl="0" w:tplc="491C06CE">
      <w:start w:val="1"/>
      <w:numFmt w:val="lowerRoman"/>
      <w:lvlText w:val="%1)"/>
      <w:lvlJc w:val="left"/>
      <w:pPr>
        <w:ind w:left="2070" w:hanging="360"/>
      </w:pPr>
      <w:rPr>
        <w:rFonts w:ascii="Times New Roman" w:eastAsia="Times New Roman" w:hAnsi="Times New Roman" w:cs="Times New Roman" w:hint="default"/>
        <w:b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7" w15:restartNumberingAfterBreak="0">
    <w:nsid w:val="72381063"/>
    <w:multiLevelType w:val="hybridMultilevel"/>
    <w:tmpl w:val="ED403546"/>
    <w:lvl w:ilvl="0" w:tplc="3A868F5A">
      <w:start w:val="1"/>
      <w:numFmt w:val="decimal"/>
      <w:lvlText w:val="%1."/>
      <w:lvlJc w:val="left"/>
      <w:pPr>
        <w:ind w:left="1800" w:hanging="360"/>
      </w:pPr>
      <w:rPr>
        <w:rFonts w:asciiTheme="minorHAnsi" w:hAnsiTheme="minorHAnsi" w:cstheme="minorHAnsi" w:hint="default"/>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74523E8F"/>
    <w:multiLevelType w:val="hybridMultilevel"/>
    <w:tmpl w:val="B6EE7A44"/>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84D70EC"/>
    <w:multiLevelType w:val="hybridMultilevel"/>
    <w:tmpl w:val="2EBE7AEA"/>
    <w:lvl w:ilvl="0" w:tplc="04090017">
      <w:start w:val="1"/>
      <w:numFmt w:val="lowerLetter"/>
      <w:lvlText w:val="%1)"/>
      <w:lvlJc w:val="left"/>
      <w:pPr>
        <w:ind w:left="2520" w:hanging="360"/>
      </w:pPr>
      <w:rPr>
        <w:rFonts w:hint="default"/>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86B7B5F"/>
    <w:multiLevelType w:val="hybridMultilevel"/>
    <w:tmpl w:val="D21AE17A"/>
    <w:lvl w:ilvl="0" w:tplc="E3D28E18">
      <w:start w:val="9"/>
      <w:numFmt w:val="upp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1" w15:restartNumberingAfterBreak="0">
    <w:nsid w:val="78CE3A2B"/>
    <w:multiLevelType w:val="hybridMultilevel"/>
    <w:tmpl w:val="18A26DBE"/>
    <w:lvl w:ilvl="0" w:tplc="8BD8499E">
      <w:start w:val="1"/>
      <w:numFmt w:val="upperLetter"/>
      <w:lvlText w:val="%1."/>
      <w:lvlJc w:val="left"/>
      <w:pPr>
        <w:ind w:left="720" w:hanging="360"/>
      </w:pPr>
      <w:rPr>
        <w:rFonts w:asciiTheme="minorHAnsi" w:hAnsiTheme="minorHAnsi" w:cstheme="minorHAns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3042448">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2" w16cid:durableId="1729378992">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3" w16cid:durableId="954559939">
    <w:abstractNumId w:val="22"/>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4" w16cid:durableId="293025102">
    <w:abstractNumId w:val="50"/>
  </w:num>
  <w:num w:numId="5" w16cid:durableId="957688246">
    <w:abstractNumId w:val="41"/>
  </w:num>
  <w:num w:numId="6" w16cid:durableId="359161289">
    <w:abstractNumId w:val="38"/>
  </w:num>
  <w:num w:numId="7" w16cid:durableId="1641574927">
    <w:abstractNumId w:val="35"/>
  </w:num>
  <w:num w:numId="8" w16cid:durableId="968047276">
    <w:abstractNumId w:val="24"/>
  </w:num>
  <w:num w:numId="9" w16cid:durableId="1018002385">
    <w:abstractNumId w:val="27"/>
  </w:num>
  <w:num w:numId="10" w16cid:durableId="1025984596">
    <w:abstractNumId w:val="32"/>
  </w:num>
  <w:num w:numId="11" w16cid:durableId="897059658">
    <w:abstractNumId w:val="23"/>
  </w:num>
  <w:num w:numId="12" w16cid:durableId="557128755">
    <w:abstractNumId w:val="49"/>
  </w:num>
  <w:num w:numId="13" w16cid:durableId="1974679491">
    <w:abstractNumId w:val="43"/>
  </w:num>
  <w:num w:numId="14" w16cid:durableId="521359101">
    <w:abstractNumId w:val="28"/>
  </w:num>
  <w:num w:numId="15" w16cid:durableId="285309317">
    <w:abstractNumId w:val="45"/>
  </w:num>
  <w:num w:numId="16" w16cid:durableId="1756198758">
    <w:abstractNumId w:val="39"/>
  </w:num>
  <w:num w:numId="17" w16cid:durableId="1165126218">
    <w:abstractNumId w:val="30"/>
  </w:num>
  <w:num w:numId="18" w16cid:durableId="799111955">
    <w:abstractNumId w:val="29"/>
  </w:num>
  <w:num w:numId="19" w16cid:durableId="1464157711">
    <w:abstractNumId w:val="51"/>
  </w:num>
  <w:num w:numId="20" w16cid:durableId="1737849693">
    <w:abstractNumId w:val="31"/>
  </w:num>
  <w:num w:numId="21" w16cid:durableId="1825199997">
    <w:abstractNumId w:val="25"/>
  </w:num>
  <w:num w:numId="22" w16cid:durableId="765660032">
    <w:abstractNumId w:val="26"/>
  </w:num>
  <w:num w:numId="23" w16cid:durableId="24258368">
    <w:abstractNumId w:val="34"/>
  </w:num>
  <w:num w:numId="24" w16cid:durableId="437601764">
    <w:abstractNumId w:val="46"/>
  </w:num>
  <w:num w:numId="25" w16cid:durableId="1574119629">
    <w:abstractNumId w:val="40"/>
  </w:num>
  <w:num w:numId="26" w16cid:durableId="1928494669">
    <w:abstractNumId w:val="36"/>
  </w:num>
  <w:num w:numId="27" w16cid:durableId="1901747032">
    <w:abstractNumId w:val="47"/>
  </w:num>
  <w:num w:numId="28" w16cid:durableId="1307124853">
    <w:abstractNumId w:val="33"/>
  </w:num>
  <w:num w:numId="29" w16cid:durableId="437339714">
    <w:abstractNumId w:val="37"/>
  </w:num>
  <w:num w:numId="30" w16cid:durableId="422722766">
    <w:abstractNumId w:val="44"/>
  </w:num>
  <w:num w:numId="31" w16cid:durableId="715742863">
    <w:abstractNumId w:val="48"/>
  </w:num>
  <w:num w:numId="32" w16cid:durableId="752893582">
    <w:abstractNumId w:val="4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2A0"/>
    <w:rsid w:val="000006F3"/>
    <w:rsid w:val="000011DF"/>
    <w:rsid w:val="00001A5D"/>
    <w:rsid w:val="00001C91"/>
    <w:rsid w:val="0000201A"/>
    <w:rsid w:val="0000295B"/>
    <w:rsid w:val="00002B73"/>
    <w:rsid w:val="00003428"/>
    <w:rsid w:val="000036AB"/>
    <w:rsid w:val="00004200"/>
    <w:rsid w:val="00005EFD"/>
    <w:rsid w:val="00006E3B"/>
    <w:rsid w:val="0000730D"/>
    <w:rsid w:val="00007781"/>
    <w:rsid w:val="00007B3F"/>
    <w:rsid w:val="000103A0"/>
    <w:rsid w:val="00010527"/>
    <w:rsid w:val="00010A3B"/>
    <w:rsid w:val="00010E77"/>
    <w:rsid w:val="000110A8"/>
    <w:rsid w:val="00011174"/>
    <w:rsid w:val="000116C0"/>
    <w:rsid w:val="00011B08"/>
    <w:rsid w:val="00012245"/>
    <w:rsid w:val="00012344"/>
    <w:rsid w:val="000126AD"/>
    <w:rsid w:val="000128B8"/>
    <w:rsid w:val="00012A00"/>
    <w:rsid w:val="00012CB1"/>
    <w:rsid w:val="00012DEA"/>
    <w:rsid w:val="00012F9B"/>
    <w:rsid w:val="00012FCD"/>
    <w:rsid w:val="0001328B"/>
    <w:rsid w:val="00013926"/>
    <w:rsid w:val="000140B4"/>
    <w:rsid w:val="0001437F"/>
    <w:rsid w:val="0001450C"/>
    <w:rsid w:val="00014BF8"/>
    <w:rsid w:val="00014C7A"/>
    <w:rsid w:val="00015637"/>
    <w:rsid w:val="00016214"/>
    <w:rsid w:val="0001670C"/>
    <w:rsid w:val="00016803"/>
    <w:rsid w:val="0001693A"/>
    <w:rsid w:val="00016B67"/>
    <w:rsid w:val="00017036"/>
    <w:rsid w:val="0001706D"/>
    <w:rsid w:val="00017349"/>
    <w:rsid w:val="000175B9"/>
    <w:rsid w:val="000176CD"/>
    <w:rsid w:val="000208C3"/>
    <w:rsid w:val="00021274"/>
    <w:rsid w:val="000217D1"/>
    <w:rsid w:val="00021DE2"/>
    <w:rsid w:val="00021F65"/>
    <w:rsid w:val="00021FE0"/>
    <w:rsid w:val="00022BEE"/>
    <w:rsid w:val="00022DB0"/>
    <w:rsid w:val="00023946"/>
    <w:rsid w:val="00023A95"/>
    <w:rsid w:val="00023CF6"/>
    <w:rsid w:val="00023E67"/>
    <w:rsid w:val="00024076"/>
    <w:rsid w:val="000242A4"/>
    <w:rsid w:val="000244FA"/>
    <w:rsid w:val="000248F0"/>
    <w:rsid w:val="00025422"/>
    <w:rsid w:val="00025F57"/>
    <w:rsid w:val="0002659E"/>
    <w:rsid w:val="00026B4E"/>
    <w:rsid w:val="00026D63"/>
    <w:rsid w:val="00027093"/>
    <w:rsid w:val="00027740"/>
    <w:rsid w:val="00027AE8"/>
    <w:rsid w:val="00027C8C"/>
    <w:rsid w:val="00027EFA"/>
    <w:rsid w:val="000306B1"/>
    <w:rsid w:val="0003072C"/>
    <w:rsid w:val="000308EA"/>
    <w:rsid w:val="00030AA8"/>
    <w:rsid w:val="00030CE1"/>
    <w:rsid w:val="00030E23"/>
    <w:rsid w:val="000315FB"/>
    <w:rsid w:val="00032FBA"/>
    <w:rsid w:val="00033502"/>
    <w:rsid w:val="000338AE"/>
    <w:rsid w:val="0003442F"/>
    <w:rsid w:val="0003444C"/>
    <w:rsid w:val="00035083"/>
    <w:rsid w:val="0003567C"/>
    <w:rsid w:val="00036161"/>
    <w:rsid w:val="00036865"/>
    <w:rsid w:val="00036BF8"/>
    <w:rsid w:val="00036EB4"/>
    <w:rsid w:val="00036F0D"/>
    <w:rsid w:val="00037211"/>
    <w:rsid w:val="00037590"/>
    <w:rsid w:val="0003759F"/>
    <w:rsid w:val="000375FA"/>
    <w:rsid w:val="0003768F"/>
    <w:rsid w:val="00037C53"/>
    <w:rsid w:val="00037F48"/>
    <w:rsid w:val="00037F6D"/>
    <w:rsid w:val="000404ED"/>
    <w:rsid w:val="000407C4"/>
    <w:rsid w:val="00040BBD"/>
    <w:rsid w:val="000412C9"/>
    <w:rsid w:val="000417F2"/>
    <w:rsid w:val="00041B44"/>
    <w:rsid w:val="00041EEB"/>
    <w:rsid w:val="00042327"/>
    <w:rsid w:val="0004232F"/>
    <w:rsid w:val="0004262E"/>
    <w:rsid w:val="0004274E"/>
    <w:rsid w:val="00043025"/>
    <w:rsid w:val="0004329F"/>
    <w:rsid w:val="00043515"/>
    <w:rsid w:val="0004351A"/>
    <w:rsid w:val="000435C4"/>
    <w:rsid w:val="00043C4D"/>
    <w:rsid w:val="00044436"/>
    <w:rsid w:val="000447C9"/>
    <w:rsid w:val="000449F8"/>
    <w:rsid w:val="00044CCF"/>
    <w:rsid w:val="00044E35"/>
    <w:rsid w:val="00045327"/>
    <w:rsid w:val="00045479"/>
    <w:rsid w:val="00045A75"/>
    <w:rsid w:val="00045BD6"/>
    <w:rsid w:val="00045C51"/>
    <w:rsid w:val="00046151"/>
    <w:rsid w:val="000468C6"/>
    <w:rsid w:val="00046BEE"/>
    <w:rsid w:val="00046E13"/>
    <w:rsid w:val="000470EE"/>
    <w:rsid w:val="00047BEE"/>
    <w:rsid w:val="0005007B"/>
    <w:rsid w:val="00050184"/>
    <w:rsid w:val="0005082D"/>
    <w:rsid w:val="00050B2A"/>
    <w:rsid w:val="00051187"/>
    <w:rsid w:val="000517FA"/>
    <w:rsid w:val="00051A22"/>
    <w:rsid w:val="000522E9"/>
    <w:rsid w:val="00052B36"/>
    <w:rsid w:val="00053050"/>
    <w:rsid w:val="0005308B"/>
    <w:rsid w:val="00053171"/>
    <w:rsid w:val="00053339"/>
    <w:rsid w:val="00053A2C"/>
    <w:rsid w:val="00053D27"/>
    <w:rsid w:val="00053FD7"/>
    <w:rsid w:val="0005428C"/>
    <w:rsid w:val="00054C42"/>
    <w:rsid w:val="00054DE0"/>
    <w:rsid w:val="00055243"/>
    <w:rsid w:val="0005564F"/>
    <w:rsid w:val="0005589E"/>
    <w:rsid w:val="00055B40"/>
    <w:rsid w:val="00055F2C"/>
    <w:rsid w:val="00055F8F"/>
    <w:rsid w:val="00055FFB"/>
    <w:rsid w:val="0005661A"/>
    <w:rsid w:val="000568A9"/>
    <w:rsid w:val="00056A2D"/>
    <w:rsid w:val="00056CFD"/>
    <w:rsid w:val="00057774"/>
    <w:rsid w:val="00057840"/>
    <w:rsid w:val="000578F8"/>
    <w:rsid w:val="00060225"/>
    <w:rsid w:val="00060D39"/>
    <w:rsid w:val="00060ED9"/>
    <w:rsid w:val="00060FFE"/>
    <w:rsid w:val="00061875"/>
    <w:rsid w:val="00061FC8"/>
    <w:rsid w:val="00062504"/>
    <w:rsid w:val="000625FB"/>
    <w:rsid w:val="00063121"/>
    <w:rsid w:val="0006398D"/>
    <w:rsid w:val="00063AB7"/>
    <w:rsid w:val="000642F9"/>
    <w:rsid w:val="00064492"/>
    <w:rsid w:val="000644A6"/>
    <w:rsid w:val="00064547"/>
    <w:rsid w:val="000648EA"/>
    <w:rsid w:val="00064A85"/>
    <w:rsid w:val="00064C8D"/>
    <w:rsid w:val="00065393"/>
    <w:rsid w:val="000654C0"/>
    <w:rsid w:val="000657F3"/>
    <w:rsid w:val="00065AB2"/>
    <w:rsid w:val="00066A7B"/>
    <w:rsid w:val="00066C52"/>
    <w:rsid w:val="00066F4B"/>
    <w:rsid w:val="00067372"/>
    <w:rsid w:val="00067623"/>
    <w:rsid w:val="000677DF"/>
    <w:rsid w:val="00067909"/>
    <w:rsid w:val="000701E4"/>
    <w:rsid w:val="0007073F"/>
    <w:rsid w:val="000707D5"/>
    <w:rsid w:val="0007157F"/>
    <w:rsid w:val="00071D4A"/>
    <w:rsid w:val="00071E18"/>
    <w:rsid w:val="00071E2A"/>
    <w:rsid w:val="00071E71"/>
    <w:rsid w:val="00072362"/>
    <w:rsid w:val="000724F1"/>
    <w:rsid w:val="000726ED"/>
    <w:rsid w:val="00072CCF"/>
    <w:rsid w:val="00072D0A"/>
    <w:rsid w:val="0007306B"/>
    <w:rsid w:val="000743D1"/>
    <w:rsid w:val="00074876"/>
    <w:rsid w:val="00074BEA"/>
    <w:rsid w:val="000751DC"/>
    <w:rsid w:val="00075C1C"/>
    <w:rsid w:val="000762C5"/>
    <w:rsid w:val="00076601"/>
    <w:rsid w:val="000767C0"/>
    <w:rsid w:val="0007681E"/>
    <w:rsid w:val="00076AC0"/>
    <w:rsid w:val="00076DBD"/>
    <w:rsid w:val="00076DD6"/>
    <w:rsid w:val="00077018"/>
    <w:rsid w:val="000773DE"/>
    <w:rsid w:val="00077410"/>
    <w:rsid w:val="00080614"/>
    <w:rsid w:val="000811A5"/>
    <w:rsid w:val="0008279B"/>
    <w:rsid w:val="00082F96"/>
    <w:rsid w:val="00083A76"/>
    <w:rsid w:val="00084829"/>
    <w:rsid w:val="00084D0B"/>
    <w:rsid w:val="00085230"/>
    <w:rsid w:val="00085266"/>
    <w:rsid w:val="00085629"/>
    <w:rsid w:val="00085845"/>
    <w:rsid w:val="00086E20"/>
    <w:rsid w:val="00086F2F"/>
    <w:rsid w:val="0008759E"/>
    <w:rsid w:val="00087720"/>
    <w:rsid w:val="00087BC4"/>
    <w:rsid w:val="00087E9F"/>
    <w:rsid w:val="00087EE9"/>
    <w:rsid w:val="00090155"/>
    <w:rsid w:val="000902ED"/>
    <w:rsid w:val="00091167"/>
    <w:rsid w:val="00091286"/>
    <w:rsid w:val="0009134A"/>
    <w:rsid w:val="000917A7"/>
    <w:rsid w:val="00091ABD"/>
    <w:rsid w:val="00091AE2"/>
    <w:rsid w:val="00091B54"/>
    <w:rsid w:val="00092356"/>
    <w:rsid w:val="000923E0"/>
    <w:rsid w:val="00092555"/>
    <w:rsid w:val="00092667"/>
    <w:rsid w:val="000928F6"/>
    <w:rsid w:val="000929B5"/>
    <w:rsid w:val="00092F1B"/>
    <w:rsid w:val="00093239"/>
    <w:rsid w:val="00093DDA"/>
    <w:rsid w:val="00094618"/>
    <w:rsid w:val="00094DC5"/>
    <w:rsid w:val="00094E00"/>
    <w:rsid w:val="0009535D"/>
    <w:rsid w:val="0009583F"/>
    <w:rsid w:val="00095AF7"/>
    <w:rsid w:val="00096361"/>
    <w:rsid w:val="000969E2"/>
    <w:rsid w:val="00096B65"/>
    <w:rsid w:val="00097EC1"/>
    <w:rsid w:val="000A0151"/>
    <w:rsid w:val="000A134A"/>
    <w:rsid w:val="000A14C5"/>
    <w:rsid w:val="000A1BF4"/>
    <w:rsid w:val="000A1CE9"/>
    <w:rsid w:val="000A29E4"/>
    <w:rsid w:val="000A2DE7"/>
    <w:rsid w:val="000A337C"/>
    <w:rsid w:val="000A3878"/>
    <w:rsid w:val="000A39B7"/>
    <w:rsid w:val="000A3C64"/>
    <w:rsid w:val="000A3C69"/>
    <w:rsid w:val="000A3C7B"/>
    <w:rsid w:val="000A40EC"/>
    <w:rsid w:val="000A4F36"/>
    <w:rsid w:val="000A55DB"/>
    <w:rsid w:val="000A658C"/>
    <w:rsid w:val="000A6CB8"/>
    <w:rsid w:val="000A7279"/>
    <w:rsid w:val="000A7A05"/>
    <w:rsid w:val="000B0415"/>
    <w:rsid w:val="000B04AA"/>
    <w:rsid w:val="000B0796"/>
    <w:rsid w:val="000B07D7"/>
    <w:rsid w:val="000B0904"/>
    <w:rsid w:val="000B090F"/>
    <w:rsid w:val="000B0946"/>
    <w:rsid w:val="000B162F"/>
    <w:rsid w:val="000B1631"/>
    <w:rsid w:val="000B1A5B"/>
    <w:rsid w:val="000B1ACA"/>
    <w:rsid w:val="000B1D81"/>
    <w:rsid w:val="000B1ECC"/>
    <w:rsid w:val="000B1F62"/>
    <w:rsid w:val="000B22E4"/>
    <w:rsid w:val="000B2349"/>
    <w:rsid w:val="000B275B"/>
    <w:rsid w:val="000B28A8"/>
    <w:rsid w:val="000B31D3"/>
    <w:rsid w:val="000B328F"/>
    <w:rsid w:val="000B36C0"/>
    <w:rsid w:val="000B3A37"/>
    <w:rsid w:val="000B4852"/>
    <w:rsid w:val="000B532D"/>
    <w:rsid w:val="000B5949"/>
    <w:rsid w:val="000B5B34"/>
    <w:rsid w:val="000B5D03"/>
    <w:rsid w:val="000B6334"/>
    <w:rsid w:val="000B6B1A"/>
    <w:rsid w:val="000B6B74"/>
    <w:rsid w:val="000B77D9"/>
    <w:rsid w:val="000C02D4"/>
    <w:rsid w:val="000C04C6"/>
    <w:rsid w:val="000C0685"/>
    <w:rsid w:val="000C0900"/>
    <w:rsid w:val="000C0E15"/>
    <w:rsid w:val="000C12C6"/>
    <w:rsid w:val="000C1801"/>
    <w:rsid w:val="000C1882"/>
    <w:rsid w:val="000C18BC"/>
    <w:rsid w:val="000C1ED8"/>
    <w:rsid w:val="000C295F"/>
    <w:rsid w:val="000C2986"/>
    <w:rsid w:val="000C2E74"/>
    <w:rsid w:val="000C3344"/>
    <w:rsid w:val="000C368E"/>
    <w:rsid w:val="000C386E"/>
    <w:rsid w:val="000C38BD"/>
    <w:rsid w:val="000C4141"/>
    <w:rsid w:val="000C43DE"/>
    <w:rsid w:val="000C46E4"/>
    <w:rsid w:val="000C5C82"/>
    <w:rsid w:val="000C609E"/>
    <w:rsid w:val="000C710D"/>
    <w:rsid w:val="000C719E"/>
    <w:rsid w:val="000C7469"/>
    <w:rsid w:val="000C7900"/>
    <w:rsid w:val="000C7C9A"/>
    <w:rsid w:val="000D0695"/>
    <w:rsid w:val="000D08E3"/>
    <w:rsid w:val="000D1822"/>
    <w:rsid w:val="000D22D8"/>
    <w:rsid w:val="000D2510"/>
    <w:rsid w:val="000D251B"/>
    <w:rsid w:val="000D2FEF"/>
    <w:rsid w:val="000D343F"/>
    <w:rsid w:val="000D34E1"/>
    <w:rsid w:val="000D3DCD"/>
    <w:rsid w:val="000D3E62"/>
    <w:rsid w:val="000D4A64"/>
    <w:rsid w:val="000D4D11"/>
    <w:rsid w:val="000D6120"/>
    <w:rsid w:val="000D63AD"/>
    <w:rsid w:val="000D6D93"/>
    <w:rsid w:val="000D70EC"/>
    <w:rsid w:val="000D750A"/>
    <w:rsid w:val="000D76B9"/>
    <w:rsid w:val="000D7AAD"/>
    <w:rsid w:val="000E0408"/>
    <w:rsid w:val="000E0535"/>
    <w:rsid w:val="000E06A6"/>
    <w:rsid w:val="000E07E7"/>
    <w:rsid w:val="000E0DD1"/>
    <w:rsid w:val="000E142B"/>
    <w:rsid w:val="000E16FA"/>
    <w:rsid w:val="000E1A7D"/>
    <w:rsid w:val="000E1AA2"/>
    <w:rsid w:val="000E1B55"/>
    <w:rsid w:val="000E20A2"/>
    <w:rsid w:val="000E2684"/>
    <w:rsid w:val="000E3504"/>
    <w:rsid w:val="000E3B7F"/>
    <w:rsid w:val="000E43EF"/>
    <w:rsid w:val="000E45B6"/>
    <w:rsid w:val="000E46F3"/>
    <w:rsid w:val="000E5617"/>
    <w:rsid w:val="000E5C64"/>
    <w:rsid w:val="000E6390"/>
    <w:rsid w:val="000E63F4"/>
    <w:rsid w:val="000E6466"/>
    <w:rsid w:val="000E6DA8"/>
    <w:rsid w:val="000E6DCF"/>
    <w:rsid w:val="000E7288"/>
    <w:rsid w:val="000E7924"/>
    <w:rsid w:val="000E7CE8"/>
    <w:rsid w:val="000E7DD8"/>
    <w:rsid w:val="000E7DF4"/>
    <w:rsid w:val="000E7F42"/>
    <w:rsid w:val="000F117D"/>
    <w:rsid w:val="000F15C7"/>
    <w:rsid w:val="000F1B88"/>
    <w:rsid w:val="000F1D68"/>
    <w:rsid w:val="000F1E49"/>
    <w:rsid w:val="000F282E"/>
    <w:rsid w:val="000F2BF2"/>
    <w:rsid w:val="000F2EBC"/>
    <w:rsid w:val="000F40AE"/>
    <w:rsid w:val="000F4101"/>
    <w:rsid w:val="000F46ED"/>
    <w:rsid w:val="000F4DA3"/>
    <w:rsid w:val="000F54B8"/>
    <w:rsid w:val="000F5631"/>
    <w:rsid w:val="000F5A36"/>
    <w:rsid w:val="000F6641"/>
    <w:rsid w:val="000F6A5C"/>
    <w:rsid w:val="000F6D4A"/>
    <w:rsid w:val="000F6D8E"/>
    <w:rsid w:val="000F7ECC"/>
    <w:rsid w:val="0010006B"/>
    <w:rsid w:val="00100BF1"/>
    <w:rsid w:val="00101B53"/>
    <w:rsid w:val="00101D01"/>
    <w:rsid w:val="00101D9A"/>
    <w:rsid w:val="00101E51"/>
    <w:rsid w:val="001024D7"/>
    <w:rsid w:val="00103733"/>
    <w:rsid w:val="001038E9"/>
    <w:rsid w:val="001039FA"/>
    <w:rsid w:val="001039FB"/>
    <w:rsid w:val="00103B7F"/>
    <w:rsid w:val="00103D0B"/>
    <w:rsid w:val="0010413B"/>
    <w:rsid w:val="00104A81"/>
    <w:rsid w:val="00104C0C"/>
    <w:rsid w:val="001056A7"/>
    <w:rsid w:val="00105D6F"/>
    <w:rsid w:val="0010680A"/>
    <w:rsid w:val="001069D0"/>
    <w:rsid w:val="00107312"/>
    <w:rsid w:val="0010797F"/>
    <w:rsid w:val="00107BB0"/>
    <w:rsid w:val="0011001D"/>
    <w:rsid w:val="0011011A"/>
    <w:rsid w:val="00110732"/>
    <w:rsid w:val="00110A59"/>
    <w:rsid w:val="00110CB0"/>
    <w:rsid w:val="001113A1"/>
    <w:rsid w:val="001114C4"/>
    <w:rsid w:val="00112C31"/>
    <w:rsid w:val="00112C81"/>
    <w:rsid w:val="00113229"/>
    <w:rsid w:val="0011326F"/>
    <w:rsid w:val="00113440"/>
    <w:rsid w:val="001143C2"/>
    <w:rsid w:val="00114FC3"/>
    <w:rsid w:val="0011522A"/>
    <w:rsid w:val="00115B48"/>
    <w:rsid w:val="00115DF5"/>
    <w:rsid w:val="00116055"/>
    <w:rsid w:val="00116B67"/>
    <w:rsid w:val="001170E4"/>
    <w:rsid w:val="00117115"/>
    <w:rsid w:val="001174A0"/>
    <w:rsid w:val="00117BCE"/>
    <w:rsid w:val="00121492"/>
    <w:rsid w:val="0012164B"/>
    <w:rsid w:val="0012177F"/>
    <w:rsid w:val="00122159"/>
    <w:rsid w:val="00122228"/>
    <w:rsid w:val="0012279E"/>
    <w:rsid w:val="00122835"/>
    <w:rsid w:val="00122839"/>
    <w:rsid w:val="00122BCD"/>
    <w:rsid w:val="00122BD3"/>
    <w:rsid w:val="00123816"/>
    <w:rsid w:val="001239B7"/>
    <w:rsid w:val="001240CE"/>
    <w:rsid w:val="0012439D"/>
    <w:rsid w:val="001244C7"/>
    <w:rsid w:val="00125065"/>
    <w:rsid w:val="00125122"/>
    <w:rsid w:val="00125345"/>
    <w:rsid w:val="00125C8A"/>
    <w:rsid w:val="0012623F"/>
    <w:rsid w:val="00126886"/>
    <w:rsid w:val="00127C00"/>
    <w:rsid w:val="00127CA4"/>
    <w:rsid w:val="00130E58"/>
    <w:rsid w:val="00131851"/>
    <w:rsid w:val="0013203B"/>
    <w:rsid w:val="00132701"/>
    <w:rsid w:val="00132F71"/>
    <w:rsid w:val="001330C1"/>
    <w:rsid w:val="001330E6"/>
    <w:rsid w:val="00133150"/>
    <w:rsid w:val="00133BD7"/>
    <w:rsid w:val="00133D7F"/>
    <w:rsid w:val="001341FE"/>
    <w:rsid w:val="00134438"/>
    <w:rsid w:val="0013481B"/>
    <w:rsid w:val="00134F5D"/>
    <w:rsid w:val="001358F0"/>
    <w:rsid w:val="001363E7"/>
    <w:rsid w:val="00136887"/>
    <w:rsid w:val="00136916"/>
    <w:rsid w:val="00136DA3"/>
    <w:rsid w:val="00136F23"/>
    <w:rsid w:val="00137218"/>
    <w:rsid w:val="0013767B"/>
    <w:rsid w:val="0014075C"/>
    <w:rsid w:val="00140C21"/>
    <w:rsid w:val="00141758"/>
    <w:rsid w:val="001417F1"/>
    <w:rsid w:val="00142198"/>
    <w:rsid w:val="0014244E"/>
    <w:rsid w:val="001426E1"/>
    <w:rsid w:val="0014277F"/>
    <w:rsid w:val="001428F1"/>
    <w:rsid w:val="00142BA8"/>
    <w:rsid w:val="0014342D"/>
    <w:rsid w:val="00143518"/>
    <w:rsid w:val="0014361A"/>
    <w:rsid w:val="00143ACD"/>
    <w:rsid w:val="0014420A"/>
    <w:rsid w:val="00144A53"/>
    <w:rsid w:val="00144C81"/>
    <w:rsid w:val="00144CB7"/>
    <w:rsid w:val="00145BC1"/>
    <w:rsid w:val="0014615E"/>
    <w:rsid w:val="0014667A"/>
    <w:rsid w:val="001469F6"/>
    <w:rsid w:val="00146A43"/>
    <w:rsid w:val="00146A6B"/>
    <w:rsid w:val="00146EBA"/>
    <w:rsid w:val="001471B8"/>
    <w:rsid w:val="001479BD"/>
    <w:rsid w:val="00147CF3"/>
    <w:rsid w:val="00147D9A"/>
    <w:rsid w:val="00147F8B"/>
    <w:rsid w:val="0015001D"/>
    <w:rsid w:val="00150473"/>
    <w:rsid w:val="00150BAA"/>
    <w:rsid w:val="00150F03"/>
    <w:rsid w:val="001515BB"/>
    <w:rsid w:val="00151916"/>
    <w:rsid w:val="001519EA"/>
    <w:rsid w:val="00151F7F"/>
    <w:rsid w:val="00152207"/>
    <w:rsid w:val="0015235C"/>
    <w:rsid w:val="00153EFA"/>
    <w:rsid w:val="001546F3"/>
    <w:rsid w:val="00154C30"/>
    <w:rsid w:val="00155591"/>
    <w:rsid w:val="00156BBB"/>
    <w:rsid w:val="00156CD6"/>
    <w:rsid w:val="00156DDB"/>
    <w:rsid w:val="00156E0C"/>
    <w:rsid w:val="00157520"/>
    <w:rsid w:val="00157921"/>
    <w:rsid w:val="00160402"/>
    <w:rsid w:val="001609A7"/>
    <w:rsid w:val="00161740"/>
    <w:rsid w:val="00163E90"/>
    <w:rsid w:val="00164033"/>
    <w:rsid w:val="001644C3"/>
    <w:rsid w:val="00165072"/>
    <w:rsid w:val="00165167"/>
    <w:rsid w:val="00165A59"/>
    <w:rsid w:val="00165D71"/>
    <w:rsid w:val="00166CCD"/>
    <w:rsid w:val="0016719C"/>
    <w:rsid w:val="00167AED"/>
    <w:rsid w:val="001700B7"/>
    <w:rsid w:val="00170AF1"/>
    <w:rsid w:val="00171BA3"/>
    <w:rsid w:val="00172085"/>
    <w:rsid w:val="001724B2"/>
    <w:rsid w:val="0017278B"/>
    <w:rsid w:val="001729BD"/>
    <w:rsid w:val="001732E6"/>
    <w:rsid w:val="00173853"/>
    <w:rsid w:val="00174667"/>
    <w:rsid w:val="0017552C"/>
    <w:rsid w:val="001756D0"/>
    <w:rsid w:val="001763A4"/>
    <w:rsid w:val="00176DF8"/>
    <w:rsid w:val="00177A1E"/>
    <w:rsid w:val="00177D25"/>
    <w:rsid w:val="00177D70"/>
    <w:rsid w:val="00180573"/>
    <w:rsid w:val="00180E1F"/>
    <w:rsid w:val="001816B2"/>
    <w:rsid w:val="00181A24"/>
    <w:rsid w:val="00181ABE"/>
    <w:rsid w:val="00182222"/>
    <w:rsid w:val="00182B5C"/>
    <w:rsid w:val="00182CE0"/>
    <w:rsid w:val="00182DBD"/>
    <w:rsid w:val="00183219"/>
    <w:rsid w:val="001843E2"/>
    <w:rsid w:val="00184DC4"/>
    <w:rsid w:val="001861B8"/>
    <w:rsid w:val="00186535"/>
    <w:rsid w:val="00186CA0"/>
    <w:rsid w:val="00186DC3"/>
    <w:rsid w:val="00187065"/>
    <w:rsid w:val="00187182"/>
    <w:rsid w:val="00187875"/>
    <w:rsid w:val="00190252"/>
    <w:rsid w:val="001902FE"/>
    <w:rsid w:val="00190540"/>
    <w:rsid w:val="00191B07"/>
    <w:rsid w:val="001927A4"/>
    <w:rsid w:val="00192881"/>
    <w:rsid w:val="001928D8"/>
    <w:rsid w:val="001929DA"/>
    <w:rsid w:val="00192C14"/>
    <w:rsid w:val="001938F9"/>
    <w:rsid w:val="00193E53"/>
    <w:rsid w:val="001941DE"/>
    <w:rsid w:val="001950D7"/>
    <w:rsid w:val="00195153"/>
    <w:rsid w:val="001958C8"/>
    <w:rsid w:val="001966CF"/>
    <w:rsid w:val="001967F7"/>
    <w:rsid w:val="00197003"/>
    <w:rsid w:val="00197254"/>
    <w:rsid w:val="001973E9"/>
    <w:rsid w:val="00197929"/>
    <w:rsid w:val="00197C80"/>
    <w:rsid w:val="001A1735"/>
    <w:rsid w:val="001A2336"/>
    <w:rsid w:val="001A2967"/>
    <w:rsid w:val="001A2AF3"/>
    <w:rsid w:val="001A3273"/>
    <w:rsid w:val="001A35F4"/>
    <w:rsid w:val="001A3671"/>
    <w:rsid w:val="001A4FD2"/>
    <w:rsid w:val="001A50E8"/>
    <w:rsid w:val="001A5886"/>
    <w:rsid w:val="001A6B79"/>
    <w:rsid w:val="001A7BB9"/>
    <w:rsid w:val="001A7F60"/>
    <w:rsid w:val="001B0219"/>
    <w:rsid w:val="001B02D7"/>
    <w:rsid w:val="001B0632"/>
    <w:rsid w:val="001B08AD"/>
    <w:rsid w:val="001B0AF1"/>
    <w:rsid w:val="001B0DE2"/>
    <w:rsid w:val="001B160F"/>
    <w:rsid w:val="001B17AF"/>
    <w:rsid w:val="001B2484"/>
    <w:rsid w:val="001B284A"/>
    <w:rsid w:val="001B2CC5"/>
    <w:rsid w:val="001B2FC4"/>
    <w:rsid w:val="001B30D1"/>
    <w:rsid w:val="001B346B"/>
    <w:rsid w:val="001B3D20"/>
    <w:rsid w:val="001B5DC2"/>
    <w:rsid w:val="001B6067"/>
    <w:rsid w:val="001B67F9"/>
    <w:rsid w:val="001B6DA7"/>
    <w:rsid w:val="001B75AA"/>
    <w:rsid w:val="001B762D"/>
    <w:rsid w:val="001B77A2"/>
    <w:rsid w:val="001B782C"/>
    <w:rsid w:val="001C154D"/>
    <w:rsid w:val="001C2B11"/>
    <w:rsid w:val="001C3276"/>
    <w:rsid w:val="001C4253"/>
    <w:rsid w:val="001C44E8"/>
    <w:rsid w:val="001C487D"/>
    <w:rsid w:val="001C539A"/>
    <w:rsid w:val="001C560E"/>
    <w:rsid w:val="001C56AC"/>
    <w:rsid w:val="001C58C2"/>
    <w:rsid w:val="001C5F4A"/>
    <w:rsid w:val="001C620B"/>
    <w:rsid w:val="001C686A"/>
    <w:rsid w:val="001C691D"/>
    <w:rsid w:val="001C6DD3"/>
    <w:rsid w:val="001D1819"/>
    <w:rsid w:val="001D1A16"/>
    <w:rsid w:val="001D1F8E"/>
    <w:rsid w:val="001D2275"/>
    <w:rsid w:val="001D3C30"/>
    <w:rsid w:val="001D3CF5"/>
    <w:rsid w:val="001D431C"/>
    <w:rsid w:val="001D48DD"/>
    <w:rsid w:val="001D4CF6"/>
    <w:rsid w:val="001D4D7C"/>
    <w:rsid w:val="001D6530"/>
    <w:rsid w:val="001D681F"/>
    <w:rsid w:val="001D6D59"/>
    <w:rsid w:val="001D7428"/>
    <w:rsid w:val="001D758A"/>
    <w:rsid w:val="001D7613"/>
    <w:rsid w:val="001D7B64"/>
    <w:rsid w:val="001E0EFF"/>
    <w:rsid w:val="001E0F53"/>
    <w:rsid w:val="001E1B35"/>
    <w:rsid w:val="001E1C5D"/>
    <w:rsid w:val="001E1D59"/>
    <w:rsid w:val="001E1EF4"/>
    <w:rsid w:val="001E1FD1"/>
    <w:rsid w:val="001E21D1"/>
    <w:rsid w:val="001E26BE"/>
    <w:rsid w:val="001E2D62"/>
    <w:rsid w:val="001E49F7"/>
    <w:rsid w:val="001E4E99"/>
    <w:rsid w:val="001E5ABD"/>
    <w:rsid w:val="001E5C43"/>
    <w:rsid w:val="001E5FE4"/>
    <w:rsid w:val="001E6727"/>
    <w:rsid w:val="001E799B"/>
    <w:rsid w:val="001F032F"/>
    <w:rsid w:val="001F041D"/>
    <w:rsid w:val="001F0B51"/>
    <w:rsid w:val="001F1D8A"/>
    <w:rsid w:val="001F2617"/>
    <w:rsid w:val="001F2B37"/>
    <w:rsid w:val="001F2C0B"/>
    <w:rsid w:val="001F2C7F"/>
    <w:rsid w:val="001F3750"/>
    <w:rsid w:val="001F38BB"/>
    <w:rsid w:val="001F3EBF"/>
    <w:rsid w:val="001F40E1"/>
    <w:rsid w:val="001F410D"/>
    <w:rsid w:val="001F5249"/>
    <w:rsid w:val="001F5516"/>
    <w:rsid w:val="001F58B8"/>
    <w:rsid w:val="001F5C13"/>
    <w:rsid w:val="001F5EDE"/>
    <w:rsid w:val="001F5F96"/>
    <w:rsid w:val="001F70D8"/>
    <w:rsid w:val="002004FA"/>
    <w:rsid w:val="00200AB1"/>
    <w:rsid w:val="00200B00"/>
    <w:rsid w:val="00200D27"/>
    <w:rsid w:val="002011AC"/>
    <w:rsid w:val="00201A7F"/>
    <w:rsid w:val="00201B11"/>
    <w:rsid w:val="00201CCC"/>
    <w:rsid w:val="00201DED"/>
    <w:rsid w:val="00201EB9"/>
    <w:rsid w:val="0020244D"/>
    <w:rsid w:val="002025FB"/>
    <w:rsid w:val="0020297E"/>
    <w:rsid w:val="00202BD7"/>
    <w:rsid w:val="002032E3"/>
    <w:rsid w:val="00203F91"/>
    <w:rsid w:val="002048CC"/>
    <w:rsid w:val="00205108"/>
    <w:rsid w:val="00205391"/>
    <w:rsid w:val="00205A99"/>
    <w:rsid w:val="00205B04"/>
    <w:rsid w:val="00205B95"/>
    <w:rsid w:val="0020682E"/>
    <w:rsid w:val="0020733F"/>
    <w:rsid w:val="00207B94"/>
    <w:rsid w:val="002102C2"/>
    <w:rsid w:val="00210C06"/>
    <w:rsid w:val="00210E15"/>
    <w:rsid w:val="00211296"/>
    <w:rsid w:val="00211626"/>
    <w:rsid w:val="00211715"/>
    <w:rsid w:val="002126F6"/>
    <w:rsid w:val="0021277A"/>
    <w:rsid w:val="00212BC7"/>
    <w:rsid w:val="0021327E"/>
    <w:rsid w:val="0021330F"/>
    <w:rsid w:val="002139E2"/>
    <w:rsid w:val="00213C6D"/>
    <w:rsid w:val="00213FCA"/>
    <w:rsid w:val="002140A9"/>
    <w:rsid w:val="002145AF"/>
    <w:rsid w:val="00214C48"/>
    <w:rsid w:val="00214F0C"/>
    <w:rsid w:val="002161A5"/>
    <w:rsid w:val="00216621"/>
    <w:rsid w:val="00216B0E"/>
    <w:rsid w:val="0021729C"/>
    <w:rsid w:val="00217433"/>
    <w:rsid w:val="00217437"/>
    <w:rsid w:val="00217506"/>
    <w:rsid w:val="002175FA"/>
    <w:rsid w:val="00217C67"/>
    <w:rsid w:val="00217DD1"/>
    <w:rsid w:val="00221078"/>
    <w:rsid w:val="00221B79"/>
    <w:rsid w:val="0022214A"/>
    <w:rsid w:val="00222350"/>
    <w:rsid w:val="0022303B"/>
    <w:rsid w:val="002231D3"/>
    <w:rsid w:val="002235F3"/>
    <w:rsid w:val="0022364F"/>
    <w:rsid w:val="00223A5E"/>
    <w:rsid w:val="00223C75"/>
    <w:rsid w:val="00224479"/>
    <w:rsid w:val="002247E7"/>
    <w:rsid w:val="0022537C"/>
    <w:rsid w:val="00226585"/>
    <w:rsid w:val="0022685E"/>
    <w:rsid w:val="00227018"/>
    <w:rsid w:val="00227736"/>
    <w:rsid w:val="00227868"/>
    <w:rsid w:val="00230915"/>
    <w:rsid w:val="00230BF3"/>
    <w:rsid w:val="00230C4A"/>
    <w:rsid w:val="00230D53"/>
    <w:rsid w:val="002318B4"/>
    <w:rsid w:val="0023191B"/>
    <w:rsid w:val="00231D44"/>
    <w:rsid w:val="00232543"/>
    <w:rsid w:val="00232E03"/>
    <w:rsid w:val="00232E58"/>
    <w:rsid w:val="002335B5"/>
    <w:rsid w:val="002337B2"/>
    <w:rsid w:val="00233C64"/>
    <w:rsid w:val="00233EAD"/>
    <w:rsid w:val="0023416A"/>
    <w:rsid w:val="00234310"/>
    <w:rsid w:val="002357EA"/>
    <w:rsid w:val="00235F48"/>
    <w:rsid w:val="0023619D"/>
    <w:rsid w:val="002369D7"/>
    <w:rsid w:val="00236BCC"/>
    <w:rsid w:val="002370C3"/>
    <w:rsid w:val="00237E27"/>
    <w:rsid w:val="0024003D"/>
    <w:rsid w:val="0024029E"/>
    <w:rsid w:val="002404BA"/>
    <w:rsid w:val="00240722"/>
    <w:rsid w:val="002408D3"/>
    <w:rsid w:val="00240C3E"/>
    <w:rsid w:val="00240F9A"/>
    <w:rsid w:val="002415FB"/>
    <w:rsid w:val="002417A1"/>
    <w:rsid w:val="002420CE"/>
    <w:rsid w:val="002427F7"/>
    <w:rsid w:val="00243015"/>
    <w:rsid w:val="0024338F"/>
    <w:rsid w:val="00243497"/>
    <w:rsid w:val="00243A7D"/>
    <w:rsid w:val="00243FCE"/>
    <w:rsid w:val="0024448A"/>
    <w:rsid w:val="00245BA3"/>
    <w:rsid w:val="002463AB"/>
    <w:rsid w:val="002469A7"/>
    <w:rsid w:val="00246A7F"/>
    <w:rsid w:val="00246BA2"/>
    <w:rsid w:val="00246D9B"/>
    <w:rsid w:val="0024715D"/>
    <w:rsid w:val="00247C5A"/>
    <w:rsid w:val="002501B6"/>
    <w:rsid w:val="00250FEB"/>
    <w:rsid w:val="002511A8"/>
    <w:rsid w:val="002512E8"/>
    <w:rsid w:val="002517FD"/>
    <w:rsid w:val="00251FA2"/>
    <w:rsid w:val="002523FB"/>
    <w:rsid w:val="00252A87"/>
    <w:rsid w:val="00253249"/>
    <w:rsid w:val="0025357C"/>
    <w:rsid w:val="002536CB"/>
    <w:rsid w:val="00253746"/>
    <w:rsid w:val="00253D93"/>
    <w:rsid w:val="0025526A"/>
    <w:rsid w:val="0025562C"/>
    <w:rsid w:val="00255AE5"/>
    <w:rsid w:val="00255EA4"/>
    <w:rsid w:val="00256FDE"/>
    <w:rsid w:val="00260515"/>
    <w:rsid w:val="00260605"/>
    <w:rsid w:val="00260A36"/>
    <w:rsid w:val="00260A89"/>
    <w:rsid w:val="00260C9F"/>
    <w:rsid w:val="00260F23"/>
    <w:rsid w:val="00261254"/>
    <w:rsid w:val="00261362"/>
    <w:rsid w:val="00261A11"/>
    <w:rsid w:val="002621CD"/>
    <w:rsid w:val="0026257D"/>
    <w:rsid w:val="00262826"/>
    <w:rsid w:val="00262A51"/>
    <w:rsid w:val="00262DDC"/>
    <w:rsid w:val="00264912"/>
    <w:rsid w:val="00264C6E"/>
    <w:rsid w:val="002652A3"/>
    <w:rsid w:val="002653DE"/>
    <w:rsid w:val="00265778"/>
    <w:rsid w:val="00265F84"/>
    <w:rsid w:val="0026647A"/>
    <w:rsid w:val="0026689F"/>
    <w:rsid w:val="00266F77"/>
    <w:rsid w:val="00267073"/>
    <w:rsid w:val="002679E5"/>
    <w:rsid w:val="002701E0"/>
    <w:rsid w:val="00270695"/>
    <w:rsid w:val="002707B8"/>
    <w:rsid w:val="00271133"/>
    <w:rsid w:val="00271833"/>
    <w:rsid w:val="0027222C"/>
    <w:rsid w:val="002725BC"/>
    <w:rsid w:val="00272A0F"/>
    <w:rsid w:val="00272EBC"/>
    <w:rsid w:val="002731DD"/>
    <w:rsid w:val="002731DE"/>
    <w:rsid w:val="002734E2"/>
    <w:rsid w:val="00273571"/>
    <w:rsid w:val="002735F9"/>
    <w:rsid w:val="00273CD1"/>
    <w:rsid w:val="00273CEE"/>
    <w:rsid w:val="00274463"/>
    <w:rsid w:val="00274AFD"/>
    <w:rsid w:val="0027502F"/>
    <w:rsid w:val="0027568C"/>
    <w:rsid w:val="00275902"/>
    <w:rsid w:val="0027745A"/>
    <w:rsid w:val="00277C24"/>
    <w:rsid w:val="00277DD4"/>
    <w:rsid w:val="00280AF4"/>
    <w:rsid w:val="0028166F"/>
    <w:rsid w:val="00281733"/>
    <w:rsid w:val="0028174D"/>
    <w:rsid w:val="00281A30"/>
    <w:rsid w:val="00281AC6"/>
    <w:rsid w:val="00281B90"/>
    <w:rsid w:val="002823D9"/>
    <w:rsid w:val="002831C6"/>
    <w:rsid w:val="00283432"/>
    <w:rsid w:val="00283C1F"/>
    <w:rsid w:val="002902AB"/>
    <w:rsid w:val="00290422"/>
    <w:rsid w:val="00290B29"/>
    <w:rsid w:val="00290D83"/>
    <w:rsid w:val="00290DEE"/>
    <w:rsid w:val="00291330"/>
    <w:rsid w:val="002915F0"/>
    <w:rsid w:val="00291C2D"/>
    <w:rsid w:val="00292313"/>
    <w:rsid w:val="00292DAA"/>
    <w:rsid w:val="00293A68"/>
    <w:rsid w:val="00293B3D"/>
    <w:rsid w:val="00293D89"/>
    <w:rsid w:val="00294168"/>
    <w:rsid w:val="00294245"/>
    <w:rsid w:val="0029480E"/>
    <w:rsid w:val="002948AE"/>
    <w:rsid w:val="002948D4"/>
    <w:rsid w:val="00294BB9"/>
    <w:rsid w:val="00294CDC"/>
    <w:rsid w:val="00294D36"/>
    <w:rsid w:val="00294FD0"/>
    <w:rsid w:val="002954DC"/>
    <w:rsid w:val="0029568A"/>
    <w:rsid w:val="00295F20"/>
    <w:rsid w:val="0029620D"/>
    <w:rsid w:val="0029647F"/>
    <w:rsid w:val="002968CC"/>
    <w:rsid w:val="00296B1E"/>
    <w:rsid w:val="00296B5D"/>
    <w:rsid w:val="00297ABC"/>
    <w:rsid w:val="00297BD0"/>
    <w:rsid w:val="00297C60"/>
    <w:rsid w:val="002A054B"/>
    <w:rsid w:val="002A14EE"/>
    <w:rsid w:val="002A2421"/>
    <w:rsid w:val="002A362D"/>
    <w:rsid w:val="002A377D"/>
    <w:rsid w:val="002A40A1"/>
    <w:rsid w:val="002A4594"/>
    <w:rsid w:val="002A4934"/>
    <w:rsid w:val="002A50A7"/>
    <w:rsid w:val="002A65C4"/>
    <w:rsid w:val="002A6EA8"/>
    <w:rsid w:val="002A6F89"/>
    <w:rsid w:val="002A70D0"/>
    <w:rsid w:val="002A71A8"/>
    <w:rsid w:val="002A7519"/>
    <w:rsid w:val="002B001C"/>
    <w:rsid w:val="002B0715"/>
    <w:rsid w:val="002B0FCA"/>
    <w:rsid w:val="002B0FEA"/>
    <w:rsid w:val="002B2093"/>
    <w:rsid w:val="002B2507"/>
    <w:rsid w:val="002B334F"/>
    <w:rsid w:val="002B34AD"/>
    <w:rsid w:val="002B3E37"/>
    <w:rsid w:val="002B4100"/>
    <w:rsid w:val="002B4250"/>
    <w:rsid w:val="002B429D"/>
    <w:rsid w:val="002B43F3"/>
    <w:rsid w:val="002B4680"/>
    <w:rsid w:val="002B4830"/>
    <w:rsid w:val="002B49D7"/>
    <w:rsid w:val="002B4A30"/>
    <w:rsid w:val="002B4F49"/>
    <w:rsid w:val="002B59F1"/>
    <w:rsid w:val="002B63FA"/>
    <w:rsid w:val="002B65CA"/>
    <w:rsid w:val="002B65D5"/>
    <w:rsid w:val="002B7D36"/>
    <w:rsid w:val="002C0650"/>
    <w:rsid w:val="002C06B5"/>
    <w:rsid w:val="002C1417"/>
    <w:rsid w:val="002C1E78"/>
    <w:rsid w:val="002C1FF0"/>
    <w:rsid w:val="002C21A1"/>
    <w:rsid w:val="002C24CE"/>
    <w:rsid w:val="002C26F9"/>
    <w:rsid w:val="002C3197"/>
    <w:rsid w:val="002C4A9F"/>
    <w:rsid w:val="002C4E8C"/>
    <w:rsid w:val="002C5E1F"/>
    <w:rsid w:val="002C651B"/>
    <w:rsid w:val="002C65D1"/>
    <w:rsid w:val="002C75B3"/>
    <w:rsid w:val="002C7DEC"/>
    <w:rsid w:val="002D0261"/>
    <w:rsid w:val="002D0DA5"/>
    <w:rsid w:val="002D1002"/>
    <w:rsid w:val="002D1D1E"/>
    <w:rsid w:val="002D2844"/>
    <w:rsid w:val="002D2D8E"/>
    <w:rsid w:val="002D3FAD"/>
    <w:rsid w:val="002D4466"/>
    <w:rsid w:val="002D4660"/>
    <w:rsid w:val="002D473A"/>
    <w:rsid w:val="002D4871"/>
    <w:rsid w:val="002D4A0F"/>
    <w:rsid w:val="002D4D59"/>
    <w:rsid w:val="002D4F37"/>
    <w:rsid w:val="002D51AA"/>
    <w:rsid w:val="002D54B7"/>
    <w:rsid w:val="002D5616"/>
    <w:rsid w:val="002D5619"/>
    <w:rsid w:val="002D595E"/>
    <w:rsid w:val="002D5AE8"/>
    <w:rsid w:val="002D61CE"/>
    <w:rsid w:val="002D6B3C"/>
    <w:rsid w:val="002D6E03"/>
    <w:rsid w:val="002D7160"/>
    <w:rsid w:val="002D7A75"/>
    <w:rsid w:val="002D7E52"/>
    <w:rsid w:val="002E030B"/>
    <w:rsid w:val="002E04B5"/>
    <w:rsid w:val="002E0CF6"/>
    <w:rsid w:val="002E1671"/>
    <w:rsid w:val="002E1782"/>
    <w:rsid w:val="002E211F"/>
    <w:rsid w:val="002E26A9"/>
    <w:rsid w:val="002E2CB6"/>
    <w:rsid w:val="002E318F"/>
    <w:rsid w:val="002E397D"/>
    <w:rsid w:val="002E3EF7"/>
    <w:rsid w:val="002E43B7"/>
    <w:rsid w:val="002E4405"/>
    <w:rsid w:val="002E4FDC"/>
    <w:rsid w:val="002E50F9"/>
    <w:rsid w:val="002E516E"/>
    <w:rsid w:val="002E5F0C"/>
    <w:rsid w:val="002E6079"/>
    <w:rsid w:val="002E6386"/>
    <w:rsid w:val="002E68D9"/>
    <w:rsid w:val="002E6CD0"/>
    <w:rsid w:val="002E6E73"/>
    <w:rsid w:val="002E799C"/>
    <w:rsid w:val="002E79BE"/>
    <w:rsid w:val="002F0D97"/>
    <w:rsid w:val="002F124F"/>
    <w:rsid w:val="002F140C"/>
    <w:rsid w:val="002F1A8A"/>
    <w:rsid w:val="002F20D0"/>
    <w:rsid w:val="002F29AB"/>
    <w:rsid w:val="002F2F62"/>
    <w:rsid w:val="002F313C"/>
    <w:rsid w:val="002F398D"/>
    <w:rsid w:val="002F4044"/>
    <w:rsid w:val="002F41E6"/>
    <w:rsid w:val="002F4FA0"/>
    <w:rsid w:val="002F5908"/>
    <w:rsid w:val="002F5CFC"/>
    <w:rsid w:val="002F5F07"/>
    <w:rsid w:val="002F671E"/>
    <w:rsid w:val="002F672F"/>
    <w:rsid w:val="002F68E8"/>
    <w:rsid w:val="002F78C9"/>
    <w:rsid w:val="002F7B7A"/>
    <w:rsid w:val="002F7BA6"/>
    <w:rsid w:val="002F7F28"/>
    <w:rsid w:val="002F7F47"/>
    <w:rsid w:val="00300957"/>
    <w:rsid w:val="0030105C"/>
    <w:rsid w:val="00302F03"/>
    <w:rsid w:val="00303957"/>
    <w:rsid w:val="0030459C"/>
    <w:rsid w:val="00304846"/>
    <w:rsid w:val="00304930"/>
    <w:rsid w:val="00304967"/>
    <w:rsid w:val="0030523E"/>
    <w:rsid w:val="003053ED"/>
    <w:rsid w:val="00305726"/>
    <w:rsid w:val="00305E5A"/>
    <w:rsid w:val="003065C7"/>
    <w:rsid w:val="00306C0E"/>
    <w:rsid w:val="00306C88"/>
    <w:rsid w:val="003077C2"/>
    <w:rsid w:val="00310B32"/>
    <w:rsid w:val="0031120D"/>
    <w:rsid w:val="00311426"/>
    <w:rsid w:val="003118C7"/>
    <w:rsid w:val="003120E9"/>
    <w:rsid w:val="003121E0"/>
    <w:rsid w:val="00312CB7"/>
    <w:rsid w:val="00312D97"/>
    <w:rsid w:val="00312DB1"/>
    <w:rsid w:val="00312FDE"/>
    <w:rsid w:val="0031493F"/>
    <w:rsid w:val="00315669"/>
    <w:rsid w:val="003158CF"/>
    <w:rsid w:val="003159C9"/>
    <w:rsid w:val="00315E58"/>
    <w:rsid w:val="00315EF6"/>
    <w:rsid w:val="0031613D"/>
    <w:rsid w:val="003162DA"/>
    <w:rsid w:val="00316882"/>
    <w:rsid w:val="00317DEF"/>
    <w:rsid w:val="003201FA"/>
    <w:rsid w:val="00320A32"/>
    <w:rsid w:val="00320AF3"/>
    <w:rsid w:val="00321AAF"/>
    <w:rsid w:val="00322518"/>
    <w:rsid w:val="003226C7"/>
    <w:rsid w:val="00323208"/>
    <w:rsid w:val="003235C8"/>
    <w:rsid w:val="003237E3"/>
    <w:rsid w:val="00323E53"/>
    <w:rsid w:val="00323FB8"/>
    <w:rsid w:val="00324082"/>
    <w:rsid w:val="00324086"/>
    <w:rsid w:val="003240F5"/>
    <w:rsid w:val="003249AC"/>
    <w:rsid w:val="00324AE8"/>
    <w:rsid w:val="00324C52"/>
    <w:rsid w:val="0032597C"/>
    <w:rsid w:val="00325A3A"/>
    <w:rsid w:val="00326DD8"/>
    <w:rsid w:val="00327926"/>
    <w:rsid w:val="00327E12"/>
    <w:rsid w:val="003306BF"/>
    <w:rsid w:val="00330703"/>
    <w:rsid w:val="00331F49"/>
    <w:rsid w:val="0033219B"/>
    <w:rsid w:val="0033232A"/>
    <w:rsid w:val="0033247E"/>
    <w:rsid w:val="003325C0"/>
    <w:rsid w:val="00332840"/>
    <w:rsid w:val="00333033"/>
    <w:rsid w:val="00333135"/>
    <w:rsid w:val="0033381A"/>
    <w:rsid w:val="003338A5"/>
    <w:rsid w:val="00334155"/>
    <w:rsid w:val="003349D4"/>
    <w:rsid w:val="00334D75"/>
    <w:rsid w:val="00335629"/>
    <w:rsid w:val="00336613"/>
    <w:rsid w:val="00336FF6"/>
    <w:rsid w:val="0033715B"/>
    <w:rsid w:val="00337686"/>
    <w:rsid w:val="00337BDC"/>
    <w:rsid w:val="00337EF1"/>
    <w:rsid w:val="0034007D"/>
    <w:rsid w:val="00340289"/>
    <w:rsid w:val="00340ED2"/>
    <w:rsid w:val="00341244"/>
    <w:rsid w:val="003418F3"/>
    <w:rsid w:val="00341B64"/>
    <w:rsid w:val="00341DD1"/>
    <w:rsid w:val="003421BB"/>
    <w:rsid w:val="0034223C"/>
    <w:rsid w:val="00343604"/>
    <w:rsid w:val="00343701"/>
    <w:rsid w:val="00344186"/>
    <w:rsid w:val="0034457C"/>
    <w:rsid w:val="00344CED"/>
    <w:rsid w:val="00344D3F"/>
    <w:rsid w:val="0034504D"/>
    <w:rsid w:val="00345174"/>
    <w:rsid w:val="0034562A"/>
    <w:rsid w:val="00345A77"/>
    <w:rsid w:val="003468BE"/>
    <w:rsid w:val="00346BBB"/>
    <w:rsid w:val="00346D13"/>
    <w:rsid w:val="003478A8"/>
    <w:rsid w:val="00350A75"/>
    <w:rsid w:val="003510CD"/>
    <w:rsid w:val="0035157C"/>
    <w:rsid w:val="0035177A"/>
    <w:rsid w:val="00351ABE"/>
    <w:rsid w:val="00351DAD"/>
    <w:rsid w:val="00351E44"/>
    <w:rsid w:val="00352047"/>
    <w:rsid w:val="00352055"/>
    <w:rsid w:val="0035327F"/>
    <w:rsid w:val="00353622"/>
    <w:rsid w:val="00353B3A"/>
    <w:rsid w:val="00353DDD"/>
    <w:rsid w:val="00354196"/>
    <w:rsid w:val="0035483B"/>
    <w:rsid w:val="00354C60"/>
    <w:rsid w:val="00355663"/>
    <w:rsid w:val="0035620E"/>
    <w:rsid w:val="0035641A"/>
    <w:rsid w:val="00356D71"/>
    <w:rsid w:val="0035711C"/>
    <w:rsid w:val="00357481"/>
    <w:rsid w:val="0035765D"/>
    <w:rsid w:val="00360603"/>
    <w:rsid w:val="00360CDE"/>
    <w:rsid w:val="00360CEB"/>
    <w:rsid w:val="003614F5"/>
    <w:rsid w:val="00361953"/>
    <w:rsid w:val="003625AF"/>
    <w:rsid w:val="00363176"/>
    <w:rsid w:val="003637BF"/>
    <w:rsid w:val="003638C0"/>
    <w:rsid w:val="00363AF6"/>
    <w:rsid w:val="00363E8F"/>
    <w:rsid w:val="0036420B"/>
    <w:rsid w:val="00364DE0"/>
    <w:rsid w:val="00365480"/>
    <w:rsid w:val="00365779"/>
    <w:rsid w:val="00365D70"/>
    <w:rsid w:val="00366FCA"/>
    <w:rsid w:val="0036752E"/>
    <w:rsid w:val="003675BA"/>
    <w:rsid w:val="00367717"/>
    <w:rsid w:val="00370ABF"/>
    <w:rsid w:val="00370D67"/>
    <w:rsid w:val="00371330"/>
    <w:rsid w:val="003717D0"/>
    <w:rsid w:val="00371EDE"/>
    <w:rsid w:val="00371F95"/>
    <w:rsid w:val="00372E55"/>
    <w:rsid w:val="00373067"/>
    <w:rsid w:val="00373624"/>
    <w:rsid w:val="00373DFC"/>
    <w:rsid w:val="00374643"/>
    <w:rsid w:val="00374846"/>
    <w:rsid w:val="00374C13"/>
    <w:rsid w:val="00374E61"/>
    <w:rsid w:val="0037554E"/>
    <w:rsid w:val="003759CE"/>
    <w:rsid w:val="00375A68"/>
    <w:rsid w:val="00375AFE"/>
    <w:rsid w:val="003774A9"/>
    <w:rsid w:val="00380246"/>
    <w:rsid w:val="0038038C"/>
    <w:rsid w:val="003807BF"/>
    <w:rsid w:val="00380DBE"/>
    <w:rsid w:val="00380F56"/>
    <w:rsid w:val="003810F0"/>
    <w:rsid w:val="003818C8"/>
    <w:rsid w:val="00382125"/>
    <w:rsid w:val="003822A8"/>
    <w:rsid w:val="0038253D"/>
    <w:rsid w:val="00382632"/>
    <w:rsid w:val="00382B75"/>
    <w:rsid w:val="00383151"/>
    <w:rsid w:val="00383223"/>
    <w:rsid w:val="00383D91"/>
    <w:rsid w:val="00384A7B"/>
    <w:rsid w:val="00384FB0"/>
    <w:rsid w:val="003855E5"/>
    <w:rsid w:val="003861AB"/>
    <w:rsid w:val="0038622A"/>
    <w:rsid w:val="00386A8A"/>
    <w:rsid w:val="00386A92"/>
    <w:rsid w:val="00386FB5"/>
    <w:rsid w:val="00387392"/>
    <w:rsid w:val="0038793C"/>
    <w:rsid w:val="00387B03"/>
    <w:rsid w:val="00387BBA"/>
    <w:rsid w:val="00387C8A"/>
    <w:rsid w:val="00387CDC"/>
    <w:rsid w:val="00387FC1"/>
    <w:rsid w:val="0039036E"/>
    <w:rsid w:val="00390B25"/>
    <w:rsid w:val="00391667"/>
    <w:rsid w:val="00391F21"/>
    <w:rsid w:val="0039224B"/>
    <w:rsid w:val="00392942"/>
    <w:rsid w:val="00392C0A"/>
    <w:rsid w:val="00393924"/>
    <w:rsid w:val="003956F3"/>
    <w:rsid w:val="00395758"/>
    <w:rsid w:val="003959AB"/>
    <w:rsid w:val="00395A18"/>
    <w:rsid w:val="0039632A"/>
    <w:rsid w:val="003964C5"/>
    <w:rsid w:val="00396513"/>
    <w:rsid w:val="00396577"/>
    <w:rsid w:val="00396CFB"/>
    <w:rsid w:val="00396D6C"/>
    <w:rsid w:val="00397021"/>
    <w:rsid w:val="003973B3"/>
    <w:rsid w:val="003973F2"/>
    <w:rsid w:val="00397C55"/>
    <w:rsid w:val="003A0114"/>
    <w:rsid w:val="003A10F2"/>
    <w:rsid w:val="003A117C"/>
    <w:rsid w:val="003A15AE"/>
    <w:rsid w:val="003A16AE"/>
    <w:rsid w:val="003A1C78"/>
    <w:rsid w:val="003A1E5E"/>
    <w:rsid w:val="003A1F58"/>
    <w:rsid w:val="003A20DA"/>
    <w:rsid w:val="003A2119"/>
    <w:rsid w:val="003A33B9"/>
    <w:rsid w:val="003A33DE"/>
    <w:rsid w:val="003A3513"/>
    <w:rsid w:val="003A437D"/>
    <w:rsid w:val="003A4F68"/>
    <w:rsid w:val="003A53CD"/>
    <w:rsid w:val="003A542B"/>
    <w:rsid w:val="003A5A24"/>
    <w:rsid w:val="003A5D41"/>
    <w:rsid w:val="003A6A5B"/>
    <w:rsid w:val="003A79DB"/>
    <w:rsid w:val="003A7A6B"/>
    <w:rsid w:val="003A7E9B"/>
    <w:rsid w:val="003B04DA"/>
    <w:rsid w:val="003B1BCB"/>
    <w:rsid w:val="003B1F51"/>
    <w:rsid w:val="003B257C"/>
    <w:rsid w:val="003B2977"/>
    <w:rsid w:val="003B3314"/>
    <w:rsid w:val="003B3D85"/>
    <w:rsid w:val="003B3DD0"/>
    <w:rsid w:val="003B44E2"/>
    <w:rsid w:val="003B572B"/>
    <w:rsid w:val="003B5B99"/>
    <w:rsid w:val="003B5DCA"/>
    <w:rsid w:val="003B61F0"/>
    <w:rsid w:val="003B6250"/>
    <w:rsid w:val="003B6314"/>
    <w:rsid w:val="003C0D15"/>
    <w:rsid w:val="003C247F"/>
    <w:rsid w:val="003C24E4"/>
    <w:rsid w:val="003C25AC"/>
    <w:rsid w:val="003C2AC4"/>
    <w:rsid w:val="003C2B7E"/>
    <w:rsid w:val="003C2BAE"/>
    <w:rsid w:val="003C3395"/>
    <w:rsid w:val="003C3543"/>
    <w:rsid w:val="003C3B01"/>
    <w:rsid w:val="003C3E4A"/>
    <w:rsid w:val="003C3F54"/>
    <w:rsid w:val="003C4331"/>
    <w:rsid w:val="003C45C1"/>
    <w:rsid w:val="003C4BD6"/>
    <w:rsid w:val="003C5067"/>
    <w:rsid w:val="003C5371"/>
    <w:rsid w:val="003C553A"/>
    <w:rsid w:val="003C5C8B"/>
    <w:rsid w:val="003C6195"/>
    <w:rsid w:val="003C664A"/>
    <w:rsid w:val="003C70C3"/>
    <w:rsid w:val="003C7FAB"/>
    <w:rsid w:val="003D06BB"/>
    <w:rsid w:val="003D0A7F"/>
    <w:rsid w:val="003D0F6B"/>
    <w:rsid w:val="003D1ECF"/>
    <w:rsid w:val="003D248B"/>
    <w:rsid w:val="003D2F9B"/>
    <w:rsid w:val="003D3064"/>
    <w:rsid w:val="003D345F"/>
    <w:rsid w:val="003D3916"/>
    <w:rsid w:val="003D43D0"/>
    <w:rsid w:val="003D4747"/>
    <w:rsid w:val="003D4CC4"/>
    <w:rsid w:val="003D4ED4"/>
    <w:rsid w:val="003D53B8"/>
    <w:rsid w:val="003D56B2"/>
    <w:rsid w:val="003D5C28"/>
    <w:rsid w:val="003D5D0D"/>
    <w:rsid w:val="003D5D7B"/>
    <w:rsid w:val="003D6D33"/>
    <w:rsid w:val="003D7434"/>
    <w:rsid w:val="003D750D"/>
    <w:rsid w:val="003E01A1"/>
    <w:rsid w:val="003E0D08"/>
    <w:rsid w:val="003E1251"/>
    <w:rsid w:val="003E1D6A"/>
    <w:rsid w:val="003E2170"/>
    <w:rsid w:val="003E231E"/>
    <w:rsid w:val="003E368F"/>
    <w:rsid w:val="003E375A"/>
    <w:rsid w:val="003E4222"/>
    <w:rsid w:val="003E4294"/>
    <w:rsid w:val="003E4B5E"/>
    <w:rsid w:val="003E5292"/>
    <w:rsid w:val="003E5ECF"/>
    <w:rsid w:val="003E6165"/>
    <w:rsid w:val="003E67AF"/>
    <w:rsid w:val="003E6A8F"/>
    <w:rsid w:val="003E6E8B"/>
    <w:rsid w:val="003E713A"/>
    <w:rsid w:val="003E75A0"/>
    <w:rsid w:val="003E7A6E"/>
    <w:rsid w:val="003E7AEA"/>
    <w:rsid w:val="003F0376"/>
    <w:rsid w:val="003F0932"/>
    <w:rsid w:val="003F0984"/>
    <w:rsid w:val="003F0994"/>
    <w:rsid w:val="003F0FB1"/>
    <w:rsid w:val="003F1614"/>
    <w:rsid w:val="003F221B"/>
    <w:rsid w:val="003F2626"/>
    <w:rsid w:val="003F2A7C"/>
    <w:rsid w:val="003F2C9D"/>
    <w:rsid w:val="003F3370"/>
    <w:rsid w:val="003F43E6"/>
    <w:rsid w:val="003F4599"/>
    <w:rsid w:val="003F46FA"/>
    <w:rsid w:val="003F49AA"/>
    <w:rsid w:val="003F6589"/>
    <w:rsid w:val="003F65B2"/>
    <w:rsid w:val="003F6C61"/>
    <w:rsid w:val="003F7844"/>
    <w:rsid w:val="003F78C1"/>
    <w:rsid w:val="003F7A1E"/>
    <w:rsid w:val="004007AC"/>
    <w:rsid w:val="00401341"/>
    <w:rsid w:val="004017E8"/>
    <w:rsid w:val="00401DF0"/>
    <w:rsid w:val="0040227E"/>
    <w:rsid w:val="00403973"/>
    <w:rsid w:val="00403ADC"/>
    <w:rsid w:val="0040424A"/>
    <w:rsid w:val="004044D4"/>
    <w:rsid w:val="00404869"/>
    <w:rsid w:val="00405681"/>
    <w:rsid w:val="00405A12"/>
    <w:rsid w:val="004065F6"/>
    <w:rsid w:val="00407264"/>
    <w:rsid w:val="00407582"/>
    <w:rsid w:val="004076BB"/>
    <w:rsid w:val="00407F7C"/>
    <w:rsid w:val="004103CD"/>
    <w:rsid w:val="0041093C"/>
    <w:rsid w:val="00410A18"/>
    <w:rsid w:val="00410A7B"/>
    <w:rsid w:val="00410CBE"/>
    <w:rsid w:val="00410D47"/>
    <w:rsid w:val="00411962"/>
    <w:rsid w:val="004119E8"/>
    <w:rsid w:val="00411AF2"/>
    <w:rsid w:val="00411E44"/>
    <w:rsid w:val="00412664"/>
    <w:rsid w:val="004134D7"/>
    <w:rsid w:val="004138A5"/>
    <w:rsid w:val="004138DF"/>
    <w:rsid w:val="00413B4B"/>
    <w:rsid w:val="00413B64"/>
    <w:rsid w:val="00413E57"/>
    <w:rsid w:val="00414885"/>
    <w:rsid w:val="00414F98"/>
    <w:rsid w:val="0041560D"/>
    <w:rsid w:val="00416112"/>
    <w:rsid w:val="004166F1"/>
    <w:rsid w:val="004167FD"/>
    <w:rsid w:val="00416B3C"/>
    <w:rsid w:val="00417A8F"/>
    <w:rsid w:val="004210A7"/>
    <w:rsid w:val="00421D4F"/>
    <w:rsid w:val="00422070"/>
    <w:rsid w:val="0042395F"/>
    <w:rsid w:val="00424E17"/>
    <w:rsid w:val="0042568D"/>
    <w:rsid w:val="004258DD"/>
    <w:rsid w:val="00425EE1"/>
    <w:rsid w:val="0042623B"/>
    <w:rsid w:val="004263D5"/>
    <w:rsid w:val="00426918"/>
    <w:rsid w:val="0042694A"/>
    <w:rsid w:val="00426DB5"/>
    <w:rsid w:val="004271C3"/>
    <w:rsid w:val="0043036A"/>
    <w:rsid w:val="00430974"/>
    <w:rsid w:val="00431115"/>
    <w:rsid w:val="00431253"/>
    <w:rsid w:val="00431337"/>
    <w:rsid w:val="00431578"/>
    <w:rsid w:val="004315A7"/>
    <w:rsid w:val="00431F6C"/>
    <w:rsid w:val="0043241F"/>
    <w:rsid w:val="00432644"/>
    <w:rsid w:val="00432749"/>
    <w:rsid w:val="004327DA"/>
    <w:rsid w:val="00432A2C"/>
    <w:rsid w:val="0043314D"/>
    <w:rsid w:val="00433831"/>
    <w:rsid w:val="00434D2A"/>
    <w:rsid w:val="00435115"/>
    <w:rsid w:val="0043514C"/>
    <w:rsid w:val="00435253"/>
    <w:rsid w:val="004359BB"/>
    <w:rsid w:val="0043618E"/>
    <w:rsid w:val="004364CD"/>
    <w:rsid w:val="00437030"/>
    <w:rsid w:val="00437655"/>
    <w:rsid w:val="0043775D"/>
    <w:rsid w:val="00437EF0"/>
    <w:rsid w:val="00437FBB"/>
    <w:rsid w:val="0044083A"/>
    <w:rsid w:val="00440A6A"/>
    <w:rsid w:val="00440BBE"/>
    <w:rsid w:val="00440DF1"/>
    <w:rsid w:val="00440FA1"/>
    <w:rsid w:val="004412EE"/>
    <w:rsid w:val="004419F6"/>
    <w:rsid w:val="0044248C"/>
    <w:rsid w:val="00442839"/>
    <w:rsid w:val="0044375D"/>
    <w:rsid w:val="00443D46"/>
    <w:rsid w:val="004443D3"/>
    <w:rsid w:val="00444B9B"/>
    <w:rsid w:val="00444D23"/>
    <w:rsid w:val="00446395"/>
    <w:rsid w:val="00446455"/>
    <w:rsid w:val="004473F6"/>
    <w:rsid w:val="0044758B"/>
    <w:rsid w:val="0045006B"/>
    <w:rsid w:val="004502DE"/>
    <w:rsid w:val="00451D3D"/>
    <w:rsid w:val="00451DA6"/>
    <w:rsid w:val="00452072"/>
    <w:rsid w:val="00452C9A"/>
    <w:rsid w:val="00454277"/>
    <w:rsid w:val="00454314"/>
    <w:rsid w:val="00454C4F"/>
    <w:rsid w:val="00454FE1"/>
    <w:rsid w:val="004554C8"/>
    <w:rsid w:val="00455A67"/>
    <w:rsid w:val="004560AC"/>
    <w:rsid w:val="0045644D"/>
    <w:rsid w:val="00456950"/>
    <w:rsid w:val="00456A58"/>
    <w:rsid w:val="00456AB3"/>
    <w:rsid w:val="00457149"/>
    <w:rsid w:val="00457C7E"/>
    <w:rsid w:val="0046047E"/>
    <w:rsid w:val="00460CD3"/>
    <w:rsid w:val="00461AAA"/>
    <w:rsid w:val="00462771"/>
    <w:rsid w:val="00463553"/>
    <w:rsid w:val="00464590"/>
    <w:rsid w:val="004645FE"/>
    <w:rsid w:val="00464C75"/>
    <w:rsid w:val="0046548E"/>
    <w:rsid w:val="0046584D"/>
    <w:rsid w:val="004658D1"/>
    <w:rsid w:val="00466714"/>
    <w:rsid w:val="004667BF"/>
    <w:rsid w:val="004667EE"/>
    <w:rsid w:val="00466B8D"/>
    <w:rsid w:val="004675B8"/>
    <w:rsid w:val="00467635"/>
    <w:rsid w:val="00467773"/>
    <w:rsid w:val="00470716"/>
    <w:rsid w:val="00470794"/>
    <w:rsid w:val="00470F0F"/>
    <w:rsid w:val="00471157"/>
    <w:rsid w:val="0047158B"/>
    <w:rsid w:val="00471EC7"/>
    <w:rsid w:val="00472071"/>
    <w:rsid w:val="004729E0"/>
    <w:rsid w:val="004734ED"/>
    <w:rsid w:val="00473850"/>
    <w:rsid w:val="00473B86"/>
    <w:rsid w:val="00473DD7"/>
    <w:rsid w:val="00473E98"/>
    <w:rsid w:val="004740E8"/>
    <w:rsid w:val="00474334"/>
    <w:rsid w:val="004745DA"/>
    <w:rsid w:val="00474896"/>
    <w:rsid w:val="00474E6E"/>
    <w:rsid w:val="004753CF"/>
    <w:rsid w:val="00475444"/>
    <w:rsid w:val="00475E72"/>
    <w:rsid w:val="00475E79"/>
    <w:rsid w:val="004764E0"/>
    <w:rsid w:val="004766E7"/>
    <w:rsid w:val="00476D41"/>
    <w:rsid w:val="00477542"/>
    <w:rsid w:val="00477632"/>
    <w:rsid w:val="0047789A"/>
    <w:rsid w:val="0047794D"/>
    <w:rsid w:val="00477951"/>
    <w:rsid w:val="00480BEA"/>
    <w:rsid w:val="00480EE8"/>
    <w:rsid w:val="004811CE"/>
    <w:rsid w:val="0048173C"/>
    <w:rsid w:val="00481852"/>
    <w:rsid w:val="00482227"/>
    <w:rsid w:val="00483334"/>
    <w:rsid w:val="004834B7"/>
    <w:rsid w:val="004836BA"/>
    <w:rsid w:val="00483779"/>
    <w:rsid w:val="0048380E"/>
    <w:rsid w:val="0048411C"/>
    <w:rsid w:val="00484518"/>
    <w:rsid w:val="00484C84"/>
    <w:rsid w:val="00484DA6"/>
    <w:rsid w:val="00485461"/>
    <w:rsid w:val="00486665"/>
    <w:rsid w:val="0048668C"/>
    <w:rsid w:val="00486971"/>
    <w:rsid w:val="00486BE3"/>
    <w:rsid w:val="00487985"/>
    <w:rsid w:val="00487D91"/>
    <w:rsid w:val="0049137F"/>
    <w:rsid w:val="00491ECF"/>
    <w:rsid w:val="004923EB"/>
    <w:rsid w:val="0049240B"/>
    <w:rsid w:val="00492A01"/>
    <w:rsid w:val="00492F6D"/>
    <w:rsid w:val="0049331D"/>
    <w:rsid w:val="0049342D"/>
    <w:rsid w:val="00493E60"/>
    <w:rsid w:val="0049420B"/>
    <w:rsid w:val="004942BD"/>
    <w:rsid w:val="0049474F"/>
    <w:rsid w:val="0049492E"/>
    <w:rsid w:val="00495293"/>
    <w:rsid w:val="004954D4"/>
    <w:rsid w:val="00496745"/>
    <w:rsid w:val="00496B74"/>
    <w:rsid w:val="00497316"/>
    <w:rsid w:val="00497C0D"/>
    <w:rsid w:val="00497CF7"/>
    <w:rsid w:val="004A055B"/>
    <w:rsid w:val="004A0B85"/>
    <w:rsid w:val="004A10FB"/>
    <w:rsid w:val="004A1639"/>
    <w:rsid w:val="004A17E0"/>
    <w:rsid w:val="004A18BA"/>
    <w:rsid w:val="004A2C69"/>
    <w:rsid w:val="004A4BB0"/>
    <w:rsid w:val="004A573D"/>
    <w:rsid w:val="004A57F6"/>
    <w:rsid w:val="004A5A2F"/>
    <w:rsid w:val="004A613F"/>
    <w:rsid w:val="004A62CA"/>
    <w:rsid w:val="004A6F57"/>
    <w:rsid w:val="004A7126"/>
    <w:rsid w:val="004A7C66"/>
    <w:rsid w:val="004A7E8D"/>
    <w:rsid w:val="004B07E0"/>
    <w:rsid w:val="004B0AAE"/>
    <w:rsid w:val="004B0D97"/>
    <w:rsid w:val="004B0F86"/>
    <w:rsid w:val="004B106A"/>
    <w:rsid w:val="004B134E"/>
    <w:rsid w:val="004B13CA"/>
    <w:rsid w:val="004B17B9"/>
    <w:rsid w:val="004B19A6"/>
    <w:rsid w:val="004B216F"/>
    <w:rsid w:val="004B2609"/>
    <w:rsid w:val="004B2A33"/>
    <w:rsid w:val="004B31ED"/>
    <w:rsid w:val="004B394F"/>
    <w:rsid w:val="004B3BF1"/>
    <w:rsid w:val="004B3D81"/>
    <w:rsid w:val="004B4D54"/>
    <w:rsid w:val="004B5A92"/>
    <w:rsid w:val="004B5BEB"/>
    <w:rsid w:val="004B5CFC"/>
    <w:rsid w:val="004B5E3F"/>
    <w:rsid w:val="004B75BE"/>
    <w:rsid w:val="004C00A5"/>
    <w:rsid w:val="004C06FC"/>
    <w:rsid w:val="004C076F"/>
    <w:rsid w:val="004C0CB9"/>
    <w:rsid w:val="004C1432"/>
    <w:rsid w:val="004C2673"/>
    <w:rsid w:val="004C3ECD"/>
    <w:rsid w:val="004C4037"/>
    <w:rsid w:val="004C4576"/>
    <w:rsid w:val="004C52A0"/>
    <w:rsid w:val="004C5E86"/>
    <w:rsid w:val="004C641B"/>
    <w:rsid w:val="004C69CB"/>
    <w:rsid w:val="004C6A5B"/>
    <w:rsid w:val="004C769A"/>
    <w:rsid w:val="004C7728"/>
    <w:rsid w:val="004C7EFC"/>
    <w:rsid w:val="004C7FC0"/>
    <w:rsid w:val="004D0505"/>
    <w:rsid w:val="004D05C8"/>
    <w:rsid w:val="004D0B18"/>
    <w:rsid w:val="004D0DB7"/>
    <w:rsid w:val="004D0DD0"/>
    <w:rsid w:val="004D194A"/>
    <w:rsid w:val="004D1A5F"/>
    <w:rsid w:val="004D1CA7"/>
    <w:rsid w:val="004D1D69"/>
    <w:rsid w:val="004D1F13"/>
    <w:rsid w:val="004D343E"/>
    <w:rsid w:val="004D354C"/>
    <w:rsid w:val="004D4A2C"/>
    <w:rsid w:val="004D5251"/>
    <w:rsid w:val="004D534F"/>
    <w:rsid w:val="004D5CF9"/>
    <w:rsid w:val="004D62EA"/>
    <w:rsid w:val="004D6DF4"/>
    <w:rsid w:val="004D7611"/>
    <w:rsid w:val="004E0861"/>
    <w:rsid w:val="004E11D8"/>
    <w:rsid w:val="004E1596"/>
    <w:rsid w:val="004E22AA"/>
    <w:rsid w:val="004E2D8F"/>
    <w:rsid w:val="004E3225"/>
    <w:rsid w:val="004E40FD"/>
    <w:rsid w:val="004E48FA"/>
    <w:rsid w:val="004E4C79"/>
    <w:rsid w:val="004E58BC"/>
    <w:rsid w:val="004E6043"/>
    <w:rsid w:val="004E6FA5"/>
    <w:rsid w:val="004E72DE"/>
    <w:rsid w:val="004E7417"/>
    <w:rsid w:val="004E7581"/>
    <w:rsid w:val="004E7689"/>
    <w:rsid w:val="004F0127"/>
    <w:rsid w:val="004F1129"/>
    <w:rsid w:val="004F1477"/>
    <w:rsid w:val="004F2032"/>
    <w:rsid w:val="004F20AA"/>
    <w:rsid w:val="004F231D"/>
    <w:rsid w:val="004F3BF4"/>
    <w:rsid w:val="004F4715"/>
    <w:rsid w:val="004F476D"/>
    <w:rsid w:val="004F4826"/>
    <w:rsid w:val="004F4B9A"/>
    <w:rsid w:val="004F4D9A"/>
    <w:rsid w:val="004F4DAF"/>
    <w:rsid w:val="004F5900"/>
    <w:rsid w:val="004F5EB3"/>
    <w:rsid w:val="004F5FF4"/>
    <w:rsid w:val="004F66A7"/>
    <w:rsid w:val="004F706D"/>
    <w:rsid w:val="004F7483"/>
    <w:rsid w:val="004F7758"/>
    <w:rsid w:val="004F78EB"/>
    <w:rsid w:val="004F794D"/>
    <w:rsid w:val="00500231"/>
    <w:rsid w:val="00500243"/>
    <w:rsid w:val="005002F9"/>
    <w:rsid w:val="00500704"/>
    <w:rsid w:val="0050077F"/>
    <w:rsid w:val="00500DCB"/>
    <w:rsid w:val="00500DD3"/>
    <w:rsid w:val="00500DEF"/>
    <w:rsid w:val="00501CB0"/>
    <w:rsid w:val="005024F2"/>
    <w:rsid w:val="00502AFB"/>
    <w:rsid w:val="00502CA4"/>
    <w:rsid w:val="00502D50"/>
    <w:rsid w:val="005033FE"/>
    <w:rsid w:val="005044C0"/>
    <w:rsid w:val="0050509A"/>
    <w:rsid w:val="005052C7"/>
    <w:rsid w:val="00505D38"/>
    <w:rsid w:val="005062C1"/>
    <w:rsid w:val="00506D75"/>
    <w:rsid w:val="0050725A"/>
    <w:rsid w:val="00507E17"/>
    <w:rsid w:val="005102D9"/>
    <w:rsid w:val="00510D40"/>
    <w:rsid w:val="0051107A"/>
    <w:rsid w:val="005111AE"/>
    <w:rsid w:val="00511BBB"/>
    <w:rsid w:val="00511CB0"/>
    <w:rsid w:val="00512328"/>
    <w:rsid w:val="005129C3"/>
    <w:rsid w:val="00512C5E"/>
    <w:rsid w:val="005133E4"/>
    <w:rsid w:val="0051361E"/>
    <w:rsid w:val="00513906"/>
    <w:rsid w:val="00513BF3"/>
    <w:rsid w:val="0051489E"/>
    <w:rsid w:val="00514AB4"/>
    <w:rsid w:val="00514B20"/>
    <w:rsid w:val="00514C2E"/>
    <w:rsid w:val="00515984"/>
    <w:rsid w:val="00516106"/>
    <w:rsid w:val="00516517"/>
    <w:rsid w:val="005175EF"/>
    <w:rsid w:val="005179A1"/>
    <w:rsid w:val="00517C69"/>
    <w:rsid w:val="00520B75"/>
    <w:rsid w:val="00520EB7"/>
    <w:rsid w:val="00521191"/>
    <w:rsid w:val="00521E3E"/>
    <w:rsid w:val="00522159"/>
    <w:rsid w:val="0052265F"/>
    <w:rsid w:val="005226D4"/>
    <w:rsid w:val="005228A3"/>
    <w:rsid w:val="00522DDE"/>
    <w:rsid w:val="005230AC"/>
    <w:rsid w:val="005230B7"/>
    <w:rsid w:val="00523941"/>
    <w:rsid w:val="00523E4A"/>
    <w:rsid w:val="00524757"/>
    <w:rsid w:val="0052483D"/>
    <w:rsid w:val="00524FC8"/>
    <w:rsid w:val="00525169"/>
    <w:rsid w:val="0052566E"/>
    <w:rsid w:val="0052587C"/>
    <w:rsid w:val="00525CEC"/>
    <w:rsid w:val="00525E67"/>
    <w:rsid w:val="00525F49"/>
    <w:rsid w:val="0052604A"/>
    <w:rsid w:val="0052611E"/>
    <w:rsid w:val="0052684D"/>
    <w:rsid w:val="00526AB1"/>
    <w:rsid w:val="00526B5D"/>
    <w:rsid w:val="00526B71"/>
    <w:rsid w:val="00527DB3"/>
    <w:rsid w:val="00530044"/>
    <w:rsid w:val="005307D7"/>
    <w:rsid w:val="005308BB"/>
    <w:rsid w:val="00531531"/>
    <w:rsid w:val="0053196A"/>
    <w:rsid w:val="00531978"/>
    <w:rsid w:val="0053288A"/>
    <w:rsid w:val="00532CC3"/>
    <w:rsid w:val="005330E2"/>
    <w:rsid w:val="005353EA"/>
    <w:rsid w:val="00535BCB"/>
    <w:rsid w:val="00536FF5"/>
    <w:rsid w:val="00537323"/>
    <w:rsid w:val="00537CC1"/>
    <w:rsid w:val="005404A8"/>
    <w:rsid w:val="0054060D"/>
    <w:rsid w:val="00540A1E"/>
    <w:rsid w:val="00540D4C"/>
    <w:rsid w:val="00540FFD"/>
    <w:rsid w:val="00541051"/>
    <w:rsid w:val="0054118D"/>
    <w:rsid w:val="00541771"/>
    <w:rsid w:val="0054184A"/>
    <w:rsid w:val="00541BE6"/>
    <w:rsid w:val="005424EB"/>
    <w:rsid w:val="005427F1"/>
    <w:rsid w:val="00542FFC"/>
    <w:rsid w:val="00543B3A"/>
    <w:rsid w:val="00543D20"/>
    <w:rsid w:val="00543F37"/>
    <w:rsid w:val="005444EE"/>
    <w:rsid w:val="005446C0"/>
    <w:rsid w:val="00544C8A"/>
    <w:rsid w:val="00544F5B"/>
    <w:rsid w:val="0054533A"/>
    <w:rsid w:val="00545354"/>
    <w:rsid w:val="00545AD4"/>
    <w:rsid w:val="005461C0"/>
    <w:rsid w:val="00547676"/>
    <w:rsid w:val="00547A43"/>
    <w:rsid w:val="00551791"/>
    <w:rsid w:val="00551AA7"/>
    <w:rsid w:val="0055228B"/>
    <w:rsid w:val="00552434"/>
    <w:rsid w:val="00552EB3"/>
    <w:rsid w:val="005536BA"/>
    <w:rsid w:val="00554141"/>
    <w:rsid w:val="005543E0"/>
    <w:rsid w:val="00554A48"/>
    <w:rsid w:val="00554AC6"/>
    <w:rsid w:val="00554FEE"/>
    <w:rsid w:val="00555259"/>
    <w:rsid w:val="00555593"/>
    <w:rsid w:val="005556B2"/>
    <w:rsid w:val="00555744"/>
    <w:rsid w:val="005561E4"/>
    <w:rsid w:val="00557958"/>
    <w:rsid w:val="00557EE1"/>
    <w:rsid w:val="005603BA"/>
    <w:rsid w:val="00561034"/>
    <w:rsid w:val="00561182"/>
    <w:rsid w:val="00561247"/>
    <w:rsid w:val="0056135A"/>
    <w:rsid w:val="00561459"/>
    <w:rsid w:val="00561B12"/>
    <w:rsid w:val="0056204C"/>
    <w:rsid w:val="0056209B"/>
    <w:rsid w:val="005623EA"/>
    <w:rsid w:val="00562433"/>
    <w:rsid w:val="00562495"/>
    <w:rsid w:val="00562AAA"/>
    <w:rsid w:val="00562AE6"/>
    <w:rsid w:val="00562E87"/>
    <w:rsid w:val="00562F0E"/>
    <w:rsid w:val="005630D8"/>
    <w:rsid w:val="005630FE"/>
    <w:rsid w:val="00563370"/>
    <w:rsid w:val="00563390"/>
    <w:rsid w:val="00563D00"/>
    <w:rsid w:val="00563F0F"/>
    <w:rsid w:val="00563F82"/>
    <w:rsid w:val="00564369"/>
    <w:rsid w:val="005643CE"/>
    <w:rsid w:val="0056467E"/>
    <w:rsid w:val="005647C8"/>
    <w:rsid w:val="00564DCB"/>
    <w:rsid w:val="0056578A"/>
    <w:rsid w:val="00565D72"/>
    <w:rsid w:val="00565F80"/>
    <w:rsid w:val="0056642E"/>
    <w:rsid w:val="00566E92"/>
    <w:rsid w:val="005672B5"/>
    <w:rsid w:val="0056771B"/>
    <w:rsid w:val="00567D65"/>
    <w:rsid w:val="005700FC"/>
    <w:rsid w:val="00570CBC"/>
    <w:rsid w:val="0057110B"/>
    <w:rsid w:val="00571318"/>
    <w:rsid w:val="00571660"/>
    <w:rsid w:val="005718D3"/>
    <w:rsid w:val="00571D17"/>
    <w:rsid w:val="005725D3"/>
    <w:rsid w:val="0057283B"/>
    <w:rsid w:val="00572A54"/>
    <w:rsid w:val="00572AF2"/>
    <w:rsid w:val="00573AF2"/>
    <w:rsid w:val="005742AE"/>
    <w:rsid w:val="0057479E"/>
    <w:rsid w:val="0057480E"/>
    <w:rsid w:val="00575B51"/>
    <w:rsid w:val="00576178"/>
    <w:rsid w:val="00576382"/>
    <w:rsid w:val="00576DE1"/>
    <w:rsid w:val="005771B0"/>
    <w:rsid w:val="005773FD"/>
    <w:rsid w:val="0057750A"/>
    <w:rsid w:val="0057789C"/>
    <w:rsid w:val="00577D1E"/>
    <w:rsid w:val="0058075C"/>
    <w:rsid w:val="005817DF"/>
    <w:rsid w:val="005819C5"/>
    <w:rsid w:val="005821D8"/>
    <w:rsid w:val="005824E9"/>
    <w:rsid w:val="00582701"/>
    <w:rsid w:val="00582C97"/>
    <w:rsid w:val="00583496"/>
    <w:rsid w:val="00583B43"/>
    <w:rsid w:val="00583C9F"/>
    <w:rsid w:val="0058464C"/>
    <w:rsid w:val="00584756"/>
    <w:rsid w:val="00584F2E"/>
    <w:rsid w:val="005860FD"/>
    <w:rsid w:val="005865F2"/>
    <w:rsid w:val="005866C3"/>
    <w:rsid w:val="005866F4"/>
    <w:rsid w:val="00587EE4"/>
    <w:rsid w:val="00590091"/>
    <w:rsid w:val="005903FA"/>
    <w:rsid w:val="0059072C"/>
    <w:rsid w:val="00590D0B"/>
    <w:rsid w:val="005915D6"/>
    <w:rsid w:val="00591A40"/>
    <w:rsid w:val="00591F96"/>
    <w:rsid w:val="00594452"/>
    <w:rsid w:val="005948D1"/>
    <w:rsid w:val="00594F37"/>
    <w:rsid w:val="005951F3"/>
    <w:rsid w:val="005953DF"/>
    <w:rsid w:val="0059544B"/>
    <w:rsid w:val="00596A6E"/>
    <w:rsid w:val="00596D73"/>
    <w:rsid w:val="00597205"/>
    <w:rsid w:val="00597441"/>
    <w:rsid w:val="00597518"/>
    <w:rsid w:val="00597E22"/>
    <w:rsid w:val="005A02B8"/>
    <w:rsid w:val="005A0888"/>
    <w:rsid w:val="005A0F0C"/>
    <w:rsid w:val="005A1AFE"/>
    <w:rsid w:val="005A2475"/>
    <w:rsid w:val="005A2F63"/>
    <w:rsid w:val="005A2F6F"/>
    <w:rsid w:val="005A327A"/>
    <w:rsid w:val="005A3B18"/>
    <w:rsid w:val="005A4253"/>
    <w:rsid w:val="005A43D0"/>
    <w:rsid w:val="005A573D"/>
    <w:rsid w:val="005A59F4"/>
    <w:rsid w:val="005A5B9A"/>
    <w:rsid w:val="005A5EEE"/>
    <w:rsid w:val="005A6B9B"/>
    <w:rsid w:val="005A7525"/>
    <w:rsid w:val="005A7708"/>
    <w:rsid w:val="005A7F17"/>
    <w:rsid w:val="005B03F1"/>
    <w:rsid w:val="005B0650"/>
    <w:rsid w:val="005B0F17"/>
    <w:rsid w:val="005B11F8"/>
    <w:rsid w:val="005B1247"/>
    <w:rsid w:val="005B1367"/>
    <w:rsid w:val="005B13A4"/>
    <w:rsid w:val="005B1F73"/>
    <w:rsid w:val="005B2248"/>
    <w:rsid w:val="005B253C"/>
    <w:rsid w:val="005B368D"/>
    <w:rsid w:val="005B39A9"/>
    <w:rsid w:val="005B3E85"/>
    <w:rsid w:val="005B49E6"/>
    <w:rsid w:val="005B5008"/>
    <w:rsid w:val="005B50B8"/>
    <w:rsid w:val="005B5B2D"/>
    <w:rsid w:val="005B5B3B"/>
    <w:rsid w:val="005B5BFC"/>
    <w:rsid w:val="005B6297"/>
    <w:rsid w:val="005B6F87"/>
    <w:rsid w:val="005B7B98"/>
    <w:rsid w:val="005B7D99"/>
    <w:rsid w:val="005B7F7F"/>
    <w:rsid w:val="005C08BB"/>
    <w:rsid w:val="005C0A06"/>
    <w:rsid w:val="005C138B"/>
    <w:rsid w:val="005C203B"/>
    <w:rsid w:val="005C2577"/>
    <w:rsid w:val="005C2EDF"/>
    <w:rsid w:val="005C3F96"/>
    <w:rsid w:val="005C489D"/>
    <w:rsid w:val="005C4A14"/>
    <w:rsid w:val="005C4D09"/>
    <w:rsid w:val="005C59CE"/>
    <w:rsid w:val="005C5F99"/>
    <w:rsid w:val="005C6529"/>
    <w:rsid w:val="005C7BB3"/>
    <w:rsid w:val="005D01A6"/>
    <w:rsid w:val="005D01C9"/>
    <w:rsid w:val="005D027D"/>
    <w:rsid w:val="005D0B59"/>
    <w:rsid w:val="005D0E8A"/>
    <w:rsid w:val="005D1101"/>
    <w:rsid w:val="005D1B1B"/>
    <w:rsid w:val="005D1EFD"/>
    <w:rsid w:val="005D1FFE"/>
    <w:rsid w:val="005D25EC"/>
    <w:rsid w:val="005D2781"/>
    <w:rsid w:val="005D2A8C"/>
    <w:rsid w:val="005D2ABC"/>
    <w:rsid w:val="005D2D13"/>
    <w:rsid w:val="005D359E"/>
    <w:rsid w:val="005D42DA"/>
    <w:rsid w:val="005D49FF"/>
    <w:rsid w:val="005D5070"/>
    <w:rsid w:val="005D54CA"/>
    <w:rsid w:val="005D5717"/>
    <w:rsid w:val="005D5AE6"/>
    <w:rsid w:val="005D5CC0"/>
    <w:rsid w:val="005D5CD7"/>
    <w:rsid w:val="005D5D59"/>
    <w:rsid w:val="005D63B2"/>
    <w:rsid w:val="005D6827"/>
    <w:rsid w:val="005D77F7"/>
    <w:rsid w:val="005D7D4E"/>
    <w:rsid w:val="005D7FB3"/>
    <w:rsid w:val="005E0BB0"/>
    <w:rsid w:val="005E1040"/>
    <w:rsid w:val="005E1543"/>
    <w:rsid w:val="005E18EB"/>
    <w:rsid w:val="005E1D1F"/>
    <w:rsid w:val="005E20BF"/>
    <w:rsid w:val="005E2179"/>
    <w:rsid w:val="005E2647"/>
    <w:rsid w:val="005E28CB"/>
    <w:rsid w:val="005E2ACA"/>
    <w:rsid w:val="005E316B"/>
    <w:rsid w:val="005E38B1"/>
    <w:rsid w:val="005E3B46"/>
    <w:rsid w:val="005E3EFB"/>
    <w:rsid w:val="005E4462"/>
    <w:rsid w:val="005E4FBA"/>
    <w:rsid w:val="005E51FE"/>
    <w:rsid w:val="005E56E6"/>
    <w:rsid w:val="005E5803"/>
    <w:rsid w:val="005E5C51"/>
    <w:rsid w:val="005E5E86"/>
    <w:rsid w:val="005E6055"/>
    <w:rsid w:val="005E61ED"/>
    <w:rsid w:val="005F0697"/>
    <w:rsid w:val="005F0BB0"/>
    <w:rsid w:val="005F0C31"/>
    <w:rsid w:val="005F1373"/>
    <w:rsid w:val="005F1411"/>
    <w:rsid w:val="005F26A9"/>
    <w:rsid w:val="005F2C64"/>
    <w:rsid w:val="005F2F2C"/>
    <w:rsid w:val="005F4085"/>
    <w:rsid w:val="005F460E"/>
    <w:rsid w:val="005F66D5"/>
    <w:rsid w:val="005F6EEB"/>
    <w:rsid w:val="005F70AA"/>
    <w:rsid w:val="005F7CBE"/>
    <w:rsid w:val="005F7CCA"/>
    <w:rsid w:val="005F7D56"/>
    <w:rsid w:val="005F7DCB"/>
    <w:rsid w:val="005F7E01"/>
    <w:rsid w:val="006005B6"/>
    <w:rsid w:val="00600B02"/>
    <w:rsid w:val="00600F93"/>
    <w:rsid w:val="00601107"/>
    <w:rsid w:val="00601444"/>
    <w:rsid w:val="00601A7C"/>
    <w:rsid w:val="00602061"/>
    <w:rsid w:val="00602420"/>
    <w:rsid w:val="006025A4"/>
    <w:rsid w:val="00602922"/>
    <w:rsid w:val="00602D79"/>
    <w:rsid w:val="006036FD"/>
    <w:rsid w:val="00603B4A"/>
    <w:rsid w:val="006049B0"/>
    <w:rsid w:val="00605D38"/>
    <w:rsid w:val="00607964"/>
    <w:rsid w:val="0061034D"/>
    <w:rsid w:val="00610702"/>
    <w:rsid w:val="006109F6"/>
    <w:rsid w:val="00610CA2"/>
    <w:rsid w:val="006117A3"/>
    <w:rsid w:val="006124DB"/>
    <w:rsid w:val="0061276B"/>
    <w:rsid w:val="006129F8"/>
    <w:rsid w:val="00613597"/>
    <w:rsid w:val="00613722"/>
    <w:rsid w:val="0061407A"/>
    <w:rsid w:val="00614F93"/>
    <w:rsid w:val="00615115"/>
    <w:rsid w:val="006151BA"/>
    <w:rsid w:val="00615341"/>
    <w:rsid w:val="006163AE"/>
    <w:rsid w:val="00616ADA"/>
    <w:rsid w:val="00616C0D"/>
    <w:rsid w:val="00616FE9"/>
    <w:rsid w:val="006175A7"/>
    <w:rsid w:val="00617B7D"/>
    <w:rsid w:val="00617E57"/>
    <w:rsid w:val="006206E8"/>
    <w:rsid w:val="00621BD4"/>
    <w:rsid w:val="00621D6C"/>
    <w:rsid w:val="006220FA"/>
    <w:rsid w:val="00622818"/>
    <w:rsid w:val="00622E0E"/>
    <w:rsid w:val="00623184"/>
    <w:rsid w:val="00623639"/>
    <w:rsid w:val="006239C7"/>
    <w:rsid w:val="00623BE6"/>
    <w:rsid w:val="00623C3F"/>
    <w:rsid w:val="00623EDB"/>
    <w:rsid w:val="006243F2"/>
    <w:rsid w:val="0062454B"/>
    <w:rsid w:val="006247E3"/>
    <w:rsid w:val="00624BE2"/>
    <w:rsid w:val="00624D0C"/>
    <w:rsid w:val="006252C6"/>
    <w:rsid w:val="00625654"/>
    <w:rsid w:val="0062567E"/>
    <w:rsid w:val="0062576C"/>
    <w:rsid w:val="00625D43"/>
    <w:rsid w:val="00625F77"/>
    <w:rsid w:val="00626732"/>
    <w:rsid w:val="00626A20"/>
    <w:rsid w:val="00626B86"/>
    <w:rsid w:val="00627EF7"/>
    <w:rsid w:val="00627FB1"/>
    <w:rsid w:val="00630505"/>
    <w:rsid w:val="00630860"/>
    <w:rsid w:val="00630922"/>
    <w:rsid w:val="00630E11"/>
    <w:rsid w:val="00631143"/>
    <w:rsid w:val="006312BF"/>
    <w:rsid w:val="00631459"/>
    <w:rsid w:val="0063159D"/>
    <w:rsid w:val="00631940"/>
    <w:rsid w:val="00631C17"/>
    <w:rsid w:val="00632083"/>
    <w:rsid w:val="0063248E"/>
    <w:rsid w:val="006324CB"/>
    <w:rsid w:val="00632A5E"/>
    <w:rsid w:val="00632CF0"/>
    <w:rsid w:val="00632E7D"/>
    <w:rsid w:val="006331B0"/>
    <w:rsid w:val="0063415D"/>
    <w:rsid w:val="006345B2"/>
    <w:rsid w:val="0063565D"/>
    <w:rsid w:val="006360DB"/>
    <w:rsid w:val="00636183"/>
    <w:rsid w:val="00636481"/>
    <w:rsid w:val="00636507"/>
    <w:rsid w:val="00636513"/>
    <w:rsid w:val="00636B85"/>
    <w:rsid w:val="0063736B"/>
    <w:rsid w:val="006375A1"/>
    <w:rsid w:val="006375A7"/>
    <w:rsid w:val="006375CA"/>
    <w:rsid w:val="00637ABC"/>
    <w:rsid w:val="006402B4"/>
    <w:rsid w:val="006403A4"/>
    <w:rsid w:val="0064102F"/>
    <w:rsid w:val="0064137C"/>
    <w:rsid w:val="0064166B"/>
    <w:rsid w:val="0064206E"/>
    <w:rsid w:val="006424CD"/>
    <w:rsid w:val="006437FC"/>
    <w:rsid w:val="00643DC9"/>
    <w:rsid w:val="00644F2A"/>
    <w:rsid w:val="00644F46"/>
    <w:rsid w:val="0064566C"/>
    <w:rsid w:val="006456C1"/>
    <w:rsid w:val="00645CD6"/>
    <w:rsid w:val="006460B8"/>
    <w:rsid w:val="0064646B"/>
    <w:rsid w:val="006465E9"/>
    <w:rsid w:val="00646798"/>
    <w:rsid w:val="00646FB2"/>
    <w:rsid w:val="006479EF"/>
    <w:rsid w:val="00650491"/>
    <w:rsid w:val="00650593"/>
    <w:rsid w:val="0065064A"/>
    <w:rsid w:val="00650972"/>
    <w:rsid w:val="00650EB9"/>
    <w:rsid w:val="006514A3"/>
    <w:rsid w:val="00651887"/>
    <w:rsid w:val="006529AA"/>
    <w:rsid w:val="00652B93"/>
    <w:rsid w:val="00652F82"/>
    <w:rsid w:val="00653942"/>
    <w:rsid w:val="00654707"/>
    <w:rsid w:val="00654F53"/>
    <w:rsid w:val="006565DC"/>
    <w:rsid w:val="00656AB6"/>
    <w:rsid w:val="00657324"/>
    <w:rsid w:val="00657DDE"/>
    <w:rsid w:val="00657E6C"/>
    <w:rsid w:val="0066010E"/>
    <w:rsid w:val="00660D00"/>
    <w:rsid w:val="0066182A"/>
    <w:rsid w:val="00662965"/>
    <w:rsid w:val="006629B8"/>
    <w:rsid w:val="00664451"/>
    <w:rsid w:val="00664D23"/>
    <w:rsid w:val="00665397"/>
    <w:rsid w:val="0066611D"/>
    <w:rsid w:val="006664CB"/>
    <w:rsid w:val="0066658E"/>
    <w:rsid w:val="006668D8"/>
    <w:rsid w:val="00666B43"/>
    <w:rsid w:val="00666D5A"/>
    <w:rsid w:val="00666F7F"/>
    <w:rsid w:val="00667332"/>
    <w:rsid w:val="00667AA2"/>
    <w:rsid w:val="00670051"/>
    <w:rsid w:val="00670523"/>
    <w:rsid w:val="0067054B"/>
    <w:rsid w:val="00670587"/>
    <w:rsid w:val="006712EB"/>
    <w:rsid w:val="006716E4"/>
    <w:rsid w:val="00671912"/>
    <w:rsid w:val="00672D7A"/>
    <w:rsid w:val="0067419C"/>
    <w:rsid w:val="00674D78"/>
    <w:rsid w:val="00675794"/>
    <w:rsid w:val="00675C68"/>
    <w:rsid w:val="00675CCF"/>
    <w:rsid w:val="00676044"/>
    <w:rsid w:val="006765F9"/>
    <w:rsid w:val="00677275"/>
    <w:rsid w:val="00680315"/>
    <w:rsid w:val="00680333"/>
    <w:rsid w:val="00680E08"/>
    <w:rsid w:val="00681052"/>
    <w:rsid w:val="00681057"/>
    <w:rsid w:val="006811DD"/>
    <w:rsid w:val="006813E9"/>
    <w:rsid w:val="00681DA9"/>
    <w:rsid w:val="0068230C"/>
    <w:rsid w:val="006826C6"/>
    <w:rsid w:val="00683212"/>
    <w:rsid w:val="0068381D"/>
    <w:rsid w:val="006838D4"/>
    <w:rsid w:val="00683C7D"/>
    <w:rsid w:val="00684729"/>
    <w:rsid w:val="006856D8"/>
    <w:rsid w:val="006857A8"/>
    <w:rsid w:val="00686D1E"/>
    <w:rsid w:val="00686E4E"/>
    <w:rsid w:val="0068709A"/>
    <w:rsid w:val="00687569"/>
    <w:rsid w:val="00687B4C"/>
    <w:rsid w:val="00687D48"/>
    <w:rsid w:val="00687DDC"/>
    <w:rsid w:val="00687F36"/>
    <w:rsid w:val="00690430"/>
    <w:rsid w:val="00690C77"/>
    <w:rsid w:val="0069149D"/>
    <w:rsid w:val="006915C5"/>
    <w:rsid w:val="00691C71"/>
    <w:rsid w:val="00692562"/>
    <w:rsid w:val="00692762"/>
    <w:rsid w:val="00692B34"/>
    <w:rsid w:val="00692B5D"/>
    <w:rsid w:val="006936D1"/>
    <w:rsid w:val="00693E90"/>
    <w:rsid w:val="00694365"/>
    <w:rsid w:val="0069437A"/>
    <w:rsid w:val="00694464"/>
    <w:rsid w:val="00694549"/>
    <w:rsid w:val="00694560"/>
    <w:rsid w:val="00694616"/>
    <w:rsid w:val="00695011"/>
    <w:rsid w:val="00695FDB"/>
    <w:rsid w:val="00696044"/>
    <w:rsid w:val="00696B96"/>
    <w:rsid w:val="00696E76"/>
    <w:rsid w:val="00697198"/>
    <w:rsid w:val="00697625"/>
    <w:rsid w:val="00697734"/>
    <w:rsid w:val="00697AC6"/>
    <w:rsid w:val="00697AE2"/>
    <w:rsid w:val="006A01D7"/>
    <w:rsid w:val="006A33CB"/>
    <w:rsid w:val="006A424B"/>
    <w:rsid w:val="006A4410"/>
    <w:rsid w:val="006A551F"/>
    <w:rsid w:val="006A5BE9"/>
    <w:rsid w:val="006A5F18"/>
    <w:rsid w:val="006A6179"/>
    <w:rsid w:val="006A63A9"/>
    <w:rsid w:val="006A6EF2"/>
    <w:rsid w:val="006A76DF"/>
    <w:rsid w:val="006A770C"/>
    <w:rsid w:val="006A79FB"/>
    <w:rsid w:val="006A7B6C"/>
    <w:rsid w:val="006B0884"/>
    <w:rsid w:val="006B16CD"/>
    <w:rsid w:val="006B2246"/>
    <w:rsid w:val="006B22CB"/>
    <w:rsid w:val="006B22FA"/>
    <w:rsid w:val="006B2BD1"/>
    <w:rsid w:val="006B2C36"/>
    <w:rsid w:val="006B33DA"/>
    <w:rsid w:val="006B345B"/>
    <w:rsid w:val="006B3ABA"/>
    <w:rsid w:val="006B3CA3"/>
    <w:rsid w:val="006B4C20"/>
    <w:rsid w:val="006B54FD"/>
    <w:rsid w:val="006B5FC7"/>
    <w:rsid w:val="006B664F"/>
    <w:rsid w:val="006B66FF"/>
    <w:rsid w:val="006B6F5A"/>
    <w:rsid w:val="006B72DC"/>
    <w:rsid w:val="006B7486"/>
    <w:rsid w:val="006B7BB6"/>
    <w:rsid w:val="006C0489"/>
    <w:rsid w:val="006C0DF1"/>
    <w:rsid w:val="006C0E51"/>
    <w:rsid w:val="006C1162"/>
    <w:rsid w:val="006C179B"/>
    <w:rsid w:val="006C19FF"/>
    <w:rsid w:val="006C26AA"/>
    <w:rsid w:val="006C26E8"/>
    <w:rsid w:val="006C2749"/>
    <w:rsid w:val="006C2C06"/>
    <w:rsid w:val="006C3519"/>
    <w:rsid w:val="006C370D"/>
    <w:rsid w:val="006C40EC"/>
    <w:rsid w:val="006C4152"/>
    <w:rsid w:val="006C43A3"/>
    <w:rsid w:val="006C446D"/>
    <w:rsid w:val="006C4B0D"/>
    <w:rsid w:val="006C5045"/>
    <w:rsid w:val="006C5C95"/>
    <w:rsid w:val="006C6414"/>
    <w:rsid w:val="006C681F"/>
    <w:rsid w:val="006C6A51"/>
    <w:rsid w:val="006C70ED"/>
    <w:rsid w:val="006C73A8"/>
    <w:rsid w:val="006C75A8"/>
    <w:rsid w:val="006C7AD8"/>
    <w:rsid w:val="006D045D"/>
    <w:rsid w:val="006D05F8"/>
    <w:rsid w:val="006D1715"/>
    <w:rsid w:val="006D1B81"/>
    <w:rsid w:val="006D20F3"/>
    <w:rsid w:val="006D219A"/>
    <w:rsid w:val="006D2AE5"/>
    <w:rsid w:val="006D2FCF"/>
    <w:rsid w:val="006D3126"/>
    <w:rsid w:val="006D3407"/>
    <w:rsid w:val="006D34ED"/>
    <w:rsid w:val="006D3AD7"/>
    <w:rsid w:val="006D44D3"/>
    <w:rsid w:val="006D49F8"/>
    <w:rsid w:val="006D4A9F"/>
    <w:rsid w:val="006D52C6"/>
    <w:rsid w:val="006D5800"/>
    <w:rsid w:val="006D6220"/>
    <w:rsid w:val="006D64A8"/>
    <w:rsid w:val="006D68FE"/>
    <w:rsid w:val="006D6F0C"/>
    <w:rsid w:val="006D7194"/>
    <w:rsid w:val="006D7281"/>
    <w:rsid w:val="006D767A"/>
    <w:rsid w:val="006E0020"/>
    <w:rsid w:val="006E02C8"/>
    <w:rsid w:val="006E0832"/>
    <w:rsid w:val="006E087D"/>
    <w:rsid w:val="006E09FA"/>
    <w:rsid w:val="006E0DA4"/>
    <w:rsid w:val="006E11C5"/>
    <w:rsid w:val="006E2139"/>
    <w:rsid w:val="006E25CC"/>
    <w:rsid w:val="006E2D74"/>
    <w:rsid w:val="006E2E96"/>
    <w:rsid w:val="006E31DC"/>
    <w:rsid w:val="006E32E4"/>
    <w:rsid w:val="006E3BEA"/>
    <w:rsid w:val="006E4324"/>
    <w:rsid w:val="006E4ADC"/>
    <w:rsid w:val="006E5B1C"/>
    <w:rsid w:val="006E60C6"/>
    <w:rsid w:val="006E6560"/>
    <w:rsid w:val="006E6AF1"/>
    <w:rsid w:val="006E6CC3"/>
    <w:rsid w:val="006E7241"/>
    <w:rsid w:val="006E7557"/>
    <w:rsid w:val="006E7A97"/>
    <w:rsid w:val="006F01DD"/>
    <w:rsid w:val="006F07EE"/>
    <w:rsid w:val="006F1081"/>
    <w:rsid w:val="006F10FB"/>
    <w:rsid w:val="006F13F6"/>
    <w:rsid w:val="006F1799"/>
    <w:rsid w:val="006F1912"/>
    <w:rsid w:val="006F22ED"/>
    <w:rsid w:val="006F30AC"/>
    <w:rsid w:val="006F32FE"/>
    <w:rsid w:val="006F3C0B"/>
    <w:rsid w:val="006F3FF7"/>
    <w:rsid w:val="006F4413"/>
    <w:rsid w:val="006F4569"/>
    <w:rsid w:val="006F4D78"/>
    <w:rsid w:val="006F511E"/>
    <w:rsid w:val="006F52DD"/>
    <w:rsid w:val="006F59A3"/>
    <w:rsid w:val="006F5C6B"/>
    <w:rsid w:val="006F5CBA"/>
    <w:rsid w:val="006F5D72"/>
    <w:rsid w:val="006F5F73"/>
    <w:rsid w:val="006F66A3"/>
    <w:rsid w:val="006F6852"/>
    <w:rsid w:val="006F6CCA"/>
    <w:rsid w:val="006F742D"/>
    <w:rsid w:val="006F795A"/>
    <w:rsid w:val="006F7EA9"/>
    <w:rsid w:val="006F7EC9"/>
    <w:rsid w:val="00700277"/>
    <w:rsid w:val="00700807"/>
    <w:rsid w:val="007010B5"/>
    <w:rsid w:val="00702039"/>
    <w:rsid w:val="007023DE"/>
    <w:rsid w:val="00702538"/>
    <w:rsid w:val="007025D9"/>
    <w:rsid w:val="0070267C"/>
    <w:rsid w:val="0070369D"/>
    <w:rsid w:val="00703E39"/>
    <w:rsid w:val="00704431"/>
    <w:rsid w:val="0070465D"/>
    <w:rsid w:val="007052B7"/>
    <w:rsid w:val="007054DC"/>
    <w:rsid w:val="0070595E"/>
    <w:rsid w:val="00705A09"/>
    <w:rsid w:val="00705F58"/>
    <w:rsid w:val="00706DBB"/>
    <w:rsid w:val="00706EBC"/>
    <w:rsid w:val="007076B5"/>
    <w:rsid w:val="00707FE7"/>
    <w:rsid w:val="00710360"/>
    <w:rsid w:val="00710976"/>
    <w:rsid w:val="00710A98"/>
    <w:rsid w:val="00710AD2"/>
    <w:rsid w:val="00711F3A"/>
    <w:rsid w:val="007145AB"/>
    <w:rsid w:val="00714BC7"/>
    <w:rsid w:val="00714CC3"/>
    <w:rsid w:val="00716505"/>
    <w:rsid w:val="007166D8"/>
    <w:rsid w:val="0072002A"/>
    <w:rsid w:val="0072015A"/>
    <w:rsid w:val="00720230"/>
    <w:rsid w:val="00720279"/>
    <w:rsid w:val="00720865"/>
    <w:rsid w:val="007214E7"/>
    <w:rsid w:val="007221B8"/>
    <w:rsid w:val="00722501"/>
    <w:rsid w:val="007232E0"/>
    <w:rsid w:val="00723522"/>
    <w:rsid w:val="00723AE2"/>
    <w:rsid w:val="007249B2"/>
    <w:rsid w:val="00724A9A"/>
    <w:rsid w:val="00725622"/>
    <w:rsid w:val="00725BBB"/>
    <w:rsid w:val="00726338"/>
    <w:rsid w:val="007264C7"/>
    <w:rsid w:val="00726A1D"/>
    <w:rsid w:val="007270F4"/>
    <w:rsid w:val="0073001C"/>
    <w:rsid w:val="00730EA0"/>
    <w:rsid w:val="00731276"/>
    <w:rsid w:val="00731312"/>
    <w:rsid w:val="0073133D"/>
    <w:rsid w:val="00731520"/>
    <w:rsid w:val="0073184D"/>
    <w:rsid w:val="0073194E"/>
    <w:rsid w:val="00731B99"/>
    <w:rsid w:val="00732324"/>
    <w:rsid w:val="00732C5B"/>
    <w:rsid w:val="0073317E"/>
    <w:rsid w:val="00733A22"/>
    <w:rsid w:val="00733CF6"/>
    <w:rsid w:val="007340FB"/>
    <w:rsid w:val="00734139"/>
    <w:rsid w:val="00734262"/>
    <w:rsid w:val="007356F9"/>
    <w:rsid w:val="00735867"/>
    <w:rsid w:val="00735D3C"/>
    <w:rsid w:val="00735E94"/>
    <w:rsid w:val="007366D8"/>
    <w:rsid w:val="00737318"/>
    <w:rsid w:val="00737B21"/>
    <w:rsid w:val="007408CB"/>
    <w:rsid w:val="007409AC"/>
    <w:rsid w:val="00740A9B"/>
    <w:rsid w:val="00740B0B"/>
    <w:rsid w:val="00740BE4"/>
    <w:rsid w:val="00740F2A"/>
    <w:rsid w:val="00742018"/>
    <w:rsid w:val="00742840"/>
    <w:rsid w:val="0074312B"/>
    <w:rsid w:val="007434C6"/>
    <w:rsid w:val="00743A23"/>
    <w:rsid w:val="007442C1"/>
    <w:rsid w:val="007443F6"/>
    <w:rsid w:val="007453B6"/>
    <w:rsid w:val="007458FA"/>
    <w:rsid w:val="00745A81"/>
    <w:rsid w:val="00745BAE"/>
    <w:rsid w:val="00746640"/>
    <w:rsid w:val="007467DE"/>
    <w:rsid w:val="00747079"/>
    <w:rsid w:val="00747E84"/>
    <w:rsid w:val="007504A9"/>
    <w:rsid w:val="00750997"/>
    <w:rsid w:val="00750ADF"/>
    <w:rsid w:val="007514C2"/>
    <w:rsid w:val="007517FD"/>
    <w:rsid w:val="00751A6F"/>
    <w:rsid w:val="00751C55"/>
    <w:rsid w:val="007522D1"/>
    <w:rsid w:val="0075274C"/>
    <w:rsid w:val="007529AA"/>
    <w:rsid w:val="00752B72"/>
    <w:rsid w:val="00752FE4"/>
    <w:rsid w:val="00753357"/>
    <w:rsid w:val="00753BF6"/>
    <w:rsid w:val="00753EE9"/>
    <w:rsid w:val="00754480"/>
    <w:rsid w:val="00754555"/>
    <w:rsid w:val="00755256"/>
    <w:rsid w:val="007552CC"/>
    <w:rsid w:val="0075534D"/>
    <w:rsid w:val="007558C8"/>
    <w:rsid w:val="00755907"/>
    <w:rsid w:val="00755EF9"/>
    <w:rsid w:val="007562DA"/>
    <w:rsid w:val="0075663B"/>
    <w:rsid w:val="007566BB"/>
    <w:rsid w:val="007569E1"/>
    <w:rsid w:val="00756FF8"/>
    <w:rsid w:val="0075756B"/>
    <w:rsid w:val="0075756F"/>
    <w:rsid w:val="00757C70"/>
    <w:rsid w:val="007604F4"/>
    <w:rsid w:val="0076059A"/>
    <w:rsid w:val="00760CB2"/>
    <w:rsid w:val="00762319"/>
    <w:rsid w:val="007623A5"/>
    <w:rsid w:val="007627D2"/>
    <w:rsid w:val="00762C7C"/>
    <w:rsid w:val="00762FBE"/>
    <w:rsid w:val="007634A9"/>
    <w:rsid w:val="0076356B"/>
    <w:rsid w:val="00763857"/>
    <w:rsid w:val="007651EA"/>
    <w:rsid w:val="007664E4"/>
    <w:rsid w:val="0076691B"/>
    <w:rsid w:val="00766A7A"/>
    <w:rsid w:val="0076777E"/>
    <w:rsid w:val="00767DC2"/>
    <w:rsid w:val="00770948"/>
    <w:rsid w:val="00770D8D"/>
    <w:rsid w:val="00770F69"/>
    <w:rsid w:val="0077148D"/>
    <w:rsid w:val="00771BAB"/>
    <w:rsid w:val="00771C54"/>
    <w:rsid w:val="00772A1F"/>
    <w:rsid w:val="007734E3"/>
    <w:rsid w:val="00773986"/>
    <w:rsid w:val="007740BD"/>
    <w:rsid w:val="00774383"/>
    <w:rsid w:val="007747BE"/>
    <w:rsid w:val="00775886"/>
    <w:rsid w:val="00775967"/>
    <w:rsid w:val="00775AEF"/>
    <w:rsid w:val="007768DF"/>
    <w:rsid w:val="007768FB"/>
    <w:rsid w:val="00776925"/>
    <w:rsid w:val="00776F99"/>
    <w:rsid w:val="00777C67"/>
    <w:rsid w:val="00777F4F"/>
    <w:rsid w:val="007802AD"/>
    <w:rsid w:val="0078047F"/>
    <w:rsid w:val="00780A59"/>
    <w:rsid w:val="00781203"/>
    <w:rsid w:val="00781EF8"/>
    <w:rsid w:val="00781F73"/>
    <w:rsid w:val="00782EEC"/>
    <w:rsid w:val="00782FF3"/>
    <w:rsid w:val="00783E5B"/>
    <w:rsid w:val="007845A1"/>
    <w:rsid w:val="007845E1"/>
    <w:rsid w:val="00784ACA"/>
    <w:rsid w:val="00785927"/>
    <w:rsid w:val="00785982"/>
    <w:rsid w:val="00785C47"/>
    <w:rsid w:val="00786A4B"/>
    <w:rsid w:val="00786EAE"/>
    <w:rsid w:val="00787686"/>
    <w:rsid w:val="00787904"/>
    <w:rsid w:val="00787A5A"/>
    <w:rsid w:val="00787E50"/>
    <w:rsid w:val="00790C73"/>
    <w:rsid w:val="00791150"/>
    <w:rsid w:val="00791172"/>
    <w:rsid w:val="00791BD9"/>
    <w:rsid w:val="00793541"/>
    <w:rsid w:val="007936FA"/>
    <w:rsid w:val="00793D9F"/>
    <w:rsid w:val="00794ABC"/>
    <w:rsid w:val="0079594C"/>
    <w:rsid w:val="00795EF2"/>
    <w:rsid w:val="00796491"/>
    <w:rsid w:val="007967D3"/>
    <w:rsid w:val="007968B8"/>
    <w:rsid w:val="00796B1B"/>
    <w:rsid w:val="007971B6"/>
    <w:rsid w:val="007A029C"/>
    <w:rsid w:val="007A0B2C"/>
    <w:rsid w:val="007A0FEC"/>
    <w:rsid w:val="007A12C9"/>
    <w:rsid w:val="007A17BB"/>
    <w:rsid w:val="007A1A44"/>
    <w:rsid w:val="007A2721"/>
    <w:rsid w:val="007A272C"/>
    <w:rsid w:val="007A28CD"/>
    <w:rsid w:val="007A2B3E"/>
    <w:rsid w:val="007A2EE6"/>
    <w:rsid w:val="007A3B0F"/>
    <w:rsid w:val="007A41C5"/>
    <w:rsid w:val="007A4323"/>
    <w:rsid w:val="007A45B2"/>
    <w:rsid w:val="007A47D9"/>
    <w:rsid w:val="007A4929"/>
    <w:rsid w:val="007A4E18"/>
    <w:rsid w:val="007A55F9"/>
    <w:rsid w:val="007A584C"/>
    <w:rsid w:val="007A6135"/>
    <w:rsid w:val="007A71AC"/>
    <w:rsid w:val="007A744E"/>
    <w:rsid w:val="007A7AF1"/>
    <w:rsid w:val="007A7CFC"/>
    <w:rsid w:val="007B04E9"/>
    <w:rsid w:val="007B0E92"/>
    <w:rsid w:val="007B1087"/>
    <w:rsid w:val="007B110F"/>
    <w:rsid w:val="007B177C"/>
    <w:rsid w:val="007B18D0"/>
    <w:rsid w:val="007B18D3"/>
    <w:rsid w:val="007B1F3E"/>
    <w:rsid w:val="007B211B"/>
    <w:rsid w:val="007B21AB"/>
    <w:rsid w:val="007B2A08"/>
    <w:rsid w:val="007B2E9D"/>
    <w:rsid w:val="007B31B1"/>
    <w:rsid w:val="007B32F5"/>
    <w:rsid w:val="007B34CF"/>
    <w:rsid w:val="007B5E8E"/>
    <w:rsid w:val="007B6225"/>
    <w:rsid w:val="007B6843"/>
    <w:rsid w:val="007B74E6"/>
    <w:rsid w:val="007B75D9"/>
    <w:rsid w:val="007B7E72"/>
    <w:rsid w:val="007C094E"/>
    <w:rsid w:val="007C09B3"/>
    <w:rsid w:val="007C0B6B"/>
    <w:rsid w:val="007C0D75"/>
    <w:rsid w:val="007C0E67"/>
    <w:rsid w:val="007C1124"/>
    <w:rsid w:val="007C12FC"/>
    <w:rsid w:val="007C13B8"/>
    <w:rsid w:val="007C1685"/>
    <w:rsid w:val="007C22D2"/>
    <w:rsid w:val="007C2617"/>
    <w:rsid w:val="007C2DF3"/>
    <w:rsid w:val="007C2FE3"/>
    <w:rsid w:val="007C3072"/>
    <w:rsid w:val="007C38C6"/>
    <w:rsid w:val="007C43FC"/>
    <w:rsid w:val="007C4D6B"/>
    <w:rsid w:val="007C4FEE"/>
    <w:rsid w:val="007C5058"/>
    <w:rsid w:val="007C6177"/>
    <w:rsid w:val="007C68B5"/>
    <w:rsid w:val="007C79A2"/>
    <w:rsid w:val="007D0CDE"/>
    <w:rsid w:val="007D1457"/>
    <w:rsid w:val="007D14A3"/>
    <w:rsid w:val="007D1686"/>
    <w:rsid w:val="007D1D5D"/>
    <w:rsid w:val="007D20CE"/>
    <w:rsid w:val="007D2185"/>
    <w:rsid w:val="007D2511"/>
    <w:rsid w:val="007D354A"/>
    <w:rsid w:val="007D3773"/>
    <w:rsid w:val="007D377D"/>
    <w:rsid w:val="007D38AE"/>
    <w:rsid w:val="007D4151"/>
    <w:rsid w:val="007D41D8"/>
    <w:rsid w:val="007D4431"/>
    <w:rsid w:val="007D454D"/>
    <w:rsid w:val="007D4FDA"/>
    <w:rsid w:val="007D52F7"/>
    <w:rsid w:val="007D5AD8"/>
    <w:rsid w:val="007D6208"/>
    <w:rsid w:val="007D6269"/>
    <w:rsid w:val="007D62F3"/>
    <w:rsid w:val="007D6425"/>
    <w:rsid w:val="007D7696"/>
    <w:rsid w:val="007E01D5"/>
    <w:rsid w:val="007E0551"/>
    <w:rsid w:val="007E120E"/>
    <w:rsid w:val="007E28A0"/>
    <w:rsid w:val="007E3A14"/>
    <w:rsid w:val="007E45DE"/>
    <w:rsid w:val="007E48CF"/>
    <w:rsid w:val="007E49DC"/>
    <w:rsid w:val="007E5A32"/>
    <w:rsid w:val="007E623F"/>
    <w:rsid w:val="007E6A1C"/>
    <w:rsid w:val="007E7124"/>
    <w:rsid w:val="007E720A"/>
    <w:rsid w:val="007F00FF"/>
    <w:rsid w:val="007F035B"/>
    <w:rsid w:val="007F10D6"/>
    <w:rsid w:val="007F1946"/>
    <w:rsid w:val="007F1C22"/>
    <w:rsid w:val="007F1E37"/>
    <w:rsid w:val="007F2C92"/>
    <w:rsid w:val="007F2D88"/>
    <w:rsid w:val="007F2E2D"/>
    <w:rsid w:val="007F31B2"/>
    <w:rsid w:val="007F34B6"/>
    <w:rsid w:val="007F352D"/>
    <w:rsid w:val="007F36F6"/>
    <w:rsid w:val="007F3F10"/>
    <w:rsid w:val="007F446E"/>
    <w:rsid w:val="007F497E"/>
    <w:rsid w:val="007F49BC"/>
    <w:rsid w:val="007F4E1E"/>
    <w:rsid w:val="007F549E"/>
    <w:rsid w:val="007F607A"/>
    <w:rsid w:val="007F6DED"/>
    <w:rsid w:val="007F6FB1"/>
    <w:rsid w:val="007F708D"/>
    <w:rsid w:val="007F71DF"/>
    <w:rsid w:val="007F75B0"/>
    <w:rsid w:val="008003A5"/>
    <w:rsid w:val="00800E71"/>
    <w:rsid w:val="008012F0"/>
    <w:rsid w:val="00801EB3"/>
    <w:rsid w:val="00802ABC"/>
    <w:rsid w:val="00802AF1"/>
    <w:rsid w:val="00802DCF"/>
    <w:rsid w:val="00803052"/>
    <w:rsid w:val="00803325"/>
    <w:rsid w:val="008033C2"/>
    <w:rsid w:val="008033C6"/>
    <w:rsid w:val="0080342B"/>
    <w:rsid w:val="00803886"/>
    <w:rsid w:val="00803AF3"/>
    <w:rsid w:val="00803DB8"/>
    <w:rsid w:val="00804355"/>
    <w:rsid w:val="00804FAF"/>
    <w:rsid w:val="00805447"/>
    <w:rsid w:val="0080547D"/>
    <w:rsid w:val="00805E6A"/>
    <w:rsid w:val="00805E6D"/>
    <w:rsid w:val="00805FBE"/>
    <w:rsid w:val="00806604"/>
    <w:rsid w:val="00806A19"/>
    <w:rsid w:val="00806A3A"/>
    <w:rsid w:val="008076FF"/>
    <w:rsid w:val="00810570"/>
    <w:rsid w:val="00811A0E"/>
    <w:rsid w:val="0081207E"/>
    <w:rsid w:val="00812232"/>
    <w:rsid w:val="00812A8C"/>
    <w:rsid w:val="00812AA1"/>
    <w:rsid w:val="00812C53"/>
    <w:rsid w:val="008131FA"/>
    <w:rsid w:val="008133C0"/>
    <w:rsid w:val="00813F1A"/>
    <w:rsid w:val="00814A3A"/>
    <w:rsid w:val="00814C78"/>
    <w:rsid w:val="00815A3E"/>
    <w:rsid w:val="0081635C"/>
    <w:rsid w:val="00816367"/>
    <w:rsid w:val="00816540"/>
    <w:rsid w:val="008165D5"/>
    <w:rsid w:val="0081725F"/>
    <w:rsid w:val="008176D2"/>
    <w:rsid w:val="008177EE"/>
    <w:rsid w:val="00820BED"/>
    <w:rsid w:val="00821692"/>
    <w:rsid w:val="0082182C"/>
    <w:rsid w:val="00821B54"/>
    <w:rsid w:val="00821CCF"/>
    <w:rsid w:val="00822091"/>
    <w:rsid w:val="008220E4"/>
    <w:rsid w:val="00822725"/>
    <w:rsid w:val="00822A6D"/>
    <w:rsid w:val="00822AD9"/>
    <w:rsid w:val="00823311"/>
    <w:rsid w:val="0082358E"/>
    <w:rsid w:val="0082361F"/>
    <w:rsid w:val="00823C69"/>
    <w:rsid w:val="00824585"/>
    <w:rsid w:val="008246E3"/>
    <w:rsid w:val="0082473E"/>
    <w:rsid w:val="008247AC"/>
    <w:rsid w:val="0082484B"/>
    <w:rsid w:val="008259CF"/>
    <w:rsid w:val="00825E35"/>
    <w:rsid w:val="008260A4"/>
    <w:rsid w:val="0082610A"/>
    <w:rsid w:val="00827673"/>
    <w:rsid w:val="00827686"/>
    <w:rsid w:val="008277D6"/>
    <w:rsid w:val="00827C22"/>
    <w:rsid w:val="00827EC4"/>
    <w:rsid w:val="008305E0"/>
    <w:rsid w:val="00830CC4"/>
    <w:rsid w:val="00830FE7"/>
    <w:rsid w:val="008312F1"/>
    <w:rsid w:val="0083168B"/>
    <w:rsid w:val="00831D33"/>
    <w:rsid w:val="00832927"/>
    <w:rsid w:val="0083297E"/>
    <w:rsid w:val="00832D6D"/>
    <w:rsid w:val="00832D88"/>
    <w:rsid w:val="008330AB"/>
    <w:rsid w:val="00833353"/>
    <w:rsid w:val="0083338D"/>
    <w:rsid w:val="00833722"/>
    <w:rsid w:val="00833E97"/>
    <w:rsid w:val="00833E99"/>
    <w:rsid w:val="00833FB6"/>
    <w:rsid w:val="0083471E"/>
    <w:rsid w:val="00834BC3"/>
    <w:rsid w:val="00834E65"/>
    <w:rsid w:val="00836129"/>
    <w:rsid w:val="00836157"/>
    <w:rsid w:val="00837226"/>
    <w:rsid w:val="00837769"/>
    <w:rsid w:val="008402A4"/>
    <w:rsid w:val="008404B0"/>
    <w:rsid w:val="00840C56"/>
    <w:rsid w:val="00841869"/>
    <w:rsid w:val="00842444"/>
    <w:rsid w:val="00842BC5"/>
    <w:rsid w:val="00842FE7"/>
    <w:rsid w:val="00844434"/>
    <w:rsid w:val="008455EF"/>
    <w:rsid w:val="00845891"/>
    <w:rsid w:val="00845A8F"/>
    <w:rsid w:val="00845DFC"/>
    <w:rsid w:val="0084695A"/>
    <w:rsid w:val="008503E0"/>
    <w:rsid w:val="008507FE"/>
    <w:rsid w:val="00850E16"/>
    <w:rsid w:val="00851398"/>
    <w:rsid w:val="00851606"/>
    <w:rsid w:val="00851836"/>
    <w:rsid w:val="00852018"/>
    <w:rsid w:val="0085210E"/>
    <w:rsid w:val="0085211E"/>
    <w:rsid w:val="00853B6F"/>
    <w:rsid w:val="008543E8"/>
    <w:rsid w:val="00854CBC"/>
    <w:rsid w:val="0085548C"/>
    <w:rsid w:val="00855ED6"/>
    <w:rsid w:val="00856121"/>
    <w:rsid w:val="00856A10"/>
    <w:rsid w:val="00857941"/>
    <w:rsid w:val="00860854"/>
    <w:rsid w:val="00860AF0"/>
    <w:rsid w:val="00860D86"/>
    <w:rsid w:val="0086176A"/>
    <w:rsid w:val="008618B2"/>
    <w:rsid w:val="0086225E"/>
    <w:rsid w:val="0086265D"/>
    <w:rsid w:val="00862760"/>
    <w:rsid w:val="00863502"/>
    <w:rsid w:val="00863F36"/>
    <w:rsid w:val="0086408D"/>
    <w:rsid w:val="00864D49"/>
    <w:rsid w:val="0086562B"/>
    <w:rsid w:val="0086580D"/>
    <w:rsid w:val="008667CF"/>
    <w:rsid w:val="008671EF"/>
    <w:rsid w:val="00867A25"/>
    <w:rsid w:val="008700BA"/>
    <w:rsid w:val="00871DD7"/>
    <w:rsid w:val="0087209B"/>
    <w:rsid w:val="0087298D"/>
    <w:rsid w:val="00872BF5"/>
    <w:rsid w:val="00872D4E"/>
    <w:rsid w:val="00873666"/>
    <w:rsid w:val="00873733"/>
    <w:rsid w:val="00873AB0"/>
    <w:rsid w:val="00873B7F"/>
    <w:rsid w:val="00873ECB"/>
    <w:rsid w:val="00874736"/>
    <w:rsid w:val="008748B4"/>
    <w:rsid w:val="00874E72"/>
    <w:rsid w:val="008751F6"/>
    <w:rsid w:val="00875960"/>
    <w:rsid w:val="00875CD5"/>
    <w:rsid w:val="008761D4"/>
    <w:rsid w:val="00876854"/>
    <w:rsid w:val="008768BB"/>
    <w:rsid w:val="00876986"/>
    <w:rsid w:val="008769E3"/>
    <w:rsid w:val="008769F5"/>
    <w:rsid w:val="00876C2D"/>
    <w:rsid w:val="00876C6B"/>
    <w:rsid w:val="0088033A"/>
    <w:rsid w:val="008804BC"/>
    <w:rsid w:val="00880C4C"/>
    <w:rsid w:val="00880D1A"/>
    <w:rsid w:val="00881404"/>
    <w:rsid w:val="00881913"/>
    <w:rsid w:val="00881C6D"/>
    <w:rsid w:val="00881D81"/>
    <w:rsid w:val="00881E2C"/>
    <w:rsid w:val="00882091"/>
    <w:rsid w:val="008824B1"/>
    <w:rsid w:val="008825F5"/>
    <w:rsid w:val="00882D7D"/>
    <w:rsid w:val="00883566"/>
    <w:rsid w:val="008839D0"/>
    <w:rsid w:val="00883E59"/>
    <w:rsid w:val="0088451D"/>
    <w:rsid w:val="00884691"/>
    <w:rsid w:val="008849FF"/>
    <w:rsid w:val="00884ED9"/>
    <w:rsid w:val="0088561F"/>
    <w:rsid w:val="008859AC"/>
    <w:rsid w:val="008861B2"/>
    <w:rsid w:val="00886588"/>
    <w:rsid w:val="0088694E"/>
    <w:rsid w:val="008869C8"/>
    <w:rsid w:val="00886A03"/>
    <w:rsid w:val="00886AC3"/>
    <w:rsid w:val="0088764C"/>
    <w:rsid w:val="008906DF"/>
    <w:rsid w:val="00890775"/>
    <w:rsid w:val="008908EC"/>
    <w:rsid w:val="00891128"/>
    <w:rsid w:val="008923C6"/>
    <w:rsid w:val="00893679"/>
    <w:rsid w:val="00893BB7"/>
    <w:rsid w:val="00893CCE"/>
    <w:rsid w:val="00893EA6"/>
    <w:rsid w:val="0089471A"/>
    <w:rsid w:val="00894F33"/>
    <w:rsid w:val="00896574"/>
    <w:rsid w:val="00897181"/>
    <w:rsid w:val="008A0025"/>
    <w:rsid w:val="008A02C2"/>
    <w:rsid w:val="008A0534"/>
    <w:rsid w:val="008A1D93"/>
    <w:rsid w:val="008A2094"/>
    <w:rsid w:val="008A2249"/>
    <w:rsid w:val="008A2B08"/>
    <w:rsid w:val="008A2CFB"/>
    <w:rsid w:val="008A337D"/>
    <w:rsid w:val="008A338C"/>
    <w:rsid w:val="008A35D6"/>
    <w:rsid w:val="008A37BA"/>
    <w:rsid w:val="008A412F"/>
    <w:rsid w:val="008A4178"/>
    <w:rsid w:val="008A4560"/>
    <w:rsid w:val="008A4E18"/>
    <w:rsid w:val="008A5433"/>
    <w:rsid w:val="008A571F"/>
    <w:rsid w:val="008A64F4"/>
    <w:rsid w:val="008A674D"/>
    <w:rsid w:val="008A67B0"/>
    <w:rsid w:val="008A78EC"/>
    <w:rsid w:val="008A7991"/>
    <w:rsid w:val="008A7C07"/>
    <w:rsid w:val="008A7D38"/>
    <w:rsid w:val="008B0081"/>
    <w:rsid w:val="008B0299"/>
    <w:rsid w:val="008B0998"/>
    <w:rsid w:val="008B0E67"/>
    <w:rsid w:val="008B101E"/>
    <w:rsid w:val="008B1040"/>
    <w:rsid w:val="008B11C9"/>
    <w:rsid w:val="008B155F"/>
    <w:rsid w:val="008B1863"/>
    <w:rsid w:val="008B1BC6"/>
    <w:rsid w:val="008B2586"/>
    <w:rsid w:val="008B2B4A"/>
    <w:rsid w:val="008B42FF"/>
    <w:rsid w:val="008B4A36"/>
    <w:rsid w:val="008B567A"/>
    <w:rsid w:val="008B6B71"/>
    <w:rsid w:val="008B6DB1"/>
    <w:rsid w:val="008B7258"/>
    <w:rsid w:val="008B74C1"/>
    <w:rsid w:val="008C0158"/>
    <w:rsid w:val="008C0378"/>
    <w:rsid w:val="008C0EC9"/>
    <w:rsid w:val="008C174F"/>
    <w:rsid w:val="008C2937"/>
    <w:rsid w:val="008C3928"/>
    <w:rsid w:val="008C3F3A"/>
    <w:rsid w:val="008C44BD"/>
    <w:rsid w:val="008C4902"/>
    <w:rsid w:val="008C4F84"/>
    <w:rsid w:val="008C5042"/>
    <w:rsid w:val="008C544B"/>
    <w:rsid w:val="008C6736"/>
    <w:rsid w:val="008C67C8"/>
    <w:rsid w:val="008D0F7E"/>
    <w:rsid w:val="008D1581"/>
    <w:rsid w:val="008D168A"/>
    <w:rsid w:val="008D1BAD"/>
    <w:rsid w:val="008D1C55"/>
    <w:rsid w:val="008D1E28"/>
    <w:rsid w:val="008D1EBE"/>
    <w:rsid w:val="008D246A"/>
    <w:rsid w:val="008D27F1"/>
    <w:rsid w:val="008D2CFC"/>
    <w:rsid w:val="008D33E2"/>
    <w:rsid w:val="008D4019"/>
    <w:rsid w:val="008D408C"/>
    <w:rsid w:val="008D4104"/>
    <w:rsid w:val="008D4534"/>
    <w:rsid w:val="008D51F3"/>
    <w:rsid w:val="008D5324"/>
    <w:rsid w:val="008D53AB"/>
    <w:rsid w:val="008D5F69"/>
    <w:rsid w:val="008D68A8"/>
    <w:rsid w:val="008D6CC2"/>
    <w:rsid w:val="008D7562"/>
    <w:rsid w:val="008D776E"/>
    <w:rsid w:val="008E026A"/>
    <w:rsid w:val="008E051D"/>
    <w:rsid w:val="008E091E"/>
    <w:rsid w:val="008E0F34"/>
    <w:rsid w:val="008E1E03"/>
    <w:rsid w:val="008E230F"/>
    <w:rsid w:val="008E2B3B"/>
    <w:rsid w:val="008E3743"/>
    <w:rsid w:val="008E3D6D"/>
    <w:rsid w:val="008E460A"/>
    <w:rsid w:val="008E4A0D"/>
    <w:rsid w:val="008E599A"/>
    <w:rsid w:val="008E69B6"/>
    <w:rsid w:val="008E7142"/>
    <w:rsid w:val="008E7249"/>
    <w:rsid w:val="008E7C6C"/>
    <w:rsid w:val="008E7E0F"/>
    <w:rsid w:val="008E7F43"/>
    <w:rsid w:val="008F093F"/>
    <w:rsid w:val="008F0A7D"/>
    <w:rsid w:val="008F12FA"/>
    <w:rsid w:val="008F1553"/>
    <w:rsid w:val="008F1B64"/>
    <w:rsid w:val="008F1BA0"/>
    <w:rsid w:val="008F1D30"/>
    <w:rsid w:val="008F1DA9"/>
    <w:rsid w:val="008F1FE6"/>
    <w:rsid w:val="008F2530"/>
    <w:rsid w:val="008F2A12"/>
    <w:rsid w:val="008F2A9D"/>
    <w:rsid w:val="008F2CB0"/>
    <w:rsid w:val="008F3398"/>
    <w:rsid w:val="008F431C"/>
    <w:rsid w:val="008F4901"/>
    <w:rsid w:val="008F5289"/>
    <w:rsid w:val="008F5430"/>
    <w:rsid w:val="008F569E"/>
    <w:rsid w:val="008F5789"/>
    <w:rsid w:val="008F57F8"/>
    <w:rsid w:val="008F597A"/>
    <w:rsid w:val="008F617F"/>
    <w:rsid w:val="008F68F1"/>
    <w:rsid w:val="008F6AD8"/>
    <w:rsid w:val="008F6CBC"/>
    <w:rsid w:val="008F79E8"/>
    <w:rsid w:val="008F7C30"/>
    <w:rsid w:val="009003B0"/>
    <w:rsid w:val="009003C7"/>
    <w:rsid w:val="00900927"/>
    <w:rsid w:val="00900A6C"/>
    <w:rsid w:val="00900C92"/>
    <w:rsid w:val="00901219"/>
    <w:rsid w:val="00901388"/>
    <w:rsid w:val="00901BA6"/>
    <w:rsid w:val="00901E39"/>
    <w:rsid w:val="00902957"/>
    <w:rsid w:val="00902C4A"/>
    <w:rsid w:val="00902F0F"/>
    <w:rsid w:val="00903370"/>
    <w:rsid w:val="00903410"/>
    <w:rsid w:val="00903982"/>
    <w:rsid w:val="00903AF6"/>
    <w:rsid w:val="009042CC"/>
    <w:rsid w:val="00904571"/>
    <w:rsid w:val="00904F81"/>
    <w:rsid w:val="0090573D"/>
    <w:rsid w:val="00906134"/>
    <w:rsid w:val="00907160"/>
    <w:rsid w:val="009076A8"/>
    <w:rsid w:val="009076D5"/>
    <w:rsid w:val="00907DA6"/>
    <w:rsid w:val="00907EF2"/>
    <w:rsid w:val="00910D95"/>
    <w:rsid w:val="009111FD"/>
    <w:rsid w:val="00911788"/>
    <w:rsid w:val="009127A4"/>
    <w:rsid w:val="00912AE9"/>
    <w:rsid w:val="00913BF3"/>
    <w:rsid w:val="00913D5F"/>
    <w:rsid w:val="00913DF2"/>
    <w:rsid w:val="00913ECA"/>
    <w:rsid w:val="00914A3B"/>
    <w:rsid w:val="00914F67"/>
    <w:rsid w:val="00915435"/>
    <w:rsid w:val="009159B2"/>
    <w:rsid w:val="00915CB8"/>
    <w:rsid w:val="00916060"/>
    <w:rsid w:val="0091695C"/>
    <w:rsid w:val="00916A3B"/>
    <w:rsid w:val="009179D3"/>
    <w:rsid w:val="00917B96"/>
    <w:rsid w:val="00917EC2"/>
    <w:rsid w:val="00920992"/>
    <w:rsid w:val="00920BBD"/>
    <w:rsid w:val="00921178"/>
    <w:rsid w:val="009211B4"/>
    <w:rsid w:val="0092172A"/>
    <w:rsid w:val="00921D13"/>
    <w:rsid w:val="00921F42"/>
    <w:rsid w:val="009222CA"/>
    <w:rsid w:val="009226D8"/>
    <w:rsid w:val="00922F23"/>
    <w:rsid w:val="009246DC"/>
    <w:rsid w:val="00925876"/>
    <w:rsid w:val="0092646E"/>
    <w:rsid w:val="009267F3"/>
    <w:rsid w:val="00926AB4"/>
    <w:rsid w:val="009270FE"/>
    <w:rsid w:val="00927692"/>
    <w:rsid w:val="00927E06"/>
    <w:rsid w:val="00927EAF"/>
    <w:rsid w:val="00927F3B"/>
    <w:rsid w:val="009310B5"/>
    <w:rsid w:val="00931148"/>
    <w:rsid w:val="00931611"/>
    <w:rsid w:val="009329AE"/>
    <w:rsid w:val="00933C53"/>
    <w:rsid w:val="00933F6B"/>
    <w:rsid w:val="009340CB"/>
    <w:rsid w:val="00934C83"/>
    <w:rsid w:val="00935707"/>
    <w:rsid w:val="00935D8D"/>
    <w:rsid w:val="009366E8"/>
    <w:rsid w:val="009369AE"/>
    <w:rsid w:val="00936CA3"/>
    <w:rsid w:val="009373D5"/>
    <w:rsid w:val="009376A6"/>
    <w:rsid w:val="00937733"/>
    <w:rsid w:val="00937A05"/>
    <w:rsid w:val="00937C93"/>
    <w:rsid w:val="00937E49"/>
    <w:rsid w:val="00937F45"/>
    <w:rsid w:val="009416FC"/>
    <w:rsid w:val="00942443"/>
    <w:rsid w:val="00943A77"/>
    <w:rsid w:val="00944178"/>
    <w:rsid w:val="00944184"/>
    <w:rsid w:val="0094439D"/>
    <w:rsid w:val="00944AFA"/>
    <w:rsid w:val="00944BB1"/>
    <w:rsid w:val="009450C5"/>
    <w:rsid w:val="0094554D"/>
    <w:rsid w:val="00945650"/>
    <w:rsid w:val="00945A2A"/>
    <w:rsid w:val="00945DB3"/>
    <w:rsid w:val="00945FE2"/>
    <w:rsid w:val="0094621D"/>
    <w:rsid w:val="00946894"/>
    <w:rsid w:val="0094707C"/>
    <w:rsid w:val="0094791C"/>
    <w:rsid w:val="00947A58"/>
    <w:rsid w:val="009500C4"/>
    <w:rsid w:val="00950727"/>
    <w:rsid w:val="0095082A"/>
    <w:rsid w:val="00951779"/>
    <w:rsid w:val="00951FDB"/>
    <w:rsid w:val="009522DA"/>
    <w:rsid w:val="00952CCA"/>
    <w:rsid w:val="00952EAF"/>
    <w:rsid w:val="00953E02"/>
    <w:rsid w:val="0095408E"/>
    <w:rsid w:val="00954323"/>
    <w:rsid w:val="00954F85"/>
    <w:rsid w:val="00955015"/>
    <w:rsid w:val="009565E3"/>
    <w:rsid w:val="009567B8"/>
    <w:rsid w:val="00956876"/>
    <w:rsid w:val="009568B0"/>
    <w:rsid w:val="00956E22"/>
    <w:rsid w:val="00957244"/>
    <w:rsid w:val="00957680"/>
    <w:rsid w:val="00957EF8"/>
    <w:rsid w:val="00960322"/>
    <w:rsid w:val="009607C3"/>
    <w:rsid w:val="00960D34"/>
    <w:rsid w:val="009611D2"/>
    <w:rsid w:val="009621A0"/>
    <w:rsid w:val="009622D3"/>
    <w:rsid w:val="00962BC2"/>
    <w:rsid w:val="00962E6A"/>
    <w:rsid w:val="00964120"/>
    <w:rsid w:val="00964224"/>
    <w:rsid w:val="009649DE"/>
    <w:rsid w:val="009650C4"/>
    <w:rsid w:val="00966824"/>
    <w:rsid w:val="0096696A"/>
    <w:rsid w:val="00967201"/>
    <w:rsid w:val="00967436"/>
    <w:rsid w:val="0097020F"/>
    <w:rsid w:val="00970215"/>
    <w:rsid w:val="0097022B"/>
    <w:rsid w:val="00970579"/>
    <w:rsid w:val="00971224"/>
    <w:rsid w:val="0097137E"/>
    <w:rsid w:val="009717B4"/>
    <w:rsid w:val="00971FDA"/>
    <w:rsid w:val="009722A8"/>
    <w:rsid w:val="00972548"/>
    <w:rsid w:val="00972895"/>
    <w:rsid w:val="009728FF"/>
    <w:rsid w:val="009739C0"/>
    <w:rsid w:val="00974486"/>
    <w:rsid w:val="00974888"/>
    <w:rsid w:val="00974B47"/>
    <w:rsid w:val="00974D53"/>
    <w:rsid w:val="009752AE"/>
    <w:rsid w:val="0097662E"/>
    <w:rsid w:val="00976C15"/>
    <w:rsid w:val="00976E10"/>
    <w:rsid w:val="009771DF"/>
    <w:rsid w:val="009772A5"/>
    <w:rsid w:val="00977550"/>
    <w:rsid w:val="00977978"/>
    <w:rsid w:val="009807D8"/>
    <w:rsid w:val="0098083F"/>
    <w:rsid w:val="00980B5D"/>
    <w:rsid w:val="00981173"/>
    <w:rsid w:val="00981A75"/>
    <w:rsid w:val="00981B3E"/>
    <w:rsid w:val="00981F83"/>
    <w:rsid w:val="009821E6"/>
    <w:rsid w:val="0098228B"/>
    <w:rsid w:val="009831EF"/>
    <w:rsid w:val="009841A8"/>
    <w:rsid w:val="00984626"/>
    <w:rsid w:val="009861E2"/>
    <w:rsid w:val="00986697"/>
    <w:rsid w:val="009866C8"/>
    <w:rsid w:val="009868BE"/>
    <w:rsid w:val="00986A0E"/>
    <w:rsid w:val="00986B64"/>
    <w:rsid w:val="00986C56"/>
    <w:rsid w:val="00986EFA"/>
    <w:rsid w:val="009872A7"/>
    <w:rsid w:val="009876A4"/>
    <w:rsid w:val="009904D8"/>
    <w:rsid w:val="00991094"/>
    <w:rsid w:val="009911BB"/>
    <w:rsid w:val="0099125F"/>
    <w:rsid w:val="009917E9"/>
    <w:rsid w:val="00993789"/>
    <w:rsid w:val="00994395"/>
    <w:rsid w:val="00994F61"/>
    <w:rsid w:val="00994F6A"/>
    <w:rsid w:val="00995100"/>
    <w:rsid w:val="00996057"/>
    <w:rsid w:val="00996394"/>
    <w:rsid w:val="00996C89"/>
    <w:rsid w:val="0099750B"/>
    <w:rsid w:val="0099751A"/>
    <w:rsid w:val="009979B9"/>
    <w:rsid w:val="00997AB4"/>
    <w:rsid w:val="00997BD9"/>
    <w:rsid w:val="00997E15"/>
    <w:rsid w:val="00997EAB"/>
    <w:rsid w:val="009A00CF"/>
    <w:rsid w:val="009A02BC"/>
    <w:rsid w:val="009A03C7"/>
    <w:rsid w:val="009A048E"/>
    <w:rsid w:val="009A1399"/>
    <w:rsid w:val="009A1C20"/>
    <w:rsid w:val="009A2041"/>
    <w:rsid w:val="009A22FD"/>
    <w:rsid w:val="009A23E7"/>
    <w:rsid w:val="009A26DA"/>
    <w:rsid w:val="009A2ED6"/>
    <w:rsid w:val="009A31E7"/>
    <w:rsid w:val="009A3D41"/>
    <w:rsid w:val="009A546A"/>
    <w:rsid w:val="009A579B"/>
    <w:rsid w:val="009A5F6E"/>
    <w:rsid w:val="009A621C"/>
    <w:rsid w:val="009A64D1"/>
    <w:rsid w:val="009A6677"/>
    <w:rsid w:val="009A6A59"/>
    <w:rsid w:val="009A6A60"/>
    <w:rsid w:val="009A6C66"/>
    <w:rsid w:val="009A6EF9"/>
    <w:rsid w:val="009A798B"/>
    <w:rsid w:val="009A7BBC"/>
    <w:rsid w:val="009B0DFF"/>
    <w:rsid w:val="009B140D"/>
    <w:rsid w:val="009B1665"/>
    <w:rsid w:val="009B2408"/>
    <w:rsid w:val="009B24BD"/>
    <w:rsid w:val="009B2500"/>
    <w:rsid w:val="009B2A11"/>
    <w:rsid w:val="009B2A6D"/>
    <w:rsid w:val="009B2DA6"/>
    <w:rsid w:val="009B3529"/>
    <w:rsid w:val="009B37E6"/>
    <w:rsid w:val="009B3AAF"/>
    <w:rsid w:val="009B3EC0"/>
    <w:rsid w:val="009B4328"/>
    <w:rsid w:val="009B5014"/>
    <w:rsid w:val="009B50E2"/>
    <w:rsid w:val="009B5581"/>
    <w:rsid w:val="009B5940"/>
    <w:rsid w:val="009B61A1"/>
    <w:rsid w:val="009B63AE"/>
    <w:rsid w:val="009B63ED"/>
    <w:rsid w:val="009B710D"/>
    <w:rsid w:val="009B7BF1"/>
    <w:rsid w:val="009C0EFF"/>
    <w:rsid w:val="009C15DA"/>
    <w:rsid w:val="009C2538"/>
    <w:rsid w:val="009C3862"/>
    <w:rsid w:val="009C4171"/>
    <w:rsid w:val="009C44E7"/>
    <w:rsid w:val="009C475C"/>
    <w:rsid w:val="009C4771"/>
    <w:rsid w:val="009C47D1"/>
    <w:rsid w:val="009C4C2D"/>
    <w:rsid w:val="009C522D"/>
    <w:rsid w:val="009C5878"/>
    <w:rsid w:val="009C5AFF"/>
    <w:rsid w:val="009C5D89"/>
    <w:rsid w:val="009C5EDF"/>
    <w:rsid w:val="009C64FE"/>
    <w:rsid w:val="009C6522"/>
    <w:rsid w:val="009C6968"/>
    <w:rsid w:val="009C75C9"/>
    <w:rsid w:val="009D1492"/>
    <w:rsid w:val="009D157C"/>
    <w:rsid w:val="009D1592"/>
    <w:rsid w:val="009D169E"/>
    <w:rsid w:val="009D17E7"/>
    <w:rsid w:val="009D1809"/>
    <w:rsid w:val="009D1916"/>
    <w:rsid w:val="009D257B"/>
    <w:rsid w:val="009D2602"/>
    <w:rsid w:val="009D2A3B"/>
    <w:rsid w:val="009D2F13"/>
    <w:rsid w:val="009D31B3"/>
    <w:rsid w:val="009D3234"/>
    <w:rsid w:val="009D3D46"/>
    <w:rsid w:val="009D41B7"/>
    <w:rsid w:val="009D46CC"/>
    <w:rsid w:val="009D5CA7"/>
    <w:rsid w:val="009D60AF"/>
    <w:rsid w:val="009D65CD"/>
    <w:rsid w:val="009D6634"/>
    <w:rsid w:val="009D6CC8"/>
    <w:rsid w:val="009D6E2E"/>
    <w:rsid w:val="009D7073"/>
    <w:rsid w:val="009D7298"/>
    <w:rsid w:val="009E03C7"/>
    <w:rsid w:val="009E0911"/>
    <w:rsid w:val="009E0B0A"/>
    <w:rsid w:val="009E133C"/>
    <w:rsid w:val="009E1724"/>
    <w:rsid w:val="009E1A02"/>
    <w:rsid w:val="009E1B4C"/>
    <w:rsid w:val="009E25DA"/>
    <w:rsid w:val="009E2E63"/>
    <w:rsid w:val="009E2FD1"/>
    <w:rsid w:val="009E3C1C"/>
    <w:rsid w:val="009E3C57"/>
    <w:rsid w:val="009E3FC4"/>
    <w:rsid w:val="009E533B"/>
    <w:rsid w:val="009E581A"/>
    <w:rsid w:val="009E6065"/>
    <w:rsid w:val="009E63F8"/>
    <w:rsid w:val="009E6ACB"/>
    <w:rsid w:val="009E79E0"/>
    <w:rsid w:val="009F1043"/>
    <w:rsid w:val="009F16C9"/>
    <w:rsid w:val="009F1ABF"/>
    <w:rsid w:val="009F2B33"/>
    <w:rsid w:val="009F2D78"/>
    <w:rsid w:val="009F3018"/>
    <w:rsid w:val="009F3070"/>
    <w:rsid w:val="009F36CA"/>
    <w:rsid w:val="009F39C8"/>
    <w:rsid w:val="009F3BB0"/>
    <w:rsid w:val="009F457E"/>
    <w:rsid w:val="009F4FE2"/>
    <w:rsid w:val="009F6167"/>
    <w:rsid w:val="009F640B"/>
    <w:rsid w:val="009F6A4C"/>
    <w:rsid w:val="009F6D03"/>
    <w:rsid w:val="009F752A"/>
    <w:rsid w:val="009F79BA"/>
    <w:rsid w:val="009F7A7A"/>
    <w:rsid w:val="00A001A0"/>
    <w:rsid w:val="00A003BE"/>
    <w:rsid w:val="00A00EE1"/>
    <w:rsid w:val="00A00F05"/>
    <w:rsid w:val="00A011E4"/>
    <w:rsid w:val="00A01718"/>
    <w:rsid w:val="00A01998"/>
    <w:rsid w:val="00A02078"/>
    <w:rsid w:val="00A0225E"/>
    <w:rsid w:val="00A022AB"/>
    <w:rsid w:val="00A03435"/>
    <w:rsid w:val="00A03567"/>
    <w:rsid w:val="00A0385F"/>
    <w:rsid w:val="00A03E2F"/>
    <w:rsid w:val="00A04054"/>
    <w:rsid w:val="00A0422E"/>
    <w:rsid w:val="00A04293"/>
    <w:rsid w:val="00A06C2D"/>
    <w:rsid w:val="00A079D0"/>
    <w:rsid w:val="00A102BE"/>
    <w:rsid w:val="00A11132"/>
    <w:rsid w:val="00A118F4"/>
    <w:rsid w:val="00A11969"/>
    <w:rsid w:val="00A1297E"/>
    <w:rsid w:val="00A13445"/>
    <w:rsid w:val="00A13449"/>
    <w:rsid w:val="00A13A94"/>
    <w:rsid w:val="00A13F71"/>
    <w:rsid w:val="00A145BD"/>
    <w:rsid w:val="00A14C02"/>
    <w:rsid w:val="00A157B9"/>
    <w:rsid w:val="00A158FB"/>
    <w:rsid w:val="00A162B8"/>
    <w:rsid w:val="00A16922"/>
    <w:rsid w:val="00A1712E"/>
    <w:rsid w:val="00A17F2D"/>
    <w:rsid w:val="00A20667"/>
    <w:rsid w:val="00A21DA1"/>
    <w:rsid w:val="00A21E0E"/>
    <w:rsid w:val="00A22348"/>
    <w:rsid w:val="00A24206"/>
    <w:rsid w:val="00A242C4"/>
    <w:rsid w:val="00A24584"/>
    <w:rsid w:val="00A24C62"/>
    <w:rsid w:val="00A25146"/>
    <w:rsid w:val="00A254EC"/>
    <w:rsid w:val="00A25A43"/>
    <w:rsid w:val="00A25F51"/>
    <w:rsid w:val="00A26182"/>
    <w:rsid w:val="00A264D5"/>
    <w:rsid w:val="00A267C9"/>
    <w:rsid w:val="00A30382"/>
    <w:rsid w:val="00A30CEC"/>
    <w:rsid w:val="00A31A51"/>
    <w:rsid w:val="00A32604"/>
    <w:rsid w:val="00A32E5B"/>
    <w:rsid w:val="00A32EF3"/>
    <w:rsid w:val="00A33AA1"/>
    <w:rsid w:val="00A351F4"/>
    <w:rsid w:val="00A35312"/>
    <w:rsid w:val="00A354C8"/>
    <w:rsid w:val="00A35E0B"/>
    <w:rsid w:val="00A36008"/>
    <w:rsid w:val="00A3604B"/>
    <w:rsid w:val="00A364D3"/>
    <w:rsid w:val="00A364FC"/>
    <w:rsid w:val="00A37980"/>
    <w:rsid w:val="00A407E6"/>
    <w:rsid w:val="00A41743"/>
    <w:rsid w:val="00A417AE"/>
    <w:rsid w:val="00A4207F"/>
    <w:rsid w:val="00A42874"/>
    <w:rsid w:val="00A42E67"/>
    <w:rsid w:val="00A42F2F"/>
    <w:rsid w:val="00A43345"/>
    <w:rsid w:val="00A43430"/>
    <w:rsid w:val="00A44040"/>
    <w:rsid w:val="00A44590"/>
    <w:rsid w:val="00A447E6"/>
    <w:rsid w:val="00A4489B"/>
    <w:rsid w:val="00A44B76"/>
    <w:rsid w:val="00A44DFF"/>
    <w:rsid w:val="00A45241"/>
    <w:rsid w:val="00A463E3"/>
    <w:rsid w:val="00A46F92"/>
    <w:rsid w:val="00A47EE7"/>
    <w:rsid w:val="00A50AD6"/>
    <w:rsid w:val="00A50D0F"/>
    <w:rsid w:val="00A50E2B"/>
    <w:rsid w:val="00A51495"/>
    <w:rsid w:val="00A52A73"/>
    <w:rsid w:val="00A52D0C"/>
    <w:rsid w:val="00A52D98"/>
    <w:rsid w:val="00A52F4E"/>
    <w:rsid w:val="00A53120"/>
    <w:rsid w:val="00A539A0"/>
    <w:rsid w:val="00A54097"/>
    <w:rsid w:val="00A54163"/>
    <w:rsid w:val="00A55D47"/>
    <w:rsid w:val="00A5627A"/>
    <w:rsid w:val="00A5659B"/>
    <w:rsid w:val="00A5693D"/>
    <w:rsid w:val="00A56A47"/>
    <w:rsid w:val="00A5702E"/>
    <w:rsid w:val="00A57661"/>
    <w:rsid w:val="00A57859"/>
    <w:rsid w:val="00A60C8A"/>
    <w:rsid w:val="00A60E34"/>
    <w:rsid w:val="00A60F33"/>
    <w:rsid w:val="00A61648"/>
    <w:rsid w:val="00A623AA"/>
    <w:rsid w:val="00A623D7"/>
    <w:rsid w:val="00A62606"/>
    <w:rsid w:val="00A62B2E"/>
    <w:rsid w:val="00A62EA7"/>
    <w:rsid w:val="00A635D3"/>
    <w:rsid w:val="00A6455F"/>
    <w:rsid w:val="00A6459E"/>
    <w:rsid w:val="00A64686"/>
    <w:rsid w:val="00A64B92"/>
    <w:rsid w:val="00A64CAE"/>
    <w:rsid w:val="00A6578C"/>
    <w:rsid w:val="00A65958"/>
    <w:rsid w:val="00A65F5D"/>
    <w:rsid w:val="00A66825"/>
    <w:rsid w:val="00A670AA"/>
    <w:rsid w:val="00A70BF6"/>
    <w:rsid w:val="00A7113A"/>
    <w:rsid w:val="00A71A0A"/>
    <w:rsid w:val="00A71AB6"/>
    <w:rsid w:val="00A72227"/>
    <w:rsid w:val="00A72CC1"/>
    <w:rsid w:val="00A73E12"/>
    <w:rsid w:val="00A748F2"/>
    <w:rsid w:val="00A74911"/>
    <w:rsid w:val="00A74939"/>
    <w:rsid w:val="00A75F0B"/>
    <w:rsid w:val="00A76F39"/>
    <w:rsid w:val="00A771E2"/>
    <w:rsid w:val="00A77231"/>
    <w:rsid w:val="00A77237"/>
    <w:rsid w:val="00A77B52"/>
    <w:rsid w:val="00A77EE5"/>
    <w:rsid w:val="00A80044"/>
    <w:rsid w:val="00A800B8"/>
    <w:rsid w:val="00A80633"/>
    <w:rsid w:val="00A80CF9"/>
    <w:rsid w:val="00A80D32"/>
    <w:rsid w:val="00A8117A"/>
    <w:rsid w:val="00A81845"/>
    <w:rsid w:val="00A81A33"/>
    <w:rsid w:val="00A81F5B"/>
    <w:rsid w:val="00A8271D"/>
    <w:rsid w:val="00A82B34"/>
    <w:rsid w:val="00A83611"/>
    <w:rsid w:val="00A846E9"/>
    <w:rsid w:val="00A84977"/>
    <w:rsid w:val="00A8580C"/>
    <w:rsid w:val="00A8581F"/>
    <w:rsid w:val="00A85A45"/>
    <w:rsid w:val="00A85F3E"/>
    <w:rsid w:val="00A8681D"/>
    <w:rsid w:val="00A86A92"/>
    <w:rsid w:val="00A86CEB"/>
    <w:rsid w:val="00A907D0"/>
    <w:rsid w:val="00A90820"/>
    <w:rsid w:val="00A90935"/>
    <w:rsid w:val="00A90AA5"/>
    <w:rsid w:val="00A90C60"/>
    <w:rsid w:val="00A912BA"/>
    <w:rsid w:val="00A91DF7"/>
    <w:rsid w:val="00A91E1F"/>
    <w:rsid w:val="00A924A8"/>
    <w:rsid w:val="00A924F3"/>
    <w:rsid w:val="00A92842"/>
    <w:rsid w:val="00A92AF0"/>
    <w:rsid w:val="00A92C29"/>
    <w:rsid w:val="00A94369"/>
    <w:rsid w:val="00A946F4"/>
    <w:rsid w:val="00A95719"/>
    <w:rsid w:val="00A9598C"/>
    <w:rsid w:val="00A95F17"/>
    <w:rsid w:val="00A96B7F"/>
    <w:rsid w:val="00A974EE"/>
    <w:rsid w:val="00A9760B"/>
    <w:rsid w:val="00A97923"/>
    <w:rsid w:val="00A97E97"/>
    <w:rsid w:val="00A97FEE"/>
    <w:rsid w:val="00AA0128"/>
    <w:rsid w:val="00AA0DE7"/>
    <w:rsid w:val="00AA0E31"/>
    <w:rsid w:val="00AA0FEB"/>
    <w:rsid w:val="00AA1803"/>
    <w:rsid w:val="00AA1883"/>
    <w:rsid w:val="00AA20EA"/>
    <w:rsid w:val="00AA2224"/>
    <w:rsid w:val="00AA2BC8"/>
    <w:rsid w:val="00AA33F7"/>
    <w:rsid w:val="00AA4155"/>
    <w:rsid w:val="00AA446F"/>
    <w:rsid w:val="00AA4DC5"/>
    <w:rsid w:val="00AA59A6"/>
    <w:rsid w:val="00AA700A"/>
    <w:rsid w:val="00AA7176"/>
    <w:rsid w:val="00AA739B"/>
    <w:rsid w:val="00AA78E6"/>
    <w:rsid w:val="00AB0BDE"/>
    <w:rsid w:val="00AB0D80"/>
    <w:rsid w:val="00AB0D9D"/>
    <w:rsid w:val="00AB19B7"/>
    <w:rsid w:val="00AB1FC8"/>
    <w:rsid w:val="00AB217C"/>
    <w:rsid w:val="00AB284D"/>
    <w:rsid w:val="00AB2F02"/>
    <w:rsid w:val="00AB304E"/>
    <w:rsid w:val="00AB3E81"/>
    <w:rsid w:val="00AB46C2"/>
    <w:rsid w:val="00AB49E6"/>
    <w:rsid w:val="00AB4AC7"/>
    <w:rsid w:val="00AB5BCA"/>
    <w:rsid w:val="00AB6C17"/>
    <w:rsid w:val="00AB7ADE"/>
    <w:rsid w:val="00AB7D5A"/>
    <w:rsid w:val="00AC0586"/>
    <w:rsid w:val="00AC0A1C"/>
    <w:rsid w:val="00AC0A9D"/>
    <w:rsid w:val="00AC0BB3"/>
    <w:rsid w:val="00AC0C9E"/>
    <w:rsid w:val="00AC0F51"/>
    <w:rsid w:val="00AC1468"/>
    <w:rsid w:val="00AC20C0"/>
    <w:rsid w:val="00AC2876"/>
    <w:rsid w:val="00AC3349"/>
    <w:rsid w:val="00AC33C8"/>
    <w:rsid w:val="00AC355B"/>
    <w:rsid w:val="00AC35EC"/>
    <w:rsid w:val="00AC449A"/>
    <w:rsid w:val="00AC460E"/>
    <w:rsid w:val="00AC4C13"/>
    <w:rsid w:val="00AC4C74"/>
    <w:rsid w:val="00AC4CD2"/>
    <w:rsid w:val="00AC54B0"/>
    <w:rsid w:val="00AC563F"/>
    <w:rsid w:val="00AC5891"/>
    <w:rsid w:val="00AC5D5B"/>
    <w:rsid w:val="00AC63D5"/>
    <w:rsid w:val="00AC640A"/>
    <w:rsid w:val="00AC6F7F"/>
    <w:rsid w:val="00AC7BE1"/>
    <w:rsid w:val="00AC7EC8"/>
    <w:rsid w:val="00AD059B"/>
    <w:rsid w:val="00AD0D61"/>
    <w:rsid w:val="00AD102A"/>
    <w:rsid w:val="00AD1502"/>
    <w:rsid w:val="00AD1796"/>
    <w:rsid w:val="00AD1ACA"/>
    <w:rsid w:val="00AD2353"/>
    <w:rsid w:val="00AD239A"/>
    <w:rsid w:val="00AD26D4"/>
    <w:rsid w:val="00AD29DC"/>
    <w:rsid w:val="00AD3102"/>
    <w:rsid w:val="00AD3403"/>
    <w:rsid w:val="00AD3EDC"/>
    <w:rsid w:val="00AD4BD7"/>
    <w:rsid w:val="00AD4BF1"/>
    <w:rsid w:val="00AD4CD8"/>
    <w:rsid w:val="00AD4D48"/>
    <w:rsid w:val="00AD505E"/>
    <w:rsid w:val="00AD5BED"/>
    <w:rsid w:val="00AD5CCC"/>
    <w:rsid w:val="00AD5F02"/>
    <w:rsid w:val="00AD6046"/>
    <w:rsid w:val="00AD6507"/>
    <w:rsid w:val="00AD6759"/>
    <w:rsid w:val="00AD6864"/>
    <w:rsid w:val="00AD6869"/>
    <w:rsid w:val="00AD6CC5"/>
    <w:rsid w:val="00AD6D1C"/>
    <w:rsid w:val="00AD713A"/>
    <w:rsid w:val="00AD7E0B"/>
    <w:rsid w:val="00AD7F40"/>
    <w:rsid w:val="00AE055E"/>
    <w:rsid w:val="00AE0659"/>
    <w:rsid w:val="00AE065E"/>
    <w:rsid w:val="00AE075C"/>
    <w:rsid w:val="00AE0E58"/>
    <w:rsid w:val="00AE199E"/>
    <w:rsid w:val="00AE2041"/>
    <w:rsid w:val="00AE2CD5"/>
    <w:rsid w:val="00AE488F"/>
    <w:rsid w:val="00AE594A"/>
    <w:rsid w:val="00AE618C"/>
    <w:rsid w:val="00AE640D"/>
    <w:rsid w:val="00AE67A4"/>
    <w:rsid w:val="00AE6895"/>
    <w:rsid w:val="00AE6B1C"/>
    <w:rsid w:val="00AE708B"/>
    <w:rsid w:val="00AE7A21"/>
    <w:rsid w:val="00AE7C4E"/>
    <w:rsid w:val="00AF0189"/>
    <w:rsid w:val="00AF061D"/>
    <w:rsid w:val="00AF098A"/>
    <w:rsid w:val="00AF098D"/>
    <w:rsid w:val="00AF0A77"/>
    <w:rsid w:val="00AF0C9F"/>
    <w:rsid w:val="00AF12CE"/>
    <w:rsid w:val="00AF17A2"/>
    <w:rsid w:val="00AF1D4E"/>
    <w:rsid w:val="00AF1DBB"/>
    <w:rsid w:val="00AF1FB1"/>
    <w:rsid w:val="00AF2859"/>
    <w:rsid w:val="00AF3AFC"/>
    <w:rsid w:val="00AF3FE0"/>
    <w:rsid w:val="00AF45EB"/>
    <w:rsid w:val="00AF4794"/>
    <w:rsid w:val="00AF4B96"/>
    <w:rsid w:val="00AF50C9"/>
    <w:rsid w:val="00AF5D01"/>
    <w:rsid w:val="00AF5FB1"/>
    <w:rsid w:val="00AF63CB"/>
    <w:rsid w:val="00AF66E6"/>
    <w:rsid w:val="00AF695E"/>
    <w:rsid w:val="00AF7191"/>
    <w:rsid w:val="00AF73D7"/>
    <w:rsid w:val="00AF7C19"/>
    <w:rsid w:val="00AF7C74"/>
    <w:rsid w:val="00B00182"/>
    <w:rsid w:val="00B001EB"/>
    <w:rsid w:val="00B00586"/>
    <w:rsid w:val="00B00972"/>
    <w:rsid w:val="00B0098B"/>
    <w:rsid w:val="00B01E29"/>
    <w:rsid w:val="00B020CF"/>
    <w:rsid w:val="00B02E7B"/>
    <w:rsid w:val="00B02E90"/>
    <w:rsid w:val="00B041BF"/>
    <w:rsid w:val="00B045B7"/>
    <w:rsid w:val="00B04DCD"/>
    <w:rsid w:val="00B05A8E"/>
    <w:rsid w:val="00B06231"/>
    <w:rsid w:val="00B06B70"/>
    <w:rsid w:val="00B07F07"/>
    <w:rsid w:val="00B10158"/>
    <w:rsid w:val="00B11AF9"/>
    <w:rsid w:val="00B1288B"/>
    <w:rsid w:val="00B12B37"/>
    <w:rsid w:val="00B12CDB"/>
    <w:rsid w:val="00B12E04"/>
    <w:rsid w:val="00B14145"/>
    <w:rsid w:val="00B142E0"/>
    <w:rsid w:val="00B1443E"/>
    <w:rsid w:val="00B1482D"/>
    <w:rsid w:val="00B15314"/>
    <w:rsid w:val="00B153E0"/>
    <w:rsid w:val="00B163B8"/>
    <w:rsid w:val="00B16C64"/>
    <w:rsid w:val="00B1720F"/>
    <w:rsid w:val="00B1797C"/>
    <w:rsid w:val="00B17AC0"/>
    <w:rsid w:val="00B17B7B"/>
    <w:rsid w:val="00B17D2D"/>
    <w:rsid w:val="00B17D41"/>
    <w:rsid w:val="00B2013D"/>
    <w:rsid w:val="00B206DC"/>
    <w:rsid w:val="00B20BAF"/>
    <w:rsid w:val="00B21333"/>
    <w:rsid w:val="00B22A6E"/>
    <w:rsid w:val="00B22E7D"/>
    <w:rsid w:val="00B23266"/>
    <w:rsid w:val="00B23DB2"/>
    <w:rsid w:val="00B241DC"/>
    <w:rsid w:val="00B24AD9"/>
    <w:rsid w:val="00B2549A"/>
    <w:rsid w:val="00B25959"/>
    <w:rsid w:val="00B25C25"/>
    <w:rsid w:val="00B2659B"/>
    <w:rsid w:val="00B267CA"/>
    <w:rsid w:val="00B30315"/>
    <w:rsid w:val="00B30318"/>
    <w:rsid w:val="00B3096F"/>
    <w:rsid w:val="00B3199D"/>
    <w:rsid w:val="00B32027"/>
    <w:rsid w:val="00B32A7C"/>
    <w:rsid w:val="00B32B64"/>
    <w:rsid w:val="00B3306F"/>
    <w:rsid w:val="00B3350A"/>
    <w:rsid w:val="00B34378"/>
    <w:rsid w:val="00B35613"/>
    <w:rsid w:val="00B3572E"/>
    <w:rsid w:val="00B36A4C"/>
    <w:rsid w:val="00B37C9D"/>
    <w:rsid w:val="00B40734"/>
    <w:rsid w:val="00B40C90"/>
    <w:rsid w:val="00B40F7E"/>
    <w:rsid w:val="00B4160E"/>
    <w:rsid w:val="00B41FAA"/>
    <w:rsid w:val="00B42EA2"/>
    <w:rsid w:val="00B43A13"/>
    <w:rsid w:val="00B4484B"/>
    <w:rsid w:val="00B46823"/>
    <w:rsid w:val="00B46A1E"/>
    <w:rsid w:val="00B46C6A"/>
    <w:rsid w:val="00B46F12"/>
    <w:rsid w:val="00B4710E"/>
    <w:rsid w:val="00B47553"/>
    <w:rsid w:val="00B50C4E"/>
    <w:rsid w:val="00B5134D"/>
    <w:rsid w:val="00B516CA"/>
    <w:rsid w:val="00B516F5"/>
    <w:rsid w:val="00B51829"/>
    <w:rsid w:val="00B52BBF"/>
    <w:rsid w:val="00B53660"/>
    <w:rsid w:val="00B53896"/>
    <w:rsid w:val="00B53C68"/>
    <w:rsid w:val="00B53D95"/>
    <w:rsid w:val="00B5413B"/>
    <w:rsid w:val="00B5421C"/>
    <w:rsid w:val="00B542F6"/>
    <w:rsid w:val="00B54341"/>
    <w:rsid w:val="00B544D2"/>
    <w:rsid w:val="00B5496A"/>
    <w:rsid w:val="00B559F2"/>
    <w:rsid w:val="00B55E69"/>
    <w:rsid w:val="00B560A0"/>
    <w:rsid w:val="00B568F5"/>
    <w:rsid w:val="00B57085"/>
    <w:rsid w:val="00B570F9"/>
    <w:rsid w:val="00B57130"/>
    <w:rsid w:val="00B57730"/>
    <w:rsid w:val="00B57816"/>
    <w:rsid w:val="00B57D82"/>
    <w:rsid w:val="00B57F7A"/>
    <w:rsid w:val="00B6087C"/>
    <w:rsid w:val="00B60E4E"/>
    <w:rsid w:val="00B60ED3"/>
    <w:rsid w:val="00B61239"/>
    <w:rsid w:val="00B61973"/>
    <w:rsid w:val="00B61B34"/>
    <w:rsid w:val="00B61BC2"/>
    <w:rsid w:val="00B61ED6"/>
    <w:rsid w:val="00B61EF2"/>
    <w:rsid w:val="00B62815"/>
    <w:rsid w:val="00B62E41"/>
    <w:rsid w:val="00B63D6F"/>
    <w:rsid w:val="00B64388"/>
    <w:rsid w:val="00B64D94"/>
    <w:rsid w:val="00B655E9"/>
    <w:rsid w:val="00B65CCC"/>
    <w:rsid w:val="00B6685A"/>
    <w:rsid w:val="00B671F3"/>
    <w:rsid w:val="00B70AD6"/>
    <w:rsid w:val="00B710C6"/>
    <w:rsid w:val="00B711DD"/>
    <w:rsid w:val="00B71940"/>
    <w:rsid w:val="00B729EB"/>
    <w:rsid w:val="00B72D36"/>
    <w:rsid w:val="00B7349F"/>
    <w:rsid w:val="00B735E5"/>
    <w:rsid w:val="00B743E8"/>
    <w:rsid w:val="00B74E77"/>
    <w:rsid w:val="00B753AC"/>
    <w:rsid w:val="00B75C00"/>
    <w:rsid w:val="00B75FEC"/>
    <w:rsid w:val="00B76239"/>
    <w:rsid w:val="00B7671C"/>
    <w:rsid w:val="00B768BB"/>
    <w:rsid w:val="00B76EA8"/>
    <w:rsid w:val="00B775F5"/>
    <w:rsid w:val="00B804BD"/>
    <w:rsid w:val="00B808E4"/>
    <w:rsid w:val="00B810C9"/>
    <w:rsid w:val="00B81A7D"/>
    <w:rsid w:val="00B82909"/>
    <w:rsid w:val="00B82B33"/>
    <w:rsid w:val="00B8321B"/>
    <w:rsid w:val="00B83729"/>
    <w:rsid w:val="00B839FB"/>
    <w:rsid w:val="00B83A41"/>
    <w:rsid w:val="00B83DFF"/>
    <w:rsid w:val="00B84A9F"/>
    <w:rsid w:val="00B84EA0"/>
    <w:rsid w:val="00B85C12"/>
    <w:rsid w:val="00B85E11"/>
    <w:rsid w:val="00B860C1"/>
    <w:rsid w:val="00B8620B"/>
    <w:rsid w:val="00B8781E"/>
    <w:rsid w:val="00B87A48"/>
    <w:rsid w:val="00B87E5D"/>
    <w:rsid w:val="00B87EE3"/>
    <w:rsid w:val="00B9099D"/>
    <w:rsid w:val="00B909F2"/>
    <w:rsid w:val="00B90D57"/>
    <w:rsid w:val="00B91749"/>
    <w:rsid w:val="00B928A4"/>
    <w:rsid w:val="00B928DE"/>
    <w:rsid w:val="00B928F3"/>
    <w:rsid w:val="00B92912"/>
    <w:rsid w:val="00B92BEA"/>
    <w:rsid w:val="00B941FE"/>
    <w:rsid w:val="00B94870"/>
    <w:rsid w:val="00B949C9"/>
    <w:rsid w:val="00B954A7"/>
    <w:rsid w:val="00B954D3"/>
    <w:rsid w:val="00B95605"/>
    <w:rsid w:val="00B95C01"/>
    <w:rsid w:val="00B95FEB"/>
    <w:rsid w:val="00B968AA"/>
    <w:rsid w:val="00B96B6A"/>
    <w:rsid w:val="00B9743E"/>
    <w:rsid w:val="00BA05A9"/>
    <w:rsid w:val="00BA0943"/>
    <w:rsid w:val="00BA0C81"/>
    <w:rsid w:val="00BA0EFE"/>
    <w:rsid w:val="00BA1F04"/>
    <w:rsid w:val="00BA21E1"/>
    <w:rsid w:val="00BA23ED"/>
    <w:rsid w:val="00BA265C"/>
    <w:rsid w:val="00BA2662"/>
    <w:rsid w:val="00BA2B60"/>
    <w:rsid w:val="00BA423F"/>
    <w:rsid w:val="00BA430B"/>
    <w:rsid w:val="00BA51E4"/>
    <w:rsid w:val="00BA5906"/>
    <w:rsid w:val="00BA59F4"/>
    <w:rsid w:val="00BA5E24"/>
    <w:rsid w:val="00BA64E8"/>
    <w:rsid w:val="00BA6508"/>
    <w:rsid w:val="00BA6512"/>
    <w:rsid w:val="00BA658A"/>
    <w:rsid w:val="00BA7550"/>
    <w:rsid w:val="00BA75BB"/>
    <w:rsid w:val="00BA7911"/>
    <w:rsid w:val="00BA7CD8"/>
    <w:rsid w:val="00BB0343"/>
    <w:rsid w:val="00BB07DF"/>
    <w:rsid w:val="00BB0974"/>
    <w:rsid w:val="00BB09F8"/>
    <w:rsid w:val="00BB0A9A"/>
    <w:rsid w:val="00BB0DDB"/>
    <w:rsid w:val="00BB0F37"/>
    <w:rsid w:val="00BB13CF"/>
    <w:rsid w:val="00BB13DB"/>
    <w:rsid w:val="00BB1922"/>
    <w:rsid w:val="00BB235B"/>
    <w:rsid w:val="00BB26FC"/>
    <w:rsid w:val="00BB27EB"/>
    <w:rsid w:val="00BB2C23"/>
    <w:rsid w:val="00BB344E"/>
    <w:rsid w:val="00BB3726"/>
    <w:rsid w:val="00BB3C76"/>
    <w:rsid w:val="00BB3CBD"/>
    <w:rsid w:val="00BB458D"/>
    <w:rsid w:val="00BB4703"/>
    <w:rsid w:val="00BB4A00"/>
    <w:rsid w:val="00BB4CA1"/>
    <w:rsid w:val="00BB5231"/>
    <w:rsid w:val="00BB54A2"/>
    <w:rsid w:val="00BB58F1"/>
    <w:rsid w:val="00BB5AB2"/>
    <w:rsid w:val="00BB5CDE"/>
    <w:rsid w:val="00BB6000"/>
    <w:rsid w:val="00BB600D"/>
    <w:rsid w:val="00BB683B"/>
    <w:rsid w:val="00BB6D55"/>
    <w:rsid w:val="00BB72F4"/>
    <w:rsid w:val="00BB77D1"/>
    <w:rsid w:val="00BB7D5B"/>
    <w:rsid w:val="00BC0BB3"/>
    <w:rsid w:val="00BC0C8C"/>
    <w:rsid w:val="00BC0E8D"/>
    <w:rsid w:val="00BC10BC"/>
    <w:rsid w:val="00BC12EF"/>
    <w:rsid w:val="00BC15AE"/>
    <w:rsid w:val="00BC17C3"/>
    <w:rsid w:val="00BC1B03"/>
    <w:rsid w:val="00BC23FB"/>
    <w:rsid w:val="00BC2458"/>
    <w:rsid w:val="00BC4909"/>
    <w:rsid w:val="00BC6254"/>
    <w:rsid w:val="00BC6255"/>
    <w:rsid w:val="00BC657E"/>
    <w:rsid w:val="00BC74B0"/>
    <w:rsid w:val="00BC7A4C"/>
    <w:rsid w:val="00BD05FC"/>
    <w:rsid w:val="00BD08AE"/>
    <w:rsid w:val="00BD091E"/>
    <w:rsid w:val="00BD18EB"/>
    <w:rsid w:val="00BD2129"/>
    <w:rsid w:val="00BD2B40"/>
    <w:rsid w:val="00BD2B8D"/>
    <w:rsid w:val="00BD2F1E"/>
    <w:rsid w:val="00BD3834"/>
    <w:rsid w:val="00BD415E"/>
    <w:rsid w:val="00BD4895"/>
    <w:rsid w:val="00BD53A7"/>
    <w:rsid w:val="00BD5923"/>
    <w:rsid w:val="00BD5998"/>
    <w:rsid w:val="00BD62C2"/>
    <w:rsid w:val="00BD6338"/>
    <w:rsid w:val="00BD6750"/>
    <w:rsid w:val="00BD675B"/>
    <w:rsid w:val="00BD7018"/>
    <w:rsid w:val="00BD7A6B"/>
    <w:rsid w:val="00BD7D58"/>
    <w:rsid w:val="00BD7DD0"/>
    <w:rsid w:val="00BE0493"/>
    <w:rsid w:val="00BE0E43"/>
    <w:rsid w:val="00BE1153"/>
    <w:rsid w:val="00BE1529"/>
    <w:rsid w:val="00BE15F4"/>
    <w:rsid w:val="00BE304C"/>
    <w:rsid w:val="00BE35E4"/>
    <w:rsid w:val="00BE45EF"/>
    <w:rsid w:val="00BE6182"/>
    <w:rsid w:val="00BE63BC"/>
    <w:rsid w:val="00BE6A54"/>
    <w:rsid w:val="00BE700D"/>
    <w:rsid w:val="00BE70DF"/>
    <w:rsid w:val="00BE755C"/>
    <w:rsid w:val="00BE7BCA"/>
    <w:rsid w:val="00BE7FD4"/>
    <w:rsid w:val="00BF0298"/>
    <w:rsid w:val="00BF0852"/>
    <w:rsid w:val="00BF0D4C"/>
    <w:rsid w:val="00BF0E77"/>
    <w:rsid w:val="00BF13E1"/>
    <w:rsid w:val="00BF1FE0"/>
    <w:rsid w:val="00BF2A0B"/>
    <w:rsid w:val="00BF2A27"/>
    <w:rsid w:val="00BF3962"/>
    <w:rsid w:val="00BF4442"/>
    <w:rsid w:val="00BF487A"/>
    <w:rsid w:val="00BF4B43"/>
    <w:rsid w:val="00BF4D3D"/>
    <w:rsid w:val="00BF5642"/>
    <w:rsid w:val="00BF60BD"/>
    <w:rsid w:val="00BF640F"/>
    <w:rsid w:val="00BF64BF"/>
    <w:rsid w:val="00BF66D5"/>
    <w:rsid w:val="00BF6BF4"/>
    <w:rsid w:val="00BF6F68"/>
    <w:rsid w:val="00BF7129"/>
    <w:rsid w:val="00BF73AA"/>
    <w:rsid w:val="00BF79BE"/>
    <w:rsid w:val="00BF7B50"/>
    <w:rsid w:val="00BF7F20"/>
    <w:rsid w:val="00BF7F3E"/>
    <w:rsid w:val="00C0060B"/>
    <w:rsid w:val="00C00706"/>
    <w:rsid w:val="00C00A67"/>
    <w:rsid w:val="00C01F72"/>
    <w:rsid w:val="00C01FEE"/>
    <w:rsid w:val="00C02C51"/>
    <w:rsid w:val="00C02E1C"/>
    <w:rsid w:val="00C033E7"/>
    <w:rsid w:val="00C04166"/>
    <w:rsid w:val="00C04FA8"/>
    <w:rsid w:val="00C053DD"/>
    <w:rsid w:val="00C056E5"/>
    <w:rsid w:val="00C0640B"/>
    <w:rsid w:val="00C073C7"/>
    <w:rsid w:val="00C07DF4"/>
    <w:rsid w:val="00C10836"/>
    <w:rsid w:val="00C1104C"/>
    <w:rsid w:val="00C11598"/>
    <w:rsid w:val="00C11B44"/>
    <w:rsid w:val="00C11FD0"/>
    <w:rsid w:val="00C12290"/>
    <w:rsid w:val="00C122BA"/>
    <w:rsid w:val="00C12D78"/>
    <w:rsid w:val="00C12EE2"/>
    <w:rsid w:val="00C133B2"/>
    <w:rsid w:val="00C145D3"/>
    <w:rsid w:val="00C14B27"/>
    <w:rsid w:val="00C14B5C"/>
    <w:rsid w:val="00C14DDE"/>
    <w:rsid w:val="00C15234"/>
    <w:rsid w:val="00C15337"/>
    <w:rsid w:val="00C15A52"/>
    <w:rsid w:val="00C15E83"/>
    <w:rsid w:val="00C15E93"/>
    <w:rsid w:val="00C1632D"/>
    <w:rsid w:val="00C164BC"/>
    <w:rsid w:val="00C1694F"/>
    <w:rsid w:val="00C170C0"/>
    <w:rsid w:val="00C17213"/>
    <w:rsid w:val="00C17B0C"/>
    <w:rsid w:val="00C17DE9"/>
    <w:rsid w:val="00C203EC"/>
    <w:rsid w:val="00C204A6"/>
    <w:rsid w:val="00C207B0"/>
    <w:rsid w:val="00C20840"/>
    <w:rsid w:val="00C211B3"/>
    <w:rsid w:val="00C2145D"/>
    <w:rsid w:val="00C2197D"/>
    <w:rsid w:val="00C2199E"/>
    <w:rsid w:val="00C21C7B"/>
    <w:rsid w:val="00C21D0C"/>
    <w:rsid w:val="00C22DAC"/>
    <w:rsid w:val="00C2352A"/>
    <w:rsid w:val="00C23845"/>
    <w:rsid w:val="00C23BD1"/>
    <w:rsid w:val="00C25E3D"/>
    <w:rsid w:val="00C26225"/>
    <w:rsid w:val="00C264CB"/>
    <w:rsid w:val="00C266BC"/>
    <w:rsid w:val="00C26CB6"/>
    <w:rsid w:val="00C27EF9"/>
    <w:rsid w:val="00C300E4"/>
    <w:rsid w:val="00C303A9"/>
    <w:rsid w:val="00C306A7"/>
    <w:rsid w:val="00C30CD3"/>
    <w:rsid w:val="00C31569"/>
    <w:rsid w:val="00C318E1"/>
    <w:rsid w:val="00C31905"/>
    <w:rsid w:val="00C31AF7"/>
    <w:rsid w:val="00C3245F"/>
    <w:rsid w:val="00C33853"/>
    <w:rsid w:val="00C33CFA"/>
    <w:rsid w:val="00C341AA"/>
    <w:rsid w:val="00C344E9"/>
    <w:rsid w:val="00C35237"/>
    <w:rsid w:val="00C3536D"/>
    <w:rsid w:val="00C35F90"/>
    <w:rsid w:val="00C36BFD"/>
    <w:rsid w:val="00C37808"/>
    <w:rsid w:val="00C40299"/>
    <w:rsid w:val="00C40CF6"/>
    <w:rsid w:val="00C41070"/>
    <w:rsid w:val="00C42588"/>
    <w:rsid w:val="00C42DCE"/>
    <w:rsid w:val="00C433D5"/>
    <w:rsid w:val="00C43AF0"/>
    <w:rsid w:val="00C443EA"/>
    <w:rsid w:val="00C449C8"/>
    <w:rsid w:val="00C44E26"/>
    <w:rsid w:val="00C44E6A"/>
    <w:rsid w:val="00C451D8"/>
    <w:rsid w:val="00C45C00"/>
    <w:rsid w:val="00C461C2"/>
    <w:rsid w:val="00C4636A"/>
    <w:rsid w:val="00C464F8"/>
    <w:rsid w:val="00C4663F"/>
    <w:rsid w:val="00C4671E"/>
    <w:rsid w:val="00C46722"/>
    <w:rsid w:val="00C46A4B"/>
    <w:rsid w:val="00C46C07"/>
    <w:rsid w:val="00C47100"/>
    <w:rsid w:val="00C47282"/>
    <w:rsid w:val="00C515E1"/>
    <w:rsid w:val="00C5164B"/>
    <w:rsid w:val="00C51EEC"/>
    <w:rsid w:val="00C51F1C"/>
    <w:rsid w:val="00C52C11"/>
    <w:rsid w:val="00C52CB2"/>
    <w:rsid w:val="00C53233"/>
    <w:rsid w:val="00C537A3"/>
    <w:rsid w:val="00C549F3"/>
    <w:rsid w:val="00C55A51"/>
    <w:rsid w:val="00C55A71"/>
    <w:rsid w:val="00C57EE5"/>
    <w:rsid w:val="00C608B8"/>
    <w:rsid w:val="00C60E0E"/>
    <w:rsid w:val="00C610FD"/>
    <w:rsid w:val="00C61526"/>
    <w:rsid w:val="00C62881"/>
    <w:rsid w:val="00C630AC"/>
    <w:rsid w:val="00C632AD"/>
    <w:rsid w:val="00C6348B"/>
    <w:rsid w:val="00C63620"/>
    <w:rsid w:val="00C639E9"/>
    <w:rsid w:val="00C654D9"/>
    <w:rsid w:val="00C65CCD"/>
    <w:rsid w:val="00C6601C"/>
    <w:rsid w:val="00C66599"/>
    <w:rsid w:val="00C665D9"/>
    <w:rsid w:val="00C66BC5"/>
    <w:rsid w:val="00C66E12"/>
    <w:rsid w:val="00C67434"/>
    <w:rsid w:val="00C704AA"/>
    <w:rsid w:val="00C70B64"/>
    <w:rsid w:val="00C7155A"/>
    <w:rsid w:val="00C71652"/>
    <w:rsid w:val="00C7184D"/>
    <w:rsid w:val="00C71B50"/>
    <w:rsid w:val="00C71EB7"/>
    <w:rsid w:val="00C7233E"/>
    <w:rsid w:val="00C72DC0"/>
    <w:rsid w:val="00C7460A"/>
    <w:rsid w:val="00C74975"/>
    <w:rsid w:val="00C74CA5"/>
    <w:rsid w:val="00C74E27"/>
    <w:rsid w:val="00C76AC4"/>
    <w:rsid w:val="00C773B8"/>
    <w:rsid w:val="00C779B2"/>
    <w:rsid w:val="00C77C6A"/>
    <w:rsid w:val="00C77F54"/>
    <w:rsid w:val="00C800CC"/>
    <w:rsid w:val="00C80798"/>
    <w:rsid w:val="00C80A74"/>
    <w:rsid w:val="00C80C1B"/>
    <w:rsid w:val="00C818BD"/>
    <w:rsid w:val="00C81B55"/>
    <w:rsid w:val="00C822E1"/>
    <w:rsid w:val="00C82687"/>
    <w:rsid w:val="00C82A5B"/>
    <w:rsid w:val="00C8335A"/>
    <w:rsid w:val="00C8360B"/>
    <w:rsid w:val="00C84C85"/>
    <w:rsid w:val="00C850D8"/>
    <w:rsid w:val="00C8517B"/>
    <w:rsid w:val="00C855B4"/>
    <w:rsid w:val="00C85CAB"/>
    <w:rsid w:val="00C85F05"/>
    <w:rsid w:val="00C85FC9"/>
    <w:rsid w:val="00C865A9"/>
    <w:rsid w:val="00C872A0"/>
    <w:rsid w:val="00C87D24"/>
    <w:rsid w:val="00C9046E"/>
    <w:rsid w:val="00C90EE5"/>
    <w:rsid w:val="00C9101B"/>
    <w:rsid w:val="00C91414"/>
    <w:rsid w:val="00C914BD"/>
    <w:rsid w:val="00C91A15"/>
    <w:rsid w:val="00C924E7"/>
    <w:rsid w:val="00C92B2D"/>
    <w:rsid w:val="00C9323D"/>
    <w:rsid w:val="00C93677"/>
    <w:rsid w:val="00C939B8"/>
    <w:rsid w:val="00C93B4B"/>
    <w:rsid w:val="00C94A9B"/>
    <w:rsid w:val="00C94E65"/>
    <w:rsid w:val="00C94FA3"/>
    <w:rsid w:val="00C9531D"/>
    <w:rsid w:val="00C9589E"/>
    <w:rsid w:val="00C95F1F"/>
    <w:rsid w:val="00C95FC8"/>
    <w:rsid w:val="00C968AE"/>
    <w:rsid w:val="00C97809"/>
    <w:rsid w:val="00C97CA5"/>
    <w:rsid w:val="00C97DDC"/>
    <w:rsid w:val="00CA0A2B"/>
    <w:rsid w:val="00CA1905"/>
    <w:rsid w:val="00CA2286"/>
    <w:rsid w:val="00CA2F3C"/>
    <w:rsid w:val="00CA3686"/>
    <w:rsid w:val="00CA396C"/>
    <w:rsid w:val="00CA3D17"/>
    <w:rsid w:val="00CA5380"/>
    <w:rsid w:val="00CA5A11"/>
    <w:rsid w:val="00CA5C2E"/>
    <w:rsid w:val="00CA61D3"/>
    <w:rsid w:val="00CA64D8"/>
    <w:rsid w:val="00CA7A30"/>
    <w:rsid w:val="00CA7F47"/>
    <w:rsid w:val="00CB04A3"/>
    <w:rsid w:val="00CB07A3"/>
    <w:rsid w:val="00CB0B25"/>
    <w:rsid w:val="00CB1B3B"/>
    <w:rsid w:val="00CB1E2A"/>
    <w:rsid w:val="00CB2B58"/>
    <w:rsid w:val="00CB352F"/>
    <w:rsid w:val="00CB3D53"/>
    <w:rsid w:val="00CB3E8D"/>
    <w:rsid w:val="00CB4017"/>
    <w:rsid w:val="00CB4354"/>
    <w:rsid w:val="00CB4C22"/>
    <w:rsid w:val="00CB5186"/>
    <w:rsid w:val="00CB5257"/>
    <w:rsid w:val="00CB52E3"/>
    <w:rsid w:val="00CB540B"/>
    <w:rsid w:val="00CB70D5"/>
    <w:rsid w:val="00CB7600"/>
    <w:rsid w:val="00CB7EDE"/>
    <w:rsid w:val="00CC00D5"/>
    <w:rsid w:val="00CC014E"/>
    <w:rsid w:val="00CC0462"/>
    <w:rsid w:val="00CC0B50"/>
    <w:rsid w:val="00CC1054"/>
    <w:rsid w:val="00CC1CB6"/>
    <w:rsid w:val="00CC223B"/>
    <w:rsid w:val="00CC22A8"/>
    <w:rsid w:val="00CC319A"/>
    <w:rsid w:val="00CC3303"/>
    <w:rsid w:val="00CC3ABA"/>
    <w:rsid w:val="00CC402C"/>
    <w:rsid w:val="00CC4104"/>
    <w:rsid w:val="00CC4AB6"/>
    <w:rsid w:val="00CC4C6A"/>
    <w:rsid w:val="00CC4F20"/>
    <w:rsid w:val="00CC5997"/>
    <w:rsid w:val="00CC59C9"/>
    <w:rsid w:val="00CC665E"/>
    <w:rsid w:val="00CC66D7"/>
    <w:rsid w:val="00CC6E87"/>
    <w:rsid w:val="00CC79E0"/>
    <w:rsid w:val="00CD011B"/>
    <w:rsid w:val="00CD02A9"/>
    <w:rsid w:val="00CD059B"/>
    <w:rsid w:val="00CD0BD8"/>
    <w:rsid w:val="00CD157B"/>
    <w:rsid w:val="00CD1748"/>
    <w:rsid w:val="00CD1A81"/>
    <w:rsid w:val="00CD22D6"/>
    <w:rsid w:val="00CD251B"/>
    <w:rsid w:val="00CD481D"/>
    <w:rsid w:val="00CD515C"/>
    <w:rsid w:val="00CD51F5"/>
    <w:rsid w:val="00CD571C"/>
    <w:rsid w:val="00CD58D7"/>
    <w:rsid w:val="00CD5E06"/>
    <w:rsid w:val="00CD670F"/>
    <w:rsid w:val="00CD6EF5"/>
    <w:rsid w:val="00CE0290"/>
    <w:rsid w:val="00CE0BF0"/>
    <w:rsid w:val="00CE0EF4"/>
    <w:rsid w:val="00CE0FA9"/>
    <w:rsid w:val="00CE1258"/>
    <w:rsid w:val="00CE1FC7"/>
    <w:rsid w:val="00CE2572"/>
    <w:rsid w:val="00CE2BEB"/>
    <w:rsid w:val="00CE3842"/>
    <w:rsid w:val="00CE3F81"/>
    <w:rsid w:val="00CE4800"/>
    <w:rsid w:val="00CE578A"/>
    <w:rsid w:val="00CE57AA"/>
    <w:rsid w:val="00CE5E7D"/>
    <w:rsid w:val="00CE6394"/>
    <w:rsid w:val="00CE688B"/>
    <w:rsid w:val="00CE68E7"/>
    <w:rsid w:val="00CE7A83"/>
    <w:rsid w:val="00CE7F54"/>
    <w:rsid w:val="00CF0BB6"/>
    <w:rsid w:val="00CF1A32"/>
    <w:rsid w:val="00CF1A61"/>
    <w:rsid w:val="00CF1C4D"/>
    <w:rsid w:val="00CF2BA3"/>
    <w:rsid w:val="00CF2DDD"/>
    <w:rsid w:val="00CF317C"/>
    <w:rsid w:val="00CF3423"/>
    <w:rsid w:val="00CF49E5"/>
    <w:rsid w:val="00CF4C38"/>
    <w:rsid w:val="00CF4C40"/>
    <w:rsid w:val="00CF504D"/>
    <w:rsid w:val="00CF57EA"/>
    <w:rsid w:val="00CF590D"/>
    <w:rsid w:val="00CF6732"/>
    <w:rsid w:val="00CF679D"/>
    <w:rsid w:val="00CF6DE1"/>
    <w:rsid w:val="00D00330"/>
    <w:rsid w:val="00D0089D"/>
    <w:rsid w:val="00D00FD6"/>
    <w:rsid w:val="00D012B0"/>
    <w:rsid w:val="00D018B7"/>
    <w:rsid w:val="00D019C7"/>
    <w:rsid w:val="00D01BA1"/>
    <w:rsid w:val="00D02492"/>
    <w:rsid w:val="00D027E6"/>
    <w:rsid w:val="00D02985"/>
    <w:rsid w:val="00D02E83"/>
    <w:rsid w:val="00D03079"/>
    <w:rsid w:val="00D03616"/>
    <w:rsid w:val="00D03BEC"/>
    <w:rsid w:val="00D03F7E"/>
    <w:rsid w:val="00D04FA3"/>
    <w:rsid w:val="00D05841"/>
    <w:rsid w:val="00D05D30"/>
    <w:rsid w:val="00D05F49"/>
    <w:rsid w:val="00D05F8E"/>
    <w:rsid w:val="00D074D4"/>
    <w:rsid w:val="00D07BB7"/>
    <w:rsid w:val="00D07FBD"/>
    <w:rsid w:val="00D10405"/>
    <w:rsid w:val="00D10BDF"/>
    <w:rsid w:val="00D11032"/>
    <w:rsid w:val="00D110CF"/>
    <w:rsid w:val="00D1186B"/>
    <w:rsid w:val="00D11C10"/>
    <w:rsid w:val="00D11E80"/>
    <w:rsid w:val="00D12DCB"/>
    <w:rsid w:val="00D132FA"/>
    <w:rsid w:val="00D13AEE"/>
    <w:rsid w:val="00D13B29"/>
    <w:rsid w:val="00D144D9"/>
    <w:rsid w:val="00D14729"/>
    <w:rsid w:val="00D15477"/>
    <w:rsid w:val="00D1582D"/>
    <w:rsid w:val="00D15D33"/>
    <w:rsid w:val="00D15D73"/>
    <w:rsid w:val="00D1749C"/>
    <w:rsid w:val="00D1764E"/>
    <w:rsid w:val="00D2028E"/>
    <w:rsid w:val="00D202A1"/>
    <w:rsid w:val="00D20710"/>
    <w:rsid w:val="00D20CE3"/>
    <w:rsid w:val="00D20F1B"/>
    <w:rsid w:val="00D214C1"/>
    <w:rsid w:val="00D228CE"/>
    <w:rsid w:val="00D22BED"/>
    <w:rsid w:val="00D22CD2"/>
    <w:rsid w:val="00D23434"/>
    <w:rsid w:val="00D23477"/>
    <w:rsid w:val="00D23754"/>
    <w:rsid w:val="00D2466C"/>
    <w:rsid w:val="00D24728"/>
    <w:rsid w:val="00D25027"/>
    <w:rsid w:val="00D250FD"/>
    <w:rsid w:val="00D254BA"/>
    <w:rsid w:val="00D276BC"/>
    <w:rsid w:val="00D279F3"/>
    <w:rsid w:val="00D303AD"/>
    <w:rsid w:val="00D305E7"/>
    <w:rsid w:val="00D3125A"/>
    <w:rsid w:val="00D31519"/>
    <w:rsid w:val="00D31908"/>
    <w:rsid w:val="00D31E7C"/>
    <w:rsid w:val="00D32166"/>
    <w:rsid w:val="00D325A3"/>
    <w:rsid w:val="00D32C28"/>
    <w:rsid w:val="00D32E29"/>
    <w:rsid w:val="00D33D34"/>
    <w:rsid w:val="00D3428F"/>
    <w:rsid w:val="00D3493F"/>
    <w:rsid w:val="00D34D18"/>
    <w:rsid w:val="00D35071"/>
    <w:rsid w:val="00D35A6B"/>
    <w:rsid w:val="00D35BB1"/>
    <w:rsid w:val="00D36B33"/>
    <w:rsid w:val="00D37A04"/>
    <w:rsid w:val="00D37B8F"/>
    <w:rsid w:val="00D37D8A"/>
    <w:rsid w:val="00D40264"/>
    <w:rsid w:val="00D40574"/>
    <w:rsid w:val="00D41A52"/>
    <w:rsid w:val="00D43014"/>
    <w:rsid w:val="00D4387E"/>
    <w:rsid w:val="00D43E8F"/>
    <w:rsid w:val="00D4417E"/>
    <w:rsid w:val="00D44789"/>
    <w:rsid w:val="00D45FF4"/>
    <w:rsid w:val="00D46142"/>
    <w:rsid w:val="00D46618"/>
    <w:rsid w:val="00D46800"/>
    <w:rsid w:val="00D46C7E"/>
    <w:rsid w:val="00D46D6E"/>
    <w:rsid w:val="00D4766A"/>
    <w:rsid w:val="00D4786B"/>
    <w:rsid w:val="00D479BB"/>
    <w:rsid w:val="00D50134"/>
    <w:rsid w:val="00D502BE"/>
    <w:rsid w:val="00D50B41"/>
    <w:rsid w:val="00D50E0E"/>
    <w:rsid w:val="00D51286"/>
    <w:rsid w:val="00D51525"/>
    <w:rsid w:val="00D515AC"/>
    <w:rsid w:val="00D519B7"/>
    <w:rsid w:val="00D51D7E"/>
    <w:rsid w:val="00D51E9B"/>
    <w:rsid w:val="00D521CC"/>
    <w:rsid w:val="00D5320C"/>
    <w:rsid w:val="00D53563"/>
    <w:rsid w:val="00D54448"/>
    <w:rsid w:val="00D54C49"/>
    <w:rsid w:val="00D55598"/>
    <w:rsid w:val="00D557BF"/>
    <w:rsid w:val="00D562C7"/>
    <w:rsid w:val="00D56517"/>
    <w:rsid w:val="00D56AD2"/>
    <w:rsid w:val="00D56C72"/>
    <w:rsid w:val="00D571B4"/>
    <w:rsid w:val="00D57236"/>
    <w:rsid w:val="00D5766A"/>
    <w:rsid w:val="00D57D9B"/>
    <w:rsid w:val="00D60A29"/>
    <w:rsid w:val="00D60C9C"/>
    <w:rsid w:val="00D613F5"/>
    <w:rsid w:val="00D6289E"/>
    <w:rsid w:val="00D62D26"/>
    <w:rsid w:val="00D6337A"/>
    <w:rsid w:val="00D63C8B"/>
    <w:rsid w:val="00D63CE6"/>
    <w:rsid w:val="00D641D6"/>
    <w:rsid w:val="00D64237"/>
    <w:rsid w:val="00D64420"/>
    <w:rsid w:val="00D64690"/>
    <w:rsid w:val="00D65827"/>
    <w:rsid w:val="00D65888"/>
    <w:rsid w:val="00D65B51"/>
    <w:rsid w:val="00D65D26"/>
    <w:rsid w:val="00D66301"/>
    <w:rsid w:val="00D67746"/>
    <w:rsid w:val="00D701DD"/>
    <w:rsid w:val="00D704B9"/>
    <w:rsid w:val="00D70B1F"/>
    <w:rsid w:val="00D715F7"/>
    <w:rsid w:val="00D717AD"/>
    <w:rsid w:val="00D7255B"/>
    <w:rsid w:val="00D72659"/>
    <w:rsid w:val="00D72C6E"/>
    <w:rsid w:val="00D72DDD"/>
    <w:rsid w:val="00D73016"/>
    <w:rsid w:val="00D731B1"/>
    <w:rsid w:val="00D7346A"/>
    <w:rsid w:val="00D73C0F"/>
    <w:rsid w:val="00D7419B"/>
    <w:rsid w:val="00D742B5"/>
    <w:rsid w:val="00D75CD5"/>
    <w:rsid w:val="00D75FA8"/>
    <w:rsid w:val="00D762D9"/>
    <w:rsid w:val="00D76B27"/>
    <w:rsid w:val="00D77658"/>
    <w:rsid w:val="00D77893"/>
    <w:rsid w:val="00D80209"/>
    <w:rsid w:val="00D8047B"/>
    <w:rsid w:val="00D80572"/>
    <w:rsid w:val="00D80CC9"/>
    <w:rsid w:val="00D81445"/>
    <w:rsid w:val="00D81AE6"/>
    <w:rsid w:val="00D82509"/>
    <w:rsid w:val="00D825EA"/>
    <w:rsid w:val="00D82A17"/>
    <w:rsid w:val="00D835AC"/>
    <w:rsid w:val="00D83995"/>
    <w:rsid w:val="00D83CC0"/>
    <w:rsid w:val="00D83D8F"/>
    <w:rsid w:val="00D84607"/>
    <w:rsid w:val="00D84901"/>
    <w:rsid w:val="00D85577"/>
    <w:rsid w:val="00D855AF"/>
    <w:rsid w:val="00D85D0B"/>
    <w:rsid w:val="00D86182"/>
    <w:rsid w:val="00D86250"/>
    <w:rsid w:val="00D8651C"/>
    <w:rsid w:val="00D86876"/>
    <w:rsid w:val="00D86879"/>
    <w:rsid w:val="00D8715F"/>
    <w:rsid w:val="00D873DD"/>
    <w:rsid w:val="00D87471"/>
    <w:rsid w:val="00D876B3"/>
    <w:rsid w:val="00D877A2"/>
    <w:rsid w:val="00D87E31"/>
    <w:rsid w:val="00D87E6A"/>
    <w:rsid w:val="00D87EFC"/>
    <w:rsid w:val="00D90257"/>
    <w:rsid w:val="00D90320"/>
    <w:rsid w:val="00D9086B"/>
    <w:rsid w:val="00D91654"/>
    <w:rsid w:val="00D916B2"/>
    <w:rsid w:val="00D91741"/>
    <w:rsid w:val="00D926E7"/>
    <w:rsid w:val="00D92790"/>
    <w:rsid w:val="00D929D5"/>
    <w:rsid w:val="00D943B6"/>
    <w:rsid w:val="00D94479"/>
    <w:rsid w:val="00D94975"/>
    <w:rsid w:val="00D94CE2"/>
    <w:rsid w:val="00D95665"/>
    <w:rsid w:val="00D956C3"/>
    <w:rsid w:val="00D958B1"/>
    <w:rsid w:val="00D96976"/>
    <w:rsid w:val="00D96A0C"/>
    <w:rsid w:val="00D96D6A"/>
    <w:rsid w:val="00D96F97"/>
    <w:rsid w:val="00D97481"/>
    <w:rsid w:val="00D974F0"/>
    <w:rsid w:val="00D97609"/>
    <w:rsid w:val="00D97C66"/>
    <w:rsid w:val="00DA0CF5"/>
    <w:rsid w:val="00DA10A4"/>
    <w:rsid w:val="00DA1B90"/>
    <w:rsid w:val="00DA211B"/>
    <w:rsid w:val="00DA287D"/>
    <w:rsid w:val="00DA2D94"/>
    <w:rsid w:val="00DA32D1"/>
    <w:rsid w:val="00DA42B5"/>
    <w:rsid w:val="00DA5270"/>
    <w:rsid w:val="00DA5B20"/>
    <w:rsid w:val="00DA5E02"/>
    <w:rsid w:val="00DA6618"/>
    <w:rsid w:val="00DA70B4"/>
    <w:rsid w:val="00DA78F5"/>
    <w:rsid w:val="00DA7F12"/>
    <w:rsid w:val="00DB0CC6"/>
    <w:rsid w:val="00DB0EFF"/>
    <w:rsid w:val="00DB18FD"/>
    <w:rsid w:val="00DB1CD2"/>
    <w:rsid w:val="00DB31C8"/>
    <w:rsid w:val="00DB32BF"/>
    <w:rsid w:val="00DB3414"/>
    <w:rsid w:val="00DB3ABE"/>
    <w:rsid w:val="00DB4A52"/>
    <w:rsid w:val="00DB4D3D"/>
    <w:rsid w:val="00DB56D3"/>
    <w:rsid w:val="00DB5AC4"/>
    <w:rsid w:val="00DB5B03"/>
    <w:rsid w:val="00DB6078"/>
    <w:rsid w:val="00DB63A4"/>
    <w:rsid w:val="00DB76D9"/>
    <w:rsid w:val="00DB7A60"/>
    <w:rsid w:val="00DB7EB6"/>
    <w:rsid w:val="00DC03F3"/>
    <w:rsid w:val="00DC07B4"/>
    <w:rsid w:val="00DC0E99"/>
    <w:rsid w:val="00DC162F"/>
    <w:rsid w:val="00DC2E09"/>
    <w:rsid w:val="00DC330A"/>
    <w:rsid w:val="00DC34CF"/>
    <w:rsid w:val="00DC38DE"/>
    <w:rsid w:val="00DC3E9F"/>
    <w:rsid w:val="00DC42EC"/>
    <w:rsid w:val="00DC4A62"/>
    <w:rsid w:val="00DC4BCA"/>
    <w:rsid w:val="00DC5FE6"/>
    <w:rsid w:val="00DC60D2"/>
    <w:rsid w:val="00DC650E"/>
    <w:rsid w:val="00DC6A5E"/>
    <w:rsid w:val="00DC6BAF"/>
    <w:rsid w:val="00DC6E40"/>
    <w:rsid w:val="00DC7013"/>
    <w:rsid w:val="00DC7221"/>
    <w:rsid w:val="00DD0F62"/>
    <w:rsid w:val="00DD12F8"/>
    <w:rsid w:val="00DD17C1"/>
    <w:rsid w:val="00DD1881"/>
    <w:rsid w:val="00DD20B7"/>
    <w:rsid w:val="00DD233A"/>
    <w:rsid w:val="00DD254F"/>
    <w:rsid w:val="00DD2820"/>
    <w:rsid w:val="00DD2CAF"/>
    <w:rsid w:val="00DD4693"/>
    <w:rsid w:val="00DD4ABA"/>
    <w:rsid w:val="00DD54CA"/>
    <w:rsid w:val="00DD555E"/>
    <w:rsid w:val="00DD5735"/>
    <w:rsid w:val="00DD57EB"/>
    <w:rsid w:val="00DD5C4C"/>
    <w:rsid w:val="00DD5DB8"/>
    <w:rsid w:val="00DD5DE3"/>
    <w:rsid w:val="00DD5F50"/>
    <w:rsid w:val="00DD6045"/>
    <w:rsid w:val="00DD6151"/>
    <w:rsid w:val="00DD6C65"/>
    <w:rsid w:val="00DD7206"/>
    <w:rsid w:val="00DD7D54"/>
    <w:rsid w:val="00DE00B2"/>
    <w:rsid w:val="00DE04F8"/>
    <w:rsid w:val="00DE096C"/>
    <w:rsid w:val="00DE09E2"/>
    <w:rsid w:val="00DE0A12"/>
    <w:rsid w:val="00DE0AC0"/>
    <w:rsid w:val="00DE14F6"/>
    <w:rsid w:val="00DE1FFC"/>
    <w:rsid w:val="00DE2D03"/>
    <w:rsid w:val="00DE2D70"/>
    <w:rsid w:val="00DE3639"/>
    <w:rsid w:val="00DE368D"/>
    <w:rsid w:val="00DE38DF"/>
    <w:rsid w:val="00DE3B47"/>
    <w:rsid w:val="00DE3BFE"/>
    <w:rsid w:val="00DE3D20"/>
    <w:rsid w:val="00DE3ED2"/>
    <w:rsid w:val="00DE4028"/>
    <w:rsid w:val="00DE43D9"/>
    <w:rsid w:val="00DE4984"/>
    <w:rsid w:val="00DE64D4"/>
    <w:rsid w:val="00DE6CFB"/>
    <w:rsid w:val="00DE7017"/>
    <w:rsid w:val="00DE76B9"/>
    <w:rsid w:val="00DF0540"/>
    <w:rsid w:val="00DF0586"/>
    <w:rsid w:val="00DF0F7D"/>
    <w:rsid w:val="00DF1356"/>
    <w:rsid w:val="00DF2BAA"/>
    <w:rsid w:val="00DF368E"/>
    <w:rsid w:val="00DF370C"/>
    <w:rsid w:val="00DF505B"/>
    <w:rsid w:val="00DF59A6"/>
    <w:rsid w:val="00DF5A0A"/>
    <w:rsid w:val="00DF6082"/>
    <w:rsid w:val="00DF631B"/>
    <w:rsid w:val="00DF6AD0"/>
    <w:rsid w:val="00DF7276"/>
    <w:rsid w:val="00DF72C0"/>
    <w:rsid w:val="00DF78FB"/>
    <w:rsid w:val="00DF7CC5"/>
    <w:rsid w:val="00E0025F"/>
    <w:rsid w:val="00E005BB"/>
    <w:rsid w:val="00E006CC"/>
    <w:rsid w:val="00E00A49"/>
    <w:rsid w:val="00E00AA2"/>
    <w:rsid w:val="00E0137C"/>
    <w:rsid w:val="00E01804"/>
    <w:rsid w:val="00E019D5"/>
    <w:rsid w:val="00E01DCD"/>
    <w:rsid w:val="00E02095"/>
    <w:rsid w:val="00E02330"/>
    <w:rsid w:val="00E0242C"/>
    <w:rsid w:val="00E0359B"/>
    <w:rsid w:val="00E04989"/>
    <w:rsid w:val="00E05350"/>
    <w:rsid w:val="00E053E5"/>
    <w:rsid w:val="00E05851"/>
    <w:rsid w:val="00E064D9"/>
    <w:rsid w:val="00E06F8B"/>
    <w:rsid w:val="00E073B9"/>
    <w:rsid w:val="00E074D1"/>
    <w:rsid w:val="00E0784F"/>
    <w:rsid w:val="00E078F5"/>
    <w:rsid w:val="00E07AA9"/>
    <w:rsid w:val="00E07DC3"/>
    <w:rsid w:val="00E1085D"/>
    <w:rsid w:val="00E10F27"/>
    <w:rsid w:val="00E112CB"/>
    <w:rsid w:val="00E11E79"/>
    <w:rsid w:val="00E11F9C"/>
    <w:rsid w:val="00E12335"/>
    <w:rsid w:val="00E125B3"/>
    <w:rsid w:val="00E125C6"/>
    <w:rsid w:val="00E12D8B"/>
    <w:rsid w:val="00E131FA"/>
    <w:rsid w:val="00E13D18"/>
    <w:rsid w:val="00E142B0"/>
    <w:rsid w:val="00E14FE2"/>
    <w:rsid w:val="00E15C25"/>
    <w:rsid w:val="00E162B6"/>
    <w:rsid w:val="00E1696A"/>
    <w:rsid w:val="00E16C4E"/>
    <w:rsid w:val="00E1739F"/>
    <w:rsid w:val="00E175D0"/>
    <w:rsid w:val="00E1762B"/>
    <w:rsid w:val="00E17A5E"/>
    <w:rsid w:val="00E20E85"/>
    <w:rsid w:val="00E215CC"/>
    <w:rsid w:val="00E218D8"/>
    <w:rsid w:val="00E21F90"/>
    <w:rsid w:val="00E23059"/>
    <w:rsid w:val="00E23F07"/>
    <w:rsid w:val="00E24AAC"/>
    <w:rsid w:val="00E24C7B"/>
    <w:rsid w:val="00E258BC"/>
    <w:rsid w:val="00E25AB8"/>
    <w:rsid w:val="00E25EE0"/>
    <w:rsid w:val="00E25FA3"/>
    <w:rsid w:val="00E2657D"/>
    <w:rsid w:val="00E27BAD"/>
    <w:rsid w:val="00E3047A"/>
    <w:rsid w:val="00E30C19"/>
    <w:rsid w:val="00E3116D"/>
    <w:rsid w:val="00E31321"/>
    <w:rsid w:val="00E31853"/>
    <w:rsid w:val="00E325CD"/>
    <w:rsid w:val="00E33321"/>
    <w:rsid w:val="00E34937"/>
    <w:rsid w:val="00E35542"/>
    <w:rsid w:val="00E367AC"/>
    <w:rsid w:val="00E37452"/>
    <w:rsid w:val="00E37663"/>
    <w:rsid w:val="00E3787C"/>
    <w:rsid w:val="00E37E61"/>
    <w:rsid w:val="00E418A6"/>
    <w:rsid w:val="00E41E5A"/>
    <w:rsid w:val="00E424E0"/>
    <w:rsid w:val="00E42583"/>
    <w:rsid w:val="00E42CBA"/>
    <w:rsid w:val="00E43217"/>
    <w:rsid w:val="00E4324B"/>
    <w:rsid w:val="00E43E68"/>
    <w:rsid w:val="00E44F28"/>
    <w:rsid w:val="00E44FA2"/>
    <w:rsid w:val="00E45410"/>
    <w:rsid w:val="00E454E2"/>
    <w:rsid w:val="00E458FF"/>
    <w:rsid w:val="00E45F28"/>
    <w:rsid w:val="00E460C7"/>
    <w:rsid w:val="00E460DB"/>
    <w:rsid w:val="00E4629D"/>
    <w:rsid w:val="00E46472"/>
    <w:rsid w:val="00E466D1"/>
    <w:rsid w:val="00E4679F"/>
    <w:rsid w:val="00E46890"/>
    <w:rsid w:val="00E46E66"/>
    <w:rsid w:val="00E4787F"/>
    <w:rsid w:val="00E47ACF"/>
    <w:rsid w:val="00E50489"/>
    <w:rsid w:val="00E50592"/>
    <w:rsid w:val="00E508B6"/>
    <w:rsid w:val="00E50A96"/>
    <w:rsid w:val="00E50ECC"/>
    <w:rsid w:val="00E51BFC"/>
    <w:rsid w:val="00E51C83"/>
    <w:rsid w:val="00E51CA0"/>
    <w:rsid w:val="00E51F18"/>
    <w:rsid w:val="00E5217D"/>
    <w:rsid w:val="00E521AE"/>
    <w:rsid w:val="00E523AE"/>
    <w:rsid w:val="00E527B8"/>
    <w:rsid w:val="00E52E82"/>
    <w:rsid w:val="00E52F76"/>
    <w:rsid w:val="00E537FF"/>
    <w:rsid w:val="00E53F4D"/>
    <w:rsid w:val="00E5416A"/>
    <w:rsid w:val="00E54575"/>
    <w:rsid w:val="00E55209"/>
    <w:rsid w:val="00E556FA"/>
    <w:rsid w:val="00E557C1"/>
    <w:rsid w:val="00E55B78"/>
    <w:rsid w:val="00E55EAA"/>
    <w:rsid w:val="00E56539"/>
    <w:rsid w:val="00E565FB"/>
    <w:rsid w:val="00E56885"/>
    <w:rsid w:val="00E5688E"/>
    <w:rsid w:val="00E56AC9"/>
    <w:rsid w:val="00E577BF"/>
    <w:rsid w:val="00E5794D"/>
    <w:rsid w:val="00E60C1F"/>
    <w:rsid w:val="00E60DC6"/>
    <w:rsid w:val="00E61092"/>
    <w:rsid w:val="00E62EAA"/>
    <w:rsid w:val="00E63AFC"/>
    <w:rsid w:val="00E63B39"/>
    <w:rsid w:val="00E644D7"/>
    <w:rsid w:val="00E645E1"/>
    <w:rsid w:val="00E6485F"/>
    <w:rsid w:val="00E65DDE"/>
    <w:rsid w:val="00E669C4"/>
    <w:rsid w:val="00E66EAD"/>
    <w:rsid w:val="00E6740C"/>
    <w:rsid w:val="00E6778F"/>
    <w:rsid w:val="00E67A92"/>
    <w:rsid w:val="00E67B7D"/>
    <w:rsid w:val="00E70C17"/>
    <w:rsid w:val="00E70DF0"/>
    <w:rsid w:val="00E70E21"/>
    <w:rsid w:val="00E70FCB"/>
    <w:rsid w:val="00E71027"/>
    <w:rsid w:val="00E71235"/>
    <w:rsid w:val="00E71308"/>
    <w:rsid w:val="00E71691"/>
    <w:rsid w:val="00E717C8"/>
    <w:rsid w:val="00E71848"/>
    <w:rsid w:val="00E71BC6"/>
    <w:rsid w:val="00E71D99"/>
    <w:rsid w:val="00E72466"/>
    <w:rsid w:val="00E7264A"/>
    <w:rsid w:val="00E72ED0"/>
    <w:rsid w:val="00E74198"/>
    <w:rsid w:val="00E747AA"/>
    <w:rsid w:val="00E747E3"/>
    <w:rsid w:val="00E74B4F"/>
    <w:rsid w:val="00E759AB"/>
    <w:rsid w:val="00E75ACD"/>
    <w:rsid w:val="00E75F1C"/>
    <w:rsid w:val="00E76ADF"/>
    <w:rsid w:val="00E770BA"/>
    <w:rsid w:val="00E774A4"/>
    <w:rsid w:val="00E77F65"/>
    <w:rsid w:val="00E77FDA"/>
    <w:rsid w:val="00E80085"/>
    <w:rsid w:val="00E8033D"/>
    <w:rsid w:val="00E80F8C"/>
    <w:rsid w:val="00E81AA1"/>
    <w:rsid w:val="00E81CC1"/>
    <w:rsid w:val="00E821BF"/>
    <w:rsid w:val="00E82203"/>
    <w:rsid w:val="00E8222E"/>
    <w:rsid w:val="00E82840"/>
    <w:rsid w:val="00E832B8"/>
    <w:rsid w:val="00E835E9"/>
    <w:rsid w:val="00E840AA"/>
    <w:rsid w:val="00E85252"/>
    <w:rsid w:val="00E85665"/>
    <w:rsid w:val="00E858C0"/>
    <w:rsid w:val="00E85C33"/>
    <w:rsid w:val="00E86666"/>
    <w:rsid w:val="00E8689E"/>
    <w:rsid w:val="00E8692D"/>
    <w:rsid w:val="00E87299"/>
    <w:rsid w:val="00E878FA"/>
    <w:rsid w:val="00E87AB9"/>
    <w:rsid w:val="00E909DF"/>
    <w:rsid w:val="00E90E1E"/>
    <w:rsid w:val="00E90EE0"/>
    <w:rsid w:val="00E91BC6"/>
    <w:rsid w:val="00E92172"/>
    <w:rsid w:val="00E92647"/>
    <w:rsid w:val="00E927BC"/>
    <w:rsid w:val="00E930DA"/>
    <w:rsid w:val="00E940B0"/>
    <w:rsid w:val="00E944A2"/>
    <w:rsid w:val="00E95510"/>
    <w:rsid w:val="00E95FC7"/>
    <w:rsid w:val="00E96301"/>
    <w:rsid w:val="00E969E9"/>
    <w:rsid w:val="00E96BF3"/>
    <w:rsid w:val="00E97F1B"/>
    <w:rsid w:val="00EA04E6"/>
    <w:rsid w:val="00EA0978"/>
    <w:rsid w:val="00EA0E8A"/>
    <w:rsid w:val="00EA120A"/>
    <w:rsid w:val="00EA1480"/>
    <w:rsid w:val="00EA1886"/>
    <w:rsid w:val="00EA2ABA"/>
    <w:rsid w:val="00EA2E7A"/>
    <w:rsid w:val="00EA2F84"/>
    <w:rsid w:val="00EA33F3"/>
    <w:rsid w:val="00EA3BAC"/>
    <w:rsid w:val="00EA422E"/>
    <w:rsid w:val="00EA4614"/>
    <w:rsid w:val="00EA4F01"/>
    <w:rsid w:val="00EA5046"/>
    <w:rsid w:val="00EA534D"/>
    <w:rsid w:val="00EA546C"/>
    <w:rsid w:val="00EA5653"/>
    <w:rsid w:val="00EA5B26"/>
    <w:rsid w:val="00EA5B42"/>
    <w:rsid w:val="00EA5C0F"/>
    <w:rsid w:val="00EA5E28"/>
    <w:rsid w:val="00EA6178"/>
    <w:rsid w:val="00EA67C8"/>
    <w:rsid w:val="00EA70FF"/>
    <w:rsid w:val="00EA7286"/>
    <w:rsid w:val="00EA7911"/>
    <w:rsid w:val="00EA7C36"/>
    <w:rsid w:val="00EA7C95"/>
    <w:rsid w:val="00EA7F30"/>
    <w:rsid w:val="00EB09B2"/>
    <w:rsid w:val="00EB1EB7"/>
    <w:rsid w:val="00EB264B"/>
    <w:rsid w:val="00EB2658"/>
    <w:rsid w:val="00EB2DCD"/>
    <w:rsid w:val="00EB30C9"/>
    <w:rsid w:val="00EB31F4"/>
    <w:rsid w:val="00EB37BB"/>
    <w:rsid w:val="00EB4306"/>
    <w:rsid w:val="00EB4370"/>
    <w:rsid w:val="00EB4A2B"/>
    <w:rsid w:val="00EB5A71"/>
    <w:rsid w:val="00EB64AB"/>
    <w:rsid w:val="00EB6746"/>
    <w:rsid w:val="00EB68F7"/>
    <w:rsid w:val="00EB6AD5"/>
    <w:rsid w:val="00EB6C5F"/>
    <w:rsid w:val="00EB6D36"/>
    <w:rsid w:val="00EC0AFA"/>
    <w:rsid w:val="00EC1B55"/>
    <w:rsid w:val="00EC2212"/>
    <w:rsid w:val="00EC252B"/>
    <w:rsid w:val="00EC26B0"/>
    <w:rsid w:val="00EC2AB0"/>
    <w:rsid w:val="00EC2E23"/>
    <w:rsid w:val="00EC2F2B"/>
    <w:rsid w:val="00EC359C"/>
    <w:rsid w:val="00EC3897"/>
    <w:rsid w:val="00EC3B54"/>
    <w:rsid w:val="00EC3E42"/>
    <w:rsid w:val="00EC4241"/>
    <w:rsid w:val="00EC4FED"/>
    <w:rsid w:val="00EC5974"/>
    <w:rsid w:val="00EC5A36"/>
    <w:rsid w:val="00EC6B24"/>
    <w:rsid w:val="00EC7073"/>
    <w:rsid w:val="00EC7EF8"/>
    <w:rsid w:val="00ED0545"/>
    <w:rsid w:val="00ED0BC3"/>
    <w:rsid w:val="00ED1876"/>
    <w:rsid w:val="00ED1A97"/>
    <w:rsid w:val="00ED1D4F"/>
    <w:rsid w:val="00ED3271"/>
    <w:rsid w:val="00ED3388"/>
    <w:rsid w:val="00ED38C3"/>
    <w:rsid w:val="00ED3C93"/>
    <w:rsid w:val="00ED440C"/>
    <w:rsid w:val="00ED4724"/>
    <w:rsid w:val="00ED5C0A"/>
    <w:rsid w:val="00ED68CA"/>
    <w:rsid w:val="00ED6A18"/>
    <w:rsid w:val="00ED6F8F"/>
    <w:rsid w:val="00EE022A"/>
    <w:rsid w:val="00EE0280"/>
    <w:rsid w:val="00EE0337"/>
    <w:rsid w:val="00EE0505"/>
    <w:rsid w:val="00EE101F"/>
    <w:rsid w:val="00EE139A"/>
    <w:rsid w:val="00EE15CE"/>
    <w:rsid w:val="00EE1C69"/>
    <w:rsid w:val="00EE22DC"/>
    <w:rsid w:val="00EE2BC4"/>
    <w:rsid w:val="00EE2D47"/>
    <w:rsid w:val="00EE323A"/>
    <w:rsid w:val="00EE3379"/>
    <w:rsid w:val="00EE3503"/>
    <w:rsid w:val="00EE357F"/>
    <w:rsid w:val="00EE3B82"/>
    <w:rsid w:val="00EE4A0B"/>
    <w:rsid w:val="00EE4A18"/>
    <w:rsid w:val="00EE4F98"/>
    <w:rsid w:val="00EE52D6"/>
    <w:rsid w:val="00EE54AB"/>
    <w:rsid w:val="00EE6176"/>
    <w:rsid w:val="00EE62EA"/>
    <w:rsid w:val="00EE708C"/>
    <w:rsid w:val="00EE7613"/>
    <w:rsid w:val="00EE76EC"/>
    <w:rsid w:val="00EE77F7"/>
    <w:rsid w:val="00EE7DB4"/>
    <w:rsid w:val="00EF0435"/>
    <w:rsid w:val="00EF0823"/>
    <w:rsid w:val="00EF11AE"/>
    <w:rsid w:val="00EF12B5"/>
    <w:rsid w:val="00EF1485"/>
    <w:rsid w:val="00EF1810"/>
    <w:rsid w:val="00EF1969"/>
    <w:rsid w:val="00EF1BC8"/>
    <w:rsid w:val="00EF1CEB"/>
    <w:rsid w:val="00EF1D77"/>
    <w:rsid w:val="00EF1D95"/>
    <w:rsid w:val="00EF2378"/>
    <w:rsid w:val="00EF2387"/>
    <w:rsid w:val="00EF2589"/>
    <w:rsid w:val="00EF25EC"/>
    <w:rsid w:val="00EF2E0D"/>
    <w:rsid w:val="00EF2E45"/>
    <w:rsid w:val="00EF331E"/>
    <w:rsid w:val="00EF34B9"/>
    <w:rsid w:val="00EF35FB"/>
    <w:rsid w:val="00EF383F"/>
    <w:rsid w:val="00EF3999"/>
    <w:rsid w:val="00EF3D10"/>
    <w:rsid w:val="00EF4AFC"/>
    <w:rsid w:val="00EF5252"/>
    <w:rsid w:val="00EF573C"/>
    <w:rsid w:val="00EF5B74"/>
    <w:rsid w:val="00EF601B"/>
    <w:rsid w:val="00EF61B5"/>
    <w:rsid w:val="00EF6541"/>
    <w:rsid w:val="00EF66A2"/>
    <w:rsid w:val="00EF70BC"/>
    <w:rsid w:val="00EF7201"/>
    <w:rsid w:val="00EF7362"/>
    <w:rsid w:val="00EF76F7"/>
    <w:rsid w:val="00F0014B"/>
    <w:rsid w:val="00F00AD0"/>
    <w:rsid w:val="00F01E7C"/>
    <w:rsid w:val="00F02891"/>
    <w:rsid w:val="00F02B7B"/>
    <w:rsid w:val="00F02FB6"/>
    <w:rsid w:val="00F0311C"/>
    <w:rsid w:val="00F03581"/>
    <w:rsid w:val="00F03A17"/>
    <w:rsid w:val="00F03A53"/>
    <w:rsid w:val="00F04E39"/>
    <w:rsid w:val="00F061A5"/>
    <w:rsid w:val="00F0660F"/>
    <w:rsid w:val="00F0678A"/>
    <w:rsid w:val="00F06E64"/>
    <w:rsid w:val="00F074BF"/>
    <w:rsid w:val="00F077A8"/>
    <w:rsid w:val="00F077B3"/>
    <w:rsid w:val="00F07A5F"/>
    <w:rsid w:val="00F07B5E"/>
    <w:rsid w:val="00F07CCD"/>
    <w:rsid w:val="00F07E19"/>
    <w:rsid w:val="00F102CD"/>
    <w:rsid w:val="00F1048B"/>
    <w:rsid w:val="00F10583"/>
    <w:rsid w:val="00F105DC"/>
    <w:rsid w:val="00F10951"/>
    <w:rsid w:val="00F10B61"/>
    <w:rsid w:val="00F11A11"/>
    <w:rsid w:val="00F1200C"/>
    <w:rsid w:val="00F135BE"/>
    <w:rsid w:val="00F13A54"/>
    <w:rsid w:val="00F13BE8"/>
    <w:rsid w:val="00F13FCF"/>
    <w:rsid w:val="00F142FD"/>
    <w:rsid w:val="00F14AF4"/>
    <w:rsid w:val="00F15993"/>
    <w:rsid w:val="00F15CA2"/>
    <w:rsid w:val="00F169F3"/>
    <w:rsid w:val="00F172F1"/>
    <w:rsid w:val="00F173F3"/>
    <w:rsid w:val="00F177C2"/>
    <w:rsid w:val="00F20167"/>
    <w:rsid w:val="00F201B9"/>
    <w:rsid w:val="00F205EE"/>
    <w:rsid w:val="00F20723"/>
    <w:rsid w:val="00F213D3"/>
    <w:rsid w:val="00F21A48"/>
    <w:rsid w:val="00F21C62"/>
    <w:rsid w:val="00F2244E"/>
    <w:rsid w:val="00F22528"/>
    <w:rsid w:val="00F23EDB"/>
    <w:rsid w:val="00F2477F"/>
    <w:rsid w:val="00F2484F"/>
    <w:rsid w:val="00F24906"/>
    <w:rsid w:val="00F24CF4"/>
    <w:rsid w:val="00F24E6F"/>
    <w:rsid w:val="00F25BBC"/>
    <w:rsid w:val="00F26294"/>
    <w:rsid w:val="00F26B70"/>
    <w:rsid w:val="00F27517"/>
    <w:rsid w:val="00F27A32"/>
    <w:rsid w:val="00F300E9"/>
    <w:rsid w:val="00F304F3"/>
    <w:rsid w:val="00F30516"/>
    <w:rsid w:val="00F31BDD"/>
    <w:rsid w:val="00F31CE0"/>
    <w:rsid w:val="00F31D9F"/>
    <w:rsid w:val="00F32B46"/>
    <w:rsid w:val="00F32C22"/>
    <w:rsid w:val="00F332AD"/>
    <w:rsid w:val="00F33550"/>
    <w:rsid w:val="00F338E7"/>
    <w:rsid w:val="00F33973"/>
    <w:rsid w:val="00F33A38"/>
    <w:rsid w:val="00F33BC7"/>
    <w:rsid w:val="00F344D7"/>
    <w:rsid w:val="00F35987"/>
    <w:rsid w:val="00F35CD5"/>
    <w:rsid w:val="00F35F68"/>
    <w:rsid w:val="00F36B14"/>
    <w:rsid w:val="00F36E02"/>
    <w:rsid w:val="00F37142"/>
    <w:rsid w:val="00F3765A"/>
    <w:rsid w:val="00F40BE3"/>
    <w:rsid w:val="00F40C8D"/>
    <w:rsid w:val="00F40E31"/>
    <w:rsid w:val="00F42E3D"/>
    <w:rsid w:val="00F431BC"/>
    <w:rsid w:val="00F43937"/>
    <w:rsid w:val="00F43E44"/>
    <w:rsid w:val="00F43E59"/>
    <w:rsid w:val="00F43F8A"/>
    <w:rsid w:val="00F444C9"/>
    <w:rsid w:val="00F44852"/>
    <w:rsid w:val="00F44B72"/>
    <w:rsid w:val="00F46270"/>
    <w:rsid w:val="00F47679"/>
    <w:rsid w:val="00F47984"/>
    <w:rsid w:val="00F5030C"/>
    <w:rsid w:val="00F519F0"/>
    <w:rsid w:val="00F526EB"/>
    <w:rsid w:val="00F528C7"/>
    <w:rsid w:val="00F52C95"/>
    <w:rsid w:val="00F52CCF"/>
    <w:rsid w:val="00F532B8"/>
    <w:rsid w:val="00F5367B"/>
    <w:rsid w:val="00F5387B"/>
    <w:rsid w:val="00F5467E"/>
    <w:rsid w:val="00F54BA5"/>
    <w:rsid w:val="00F54FF0"/>
    <w:rsid w:val="00F5665F"/>
    <w:rsid w:val="00F566F1"/>
    <w:rsid w:val="00F56C84"/>
    <w:rsid w:val="00F57CFE"/>
    <w:rsid w:val="00F60A49"/>
    <w:rsid w:val="00F60A93"/>
    <w:rsid w:val="00F60F45"/>
    <w:rsid w:val="00F6137F"/>
    <w:rsid w:val="00F617BD"/>
    <w:rsid w:val="00F6183B"/>
    <w:rsid w:val="00F621ED"/>
    <w:rsid w:val="00F63864"/>
    <w:rsid w:val="00F6407E"/>
    <w:rsid w:val="00F64150"/>
    <w:rsid w:val="00F64C92"/>
    <w:rsid w:val="00F64F1C"/>
    <w:rsid w:val="00F64F1D"/>
    <w:rsid w:val="00F65119"/>
    <w:rsid w:val="00F6577D"/>
    <w:rsid w:val="00F657D6"/>
    <w:rsid w:val="00F65A4D"/>
    <w:rsid w:val="00F65E2D"/>
    <w:rsid w:val="00F65EA5"/>
    <w:rsid w:val="00F6627F"/>
    <w:rsid w:val="00F66AFB"/>
    <w:rsid w:val="00F66D2D"/>
    <w:rsid w:val="00F7027E"/>
    <w:rsid w:val="00F708DA"/>
    <w:rsid w:val="00F71596"/>
    <w:rsid w:val="00F717E1"/>
    <w:rsid w:val="00F7328D"/>
    <w:rsid w:val="00F73647"/>
    <w:rsid w:val="00F7399D"/>
    <w:rsid w:val="00F73E5E"/>
    <w:rsid w:val="00F749B5"/>
    <w:rsid w:val="00F74C40"/>
    <w:rsid w:val="00F754CA"/>
    <w:rsid w:val="00F75ADF"/>
    <w:rsid w:val="00F75DD8"/>
    <w:rsid w:val="00F76033"/>
    <w:rsid w:val="00F7699A"/>
    <w:rsid w:val="00F76CC4"/>
    <w:rsid w:val="00F7754F"/>
    <w:rsid w:val="00F7792A"/>
    <w:rsid w:val="00F77B61"/>
    <w:rsid w:val="00F77D03"/>
    <w:rsid w:val="00F80868"/>
    <w:rsid w:val="00F80D0D"/>
    <w:rsid w:val="00F81816"/>
    <w:rsid w:val="00F8252F"/>
    <w:rsid w:val="00F8391F"/>
    <w:rsid w:val="00F83B13"/>
    <w:rsid w:val="00F83CF2"/>
    <w:rsid w:val="00F83FEA"/>
    <w:rsid w:val="00F84339"/>
    <w:rsid w:val="00F846A9"/>
    <w:rsid w:val="00F84DFA"/>
    <w:rsid w:val="00F856E9"/>
    <w:rsid w:val="00F862D0"/>
    <w:rsid w:val="00F86355"/>
    <w:rsid w:val="00F86554"/>
    <w:rsid w:val="00F86801"/>
    <w:rsid w:val="00F869A4"/>
    <w:rsid w:val="00F903FA"/>
    <w:rsid w:val="00F90909"/>
    <w:rsid w:val="00F90D1F"/>
    <w:rsid w:val="00F914B1"/>
    <w:rsid w:val="00F91CB4"/>
    <w:rsid w:val="00F92206"/>
    <w:rsid w:val="00F92597"/>
    <w:rsid w:val="00F931B1"/>
    <w:rsid w:val="00F933E0"/>
    <w:rsid w:val="00F93B5C"/>
    <w:rsid w:val="00F93D50"/>
    <w:rsid w:val="00F94116"/>
    <w:rsid w:val="00F94BB0"/>
    <w:rsid w:val="00F94EB6"/>
    <w:rsid w:val="00F9509A"/>
    <w:rsid w:val="00F95126"/>
    <w:rsid w:val="00F95B7B"/>
    <w:rsid w:val="00F95D6A"/>
    <w:rsid w:val="00F95E36"/>
    <w:rsid w:val="00F962F3"/>
    <w:rsid w:val="00F96371"/>
    <w:rsid w:val="00F96718"/>
    <w:rsid w:val="00F970A5"/>
    <w:rsid w:val="00FA04AD"/>
    <w:rsid w:val="00FA0914"/>
    <w:rsid w:val="00FA0DCF"/>
    <w:rsid w:val="00FA14C9"/>
    <w:rsid w:val="00FA18F1"/>
    <w:rsid w:val="00FA19CC"/>
    <w:rsid w:val="00FA1DC6"/>
    <w:rsid w:val="00FA2035"/>
    <w:rsid w:val="00FA296B"/>
    <w:rsid w:val="00FA2C37"/>
    <w:rsid w:val="00FA2E2E"/>
    <w:rsid w:val="00FA3D9A"/>
    <w:rsid w:val="00FA3F38"/>
    <w:rsid w:val="00FA41CF"/>
    <w:rsid w:val="00FA467D"/>
    <w:rsid w:val="00FA483F"/>
    <w:rsid w:val="00FA49E4"/>
    <w:rsid w:val="00FA4AEB"/>
    <w:rsid w:val="00FA4E44"/>
    <w:rsid w:val="00FA576D"/>
    <w:rsid w:val="00FA58E2"/>
    <w:rsid w:val="00FA69A5"/>
    <w:rsid w:val="00FA6B86"/>
    <w:rsid w:val="00FA759D"/>
    <w:rsid w:val="00FB0850"/>
    <w:rsid w:val="00FB0D3C"/>
    <w:rsid w:val="00FB12B9"/>
    <w:rsid w:val="00FB1C35"/>
    <w:rsid w:val="00FB1EA5"/>
    <w:rsid w:val="00FB2C32"/>
    <w:rsid w:val="00FB31EA"/>
    <w:rsid w:val="00FB37FF"/>
    <w:rsid w:val="00FB38D2"/>
    <w:rsid w:val="00FB5436"/>
    <w:rsid w:val="00FB57A6"/>
    <w:rsid w:val="00FB5905"/>
    <w:rsid w:val="00FB7713"/>
    <w:rsid w:val="00FB7A54"/>
    <w:rsid w:val="00FB7A61"/>
    <w:rsid w:val="00FC04EC"/>
    <w:rsid w:val="00FC067D"/>
    <w:rsid w:val="00FC0D89"/>
    <w:rsid w:val="00FC0FA3"/>
    <w:rsid w:val="00FC1061"/>
    <w:rsid w:val="00FC10B0"/>
    <w:rsid w:val="00FC1B1E"/>
    <w:rsid w:val="00FC1DD9"/>
    <w:rsid w:val="00FC1E41"/>
    <w:rsid w:val="00FC1E77"/>
    <w:rsid w:val="00FC22AF"/>
    <w:rsid w:val="00FC2578"/>
    <w:rsid w:val="00FC2708"/>
    <w:rsid w:val="00FC3EB4"/>
    <w:rsid w:val="00FC41C1"/>
    <w:rsid w:val="00FC4360"/>
    <w:rsid w:val="00FC47A6"/>
    <w:rsid w:val="00FC4E6C"/>
    <w:rsid w:val="00FC52DF"/>
    <w:rsid w:val="00FC567C"/>
    <w:rsid w:val="00FC60D3"/>
    <w:rsid w:val="00FC6328"/>
    <w:rsid w:val="00FC6471"/>
    <w:rsid w:val="00FC67DA"/>
    <w:rsid w:val="00FC6A06"/>
    <w:rsid w:val="00FC6FB3"/>
    <w:rsid w:val="00FC7308"/>
    <w:rsid w:val="00FD0B7B"/>
    <w:rsid w:val="00FD0B89"/>
    <w:rsid w:val="00FD0C81"/>
    <w:rsid w:val="00FD1787"/>
    <w:rsid w:val="00FD1D4B"/>
    <w:rsid w:val="00FD20F9"/>
    <w:rsid w:val="00FD2772"/>
    <w:rsid w:val="00FD3034"/>
    <w:rsid w:val="00FD31FF"/>
    <w:rsid w:val="00FD383B"/>
    <w:rsid w:val="00FD3FED"/>
    <w:rsid w:val="00FD4221"/>
    <w:rsid w:val="00FD4244"/>
    <w:rsid w:val="00FD42AE"/>
    <w:rsid w:val="00FD43F3"/>
    <w:rsid w:val="00FD441F"/>
    <w:rsid w:val="00FD47AC"/>
    <w:rsid w:val="00FD4EBF"/>
    <w:rsid w:val="00FD5BF0"/>
    <w:rsid w:val="00FD6A7C"/>
    <w:rsid w:val="00FD6B45"/>
    <w:rsid w:val="00FD6CB1"/>
    <w:rsid w:val="00FD6D69"/>
    <w:rsid w:val="00FD7B91"/>
    <w:rsid w:val="00FE00B5"/>
    <w:rsid w:val="00FE027F"/>
    <w:rsid w:val="00FE0965"/>
    <w:rsid w:val="00FE0A3C"/>
    <w:rsid w:val="00FE10E6"/>
    <w:rsid w:val="00FE11A7"/>
    <w:rsid w:val="00FE2227"/>
    <w:rsid w:val="00FE2EE5"/>
    <w:rsid w:val="00FE32C0"/>
    <w:rsid w:val="00FE37B2"/>
    <w:rsid w:val="00FE3B79"/>
    <w:rsid w:val="00FE3F35"/>
    <w:rsid w:val="00FE44ED"/>
    <w:rsid w:val="00FE51CD"/>
    <w:rsid w:val="00FE530A"/>
    <w:rsid w:val="00FE5BEF"/>
    <w:rsid w:val="00FE5F3E"/>
    <w:rsid w:val="00FE6760"/>
    <w:rsid w:val="00FE68BD"/>
    <w:rsid w:val="00FE6CF3"/>
    <w:rsid w:val="00FE6F63"/>
    <w:rsid w:val="00FE7047"/>
    <w:rsid w:val="00FE71B9"/>
    <w:rsid w:val="00FE76F1"/>
    <w:rsid w:val="00FE770A"/>
    <w:rsid w:val="00FF01BC"/>
    <w:rsid w:val="00FF026F"/>
    <w:rsid w:val="00FF0510"/>
    <w:rsid w:val="00FF127C"/>
    <w:rsid w:val="00FF15AD"/>
    <w:rsid w:val="00FF15DB"/>
    <w:rsid w:val="00FF1910"/>
    <w:rsid w:val="00FF1BB7"/>
    <w:rsid w:val="00FF2778"/>
    <w:rsid w:val="00FF2BC5"/>
    <w:rsid w:val="00FF3188"/>
    <w:rsid w:val="00FF33DA"/>
    <w:rsid w:val="00FF50FC"/>
    <w:rsid w:val="00FF659D"/>
    <w:rsid w:val="00FF6828"/>
    <w:rsid w:val="00FF6C2F"/>
    <w:rsid w:val="00FF7058"/>
    <w:rsid w:val="00FF7276"/>
    <w:rsid w:val="00FF738C"/>
    <w:rsid w:val="00FF7B0A"/>
    <w:rsid w:val="00FF7B28"/>
    <w:rsid w:val="00FF7D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0673BE"/>
  <w15:docId w15:val="{D31880B0-8034-4BE9-A226-EC89A8E36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uiPriority="0"/>
    <w:lsdException w:name="index 2" w:locked="1" w:uiPriority="0"/>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266"/>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99"/>
    <w:qFormat/>
    <w:locked/>
    <w:rsid w:val="00216621"/>
    <w:pPr>
      <w:keepNext/>
      <w:keepLines/>
      <w:widowControl/>
      <w:autoSpaceDE/>
      <w:autoSpaceDN/>
      <w:adjustRightInd/>
      <w:spacing w:before="480" w:line="276" w:lineRule="auto"/>
      <w:outlineLvl w:val="0"/>
    </w:pPr>
    <w:rPr>
      <w:rFonts w:ascii="Cambria" w:hAnsi="Cambria"/>
      <w:b/>
      <w:bCs/>
      <w:color w:val="365F91"/>
      <w:sz w:val="28"/>
      <w:szCs w:val="28"/>
    </w:rPr>
  </w:style>
  <w:style w:type="paragraph" w:styleId="Heading2">
    <w:name w:val="heading 2"/>
    <w:basedOn w:val="Normal"/>
    <w:next w:val="Normal"/>
    <w:link w:val="Heading2Char"/>
    <w:uiPriority w:val="99"/>
    <w:qFormat/>
    <w:locked/>
    <w:rsid w:val="00600F93"/>
    <w:pPr>
      <w:keepNext/>
      <w:keepLines/>
      <w:spacing w:before="200"/>
      <w:outlineLvl w:val="1"/>
    </w:pPr>
    <w:rPr>
      <w:rFonts w:ascii="Cambria" w:hAnsi="Cambria"/>
      <w:b/>
      <w:bCs/>
      <w:color w:val="1D1B11" w:themeColor="background2" w:themeShade="1A"/>
      <w:sz w:val="26"/>
      <w:szCs w:val="26"/>
    </w:rPr>
  </w:style>
  <w:style w:type="paragraph" w:styleId="Heading3">
    <w:name w:val="heading 3"/>
    <w:basedOn w:val="Normal"/>
    <w:next w:val="Normal"/>
    <w:link w:val="Heading3Char"/>
    <w:uiPriority w:val="99"/>
    <w:qFormat/>
    <w:locked/>
    <w:rsid w:val="00986697"/>
    <w:pPr>
      <w:keepNext/>
      <w:keepLines/>
      <w:spacing w:before="200"/>
      <w:outlineLvl w:val="2"/>
    </w:pPr>
    <w:rPr>
      <w:rFonts w:ascii="Cambria" w:hAnsi="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16621"/>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600F93"/>
    <w:rPr>
      <w:rFonts w:ascii="Cambria" w:hAnsi="Cambria"/>
      <w:b/>
      <w:bCs/>
      <w:color w:val="1D1B11" w:themeColor="background2" w:themeShade="1A"/>
      <w:sz w:val="26"/>
      <w:szCs w:val="26"/>
    </w:rPr>
  </w:style>
  <w:style w:type="character" w:customStyle="1" w:styleId="Heading3Char">
    <w:name w:val="Heading 3 Char"/>
    <w:basedOn w:val="DefaultParagraphFont"/>
    <w:link w:val="Heading3"/>
    <w:uiPriority w:val="99"/>
    <w:locked/>
    <w:rsid w:val="00986697"/>
    <w:rPr>
      <w:rFonts w:ascii="Cambria" w:hAnsi="Cambria"/>
      <w:b/>
      <w:bCs/>
      <w:sz w:val="24"/>
      <w:szCs w:val="24"/>
    </w:rPr>
  </w:style>
  <w:style w:type="character" w:styleId="FootnoteReference">
    <w:name w:val="footnote reference"/>
    <w:basedOn w:val="DefaultParagraphFont"/>
    <w:uiPriority w:val="99"/>
    <w:rsid w:val="006B4C20"/>
    <w:rPr>
      <w:rFonts w:cs="Times New Roman"/>
    </w:rPr>
  </w:style>
  <w:style w:type="paragraph" w:customStyle="1" w:styleId="Level1">
    <w:name w:val="Level 1"/>
    <w:basedOn w:val="Normal"/>
    <w:uiPriority w:val="99"/>
    <w:rsid w:val="006B4C20"/>
    <w:pPr>
      <w:numPr>
        <w:numId w:val="3"/>
      </w:numPr>
      <w:ind w:left="222" w:hanging="8"/>
      <w:outlineLvl w:val="0"/>
    </w:pPr>
  </w:style>
  <w:style w:type="paragraph" w:styleId="TOC1">
    <w:name w:val="toc 1"/>
    <w:basedOn w:val="Normal"/>
    <w:next w:val="Normal"/>
    <w:uiPriority w:val="99"/>
    <w:rsid w:val="006B4C20"/>
    <w:pPr>
      <w:spacing w:before="120" w:after="120"/>
    </w:pPr>
    <w:rPr>
      <w:rFonts w:ascii="Calibri" w:hAnsi="Calibri" w:cs="Calibri"/>
      <w:b/>
      <w:bCs/>
      <w:caps/>
      <w:sz w:val="20"/>
      <w:szCs w:val="20"/>
    </w:rPr>
  </w:style>
  <w:style w:type="paragraph" w:styleId="TOC2">
    <w:name w:val="toc 2"/>
    <w:basedOn w:val="Normal"/>
    <w:next w:val="Normal"/>
    <w:uiPriority w:val="99"/>
    <w:rsid w:val="006B4C20"/>
    <w:pPr>
      <w:ind w:left="240"/>
    </w:pPr>
    <w:rPr>
      <w:rFonts w:ascii="Calibri" w:hAnsi="Calibri" w:cs="Calibri"/>
      <w:smallCaps/>
      <w:sz w:val="20"/>
      <w:szCs w:val="20"/>
    </w:rPr>
  </w:style>
  <w:style w:type="paragraph" w:customStyle="1" w:styleId="Level2">
    <w:name w:val="Level 2"/>
    <w:basedOn w:val="Normal"/>
    <w:uiPriority w:val="99"/>
    <w:rsid w:val="006B4C20"/>
    <w:pPr>
      <w:numPr>
        <w:ilvl w:val="1"/>
        <w:numId w:val="2"/>
      </w:numPr>
      <w:ind w:left="1440" w:hanging="720"/>
      <w:outlineLvl w:val="1"/>
    </w:pPr>
  </w:style>
  <w:style w:type="paragraph" w:customStyle="1" w:styleId="Level3">
    <w:name w:val="Level 3"/>
    <w:basedOn w:val="Normal"/>
    <w:uiPriority w:val="99"/>
    <w:rsid w:val="006B4C20"/>
    <w:pPr>
      <w:numPr>
        <w:ilvl w:val="2"/>
        <w:numId w:val="1"/>
      </w:numPr>
      <w:ind w:left="2160" w:hanging="720"/>
      <w:outlineLvl w:val="2"/>
    </w:pPr>
  </w:style>
  <w:style w:type="paragraph" w:customStyle="1" w:styleId="Level4">
    <w:name w:val="Level 4"/>
    <w:basedOn w:val="Normal"/>
    <w:uiPriority w:val="99"/>
    <w:rsid w:val="006B4C20"/>
    <w:pPr>
      <w:ind w:left="2160"/>
    </w:pPr>
  </w:style>
  <w:style w:type="character" w:customStyle="1" w:styleId="QuickFormat1">
    <w:name w:val="QuickFormat1"/>
    <w:uiPriority w:val="99"/>
    <w:rsid w:val="006B4C20"/>
    <w:rPr>
      <w:rFonts w:ascii="Microsoft Uighur" w:hAnsi="Microsoft Uighur"/>
      <w:color w:val="000000"/>
      <w:sz w:val="20"/>
    </w:rPr>
  </w:style>
  <w:style w:type="paragraph" w:customStyle="1" w:styleId="a">
    <w:name w:val="_"/>
    <w:basedOn w:val="Normal"/>
    <w:uiPriority w:val="99"/>
    <w:rsid w:val="006B4C20"/>
    <w:pPr>
      <w:ind w:left="42" w:hanging="42"/>
    </w:pPr>
  </w:style>
  <w:style w:type="paragraph" w:styleId="Index1">
    <w:name w:val="index 1"/>
    <w:basedOn w:val="Normal"/>
    <w:next w:val="Normal"/>
    <w:uiPriority w:val="99"/>
    <w:rsid w:val="006B4C20"/>
    <w:pPr>
      <w:ind w:left="412" w:hanging="1440"/>
    </w:pPr>
  </w:style>
  <w:style w:type="paragraph" w:styleId="Index2">
    <w:name w:val="index 2"/>
    <w:basedOn w:val="Normal"/>
    <w:next w:val="Normal"/>
    <w:uiPriority w:val="99"/>
    <w:rsid w:val="006B4C20"/>
    <w:pPr>
      <w:ind w:left="412" w:hanging="1028"/>
    </w:pPr>
  </w:style>
  <w:style w:type="paragraph" w:styleId="BalloonText">
    <w:name w:val="Balloon Text"/>
    <w:basedOn w:val="Normal"/>
    <w:link w:val="BalloonTextChar"/>
    <w:uiPriority w:val="99"/>
    <w:semiHidden/>
    <w:rsid w:val="009A546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A546A"/>
    <w:rPr>
      <w:rFonts w:ascii="Tahoma" w:hAnsi="Tahoma" w:cs="Tahoma"/>
      <w:sz w:val="16"/>
      <w:szCs w:val="16"/>
    </w:rPr>
  </w:style>
  <w:style w:type="paragraph" w:styleId="Header">
    <w:name w:val="header"/>
    <w:basedOn w:val="Normal"/>
    <w:link w:val="HeaderChar"/>
    <w:uiPriority w:val="99"/>
    <w:rsid w:val="00157520"/>
    <w:pPr>
      <w:tabs>
        <w:tab w:val="center" w:pos="4680"/>
        <w:tab w:val="right" w:pos="9360"/>
      </w:tabs>
    </w:pPr>
  </w:style>
  <w:style w:type="character" w:customStyle="1" w:styleId="HeaderChar">
    <w:name w:val="Header Char"/>
    <w:basedOn w:val="DefaultParagraphFont"/>
    <w:link w:val="Header"/>
    <w:uiPriority w:val="99"/>
    <w:locked/>
    <w:rsid w:val="00157520"/>
    <w:rPr>
      <w:rFonts w:ascii="Times New Roman" w:hAnsi="Times New Roman" w:cs="Times New Roman"/>
      <w:sz w:val="24"/>
      <w:szCs w:val="24"/>
    </w:rPr>
  </w:style>
  <w:style w:type="paragraph" w:styleId="Footer">
    <w:name w:val="footer"/>
    <w:basedOn w:val="Normal"/>
    <w:link w:val="FooterChar"/>
    <w:uiPriority w:val="99"/>
    <w:rsid w:val="00157520"/>
    <w:pPr>
      <w:tabs>
        <w:tab w:val="center" w:pos="4680"/>
        <w:tab w:val="right" w:pos="9360"/>
      </w:tabs>
    </w:pPr>
  </w:style>
  <w:style w:type="character" w:customStyle="1" w:styleId="FooterChar">
    <w:name w:val="Footer Char"/>
    <w:basedOn w:val="DefaultParagraphFont"/>
    <w:link w:val="Footer"/>
    <w:uiPriority w:val="99"/>
    <w:locked/>
    <w:rsid w:val="00157520"/>
    <w:rPr>
      <w:rFonts w:ascii="Times New Roman" w:hAnsi="Times New Roman" w:cs="Times New Roman"/>
      <w:sz w:val="24"/>
      <w:szCs w:val="24"/>
    </w:rPr>
  </w:style>
  <w:style w:type="paragraph" w:styleId="ListParagraph">
    <w:name w:val="List Paragraph"/>
    <w:basedOn w:val="Normal"/>
    <w:uiPriority w:val="99"/>
    <w:qFormat/>
    <w:rsid w:val="00F5367B"/>
    <w:pPr>
      <w:widowControl/>
      <w:autoSpaceDE/>
      <w:autoSpaceDN/>
      <w:adjustRightInd/>
      <w:spacing w:after="200" w:line="276" w:lineRule="auto"/>
      <w:ind w:left="720"/>
      <w:contextualSpacing/>
    </w:pPr>
    <w:rPr>
      <w:rFonts w:ascii="Calibri" w:hAnsi="Calibri" w:cs="Calibri"/>
      <w:sz w:val="22"/>
      <w:szCs w:val="22"/>
    </w:rPr>
  </w:style>
  <w:style w:type="character" w:customStyle="1" w:styleId="itxtrst">
    <w:name w:val="itxtrst"/>
    <w:basedOn w:val="DefaultParagraphFont"/>
    <w:uiPriority w:val="99"/>
    <w:rsid w:val="00FC1E77"/>
    <w:rPr>
      <w:rFonts w:cs="Times New Roman"/>
    </w:rPr>
  </w:style>
  <w:style w:type="table" w:styleId="TableGrid">
    <w:name w:val="Table Grid"/>
    <w:basedOn w:val="TableNormal"/>
    <w:uiPriority w:val="99"/>
    <w:locked/>
    <w:rsid w:val="00FC1E7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basedOn w:val="DefaultParagraphFont"/>
    <w:uiPriority w:val="99"/>
    <w:locked/>
    <w:rsid w:val="00C204A6"/>
    <w:rPr>
      <w:rFonts w:ascii="Times New Roman" w:hAnsi="Times New Roman" w:cs="Times New Roman"/>
      <w:bCs/>
      <w:sz w:val="24"/>
      <w:szCs w:val="24"/>
    </w:rPr>
  </w:style>
  <w:style w:type="paragraph" w:customStyle="1" w:styleId="Style2">
    <w:name w:val="Style2"/>
    <w:basedOn w:val="Normal"/>
    <w:next w:val="Normal"/>
    <w:link w:val="Style2Char"/>
    <w:uiPriority w:val="99"/>
    <w:rsid w:val="00FA6B86"/>
    <w:pPr>
      <w:spacing w:before="120" w:after="120"/>
      <w:ind w:left="720"/>
    </w:pPr>
  </w:style>
  <w:style w:type="character" w:customStyle="1" w:styleId="Style2Char">
    <w:name w:val="Style2 Char"/>
    <w:basedOn w:val="DefaultParagraphFont"/>
    <w:link w:val="Style2"/>
    <w:uiPriority w:val="99"/>
    <w:locked/>
    <w:rsid w:val="00FA6B86"/>
    <w:rPr>
      <w:rFonts w:ascii="Times New Roman" w:hAnsi="Times New Roman" w:cs="Times New Roman"/>
      <w:sz w:val="24"/>
      <w:szCs w:val="24"/>
    </w:rPr>
  </w:style>
  <w:style w:type="character" w:styleId="Hyperlink">
    <w:name w:val="Hyperlink"/>
    <w:basedOn w:val="DefaultParagraphFont"/>
    <w:uiPriority w:val="99"/>
    <w:rsid w:val="00FA6B86"/>
    <w:rPr>
      <w:rFonts w:cs="Times New Roman"/>
      <w:color w:val="0000FF"/>
      <w:u w:val="single"/>
    </w:rPr>
  </w:style>
  <w:style w:type="paragraph" w:styleId="TOAHeading">
    <w:name w:val="toa heading"/>
    <w:basedOn w:val="Normal"/>
    <w:next w:val="Normal"/>
    <w:uiPriority w:val="99"/>
    <w:rsid w:val="00FA6B86"/>
    <w:pPr>
      <w:spacing w:before="120"/>
    </w:pPr>
    <w:rPr>
      <w:rFonts w:ascii="Arial" w:hAnsi="Arial" w:cs="Arial"/>
      <w:b/>
      <w:bCs/>
    </w:rPr>
  </w:style>
  <w:style w:type="paragraph" w:customStyle="1" w:styleId="StyleStyle2Left1">
    <w:name w:val="Style Style2 + Left:  1&quot;"/>
    <w:basedOn w:val="Style2"/>
    <w:uiPriority w:val="99"/>
    <w:rsid w:val="00FA6B86"/>
    <w:pPr>
      <w:ind w:left="1440"/>
    </w:pPr>
    <w:rPr>
      <w:szCs w:val="20"/>
    </w:rPr>
  </w:style>
  <w:style w:type="paragraph" w:styleId="TOCHeading">
    <w:name w:val="TOC Heading"/>
    <w:basedOn w:val="Heading1"/>
    <w:next w:val="Normal"/>
    <w:uiPriority w:val="99"/>
    <w:qFormat/>
    <w:rsid w:val="00216621"/>
    <w:pPr>
      <w:outlineLvl w:val="9"/>
    </w:pPr>
    <w:rPr>
      <w:lang w:eastAsia="ja-JP"/>
    </w:rPr>
  </w:style>
  <w:style w:type="paragraph" w:customStyle="1" w:styleId="block1">
    <w:name w:val="block1"/>
    <w:basedOn w:val="Normal"/>
    <w:uiPriority w:val="99"/>
    <w:rsid w:val="00216621"/>
    <w:pPr>
      <w:widowControl/>
      <w:autoSpaceDE/>
      <w:autoSpaceDN/>
      <w:adjustRightInd/>
      <w:spacing w:before="100" w:beforeAutospacing="1" w:after="100" w:afterAutospacing="1"/>
    </w:pPr>
    <w:rPr>
      <w:sz w:val="19"/>
      <w:szCs w:val="19"/>
    </w:rPr>
  </w:style>
  <w:style w:type="paragraph" w:styleId="NoSpacing">
    <w:name w:val="No Spacing"/>
    <w:uiPriority w:val="99"/>
    <w:qFormat/>
    <w:rsid w:val="00CE0EF4"/>
  </w:style>
  <w:style w:type="paragraph" w:styleId="FootnoteText">
    <w:name w:val="footnote text"/>
    <w:basedOn w:val="Normal"/>
    <w:link w:val="FootnoteTextChar"/>
    <w:uiPriority w:val="99"/>
    <w:semiHidden/>
    <w:rsid w:val="00541BE6"/>
    <w:pPr>
      <w:widowControl/>
      <w:autoSpaceDE/>
      <w:autoSpaceDN/>
      <w:adjustRightInd/>
    </w:pPr>
    <w:rPr>
      <w:rFonts w:ascii="Calibri" w:hAnsi="Calibri"/>
      <w:sz w:val="20"/>
      <w:szCs w:val="20"/>
    </w:rPr>
  </w:style>
  <w:style w:type="character" w:customStyle="1" w:styleId="FootnoteTextChar">
    <w:name w:val="Footnote Text Char"/>
    <w:basedOn w:val="DefaultParagraphFont"/>
    <w:link w:val="FootnoteText"/>
    <w:uiPriority w:val="99"/>
    <w:semiHidden/>
    <w:locked/>
    <w:rsid w:val="00541BE6"/>
    <w:rPr>
      <w:rFonts w:eastAsia="Times New Roman" w:cs="Times New Roman"/>
      <w:sz w:val="20"/>
      <w:szCs w:val="20"/>
    </w:rPr>
  </w:style>
  <w:style w:type="paragraph" w:customStyle="1" w:styleId="Default">
    <w:name w:val="Default"/>
    <w:rsid w:val="00200D27"/>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uiPriority w:val="99"/>
    <w:semiHidden/>
    <w:rsid w:val="002B7D36"/>
    <w:rPr>
      <w:rFonts w:cs="Times New Roman"/>
      <w:sz w:val="16"/>
      <w:szCs w:val="16"/>
    </w:rPr>
  </w:style>
  <w:style w:type="paragraph" w:styleId="CommentText">
    <w:name w:val="annotation text"/>
    <w:basedOn w:val="Normal"/>
    <w:link w:val="CommentTextChar"/>
    <w:uiPriority w:val="99"/>
    <w:rsid w:val="002B7D36"/>
    <w:pPr>
      <w:widowControl/>
      <w:autoSpaceDE/>
      <w:autoSpaceDN/>
      <w:adjustRightInd/>
    </w:pPr>
    <w:rPr>
      <w:rFonts w:ascii="Calibri" w:hAnsi="Calibri" w:cs="Calibri"/>
      <w:sz w:val="20"/>
      <w:szCs w:val="20"/>
    </w:rPr>
  </w:style>
  <w:style w:type="character" w:customStyle="1" w:styleId="CommentTextChar">
    <w:name w:val="Comment Text Char"/>
    <w:basedOn w:val="DefaultParagraphFont"/>
    <w:link w:val="CommentText"/>
    <w:uiPriority w:val="99"/>
    <w:locked/>
    <w:rsid w:val="002B7D36"/>
    <w:rPr>
      <w:rFonts w:eastAsia="Times New Roman" w:cs="Calibri"/>
      <w:sz w:val="20"/>
      <w:szCs w:val="20"/>
    </w:rPr>
  </w:style>
  <w:style w:type="character" w:styleId="FollowedHyperlink">
    <w:name w:val="FollowedHyperlink"/>
    <w:basedOn w:val="DefaultParagraphFont"/>
    <w:uiPriority w:val="99"/>
    <w:semiHidden/>
    <w:rsid w:val="00F6407E"/>
    <w:rPr>
      <w:rFonts w:cs="Times New Roman"/>
      <w:color w:val="800080"/>
      <w:u w:val="single"/>
    </w:rPr>
  </w:style>
  <w:style w:type="paragraph" w:styleId="TOC3">
    <w:name w:val="toc 3"/>
    <w:basedOn w:val="Normal"/>
    <w:next w:val="Normal"/>
    <w:autoRedefine/>
    <w:uiPriority w:val="99"/>
    <w:locked/>
    <w:rsid w:val="003C664A"/>
    <w:pPr>
      <w:ind w:left="480"/>
    </w:pPr>
    <w:rPr>
      <w:rFonts w:ascii="Calibri" w:hAnsi="Calibri" w:cs="Calibri"/>
      <w:i/>
      <w:iCs/>
      <w:sz w:val="20"/>
      <w:szCs w:val="20"/>
    </w:rPr>
  </w:style>
  <w:style w:type="paragraph" w:styleId="TOC4">
    <w:name w:val="toc 4"/>
    <w:basedOn w:val="Normal"/>
    <w:next w:val="Normal"/>
    <w:autoRedefine/>
    <w:uiPriority w:val="99"/>
    <w:locked/>
    <w:rsid w:val="003C664A"/>
    <w:pPr>
      <w:ind w:left="720"/>
    </w:pPr>
    <w:rPr>
      <w:rFonts w:ascii="Calibri" w:hAnsi="Calibri" w:cs="Calibri"/>
      <w:sz w:val="18"/>
      <w:szCs w:val="18"/>
    </w:rPr>
  </w:style>
  <w:style w:type="paragraph" w:styleId="TOC5">
    <w:name w:val="toc 5"/>
    <w:basedOn w:val="Normal"/>
    <w:next w:val="Normal"/>
    <w:autoRedefine/>
    <w:uiPriority w:val="99"/>
    <w:locked/>
    <w:rsid w:val="003C664A"/>
    <w:pPr>
      <w:ind w:left="960"/>
    </w:pPr>
    <w:rPr>
      <w:rFonts w:ascii="Calibri" w:hAnsi="Calibri" w:cs="Calibri"/>
      <w:sz w:val="18"/>
      <w:szCs w:val="18"/>
    </w:rPr>
  </w:style>
  <w:style w:type="paragraph" w:styleId="TOC6">
    <w:name w:val="toc 6"/>
    <w:basedOn w:val="Normal"/>
    <w:next w:val="Normal"/>
    <w:autoRedefine/>
    <w:uiPriority w:val="99"/>
    <w:locked/>
    <w:rsid w:val="003C664A"/>
    <w:pPr>
      <w:ind w:left="1200"/>
    </w:pPr>
    <w:rPr>
      <w:rFonts w:ascii="Calibri" w:hAnsi="Calibri" w:cs="Calibri"/>
      <w:sz w:val="18"/>
      <w:szCs w:val="18"/>
    </w:rPr>
  </w:style>
  <w:style w:type="paragraph" w:styleId="TOC7">
    <w:name w:val="toc 7"/>
    <w:basedOn w:val="Normal"/>
    <w:next w:val="Normal"/>
    <w:autoRedefine/>
    <w:uiPriority w:val="99"/>
    <w:locked/>
    <w:rsid w:val="003C664A"/>
    <w:pPr>
      <w:ind w:left="1440"/>
    </w:pPr>
    <w:rPr>
      <w:rFonts w:ascii="Calibri" w:hAnsi="Calibri" w:cs="Calibri"/>
      <w:sz w:val="18"/>
      <w:szCs w:val="18"/>
    </w:rPr>
  </w:style>
  <w:style w:type="paragraph" w:styleId="TOC8">
    <w:name w:val="toc 8"/>
    <w:basedOn w:val="Normal"/>
    <w:next w:val="Normal"/>
    <w:autoRedefine/>
    <w:uiPriority w:val="99"/>
    <w:locked/>
    <w:rsid w:val="003C664A"/>
    <w:pPr>
      <w:ind w:left="1680"/>
    </w:pPr>
    <w:rPr>
      <w:rFonts w:ascii="Calibri" w:hAnsi="Calibri" w:cs="Calibri"/>
      <w:sz w:val="18"/>
      <w:szCs w:val="18"/>
    </w:rPr>
  </w:style>
  <w:style w:type="paragraph" w:styleId="TOC9">
    <w:name w:val="toc 9"/>
    <w:basedOn w:val="Normal"/>
    <w:next w:val="Normal"/>
    <w:autoRedefine/>
    <w:uiPriority w:val="99"/>
    <w:locked/>
    <w:rsid w:val="003C664A"/>
    <w:pPr>
      <w:ind w:left="1920"/>
    </w:pPr>
    <w:rPr>
      <w:rFonts w:ascii="Calibri" w:hAnsi="Calibri" w:cs="Calibri"/>
      <w:sz w:val="18"/>
      <w:szCs w:val="18"/>
    </w:rPr>
  </w:style>
  <w:style w:type="paragraph" w:styleId="CommentSubject">
    <w:name w:val="annotation subject"/>
    <w:basedOn w:val="CommentText"/>
    <w:next w:val="CommentText"/>
    <w:link w:val="CommentSubjectChar"/>
    <w:uiPriority w:val="99"/>
    <w:semiHidden/>
    <w:rsid w:val="00D1186B"/>
    <w:pPr>
      <w:widowControl w:val="0"/>
      <w:autoSpaceDE w:val="0"/>
      <w:autoSpaceDN w:val="0"/>
      <w:adjustRightInd w:val="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locked/>
    <w:rsid w:val="00D1186B"/>
    <w:rPr>
      <w:rFonts w:ascii="Times New Roman" w:eastAsia="Times New Roman" w:hAnsi="Times New Roman" w:cs="Calibri"/>
      <w:b/>
      <w:bCs/>
      <w:sz w:val="20"/>
      <w:szCs w:val="20"/>
    </w:rPr>
  </w:style>
  <w:style w:type="table" w:customStyle="1" w:styleId="TableGrid1">
    <w:name w:val="Table Grid1"/>
    <w:basedOn w:val="TableNormal"/>
    <w:next w:val="TableGrid"/>
    <w:uiPriority w:val="59"/>
    <w:rsid w:val="00F60A4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061D"/>
    <w:rPr>
      <w:rFonts w:ascii="Times New Roman" w:hAnsi="Times New Roman"/>
      <w:sz w:val="24"/>
      <w:szCs w:val="24"/>
    </w:rPr>
  </w:style>
  <w:style w:type="character" w:styleId="SubtleReference">
    <w:name w:val="Subtle Reference"/>
    <w:basedOn w:val="DefaultParagraphFont"/>
    <w:uiPriority w:val="31"/>
    <w:qFormat/>
    <w:rsid w:val="00DF78FB"/>
    <w:rPr>
      <w:smallCaps/>
      <w:color w:val="C0504D" w:themeColor="accent2"/>
      <w:u w:val="single"/>
    </w:rPr>
  </w:style>
  <w:style w:type="paragraph" w:styleId="NormalWeb">
    <w:name w:val="Normal (Web)"/>
    <w:basedOn w:val="Normal"/>
    <w:uiPriority w:val="99"/>
    <w:unhideWhenUsed/>
    <w:rsid w:val="001F5249"/>
  </w:style>
  <w:style w:type="table" w:customStyle="1" w:styleId="TableGrid5">
    <w:name w:val="Table Grid5"/>
    <w:basedOn w:val="TableNormal"/>
    <w:next w:val="TableGrid"/>
    <w:rsid w:val="00770948"/>
    <w:rPr>
      <w:rFonts w:ascii="Times New Roman" w:eastAsia="Calibri"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9C47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
    <w:name w:val="Grid Table 4"/>
    <w:basedOn w:val="TableNormal"/>
    <w:uiPriority w:val="49"/>
    <w:rsid w:val="00A042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3A437D"/>
    <w:rPr>
      <w:color w:val="605E5C"/>
      <w:shd w:val="clear" w:color="auto" w:fill="E1DFDD"/>
    </w:rPr>
  </w:style>
  <w:style w:type="table" w:styleId="TableGridLight">
    <w:name w:val="Grid Table Light"/>
    <w:basedOn w:val="TableNormal"/>
    <w:uiPriority w:val="40"/>
    <w:rsid w:val="0098669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B3199D"/>
    <w:pPr>
      <w:widowControl/>
      <w:autoSpaceDE/>
      <w:autoSpaceDN/>
      <w:adjustRightInd/>
      <w:spacing w:before="100" w:beforeAutospacing="1" w:after="100" w:afterAutospacing="1"/>
    </w:pPr>
  </w:style>
  <w:style w:type="character" w:customStyle="1" w:styleId="cf01">
    <w:name w:val="cf01"/>
    <w:basedOn w:val="DefaultParagraphFont"/>
    <w:rsid w:val="00B3199D"/>
    <w:rPr>
      <w:rFonts w:ascii="Segoe UI" w:hAnsi="Segoe UI" w:cs="Segoe UI" w:hint="default"/>
      <w:sz w:val="18"/>
      <w:szCs w:val="18"/>
    </w:rPr>
  </w:style>
  <w:style w:type="table" w:customStyle="1" w:styleId="GridTable41">
    <w:name w:val="Grid Table 41"/>
    <w:basedOn w:val="TableNormal"/>
    <w:next w:val="GridTable4"/>
    <w:uiPriority w:val="49"/>
    <w:rsid w:val="00104C0C"/>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6694">
      <w:bodyDiv w:val="1"/>
      <w:marLeft w:val="0"/>
      <w:marRight w:val="0"/>
      <w:marTop w:val="0"/>
      <w:marBottom w:val="0"/>
      <w:divBdr>
        <w:top w:val="none" w:sz="0" w:space="0" w:color="auto"/>
        <w:left w:val="none" w:sz="0" w:space="0" w:color="auto"/>
        <w:bottom w:val="none" w:sz="0" w:space="0" w:color="auto"/>
        <w:right w:val="none" w:sz="0" w:space="0" w:color="auto"/>
      </w:divBdr>
    </w:div>
    <w:div w:id="156962341">
      <w:bodyDiv w:val="1"/>
      <w:marLeft w:val="0"/>
      <w:marRight w:val="0"/>
      <w:marTop w:val="0"/>
      <w:marBottom w:val="0"/>
      <w:divBdr>
        <w:top w:val="none" w:sz="0" w:space="0" w:color="auto"/>
        <w:left w:val="none" w:sz="0" w:space="0" w:color="auto"/>
        <w:bottom w:val="none" w:sz="0" w:space="0" w:color="auto"/>
        <w:right w:val="none" w:sz="0" w:space="0" w:color="auto"/>
      </w:divBdr>
    </w:div>
    <w:div w:id="289867719">
      <w:bodyDiv w:val="1"/>
      <w:marLeft w:val="0"/>
      <w:marRight w:val="0"/>
      <w:marTop w:val="0"/>
      <w:marBottom w:val="0"/>
      <w:divBdr>
        <w:top w:val="none" w:sz="0" w:space="0" w:color="auto"/>
        <w:left w:val="none" w:sz="0" w:space="0" w:color="auto"/>
        <w:bottom w:val="none" w:sz="0" w:space="0" w:color="auto"/>
        <w:right w:val="none" w:sz="0" w:space="0" w:color="auto"/>
      </w:divBdr>
    </w:div>
    <w:div w:id="427698110">
      <w:bodyDiv w:val="1"/>
      <w:marLeft w:val="0"/>
      <w:marRight w:val="0"/>
      <w:marTop w:val="0"/>
      <w:marBottom w:val="0"/>
      <w:divBdr>
        <w:top w:val="none" w:sz="0" w:space="0" w:color="auto"/>
        <w:left w:val="none" w:sz="0" w:space="0" w:color="auto"/>
        <w:bottom w:val="none" w:sz="0" w:space="0" w:color="auto"/>
        <w:right w:val="none" w:sz="0" w:space="0" w:color="auto"/>
      </w:divBdr>
    </w:div>
    <w:div w:id="534655662">
      <w:bodyDiv w:val="1"/>
      <w:marLeft w:val="0"/>
      <w:marRight w:val="0"/>
      <w:marTop w:val="0"/>
      <w:marBottom w:val="0"/>
      <w:divBdr>
        <w:top w:val="none" w:sz="0" w:space="0" w:color="auto"/>
        <w:left w:val="none" w:sz="0" w:space="0" w:color="auto"/>
        <w:bottom w:val="none" w:sz="0" w:space="0" w:color="auto"/>
        <w:right w:val="none" w:sz="0" w:space="0" w:color="auto"/>
      </w:divBdr>
    </w:div>
    <w:div w:id="546381553">
      <w:bodyDiv w:val="1"/>
      <w:marLeft w:val="0"/>
      <w:marRight w:val="0"/>
      <w:marTop w:val="0"/>
      <w:marBottom w:val="0"/>
      <w:divBdr>
        <w:top w:val="none" w:sz="0" w:space="0" w:color="auto"/>
        <w:left w:val="none" w:sz="0" w:space="0" w:color="auto"/>
        <w:bottom w:val="none" w:sz="0" w:space="0" w:color="auto"/>
        <w:right w:val="none" w:sz="0" w:space="0" w:color="auto"/>
      </w:divBdr>
    </w:div>
    <w:div w:id="870608359">
      <w:bodyDiv w:val="1"/>
      <w:marLeft w:val="0"/>
      <w:marRight w:val="0"/>
      <w:marTop w:val="0"/>
      <w:marBottom w:val="0"/>
      <w:divBdr>
        <w:top w:val="none" w:sz="0" w:space="0" w:color="auto"/>
        <w:left w:val="none" w:sz="0" w:space="0" w:color="auto"/>
        <w:bottom w:val="none" w:sz="0" w:space="0" w:color="auto"/>
        <w:right w:val="none" w:sz="0" w:space="0" w:color="auto"/>
      </w:divBdr>
    </w:div>
    <w:div w:id="958335334">
      <w:bodyDiv w:val="1"/>
      <w:marLeft w:val="0"/>
      <w:marRight w:val="0"/>
      <w:marTop w:val="0"/>
      <w:marBottom w:val="0"/>
      <w:divBdr>
        <w:top w:val="none" w:sz="0" w:space="0" w:color="auto"/>
        <w:left w:val="none" w:sz="0" w:space="0" w:color="auto"/>
        <w:bottom w:val="none" w:sz="0" w:space="0" w:color="auto"/>
        <w:right w:val="none" w:sz="0" w:space="0" w:color="auto"/>
      </w:divBdr>
    </w:div>
    <w:div w:id="964115120">
      <w:bodyDiv w:val="1"/>
      <w:marLeft w:val="0"/>
      <w:marRight w:val="0"/>
      <w:marTop w:val="0"/>
      <w:marBottom w:val="0"/>
      <w:divBdr>
        <w:top w:val="none" w:sz="0" w:space="0" w:color="auto"/>
        <w:left w:val="none" w:sz="0" w:space="0" w:color="auto"/>
        <w:bottom w:val="none" w:sz="0" w:space="0" w:color="auto"/>
        <w:right w:val="none" w:sz="0" w:space="0" w:color="auto"/>
      </w:divBdr>
    </w:div>
    <w:div w:id="993293285">
      <w:bodyDiv w:val="1"/>
      <w:marLeft w:val="0"/>
      <w:marRight w:val="0"/>
      <w:marTop w:val="0"/>
      <w:marBottom w:val="0"/>
      <w:divBdr>
        <w:top w:val="none" w:sz="0" w:space="0" w:color="auto"/>
        <w:left w:val="none" w:sz="0" w:space="0" w:color="auto"/>
        <w:bottom w:val="none" w:sz="0" w:space="0" w:color="auto"/>
        <w:right w:val="none" w:sz="0" w:space="0" w:color="auto"/>
      </w:divBdr>
    </w:div>
    <w:div w:id="1145120416">
      <w:marLeft w:val="0"/>
      <w:marRight w:val="0"/>
      <w:marTop w:val="0"/>
      <w:marBottom w:val="0"/>
      <w:divBdr>
        <w:top w:val="none" w:sz="0" w:space="0" w:color="auto"/>
        <w:left w:val="none" w:sz="0" w:space="0" w:color="auto"/>
        <w:bottom w:val="none" w:sz="0" w:space="0" w:color="auto"/>
        <w:right w:val="none" w:sz="0" w:space="0" w:color="auto"/>
      </w:divBdr>
    </w:div>
    <w:div w:id="1145120417">
      <w:marLeft w:val="0"/>
      <w:marRight w:val="0"/>
      <w:marTop w:val="0"/>
      <w:marBottom w:val="0"/>
      <w:divBdr>
        <w:top w:val="none" w:sz="0" w:space="0" w:color="auto"/>
        <w:left w:val="none" w:sz="0" w:space="0" w:color="auto"/>
        <w:bottom w:val="none" w:sz="0" w:space="0" w:color="auto"/>
        <w:right w:val="none" w:sz="0" w:space="0" w:color="auto"/>
      </w:divBdr>
    </w:div>
    <w:div w:id="1145120418">
      <w:marLeft w:val="0"/>
      <w:marRight w:val="0"/>
      <w:marTop w:val="0"/>
      <w:marBottom w:val="0"/>
      <w:divBdr>
        <w:top w:val="none" w:sz="0" w:space="0" w:color="auto"/>
        <w:left w:val="none" w:sz="0" w:space="0" w:color="auto"/>
        <w:bottom w:val="none" w:sz="0" w:space="0" w:color="auto"/>
        <w:right w:val="none" w:sz="0" w:space="0" w:color="auto"/>
      </w:divBdr>
    </w:div>
    <w:div w:id="1145120419">
      <w:marLeft w:val="0"/>
      <w:marRight w:val="0"/>
      <w:marTop w:val="0"/>
      <w:marBottom w:val="0"/>
      <w:divBdr>
        <w:top w:val="none" w:sz="0" w:space="0" w:color="auto"/>
        <w:left w:val="none" w:sz="0" w:space="0" w:color="auto"/>
        <w:bottom w:val="none" w:sz="0" w:space="0" w:color="auto"/>
        <w:right w:val="none" w:sz="0" w:space="0" w:color="auto"/>
      </w:divBdr>
    </w:div>
    <w:div w:id="1145120420">
      <w:marLeft w:val="0"/>
      <w:marRight w:val="0"/>
      <w:marTop w:val="0"/>
      <w:marBottom w:val="0"/>
      <w:divBdr>
        <w:top w:val="none" w:sz="0" w:space="0" w:color="auto"/>
        <w:left w:val="none" w:sz="0" w:space="0" w:color="auto"/>
        <w:bottom w:val="none" w:sz="0" w:space="0" w:color="auto"/>
        <w:right w:val="none" w:sz="0" w:space="0" w:color="auto"/>
      </w:divBdr>
    </w:div>
    <w:div w:id="1145120421">
      <w:marLeft w:val="0"/>
      <w:marRight w:val="0"/>
      <w:marTop w:val="0"/>
      <w:marBottom w:val="0"/>
      <w:divBdr>
        <w:top w:val="none" w:sz="0" w:space="0" w:color="auto"/>
        <w:left w:val="none" w:sz="0" w:space="0" w:color="auto"/>
        <w:bottom w:val="none" w:sz="0" w:space="0" w:color="auto"/>
        <w:right w:val="none" w:sz="0" w:space="0" w:color="auto"/>
      </w:divBdr>
    </w:div>
    <w:div w:id="11451204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99845-78ED-48A3-9E3A-BBC154305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13838</Words>
  <Characters>76729</Characters>
  <Application>Microsoft Office Word</Application>
  <DocSecurity>0</DocSecurity>
  <Lines>2027</Lines>
  <Paragraphs>639</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90687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Gibbs, Danielle - OSHA;dgibbs</dc:creator>
  <cp:lastModifiedBy>Eccles, Tanesha - OSHA</cp:lastModifiedBy>
  <cp:revision>2</cp:revision>
  <cp:lastPrinted>2025-12-04T20:44:00Z</cp:lastPrinted>
  <dcterms:created xsi:type="dcterms:W3CDTF">2026-10-01T13:59:00Z</dcterms:created>
  <dcterms:modified xsi:type="dcterms:W3CDTF">2026-10-01T13:59:00Z</dcterms:modified>
</cp:coreProperties>
</file>