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588F1" w14:textId="77777777" w:rsidR="0092646E" w:rsidRPr="00692B34" w:rsidRDefault="0092646E" w:rsidP="00E5794D">
      <w:pPr>
        <w:tabs>
          <w:tab w:val="left" w:pos="3870"/>
          <w:tab w:val="center" w:pos="4680"/>
        </w:tabs>
        <w:ind w:left="720"/>
        <w:rPr>
          <w:rFonts w:asciiTheme="minorHAnsi" w:hAnsiTheme="minorHAnsi" w:cstheme="minorHAnsi"/>
          <w:b/>
          <w:bCs/>
          <w:iCs/>
          <w:sz w:val="32"/>
          <w:szCs w:val="32"/>
        </w:rPr>
      </w:pPr>
    </w:p>
    <w:p w14:paraId="35D353B4" w14:textId="72A3329C" w:rsidR="0092646E" w:rsidRPr="00762548" w:rsidRDefault="0092646E" w:rsidP="00C665D9">
      <w:pPr>
        <w:tabs>
          <w:tab w:val="left" w:pos="3870"/>
          <w:tab w:val="center" w:pos="4680"/>
        </w:tabs>
        <w:jc w:val="center"/>
        <w:rPr>
          <w:rFonts w:asciiTheme="minorHAnsi" w:hAnsiTheme="minorHAnsi" w:cstheme="minorHAnsi"/>
          <w:b/>
          <w:bCs/>
          <w:iCs/>
          <w:color w:val="1F497D" w:themeColor="text2"/>
          <w:sz w:val="32"/>
          <w:szCs w:val="32"/>
        </w:rPr>
      </w:pPr>
      <w:r w:rsidRPr="00762548">
        <w:rPr>
          <w:rFonts w:asciiTheme="minorHAnsi" w:hAnsiTheme="minorHAnsi" w:cstheme="minorHAnsi"/>
          <w:b/>
          <w:bCs/>
          <w:iCs/>
          <w:color w:val="1F497D" w:themeColor="text2"/>
          <w:sz w:val="32"/>
          <w:szCs w:val="32"/>
        </w:rPr>
        <w:t>FY 20</w:t>
      </w:r>
      <w:r w:rsidR="00F300E9" w:rsidRPr="00762548">
        <w:rPr>
          <w:rFonts w:asciiTheme="minorHAnsi" w:hAnsiTheme="minorHAnsi" w:cstheme="minorHAnsi"/>
          <w:b/>
          <w:bCs/>
          <w:iCs/>
          <w:color w:val="1F497D" w:themeColor="text2"/>
          <w:sz w:val="32"/>
          <w:szCs w:val="32"/>
        </w:rPr>
        <w:t>25</w:t>
      </w:r>
      <w:r w:rsidR="00833FB6" w:rsidRPr="00762548">
        <w:rPr>
          <w:rFonts w:asciiTheme="minorHAnsi" w:hAnsiTheme="minorHAnsi" w:cstheme="minorHAnsi"/>
          <w:b/>
          <w:bCs/>
          <w:iCs/>
          <w:color w:val="1F497D" w:themeColor="text2"/>
          <w:sz w:val="32"/>
          <w:szCs w:val="32"/>
        </w:rPr>
        <w:t xml:space="preserve"> Comprehensive</w:t>
      </w:r>
    </w:p>
    <w:p w14:paraId="073EE52E" w14:textId="77777777" w:rsidR="0092646E" w:rsidRPr="00762548" w:rsidRDefault="00E51F18" w:rsidP="00C665D9">
      <w:pPr>
        <w:jc w:val="center"/>
        <w:rPr>
          <w:rFonts w:asciiTheme="minorHAnsi" w:hAnsiTheme="minorHAnsi" w:cstheme="minorHAnsi"/>
          <w:b/>
          <w:bCs/>
          <w:color w:val="1F497D" w:themeColor="text2"/>
          <w:sz w:val="32"/>
          <w:szCs w:val="32"/>
        </w:rPr>
      </w:pPr>
      <w:r w:rsidRPr="00762548">
        <w:rPr>
          <w:rFonts w:asciiTheme="minorHAnsi" w:hAnsiTheme="minorHAnsi" w:cstheme="minorHAnsi"/>
          <w:b/>
          <w:bCs/>
          <w:color w:val="1F497D" w:themeColor="text2"/>
          <w:sz w:val="32"/>
          <w:szCs w:val="32"/>
        </w:rPr>
        <w:t xml:space="preserve">Federal Annual Monitoring </w:t>
      </w:r>
      <w:r w:rsidR="0092646E" w:rsidRPr="00762548">
        <w:rPr>
          <w:rFonts w:asciiTheme="minorHAnsi" w:hAnsiTheme="minorHAnsi" w:cstheme="minorHAnsi"/>
          <w:b/>
          <w:bCs/>
          <w:color w:val="1F497D" w:themeColor="text2"/>
          <w:sz w:val="32"/>
          <w:szCs w:val="32"/>
        </w:rPr>
        <w:t>Evaluation (FAME) Report</w:t>
      </w:r>
    </w:p>
    <w:p w14:paraId="12EABF73" w14:textId="77777777" w:rsidR="0092646E" w:rsidRPr="007B6225" w:rsidRDefault="0092646E" w:rsidP="00C665D9">
      <w:pPr>
        <w:jc w:val="center"/>
        <w:rPr>
          <w:rFonts w:asciiTheme="minorHAnsi" w:hAnsiTheme="minorHAnsi" w:cstheme="minorHAnsi"/>
        </w:rPr>
      </w:pPr>
    </w:p>
    <w:p w14:paraId="11C32DC7" w14:textId="77777777" w:rsidR="0092646E" w:rsidRPr="007B6225" w:rsidRDefault="0092646E" w:rsidP="00C665D9">
      <w:pPr>
        <w:jc w:val="center"/>
        <w:rPr>
          <w:rFonts w:asciiTheme="minorHAnsi" w:hAnsiTheme="minorHAnsi" w:cstheme="minorHAnsi"/>
          <w:b/>
        </w:rPr>
      </w:pPr>
    </w:p>
    <w:p w14:paraId="1BB68122" w14:textId="77777777" w:rsidR="007A5EE2" w:rsidRPr="007A5EE2" w:rsidRDefault="007A5EE2" w:rsidP="007A5EE2">
      <w:pPr>
        <w:jc w:val="center"/>
        <w:rPr>
          <w:rFonts w:asciiTheme="minorHAnsi" w:hAnsiTheme="minorHAnsi" w:cstheme="minorHAnsi"/>
          <w:b/>
          <w:sz w:val="28"/>
          <w:szCs w:val="28"/>
        </w:rPr>
      </w:pPr>
      <w:r w:rsidRPr="007A5EE2">
        <w:rPr>
          <w:rFonts w:asciiTheme="minorHAnsi" w:hAnsiTheme="minorHAnsi" w:cstheme="minorHAnsi"/>
          <w:b/>
          <w:sz w:val="28"/>
          <w:szCs w:val="28"/>
        </w:rPr>
        <w:t>Wyoming Occupational Safety and Health Administration</w:t>
      </w:r>
    </w:p>
    <w:p w14:paraId="07BFEF2F" w14:textId="4384B5F1" w:rsidR="0092646E" w:rsidRPr="007A5EE2" w:rsidRDefault="007A5EE2" w:rsidP="007A5EE2">
      <w:pPr>
        <w:jc w:val="center"/>
        <w:rPr>
          <w:rFonts w:asciiTheme="minorHAnsi" w:hAnsiTheme="minorHAnsi" w:cstheme="minorHAnsi"/>
          <w:b/>
          <w:sz w:val="28"/>
          <w:szCs w:val="28"/>
        </w:rPr>
      </w:pPr>
      <w:r w:rsidRPr="007A5EE2">
        <w:rPr>
          <w:rFonts w:asciiTheme="minorHAnsi" w:hAnsiTheme="minorHAnsi" w:cstheme="minorHAnsi"/>
          <w:b/>
          <w:sz w:val="28"/>
          <w:szCs w:val="28"/>
        </w:rPr>
        <w:t>(Wyoming OSHA)</w:t>
      </w:r>
    </w:p>
    <w:p w14:paraId="694780EA" w14:textId="77777777" w:rsidR="0092646E" w:rsidRPr="00BF3962" w:rsidRDefault="0092646E" w:rsidP="00C665D9">
      <w:pPr>
        <w:jc w:val="center"/>
        <w:rPr>
          <w:rFonts w:asciiTheme="minorHAnsi" w:hAnsiTheme="minorHAnsi" w:cstheme="minorHAnsi"/>
          <w:bCs/>
        </w:rPr>
      </w:pPr>
    </w:p>
    <w:p w14:paraId="77297C9A" w14:textId="77777777" w:rsidR="0092646E" w:rsidRPr="00BF3962" w:rsidRDefault="0092646E" w:rsidP="00C665D9">
      <w:pPr>
        <w:jc w:val="center"/>
        <w:rPr>
          <w:rFonts w:asciiTheme="minorHAnsi" w:hAnsiTheme="minorHAnsi" w:cstheme="minorHAnsi"/>
          <w:b/>
        </w:rPr>
      </w:pPr>
    </w:p>
    <w:p w14:paraId="0552AE6B" w14:textId="77777777" w:rsidR="0092646E" w:rsidRPr="00BF3962" w:rsidRDefault="0092646E" w:rsidP="00C665D9">
      <w:pPr>
        <w:jc w:val="center"/>
        <w:rPr>
          <w:rFonts w:asciiTheme="minorHAnsi" w:hAnsiTheme="minorHAnsi" w:cstheme="minorHAnsi"/>
          <w:b/>
          <w:iCs/>
        </w:rPr>
      </w:pPr>
    </w:p>
    <w:p w14:paraId="4FF9F9C4" w14:textId="15AA8DC3" w:rsidR="0092646E" w:rsidRPr="007B6225" w:rsidRDefault="00C1688B" w:rsidP="00C665D9">
      <w:pPr>
        <w:jc w:val="center"/>
        <w:rPr>
          <w:rFonts w:asciiTheme="minorHAnsi" w:hAnsiTheme="minorHAnsi" w:cstheme="minorHAnsi"/>
          <w:bCs/>
        </w:rPr>
      </w:pPr>
      <w:r w:rsidRPr="00C904CA">
        <w:rPr>
          <w:noProof/>
        </w:rPr>
        <w:drawing>
          <wp:inline distT="0" distB="0" distL="0" distR="0" wp14:anchorId="4B0D4203" wp14:editId="56AA5491">
            <wp:extent cx="1852295" cy="1358265"/>
            <wp:effectExtent l="0" t="0" r="0" b="0"/>
            <wp:docPr id="1" name="Picture 1" descr="Wyoming OSHA logo (br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yoming OSHA logo (brow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2295" cy="1358265"/>
                    </a:xfrm>
                    <a:prstGeom prst="rect">
                      <a:avLst/>
                    </a:prstGeom>
                    <a:noFill/>
                    <a:ln>
                      <a:noFill/>
                    </a:ln>
                  </pic:spPr>
                </pic:pic>
              </a:graphicData>
            </a:graphic>
          </wp:inline>
        </w:drawing>
      </w:r>
    </w:p>
    <w:p w14:paraId="43EFA533" w14:textId="4599631A" w:rsidR="0092646E" w:rsidRPr="007B6225" w:rsidRDefault="0092646E" w:rsidP="00C665D9">
      <w:pPr>
        <w:jc w:val="center"/>
        <w:rPr>
          <w:rFonts w:asciiTheme="minorHAnsi" w:hAnsiTheme="minorHAnsi" w:cstheme="minorHAnsi"/>
          <w:bCs/>
        </w:rPr>
      </w:pPr>
    </w:p>
    <w:p w14:paraId="5BA17CED" w14:textId="77777777" w:rsidR="0092646E" w:rsidRPr="007B6225" w:rsidRDefault="0092646E" w:rsidP="00C665D9">
      <w:pPr>
        <w:jc w:val="center"/>
        <w:rPr>
          <w:rFonts w:asciiTheme="minorHAnsi" w:hAnsiTheme="minorHAnsi" w:cstheme="minorHAnsi"/>
          <w:bCs/>
        </w:rPr>
      </w:pPr>
    </w:p>
    <w:p w14:paraId="46C48D23" w14:textId="77777777" w:rsidR="0092646E" w:rsidRPr="007B6225" w:rsidRDefault="0092646E" w:rsidP="00C665D9">
      <w:pPr>
        <w:jc w:val="center"/>
        <w:rPr>
          <w:rFonts w:asciiTheme="minorHAnsi" w:hAnsiTheme="minorHAnsi" w:cstheme="minorHAnsi"/>
          <w:b/>
        </w:rPr>
      </w:pPr>
    </w:p>
    <w:p w14:paraId="6D73BB45" w14:textId="70041CFC" w:rsidR="007B6225" w:rsidRPr="007B6225" w:rsidRDefault="007B6225" w:rsidP="00C665D9">
      <w:pPr>
        <w:tabs>
          <w:tab w:val="left" w:pos="720"/>
          <w:tab w:val="left" w:pos="1440"/>
          <w:tab w:val="left" w:pos="2160"/>
        </w:tabs>
        <w:jc w:val="center"/>
        <w:rPr>
          <w:rFonts w:asciiTheme="minorHAnsi" w:eastAsia="Batang" w:hAnsiTheme="minorHAnsi" w:cstheme="minorHAnsi"/>
          <w:b/>
          <w:sz w:val="28"/>
          <w:szCs w:val="28"/>
        </w:rPr>
      </w:pPr>
      <w:r w:rsidRPr="00C665D9">
        <w:rPr>
          <w:rFonts w:asciiTheme="minorHAnsi" w:eastAsia="Batang" w:hAnsiTheme="minorHAnsi" w:cstheme="minorHAnsi"/>
          <w:b/>
          <w:sz w:val="28"/>
          <w:szCs w:val="28"/>
        </w:rPr>
        <w:t xml:space="preserve">Evaluation Period: October 1, </w:t>
      </w:r>
      <w:r w:rsidRPr="00B4710E">
        <w:rPr>
          <w:rFonts w:asciiTheme="minorHAnsi" w:eastAsia="Batang" w:hAnsiTheme="minorHAnsi" w:cstheme="minorHAnsi"/>
          <w:b/>
          <w:sz w:val="28"/>
          <w:szCs w:val="28"/>
        </w:rPr>
        <w:t>20</w:t>
      </w:r>
      <w:r w:rsidR="00B4710E" w:rsidRPr="00B4710E">
        <w:rPr>
          <w:rFonts w:asciiTheme="minorHAnsi" w:eastAsia="Batang" w:hAnsiTheme="minorHAnsi" w:cstheme="minorHAnsi"/>
          <w:b/>
          <w:sz w:val="28"/>
          <w:szCs w:val="28"/>
        </w:rPr>
        <w:t>2</w:t>
      </w:r>
      <w:r w:rsidR="00B4710E">
        <w:rPr>
          <w:rFonts w:asciiTheme="minorHAnsi" w:eastAsia="Batang" w:hAnsiTheme="minorHAnsi" w:cstheme="minorHAnsi"/>
          <w:b/>
          <w:sz w:val="28"/>
          <w:szCs w:val="28"/>
        </w:rPr>
        <w:t>4</w:t>
      </w:r>
      <w:r w:rsidRPr="00B4710E">
        <w:rPr>
          <w:rFonts w:asciiTheme="minorHAnsi" w:eastAsia="Batang" w:hAnsiTheme="minorHAnsi" w:cstheme="minorHAnsi"/>
          <w:b/>
          <w:sz w:val="28"/>
          <w:szCs w:val="28"/>
        </w:rPr>
        <w:t xml:space="preserve"> – September 30, 20</w:t>
      </w:r>
      <w:r w:rsidR="00B4710E" w:rsidRPr="00B4710E">
        <w:rPr>
          <w:rFonts w:asciiTheme="minorHAnsi" w:eastAsia="Batang" w:hAnsiTheme="minorHAnsi" w:cstheme="minorHAnsi"/>
          <w:b/>
          <w:sz w:val="28"/>
          <w:szCs w:val="28"/>
        </w:rPr>
        <w:t>25</w:t>
      </w:r>
    </w:p>
    <w:p w14:paraId="7D67523A" w14:textId="77777777" w:rsidR="0092646E" w:rsidRPr="00692B34" w:rsidRDefault="0092646E" w:rsidP="00C665D9">
      <w:pPr>
        <w:jc w:val="center"/>
        <w:rPr>
          <w:rFonts w:asciiTheme="minorHAnsi" w:hAnsiTheme="minorHAnsi" w:cstheme="minorHAnsi"/>
          <w:b/>
          <w:color w:val="3333CC"/>
        </w:rPr>
      </w:pPr>
    </w:p>
    <w:p w14:paraId="12952476"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062EE1B7" w14:textId="77777777" w:rsidR="0092646E" w:rsidRPr="00692B34" w:rsidRDefault="0092646E" w:rsidP="005B65E6">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rPr>
      </w:pPr>
    </w:p>
    <w:p w14:paraId="4F95D1DE"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41A107D1" w14:textId="5279C210" w:rsidR="0092646E" w:rsidRPr="00692B34" w:rsidRDefault="002E1782"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692B34">
        <w:rPr>
          <w:rFonts w:asciiTheme="minorHAnsi" w:eastAsia="Batang" w:hAnsiTheme="minorHAnsi" w:cstheme="minorHAnsi"/>
          <w:b/>
          <w:bCs/>
        </w:rPr>
        <w:t>Initial Approval Date:</w:t>
      </w:r>
      <w:r w:rsidR="0096623B">
        <w:rPr>
          <w:rFonts w:asciiTheme="minorHAnsi" w:eastAsia="Batang" w:hAnsiTheme="minorHAnsi" w:cstheme="minorHAnsi"/>
          <w:b/>
          <w:bCs/>
        </w:rPr>
        <w:t xml:space="preserve"> </w:t>
      </w:r>
      <w:r w:rsidR="0096623B" w:rsidRPr="00FB30B9">
        <w:rPr>
          <w:rFonts w:asciiTheme="minorHAnsi" w:eastAsia="Batang" w:hAnsiTheme="minorHAnsi" w:cstheme="minorHAnsi"/>
        </w:rPr>
        <w:t>May 3, 1973</w:t>
      </w:r>
    </w:p>
    <w:p w14:paraId="59B5B26B" w14:textId="6DDE2998" w:rsidR="0092646E" w:rsidRPr="0031613D"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692B34">
        <w:rPr>
          <w:rFonts w:asciiTheme="minorHAnsi" w:eastAsia="Batang" w:hAnsiTheme="minorHAnsi" w:cstheme="minorHAnsi"/>
          <w:b/>
          <w:bCs/>
        </w:rPr>
        <w:t xml:space="preserve">State Plan Certification Date: </w:t>
      </w:r>
      <w:r w:rsidR="0096549A" w:rsidRPr="00FB30B9">
        <w:rPr>
          <w:rFonts w:asciiTheme="minorHAnsi" w:eastAsia="Batang" w:hAnsiTheme="minorHAnsi" w:cstheme="minorHAnsi"/>
        </w:rPr>
        <w:t>December 18, 1980</w:t>
      </w:r>
    </w:p>
    <w:p w14:paraId="2A8A9661" w14:textId="502386A7" w:rsidR="0092646E" w:rsidRPr="0031613D"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
          <w:bCs/>
        </w:rPr>
      </w:pPr>
      <w:r w:rsidRPr="0031613D">
        <w:rPr>
          <w:rFonts w:asciiTheme="minorHAnsi" w:eastAsia="Batang" w:hAnsiTheme="minorHAnsi" w:cstheme="minorHAnsi"/>
          <w:b/>
          <w:bCs/>
        </w:rPr>
        <w:t xml:space="preserve">Final Approval Date: </w:t>
      </w:r>
      <w:r w:rsidR="00536349" w:rsidRPr="00FB30B9">
        <w:rPr>
          <w:rFonts w:asciiTheme="minorHAnsi" w:eastAsia="Batang" w:hAnsiTheme="minorHAnsi" w:cstheme="minorHAnsi"/>
        </w:rPr>
        <w:t>June 27, 1985</w:t>
      </w:r>
    </w:p>
    <w:p w14:paraId="21B7C31C" w14:textId="77777777" w:rsidR="0092646E" w:rsidRPr="00692B34" w:rsidRDefault="0092646E" w:rsidP="00C665D9">
      <w:pPr>
        <w:jc w:val="center"/>
        <w:rPr>
          <w:rFonts w:asciiTheme="minorHAnsi" w:hAnsiTheme="minorHAnsi" w:cstheme="minorHAnsi"/>
          <w:b/>
          <w:bCs/>
          <w:i/>
        </w:rPr>
      </w:pPr>
    </w:p>
    <w:p w14:paraId="21C4C1AC" w14:textId="77777777" w:rsidR="0092646E" w:rsidRPr="00692B34" w:rsidRDefault="0092646E" w:rsidP="00C665D9">
      <w:pPr>
        <w:jc w:val="center"/>
        <w:rPr>
          <w:rFonts w:asciiTheme="minorHAnsi" w:hAnsiTheme="minorHAnsi" w:cstheme="minorHAnsi"/>
          <w:b/>
          <w:bCs/>
          <w:i/>
        </w:rPr>
      </w:pPr>
    </w:p>
    <w:p w14:paraId="14469551" w14:textId="77777777"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Prepared by:</w:t>
      </w:r>
    </w:p>
    <w:p w14:paraId="72DAEFE2" w14:textId="378B7C43"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U. S. Department of Labor</w:t>
      </w:r>
    </w:p>
    <w:p w14:paraId="5431986D" w14:textId="77777777"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Occupational Safety and Health Administration</w:t>
      </w:r>
    </w:p>
    <w:p w14:paraId="0DB17A06" w14:textId="7BBCEBBA" w:rsidR="0092646E" w:rsidRPr="00BF3962" w:rsidRDefault="00536349" w:rsidP="00C665D9">
      <w:pPr>
        <w:jc w:val="center"/>
        <w:rPr>
          <w:rFonts w:asciiTheme="minorHAnsi" w:hAnsiTheme="minorHAnsi" w:cstheme="minorHAnsi"/>
          <w:b/>
          <w:bCs/>
        </w:rPr>
      </w:pPr>
      <w:r>
        <w:rPr>
          <w:rFonts w:asciiTheme="minorHAnsi" w:hAnsiTheme="minorHAnsi" w:cstheme="minorHAnsi"/>
          <w:b/>
          <w:bCs/>
        </w:rPr>
        <w:t>Denver Region</w:t>
      </w:r>
    </w:p>
    <w:p w14:paraId="404308B2" w14:textId="232842F0" w:rsidR="0092646E" w:rsidRPr="00C665D9" w:rsidRDefault="00536349" w:rsidP="00C665D9">
      <w:pPr>
        <w:jc w:val="center"/>
      </w:pPr>
      <w:r>
        <w:rPr>
          <w:rFonts w:asciiTheme="minorHAnsi" w:hAnsiTheme="minorHAnsi" w:cstheme="minorHAnsi"/>
          <w:b/>
          <w:bCs/>
        </w:rPr>
        <w:t>Denver, CO</w:t>
      </w:r>
    </w:p>
    <w:p w14:paraId="66B17326" w14:textId="77777777" w:rsidR="0092646E" w:rsidRDefault="0092646E" w:rsidP="00C665D9">
      <w:pPr>
        <w:ind w:left="360"/>
        <w:jc w:val="center"/>
      </w:pPr>
    </w:p>
    <w:p w14:paraId="409B5484" w14:textId="77777777" w:rsidR="0092646E" w:rsidRDefault="0092646E" w:rsidP="00C665D9">
      <w:pPr>
        <w:ind w:left="360"/>
        <w:jc w:val="center"/>
      </w:pPr>
    </w:p>
    <w:p w14:paraId="0826C7B6" w14:textId="77777777" w:rsidR="00B4710E" w:rsidRDefault="00B4710E" w:rsidP="005B65E6"/>
    <w:p w14:paraId="692FF60B" w14:textId="77777777" w:rsidR="00B4710E" w:rsidRDefault="00B4710E" w:rsidP="00C665D9">
      <w:pPr>
        <w:ind w:left="360"/>
        <w:jc w:val="center"/>
      </w:pPr>
    </w:p>
    <w:p w14:paraId="65F69388" w14:textId="02F06E9E" w:rsidR="007B6225" w:rsidRDefault="00F40E31" w:rsidP="001938F9">
      <w:pPr>
        <w:ind w:left="360"/>
        <w:jc w:val="center"/>
      </w:pPr>
      <w:r>
        <w:rPr>
          <w:rFonts w:ascii="Arial" w:hAnsi="Arial" w:cs="Arial"/>
          <w:noProof/>
        </w:rPr>
        <w:drawing>
          <wp:inline distT="0" distB="0" distL="0" distR="0" wp14:anchorId="48A33F3B" wp14:editId="39BD873C">
            <wp:extent cx="1581150" cy="1009650"/>
            <wp:effectExtent l="0" t="0" r="0" b="0"/>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inline>
        </w:drawing>
      </w:r>
    </w:p>
    <w:p w14:paraId="40A45569" w14:textId="77777777" w:rsidR="0031613D" w:rsidRDefault="0031613D" w:rsidP="0031613D">
      <w:pPr>
        <w:ind w:left="360"/>
        <w:jc w:val="center"/>
      </w:pPr>
    </w:p>
    <w:p w14:paraId="31049886" w14:textId="77777777" w:rsidR="0031613D" w:rsidRDefault="0031613D" w:rsidP="0031613D">
      <w:pPr>
        <w:ind w:left="360"/>
        <w:jc w:val="center"/>
      </w:pPr>
    </w:p>
    <w:p w14:paraId="1EC37615" w14:textId="77777777" w:rsidR="0031613D" w:rsidRPr="0031613D" w:rsidRDefault="0031613D" w:rsidP="0031613D">
      <w:pPr>
        <w:ind w:left="360"/>
        <w:jc w:val="center"/>
      </w:pPr>
    </w:p>
    <w:p w14:paraId="60FB2C6B" w14:textId="5A9CBBE4" w:rsidR="005A5B9A" w:rsidRPr="0081725F" w:rsidRDefault="00692B34" w:rsidP="00F300E9">
      <w:pPr>
        <w:keepNext/>
        <w:keepLines/>
        <w:widowControl/>
        <w:autoSpaceDE/>
        <w:autoSpaceDN/>
        <w:adjustRightInd/>
        <w:spacing w:before="480"/>
        <w:jc w:val="center"/>
        <w:rPr>
          <w:rFonts w:asciiTheme="minorHAnsi" w:hAnsiTheme="minorHAnsi" w:cstheme="minorHAnsi"/>
          <w:b/>
          <w:bCs/>
          <w:sz w:val="32"/>
          <w:szCs w:val="32"/>
          <w:lang w:eastAsia="ja-JP"/>
        </w:rPr>
      </w:pPr>
      <w:r w:rsidRPr="0081725F">
        <w:rPr>
          <w:rFonts w:asciiTheme="minorHAnsi" w:hAnsiTheme="minorHAnsi" w:cstheme="minorHAnsi"/>
          <w:b/>
          <w:bCs/>
          <w:sz w:val="32"/>
          <w:szCs w:val="32"/>
          <w:lang w:eastAsia="ja-JP"/>
        </w:rPr>
        <w:t>Table of Contents</w:t>
      </w:r>
      <w:r w:rsidR="0027745A">
        <w:rPr>
          <w:rFonts w:asciiTheme="minorHAnsi" w:hAnsiTheme="minorHAnsi" w:cstheme="minorHAnsi"/>
          <w:b/>
          <w:bCs/>
          <w:sz w:val="32"/>
          <w:szCs w:val="32"/>
          <w:lang w:eastAsia="ja-JP"/>
        </w:rPr>
        <w:t xml:space="preserve"> </w:t>
      </w:r>
    </w:p>
    <w:p w14:paraId="1EE3EE39" w14:textId="77777777" w:rsidR="005A5B9A" w:rsidRPr="0081725F" w:rsidRDefault="005A5B9A" w:rsidP="007A71AC">
      <w:pPr>
        <w:rPr>
          <w:rFonts w:asciiTheme="minorHAnsi" w:hAnsiTheme="minorHAnsi" w:cstheme="minorHAnsi"/>
          <w:bCs/>
          <w:color w:val="0070C0"/>
          <w:sz w:val="32"/>
          <w:szCs w:val="32"/>
        </w:rPr>
      </w:pPr>
    </w:p>
    <w:p w14:paraId="34E46724" w14:textId="31329B1A" w:rsidR="005A5B9A" w:rsidRDefault="005A5B9A" w:rsidP="00D9453C">
      <w:pPr>
        <w:widowControl/>
        <w:numPr>
          <w:ilvl w:val="0"/>
          <w:numId w:val="17"/>
        </w:numPr>
        <w:tabs>
          <w:tab w:val="left" w:pos="9360"/>
        </w:tabs>
        <w:autoSpaceDE/>
        <w:autoSpaceDN/>
        <w:adjustRightInd/>
        <w:ind w:left="720"/>
        <w:jc w:val="both"/>
        <w:rPr>
          <w:rFonts w:asciiTheme="minorHAnsi" w:hAnsiTheme="minorHAnsi" w:cstheme="minorHAnsi"/>
        </w:rPr>
      </w:pPr>
      <w:r w:rsidRPr="006E1315">
        <w:rPr>
          <w:rFonts w:asciiTheme="minorHAnsi" w:hAnsiTheme="minorHAnsi" w:cstheme="minorHAnsi"/>
        </w:rPr>
        <w:t>Executive Summary</w:t>
      </w:r>
      <w:r w:rsidR="006C26E8">
        <w:rPr>
          <w:rFonts w:asciiTheme="minorHAnsi" w:hAnsiTheme="minorHAnsi" w:cstheme="minorHAnsi"/>
        </w:rPr>
        <w:t xml:space="preserve"> </w:t>
      </w:r>
      <w:r w:rsidRPr="006C26E8">
        <w:rPr>
          <w:rFonts w:asciiTheme="minorHAnsi" w:hAnsiTheme="minorHAnsi" w:cstheme="minorHAnsi"/>
        </w:rPr>
        <w:t>………………………………………</w:t>
      </w:r>
      <w:r w:rsidR="003F6589" w:rsidRPr="006C26E8">
        <w:rPr>
          <w:rFonts w:asciiTheme="minorHAnsi" w:hAnsiTheme="minorHAnsi" w:cstheme="minorHAnsi"/>
        </w:rPr>
        <w:t>...</w:t>
      </w:r>
      <w:r w:rsidRPr="006C26E8">
        <w:rPr>
          <w:rFonts w:asciiTheme="minorHAnsi" w:hAnsiTheme="minorHAnsi" w:cstheme="minorHAnsi"/>
        </w:rPr>
        <w:t>………</w:t>
      </w:r>
      <w:r w:rsidR="003F6589" w:rsidRPr="006C26E8">
        <w:rPr>
          <w:rFonts w:asciiTheme="minorHAnsi" w:hAnsiTheme="minorHAnsi" w:cstheme="minorHAnsi"/>
        </w:rPr>
        <w:t>…</w:t>
      </w:r>
      <w:r w:rsidR="00AC0A1C" w:rsidRPr="006C26E8">
        <w:rPr>
          <w:rFonts w:asciiTheme="minorHAnsi" w:hAnsiTheme="minorHAnsi" w:cstheme="minorHAnsi"/>
        </w:rPr>
        <w:t>..</w:t>
      </w:r>
      <w:r w:rsidR="003F6589" w:rsidRP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D67458">
        <w:rPr>
          <w:rFonts w:asciiTheme="minorHAnsi" w:hAnsiTheme="minorHAnsi" w:cstheme="minorHAnsi"/>
        </w:rPr>
        <w:tab/>
      </w:r>
      <w:r w:rsidR="00536349" w:rsidRPr="006E1315">
        <w:rPr>
          <w:rFonts w:asciiTheme="minorHAnsi" w:hAnsiTheme="minorHAnsi" w:cstheme="minorHAnsi"/>
        </w:rPr>
        <w:t>3</w:t>
      </w:r>
    </w:p>
    <w:p w14:paraId="3E694E80" w14:textId="77777777" w:rsidR="00BD53A7" w:rsidRPr="00BD53A7" w:rsidRDefault="00BD53A7" w:rsidP="00D67458">
      <w:pPr>
        <w:widowControl/>
        <w:tabs>
          <w:tab w:val="left" w:pos="9360"/>
        </w:tabs>
        <w:autoSpaceDE/>
        <w:autoSpaceDN/>
        <w:adjustRightInd/>
        <w:ind w:left="720"/>
        <w:jc w:val="both"/>
        <w:rPr>
          <w:rFonts w:asciiTheme="minorHAnsi" w:hAnsiTheme="minorHAnsi" w:cstheme="minorHAnsi"/>
        </w:rPr>
      </w:pPr>
    </w:p>
    <w:p w14:paraId="39559F21" w14:textId="0F7DEF03" w:rsidR="00561182" w:rsidRPr="006C26E8" w:rsidRDefault="00561182" w:rsidP="00D9453C">
      <w:pPr>
        <w:widowControl/>
        <w:numPr>
          <w:ilvl w:val="0"/>
          <w:numId w:val="17"/>
        </w:numPr>
        <w:tabs>
          <w:tab w:val="left" w:pos="9360"/>
        </w:tabs>
        <w:autoSpaceDE/>
        <w:autoSpaceDN/>
        <w:adjustRightInd/>
        <w:ind w:left="720"/>
        <w:jc w:val="both"/>
        <w:rPr>
          <w:rFonts w:asciiTheme="minorHAnsi" w:hAnsiTheme="minorHAnsi" w:cstheme="minorHAnsi"/>
        </w:rPr>
      </w:pPr>
      <w:r w:rsidRPr="006E1315">
        <w:rPr>
          <w:rFonts w:asciiTheme="minorHAnsi" w:hAnsiTheme="minorHAnsi" w:cstheme="minorHAnsi"/>
        </w:rPr>
        <w:t>State Plan Background</w:t>
      </w:r>
      <w:r w:rsidR="006C26E8">
        <w:rPr>
          <w:rFonts w:asciiTheme="minorHAnsi" w:hAnsiTheme="minorHAnsi" w:cstheme="minorHAnsi"/>
        </w:rPr>
        <w:t xml:space="preserve"> </w:t>
      </w:r>
      <w:r w:rsidRP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D67458">
        <w:rPr>
          <w:rFonts w:asciiTheme="minorHAnsi" w:hAnsiTheme="minorHAnsi" w:cstheme="minorHAnsi"/>
        </w:rPr>
        <w:tab/>
      </w:r>
      <w:r w:rsidR="00536349" w:rsidRPr="006E1315">
        <w:rPr>
          <w:rFonts w:asciiTheme="minorHAnsi" w:hAnsiTheme="minorHAnsi" w:cstheme="minorHAnsi"/>
        </w:rPr>
        <w:t>3</w:t>
      </w:r>
    </w:p>
    <w:p w14:paraId="24C680AB" w14:textId="0B262376" w:rsidR="00561182" w:rsidRPr="006C26E8" w:rsidRDefault="00044CCF" w:rsidP="00D9453C">
      <w:pPr>
        <w:pStyle w:val="ListParagraph"/>
        <w:numPr>
          <w:ilvl w:val="0"/>
          <w:numId w:val="32"/>
        </w:numPr>
        <w:tabs>
          <w:tab w:val="left" w:pos="9360"/>
        </w:tabs>
        <w:ind w:left="1440" w:hanging="720"/>
        <w:jc w:val="both"/>
        <w:rPr>
          <w:rFonts w:asciiTheme="minorHAnsi" w:hAnsiTheme="minorHAnsi" w:cstheme="minorHAnsi"/>
          <w:sz w:val="24"/>
          <w:szCs w:val="24"/>
        </w:rPr>
      </w:pPr>
      <w:r w:rsidRPr="006C26E8">
        <w:rPr>
          <w:rFonts w:asciiTheme="minorHAnsi" w:hAnsiTheme="minorHAnsi" w:cstheme="minorHAnsi"/>
          <w:sz w:val="24"/>
          <w:szCs w:val="24"/>
        </w:rPr>
        <w:t>Background</w:t>
      </w:r>
      <w:r w:rsidR="006C26E8">
        <w:rPr>
          <w:rFonts w:asciiTheme="minorHAnsi" w:hAnsiTheme="minorHAnsi" w:cstheme="minorHAnsi"/>
          <w:sz w:val="24"/>
          <w:szCs w:val="24"/>
        </w:rPr>
        <w:t xml:space="preserve"> </w:t>
      </w:r>
      <w:r w:rsidRPr="006C26E8">
        <w:rPr>
          <w:rFonts w:asciiTheme="minorHAnsi" w:hAnsiTheme="minorHAnsi" w:cstheme="minorHAnsi"/>
          <w:sz w:val="24"/>
          <w:szCs w:val="24"/>
        </w:rPr>
        <w:t>…………………………………………………………………</w:t>
      </w:r>
      <w:r w:rsidR="00F13BE8" w:rsidRPr="006C26E8">
        <w:rPr>
          <w:rFonts w:asciiTheme="minorHAnsi" w:hAnsiTheme="minorHAnsi" w:cstheme="minorHAnsi"/>
          <w:sz w:val="24"/>
          <w:szCs w:val="24"/>
        </w:rPr>
        <w:t>…………………………</w:t>
      </w:r>
      <w:r w:rsidR="00D67458">
        <w:rPr>
          <w:rFonts w:asciiTheme="minorHAnsi" w:hAnsiTheme="minorHAnsi" w:cstheme="minorHAnsi"/>
          <w:sz w:val="24"/>
          <w:szCs w:val="24"/>
        </w:rPr>
        <w:t>.</w:t>
      </w:r>
      <w:r w:rsidR="00D865AC">
        <w:rPr>
          <w:rFonts w:asciiTheme="minorHAnsi" w:hAnsiTheme="minorHAnsi" w:cstheme="minorHAnsi"/>
          <w:sz w:val="24"/>
          <w:szCs w:val="24"/>
        </w:rPr>
        <w:tab/>
        <w:t>3</w:t>
      </w:r>
    </w:p>
    <w:p w14:paraId="175D07FF" w14:textId="5C3BA404" w:rsidR="00044CCF" w:rsidRPr="000762C5" w:rsidRDefault="00044CCF" w:rsidP="00D9453C">
      <w:pPr>
        <w:pStyle w:val="ListParagraph"/>
        <w:numPr>
          <w:ilvl w:val="0"/>
          <w:numId w:val="32"/>
        </w:numPr>
        <w:tabs>
          <w:tab w:val="left" w:pos="9360"/>
        </w:tabs>
        <w:spacing w:line="240" w:lineRule="auto"/>
        <w:ind w:left="1440" w:hanging="720"/>
        <w:jc w:val="both"/>
        <w:rPr>
          <w:rFonts w:asciiTheme="minorHAnsi" w:hAnsiTheme="minorHAnsi" w:cstheme="minorHAnsi"/>
          <w:sz w:val="24"/>
          <w:szCs w:val="24"/>
        </w:rPr>
      </w:pPr>
      <w:r w:rsidRPr="006C26E8">
        <w:rPr>
          <w:rFonts w:asciiTheme="minorHAnsi" w:hAnsiTheme="minorHAnsi" w:cstheme="minorHAnsi"/>
          <w:sz w:val="24"/>
          <w:szCs w:val="24"/>
        </w:rPr>
        <w:t>New Issues</w:t>
      </w:r>
      <w:r w:rsidR="006C26E8">
        <w:rPr>
          <w:rFonts w:asciiTheme="minorHAnsi" w:hAnsiTheme="minorHAnsi" w:cstheme="minorHAnsi"/>
          <w:sz w:val="24"/>
          <w:szCs w:val="24"/>
        </w:rPr>
        <w:t xml:space="preserve"> </w:t>
      </w:r>
      <w:r w:rsidRPr="006C26E8">
        <w:rPr>
          <w:rFonts w:asciiTheme="minorHAnsi" w:hAnsiTheme="minorHAnsi" w:cstheme="minorHAnsi"/>
          <w:sz w:val="24"/>
          <w:szCs w:val="24"/>
        </w:rPr>
        <w:t>…………………………………………………………</w:t>
      </w:r>
      <w:r w:rsidR="00F13BE8" w:rsidRPr="006C26E8">
        <w:rPr>
          <w:rFonts w:asciiTheme="minorHAnsi" w:hAnsiTheme="minorHAnsi" w:cstheme="minorHAnsi"/>
          <w:sz w:val="24"/>
          <w:szCs w:val="24"/>
        </w:rPr>
        <w:t>……………………………….</w:t>
      </w:r>
      <w:r w:rsidRPr="006C26E8">
        <w:rPr>
          <w:rFonts w:asciiTheme="minorHAnsi" w:hAnsiTheme="minorHAnsi" w:cstheme="minorHAnsi"/>
          <w:sz w:val="24"/>
          <w:szCs w:val="24"/>
        </w:rPr>
        <w:t>…</w:t>
      </w:r>
      <w:r w:rsidR="00D67458">
        <w:rPr>
          <w:rFonts w:asciiTheme="minorHAnsi" w:hAnsiTheme="minorHAnsi" w:cstheme="minorHAnsi"/>
          <w:sz w:val="24"/>
          <w:szCs w:val="24"/>
        </w:rPr>
        <w:t>.</w:t>
      </w:r>
      <w:r w:rsidR="007451A5">
        <w:rPr>
          <w:rFonts w:asciiTheme="minorHAnsi" w:hAnsiTheme="minorHAnsi" w:cstheme="minorHAnsi"/>
          <w:sz w:val="24"/>
          <w:szCs w:val="24"/>
        </w:rPr>
        <w:tab/>
        <w:t>5</w:t>
      </w:r>
    </w:p>
    <w:p w14:paraId="67086F6A" w14:textId="6A52165C" w:rsidR="005A5B9A" w:rsidRPr="006C26E8" w:rsidRDefault="005A5B9A" w:rsidP="00D9453C">
      <w:pPr>
        <w:widowControl/>
        <w:numPr>
          <w:ilvl w:val="0"/>
          <w:numId w:val="17"/>
        </w:numPr>
        <w:tabs>
          <w:tab w:val="left" w:pos="9360"/>
        </w:tabs>
        <w:autoSpaceDE/>
        <w:autoSpaceDN/>
        <w:adjustRightInd/>
        <w:ind w:left="720"/>
        <w:jc w:val="both"/>
        <w:rPr>
          <w:rFonts w:asciiTheme="minorHAnsi" w:hAnsiTheme="minorHAnsi" w:cstheme="minorHAnsi"/>
        </w:rPr>
      </w:pPr>
      <w:r w:rsidRPr="006E1315">
        <w:rPr>
          <w:rFonts w:asciiTheme="minorHAnsi" w:hAnsiTheme="minorHAnsi" w:cstheme="minorHAnsi"/>
        </w:rPr>
        <w:t>Assessment of State Plan Performance</w:t>
      </w:r>
      <w:bookmarkStart w:id="0" w:name="_Toc364151290"/>
      <w:r w:rsidR="00D67458">
        <w:rPr>
          <w:rFonts w:asciiTheme="minorHAnsi" w:hAnsiTheme="minorHAnsi" w:cstheme="minorHAnsi"/>
          <w:b/>
          <w:bCs/>
        </w:rPr>
        <w:t xml:space="preserve"> </w:t>
      </w:r>
      <w:r w:rsidR="006C26E8">
        <w:rPr>
          <w:rFonts w:asciiTheme="minorHAnsi" w:hAnsiTheme="minorHAnsi" w:cstheme="minorHAnsi"/>
        </w:rPr>
        <w:t>.</w:t>
      </w:r>
      <w:r w:rsidRPr="006C26E8">
        <w:rPr>
          <w:rFonts w:asciiTheme="minorHAnsi" w:hAnsiTheme="minorHAnsi" w:cstheme="minorHAnsi"/>
          <w:bCs/>
        </w:rPr>
        <w:t>……………………………</w:t>
      </w:r>
      <w:r w:rsidR="009C6522" w:rsidRPr="006C26E8">
        <w:rPr>
          <w:rFonts w:asciiTheme="minorHAnsi" w:hAnsiTheme="minorHAnsi" w:cstheme="minorHAnsi"/>
          <w:bCs/>
        </w:rPr>
        <w:t>………</w:t>
      </w:r>
      <w:r w:rsidR="00F13BE8" w:rsidRPr="006C26E8">
        <w:rPr>
          <w:rFonts w:asciiTheme="minorHAnsi" w:hAnsiTheme="minorHAnsi" w:cstheme="minorHAnsi"/>
          <w:bCs/>
        </w:rPr>
        <w:t>………………</w:t>
      </w:r>
      <w:r w:rsidR="006C26E8">
        <w:rPr>
          <w:rFonts w:asciiTheme="minorHAnsi" w:hAnsiTheme="minorHAnsi" w:cstheme="minorHAnsi"/>
          <w:bCs/>
        </w:rPr>
        <w:t>……</w:t>
      </w:r>
      <w:r w:rsidR="00C62EE5">
        <w:rPr>
          <w:rFonts w:asciiTheme="minorHAnsi" w:hAnsiTheme="minorHAnsi" w:cstheme="minorHAnsi"/>
          <w:bCs/>
        </w:rPr>
        <w:t>..</w:t>
      </w:r>
      <w:r w:rsidR="005D1101" w:rsidRPr="006C26E8">
        <w:rPr>
          <w:rFonts w:asciiTheme="minorHAnsi" w:hAnsiTheme="minorHAnsi" w:cstheme="minorHAnsi"/>
          <w:bCs/>
        </w:rPr>
        <w:t>.</w:t>
      </w:r>
      <w:r w:rsidR="00553E16">
        <w:rPr>
          <w:rFonts w:asciiTheme="minorHAnsi" w:hAnsiTheme="minorHAnsi" w:cstheme="minorHAnsi"/>
          <w:bCs/>
        </w:rPr>
        <w:tab/>
      </w:r>
      <w:r w:rsidR="00ED060E" w:rsidRPr="006E1315">
        <w:rPr>
          <w:rFonts w:asciiTheme="minorHAnsi" w:hAnsiTheme="minorHAnsi" w:cstheme="minorHAnsi"/>
          <w:bCs/>
        </w:rPr>
        <w:t>5</w:t>
      </w:r>
    </w:p>
    <w:p w14:paraId="49A73509" w14:textId="6B30A4C3" w:rsidR="00064492" w:rsidRPr="006C26E8" w:rsidRDefault="00ED6F8F" w:rsidP="00D9453C">
      <w:pPr>
        <w:widowControl/>
        <w:numPr>
          <w:ilvl w:val="0"/>
          <w:numId w:val="18"/>
        </w:numPr>
        <w:tabs>
          <w:tab w:val="left" w:pos="9360"/>
        </w:tabs>
        <w:autoSpaceDE/>
        <w:autoSpaceDN/>
        <w:adjustRightInd/>
        <w:ind w:left="1440" w:hanging="720"/>
        <w:contextualSpacing/>
        <w:jc w:val="both"/>
        <w:rPr>
          <w:rFonts w:asciiTheme="minorHAnsi" w:hAnsiTheme="minorHAnsi" w:cstheme="minorHAnsi"/>
        </w:rPr>
      </w:pPr>
      <w:r w:rsidRPr="006C26E8">
        <w:rPr>
          <w:rFonts w:asciiTheme="minorHAnsi" w:hAnsiTheme="minorHAnsi" w:cstheme="minorHAnsi"/>
        </w:rPr>
        <w:t>Data and Methodology</w:t>
      </w:r>
      <w:r w:rsidR="00D67458">
        <w:rPr>
          <w:rFonts w:asciiTheme="minorHAnsi" w:hAnsiTheme="minorHAnsi" w:cstheme="minorHAnsi"/>
        </w:rPr>
        <w:t xml:space="preserve"> </w:t>
      </w:r>
      <w:r w:rsidR="006C26E8">
        <w:rPr>
          <w:rFonts w:asciiTheme="minorHAnsi" w:hAnsiTheme="minorHAnsi" w:cstheme="minorHAnsi"/>
        </w:rPr>
        <w:t>..</w:t>
      </w:r>
      <w:r w:rsidRPr="006C26E8">
        <w:rPr>
          <w:rFonts w:asciiTheme="minorHAnsi" w:hAnsiTheme="minorHAnsi" w:cstheme="minorHAnsi"/>
        </w:rPr>
        <w:t>…………………………………………………………</w:t>
      </w:r>
      <w:r w:rsidR="00044CCF" w:rsidRPr="006C26E8">
        <w:rPr>
          <w:rFonts w:asciiTheme="minorHAnsi" w:hAnsiTheme="minorHAnsi" w:cstheme="minorHAnsi"/>
        </w:rPr>
        <w:t>…</w:t>
      </w:r>
      <w:r w:rsidR="00F13BE8" w:rsidRPr="006C26E8">
        <w:rPr>
          <w:rFonts w:asciiTheme="minorHAnsi" w:hAnsiTheme="minorHAnsi" w:cstheme="minorHAnsi"/>
        </w:rPr>
        <w:t>…………</w:t>
      </w:r>
      <w:r w:rsidR="00C62EE5">
        <w:rPr>
          <w:rFonts w:asciiTheme="minorHAnsi" w:hAnsiTheme="minorHAnsi" w:cstheme="minorHAnsi"/>
        </w:rPr>
        <w:t>..</w:t>
      </w:r>
      <w:r w:rsidR="00553E16">
        <w:rPr>
          <w:rFonts w:asciiTheme="minorHAnsi" w:hAnsiTheme="minorHAnsi" w:cstheme="minorHAnsi"/>
        </w:rPr>
        <w:t>.</w:t>
      </w:r>
      <w:r w:rsidR="007451A5">
        <w:rPr>
          <w:rFonts w:asciiTheme="minorHAnsi" w:hAnsiTheme="minorHAnsi" w:cstheme="minorHAnsi"/>
        </w:rPr>
        <w:tab/>
      </w:r>
      <w:r w:rsidR="00ED060E">
        <w:rPr>
          <w:rFonts w:asciiTheme="minorHAnsi" w:hAnsiTheme="minorHAnsi" w:cstheme="minorHAnsi"/>
        </w:rPr>
        <w:t>5</w:t>
      </w:r>
    </w:p>
    <w:p w14:paraId="2EAA79F4" w14:textId="083986D3" w:rsidR="00ED6F8F" w:rsidRPr="006C26E8" w:rsidRDefault="00ED6F8F" w:rsidP="00D9453C">
      <w:pPr>
        <w:widowControl/>
        <w:numPr>
          <w:ilvl w:val="0"/>
          <w:numId w:val="18"/>
        </w:numPr>
        <w:tabs>
          <w:tab w:val="left" w:pos="9360"/>
        </w:tabs>
        <w:autoSpaceDE/>
        <w:autoSpaceDN/>
        <w:adjustRightInd/>
        <w:ind w:left="1440" w:hanging="720"/>
        <w:contextualSpacing/>
        <w:rPr>
          <w:rFonts w:asciiTheme="minorHAnsi" w:hAnsiTheme="minorHAnsi" w:cstheme="minorHAnsi"/>
        </w:rPr>
      </w:pPr>
      <w:r w:rsidRPr="006C26E8">
        <w:rPr>
          <w:rFonts w:asciiTheme="minorHAnsi" w:hAnsiTheme="minorHAnsi" w:cstheme="minorHAnsi"/>
        </w:rPr>
        <w:t>Review of State Plan Performance</w:t>
      </w:r>
      <w:r w:rsidR="00D67458">
        <w:rPr>
          <w:rFonts w:asciiTheme="minorHAnsi" w:hAnsiTheme="minorHAnsi" w:cstheme="minorHAnsi"/>
        </w:rPr>
        <w:t xml:space="preserve"> </w:t>
      </w:r>
      <w:r w:rsidRPr="006C26E8">
        <w:rPr>
          <w:rFonts w:asciiTheme="minorHAnsi" w:hAnsiTheme="minorHAnsi" w:cstheme="minorHAnsi"/>
        </w:rPr>
        <w:t>……………………………………………</w:t>
      </w:r>
      <w:r w:rsidR="00F13BE8" w:rsidRPr="006C26E8">
        <w:rPr>
          <w:rFonts w:asciiTheme="minorHAnsi" w:hAnsiTheme="minorHAnsi" w:cstheme="minorHAnsi"/>
        </w:rPr>
        <w:t>……………</w:t>
      </w:r>
      <w:r w:rsidR="00553E16">
        <w:rPr>
          <w:rFonts w:asciiTheme="minorHAnsi" w:hAnsiTheme="minorHAnsi" w:cstheme="minorHAnsi"/>
        </w:rPr>
        <w:t>.</w:t>
      </w:r>
      <w:r w:rsidR="003278FF">
        <w:rPr>
          <w:rFonts w:asciiTheme="minorHAnsi" w:hAnsiTheme="minorHAnsi" w:cstheme="minorHAnsi"/>
        </w:rPr>
        <w:tab/>
        <w:t>6</w:t>
      </w:r>
    </w:p>
    <w:p w14:paraId="5D155DC1" w14:textId="777DCBFE" w:rsidR="005A5B9A" w:rsidRPr="006C26E8" w:rsidRDefault="00ED6F8F" w:rsidP="000A4DBD">
      <w:pPr>
        <w:pStyle w:val="ListParagraph"/>
        <w:numPr>
          <w:ilvl w:val="0"/>
          <w:numId w:val="31"/>
        </w:numPr>
        <w:tabs>
          <w:tab w:val="left" w:pos="9360"/>
        </w:tabs>
        <w:spacing w:after="0" w:line="240" w:lineRule="auto"/>
        <w:rPr>
          <w:rFonts w:asciiTheme="minorHAnsi" w:hAnsiTheme="minorHAnsi" w:cstheme="minorHAnsi"/>
          <w:sz w:val="24"/>
          <w:szCs w:val="24"/>
        </w:rPr>
      </w:pPr>
      <w:r w:rsidRPr="006C26E8">
        <w:rPr>
          <w:rFonts w:asciiTheme="minorHAnsi" w:hAnsiTheme="minorHAnsi" w:cstheme="minorHAnsi"/>
          <w:sz w:val="24"/>
          <w:szCs w:val="24"/>
        </w:rPr>
        <w:t xml:space="preserve">Program </w:t>
      </w:r>
      <w:r w:rsidR="005A5B9A" w:rsidRPr="006C26E8">
        <w:rPr>
          <w:rFonts w:asciiTheme="minorHAnsi" w:hAnsiTheme="minorHAnsi" w:cstheme="minorHAnsi"/>
          <w:sz w:val="24"/>
          <w:szCs w:val="24"/>
        </w:rPr>
        <w:t>Administration</w:t>
      </w:r>
      <w:r w:rsidR="006C26E8">
        <w:rPr>
          <w:rFonts w:asciiTheme="minorHAnsi" w:hAnsiTheme="minorHAnsi" w:cstheme="minorHAnsi"/>
          <w:sz w:val="24"/>
          <w:szCs w:val="24"/>
        </w:rPr>
        <w:t xml:space="preserve"> </w:t>
      </w:r>
      <w:r w:rsidR="005A5B9A" w:rsidRPr="006C26E8">
        <w:rPr>
          <w:rFonts w:asciiTheme="minorHAnsi" w:hAnsiTheme="minorHAnsi" w:cstheme="minorHAnsi"/>
          <w:sz w:val="24"/>
          <w:szCs w:val="24"/>
        </w:rPr>
        <w:t>…………………………………….............</w:t>
      </w:r>
      <w:r w:rsidR="009C6522" w:rsidRPr="006C26E8">
        <w:rPr>
          <w:rFonts w:asciiTheme="minorHAnsi" w:hAnsiTheme="minorHAnsi" w:cstheme="minorHAnsi"/>
          <w:sz w:val="24"/>
          <w:szCs w:val="24"/>
        </w:rPr>
        <w:t>......</w:t>
      </w:r>
      <w:r w:rsidR="00AC0A1C" w:rsidRPr="006C26E8">
        <w:rPr>
          <w:rFonts w:asciiTheme="minorHAnsi" w:hAnsiTheme="minorHAnsi" w:cstheme="minorHAnsi"/>
          <w:sz w:val="24"/>
          <w:szCs w:val="24"/>
        </w:rPr>
        <w:t>.</w:t>
      </w:r>
      <w:r w:rsidR="00F13BE8" w:rsidRPr="006C26E8">
        <w:rPr>
          <w:rFonts w:asciiTheme="minorHAnsi" w:hAnsiTheme="minorHAnsi" w:cstheme="minorHAnsi"/>
          <w:sz w:val="24"/>
          <w:szCs w:val="24"/>
        </w:rPr>
        <w:t>.............</w:t>
      </w:r>
      <w:r w:rsidR="003278FF">
        <w:rPr>
          <w:rFonts w:asciiTheme="minorHAnsi" w:hAnsiTheme="minorHAnsi" w:cstheme="minorHAnsi"/>
          <w:sz w:val="24"/>
          <w:szCs w:val="24"/>
        </w:rPr>
        <w:tab/>
        <w:t>6</w:t>
      </w:r>
    </w:p>
    <w:p w14:paraId="17BAA655" w14:textId="32D5595A" w:rsidR="005A5B9A" w:rsidRPr="006C26E8" w:rsidRDefault="005A5B9A" w:rsidP="000A4DBD">
      <w:pPr>
        <w:widowControl/>
        <w:numPr>
          <w:ilvl w:val="0"/>
          <w:numId w:val="31"/>
        </w:numPr>
        <w:tabs>
          <w:tab w:val="left" w:pos="9360"/>
        </w:tabs>
        <w:autoSpaceDE/>
        <w:autoSpaceDN/>
        <w:adjustRightInd/>
        <w:contextualSpacing/>
        <w:jc w:val="both"/>
        <w:rPr>
          <w:rFonts w:asciiTheme="minorHAnsi" w:hAnsiTheme="minorHAnsi" w:cstheme="minorHAnsi"/>
        </w:rPr>
      </w:pPr>
      <w:r w:rsidRPr="006C26E8">
        <w:rPr>
          <w:rFonts w:asciiTheme="minorHAnsi" w:hAnsiTheme="minorHAnsi" w:cstheme="minorHAnsi"/>
        </w:rPr>
        <w:t>Enforcement</w:t>
      </w:r>
      <w:r w:rsidR="00D67458">
        <w:rPr>
          <w:rFonts w:asciiTheme="minorHAnsi" w:hAnsiTheme="minorHAnsi" w:cstheme="minorHAnsi"/>
        </w:rPr>
        <w:t xml:space="preserve"> </w:t>
      </w:r>
      <w:r w:rsidRPr="006C26E8">
        <w:rPr>
          <w:rFonts w:asciiTheme="minorHAnsi" w:hAnsiTheme="minorHAnsi" w:cstheme="minorHAnsi"/>
        </w:rPr>
        <w:t>……………………………………………………………</w:t>
      </w:r>
      <w:r w:rsidR="009C6522" w:rsidRPr="006C26E8">
        <w:rPr>
          <w:rFonts w:asciiTheme="minorHAnsi" w:hAnsiTheme="minorHAnsi" w:cstheme="minorHAnsi"/>
        </w:rPr>
        <w:t>……</w:t>
      </w:r>
      <w:r w:rsidR="00F13BE8" w:rsidRPr="006C26E8">
        <w:rPr>
          <w:rFonts w:asciiTheme="minorHAnsi" w:hAnsiTheme="minorHAnsi" w:cstheme="minorHAnsi"/>
        </w:rPr>
        <w:t>…………………</w:t>
      </w:r>
      <w:r w:rsidR="00C62EE5">
        <w:rPr>
          <w:rFonts w:asciiTheme="minorHAnsi" w:hAnsiTheme="minorHAnsi" w:cstheme="minorHAnsi"/>
        </w:rPr>
        <w:t>.</w:t>
      </w:r>
      <w:r w:rsidR="003278FF">
        <w:rPr>
          <w:rFonts w:asciiTheme="minorHAnsi" w:hAnsiTheme="minorHAnsi" w:cstheme="minorHAnsi"/>
        </w:rPr>
        <w:tab/>
        <w:t>7</w:t>
      </w:r>
    </w:p>
    <w:p w14:paraId="6E8BCFF6" w14:textId="1CE43506" w:rsidR="005A5B9A" w:rsidRPr="006C26E8" w:rsidRDefault="005A5B9A" w:rsidP="000A4DBD">
      <w:pPr>
        <w:widowControl/>
        <w:numPr>
          <w:ilvl w:val="0"/>
          <w:numId w:val="31"/>
        </w:numPr>
        <w:tabs>
          <w:tab w:val="left" w:pos="9360"/>
        </w:tabs>
        <w:autoSpaceDE/>
        <w:autoSpaceDN/>
        <w:adjustRightInd/>
        <w:contextualSpacing/>
        <w:jc w:val="both"/>
        <w:rPr>
          <w:rFonts w:asciiTheme="minorHAnsi" w:hAnsiTheme="minorHAnsi" w:cstheme="minorHAnsi"/>
          <w:bCs/>
        </w:rPr>
      </w:pPr>
      <w:r w:rsidRPr="006C26E8">
        <w:rPr>
          <w:rFonts w:asciiTheme="minorHAnsi" w:hAnsiTheme="minorHAnsi" w:cstheme="minorHAnsi"/>
          <w:bCs/>
        </w:rPr>
        <w:t>Review Procedures</w:t>
      </w:r>
      <w:r w:rsidR="00D67458">
        <w:rPr>
          <w:rFonts w:asciiTheme="minorHAnsi" w:hAnsiTheme="minorHAnsi" w:cstheme="minorHAnsi"/>
          <w:bCs/>
        </w:rPr>
        <w:t xml:space="preserve"> </w:t>
      </w:r>
      <w:r w:rsidRPr="006C26E8">
        <w:rPr>
          <w:rFonts w:asciiTheme="minorHAnsi" w:hAnsiTheme="minorHAnsi" w:cstheme="minorHAnsi"/>
          <w:bCs/>
        </w:rPr>
        <w:t>………………………………………………………</w:t>
      </w:r>
      <w:r w:rsidR="00F13BE8" w:rsidRPr="006C26E8">
        <w:rPr>
          <w:rFonts w:asciiTheme="minorHAnsi" w:hAnsiTheme="minorHAnsi" w:cstheme="minorHAnsi"/>
          <w:bCs/>
        </w:rPr>
        <w:t>…………………</w:t>
      </w:r>
      <w:r w:rsidR="00C62EE5">
        <w:rPr>
          <w:rFonts w:asciiTheme="minorHAnsi" w:hAnsiTheme="minorHAnsi" w:cstheme="minorHAnsi"/>
          <w:bCs/>
        </w:rPr>
        <w:t>.</w:t>
      </w:r>
      <w:r w:rsidR="00F13BE8" w:rsidRPr="006C26E8">
        <w:rPr>
          <w:rFonts w:asciiTheme="minorHAnsi" w:hAnsiTheme="minorHAnsi" w:cstheme="minorHAnsi"/>
          <w:bCs/>
        </w:rPr>
        <w:t>.</w:t>
      </w:r>
      <w:r w:rsidR="00DF4DBC">
        <w:rPr>
          <w:rFonts w:asciiTheme="minorHAnsi" w:hAnsiTheme="minorHAnsi" w:cstheme="minorHAnsi"/>
          <w:bCs/>
        </w:rPr>
        <w:tab/>
        <w:t>18</w:t>
      </w:r>
    </w:p>
    <w:p w14:paraId="04B5FC58" w14:textId="0F883360" w:rsidR="005A5B9A" w:rsidRPr="006C26E8" w:rsidRDefault="005A5B9A" w:rsidP="000A4DBD">
      <w:pPr>
        <w:widowControl/>
        <w:numPr>
          <w:ilvl w:val="0"/>
          <w:numId w:val="31"/>
        </w:numPr>
        <w:tabs>
          <w:tab w:val="left" w:pos="9360"/>
        </w:tabs>
        <w:autoSpaceDE/>
        <w:autoSpaceDN/>
        <w:adjustRightInd/>
        <w:contextualSpacing/>
        <w:jc w:val="both"/>
        <w:rPr>
          <w:rFonts w:asciiTheme="minorHAnsi" w:hAnsiTheme="minorHAnsi" w:cstheme="minorHAnsi"/>
        </w:rPr>
      </w:pPr>
      <w:r w:rsidRPr="006C26E8">
        <w:rPr>
          <w:rFonts w:asciiTheme="minorHAnsi" w:hAnsiTheme="minorHAnsi" w:cstheme="minorHAnsi"/>
        </w:rPr>
        <w:t>Standards and Federal Program Changes (FPCs) Adoption</w:t>
      </w:r>
      <w:r w:rsidR="00D67458">
        <w:rPr>
          <w:rFonts w:asciiTheme="minorHAnsi" w:hAnsiTheme="minorHAnsi" w:cstheme="minorHAnsi"/>
        </w:rPr>
        <w:t xml:space="preserve"> </w:t>
      </w:r>
      <w:r w:rsidRPr="006C26E8">
        <w:rPr>
          <w:rFonts w:asciiTheme="minorHAnsi" w:hAnsiTheme="minorHAnsi" w:cstheme="minorHAnsi"/>
        </w:rPr>
        <w:t>…………</w:t>
      </w:r>
      <w:r w:rsidR="00F13BE8" w:rsidRPr="006C26E8">
        <w:rPr>
          <w:rFonts w:asciiTheme="minorHAnsi" w:hAnsiTheme="minorHAnsi" w:cstheme="minorHAnsi"/>
        </w:rPr>
        <w:t>……</w:t>
      </w:r>
      <w:r w:rsidR="00C62EE5">
        <w:rPr>
          <w:rFonts w:asciiTheme="minorHAnsi" w:hAnsiTheme="minorHAnsi" w:cstheme="minorHAnsi"/>
        </w:rPr>
        <w:t>.</w:t>
      </w:r>
      <w:r w:rsidR="00C93984">
        <w:rPr>
          <w:rFonts w:asciiTheme="minorHAnsi" w:hAnsiTheme="minorHAnsi" w:cstheme="minorHAnsi"/>
        </w:rPr>
        <w:tab/>
        <w:t>19</w:t>
      </w:r>
    </w:p>
    <w:p w14:paraId="549E65B4" w14:textId="7C2AAC7F" w:rsidR="005A5B9A" w:rsidRPr="006C26E8" w:rsidRDefault="005A5B9A" w:rsidP="000A4DBD">
      <w:pPr>
        <w:widowControl/>
        <w:numPr>
          <w:ilvl w:val="0"/>
          <w:numId w:val="31"/>
        </w:numPr>
        <w:tabs>
          <w:tab w:val="left" w:pos="9360"/>
        </w:tabs>
        <w:autoSpaceDE/>
        <w:autoSpaceDN/>
        <w:adjustRightInd/>
        <w:contextualSpacing/>
        <w:jc w:val="both"/>
        <w:rPr>
          <w:rFonts w:asciiTheme="minorHAnsi" w:hAnsiTheme="minorHAnsi" w:cstheme="minorHAnsi"/>
        </w:rPr>
      </w:pPr>
      <w:r w:rsidRPr="006C26E8">
        <w:rPr>
          <w:rFonts w:asciiTheme="minorHAnsi" w:hAnsiTheme="minorHAnsi" w:cstheme="minorHAnsi"/>
        </w:rPr>
        <w:t>Variances</w:t>
      </w:r>
      <w:r w:rsidR="00D67458">
        <w:rPr>
          <w:rFonts w:asciiTheme="minorHAnsi" w:hAnsiTheme="minorHAnsi" w:cstheme="minorHAnsi"/>
        </w:rPr>
        <w:t xml:space="preserve"> </w:t>
      </w:r>
      <w:r w:rsidRPr="006C26E8">
        <w:rPr>
          <w:rFonts w:asciiTheme="minorHAnsi" w:hAnsiTheme="minorHAnsi" w:cstheme="minorHAnsi"/>
        </w:rPr>
        <w:t>…………………………………………………………………</w:t>
      </w:r>
      <w:r w:rsidR="009C6522" w:rsidRPr="006C26E8">
        <w:rPr>
          <w:rFonts w:asciiTheme="minorHAnsi" w:hAnsiTheme="minorHAnsi" w:cstheme="minorHAnsi"/>
        </w:rPr>
        <w:t>…</w:t>
      </w:r>
      <w:r w:rsidR="00F13BE8" w:rsidRPr="006C26E8">
        <w:rPr>
          <w:rFonts w:asciiTheme="minorHAnsi" w:hAnsiTheme="minorHAnsi" w:cstheme="minorHAnsi"/>
        </w:rPr>
        <w:t>……………………</w:t>
      </w:r>
      <w:r w:rsidR="0020177A">
        <w:rPr>
          <w:rFonts w:asciiTheme="minorHAnsi" w:hAnsiTheme="minorHAnsi" w:cstheme="minorHAnsi"/>
        </w:rPr>
        <w:t>.</w:t>
      </w:r>
      <w:r w:rsidR="001B3B0D">
        <w:rPr>
          <w:rFonts w:asciiTheme="minorHAnsi" w:hAnsiTheme="minorHAnsi" w:cstheme="minorHAnsi"/>
        </w:rPr>
        <w:tab/>
        <w:t>23</w:t>
      </w:r>
    </w:p>
    <w:p w14:paraId="5BB08AE6" w14:textId="296BDCD7" w:rsidR="005A5B9A" w:rsidRPr="006C26E8" w:rsidRDefault="005A327A" w:rsidP="000A4DBD">
      <w:pPr>
        <w:widowControl/>
        <w:numPr>
          <w:ilvl w:val="0"/>
          <w:numId w:val="31"/>
        </w:numPr>
        <w:tabs>
          <w:tab w:val="left" w:pos="9360"/>
        </w:tabs>
        <w:autoSpaceDE/>
        <w:autoSpaceDN/>
        <w:adjustRightInd/>
        <w:contextualSpacing/>
        <w:rPr>
          <w:rFonts w:asciiTheme="minorHAnsi" w:hAnsiTheme="minorHAnsi" w:cstheme="minorHAnsi"/>
        </w:rPr>
      </w:pPr>
      <w:r w:rsidRPr="006C26E8">
        <w:rPr>
          <w:rFonts w:asciiTheme="minorHAnsi" w:hAnsiTheme="minorHAnsi" w:cstheme="minorHAnsi"/>
        </w:rPr>
        <w:t xml:space="preserve">State and Local Government Worker </w:t>
      </w:r>
      <w:r w:rsidR="005A5B9A" w:rsidRPr="006C26E8">
        <w:rPr>
          <w:rFonts w:asciiTheme="minorHAnsi" w:hAnsiTheme="minorHAnsi" w:cstheme="minorHAnsi"/>
        </w:rPr>
        <w:t>Program</w:t>
      </w:r>
      <w:r w:rsidR="00D67458">
        <w:rPr>
          <w:rFonts w:asciiTheme="minorHAnsi" w:hAnsiTheme="minorHAnsi" w:cstheme="minorHAnsi"/>
        </w:rPr>
        <w:t xml:space="preserve"> </w:t>
      </w:r>
      <w:r w:rsidR="005A5B9A" w:rsidRPr="006C26E8">
        <w:rPr>
          <w:rFonts w:asciiTheme="minorHAnsi" w:hAnsiTheme="minorHAnsi" w:cstheme="minorHAnsi"/>
        </w:rPr>
        <w:t>………………</w:t>
      </w:r>
      <w:r w:rsidR="00F13BE8" w:rsidRPr="006C26E8">
        <w:rPr>
          <w:rFonts w:asciiTheme="minorHAnsi" w:hAnsiTheme="minorHAnsi" w:cstheme="minorHAnsi"/>
        </w:rPr>
        <w:t>…………</w:t>
      </w:r>
      <w:r w:rsidR="005A5B9A" w:rsidRPr="006C26E8">
        <w:rPr>
          <w:rFonts w:asciiTheme="minorHAnsi" w:hAnsiTheme="minorHAnsi" w:cstheme="minorHAnsi"/>
        </w:rPr>
        <w:t>………</w:t>
      </w:r>
      <w:r w:rsidR="0020177A">
        <w:rPr>
          <w:rFonts w:asciiTheme="minorHAnsi" w:hAnsiTheme="minorHAnsi" w:cstheme="minorHAnsi"/>
        </w:rPr>
        <w:t>.</w:t>
      </w:r>
      <w:r w:rsidR="001B3B0D">
        <w:rPr>
          <w:rFonts w:asciiTheme="minorHAnsi" w:hAnsiTheme="minorHAnsi" w:cstheme="minorHAnsi"/>
        </w:rPr>
        <w:tab/>
        <w:t>23</w:t>
      </w:r>
    </w:p>
    <w:p w14:paraId="1ECD7199" w14:textId="72A884FB" w:rsidR="005A5B9A" w:rsidRPr="006C26E8" w:rsidRDefault="009A23E7" w:rsidP="000A4DBD">
      <w:pPr>
        <w:widowControl/>
        <w:numPr>
          <w:ilvl w:val="0"/>
          <w:numId w:val="31"/>
        </w:numPr>
        <w:tabs>
          <w:tab w:val="left" w:pos="9360"/>
        </w:tabs>
        <w:autoSpaceDE/>
        <w:autoSpaceDN/>
        <w:adjustRightInd/>
        <w:contextualSpacing/>
        <w:jc w:val="both"/>
        <w:rPr>
          <w:rFonts w:asciiTheme="minorHAnsi" w:hAnsiTheme="minorHAnsi" w:cstheme="minorHAnsi"/>
        </w:rPr>
      </w:pPr>
      <w:r w:rsidRPr="006C26E8">
        <w:rPr>
          <w:rFonts w:asciiTheme="minorHAnsi" w:hAnsiTheme="minorHAnsi" w:cstheme="minorHAnsi"/>
        </w:rPr>
        <w:t>Whistleblower</w:t>
      </w:r>
      <w:r w:rsidR="00DE1FFC" w:rsidRPr="006C26E8">
        <w:rPr>
          <w:rFonts w:asciiTheme="minorHAnsi" w:hAnsiTheme="minorHAnsi" w:cstheme="minorHAnsi"/>
        </w:rPr>
        <w:t xml:space="preserve"> </w:t>
      </w:r>
      <w:r w:rsidR="005A5B9A" w:rsidRPr="006C26E8">
        <w:rPr>
          <w:rFonts w:asciiTheme="minorHAnsi" w:hAnsiTheme="minorHAnsi" w:cstheme="minorHAnsi"/>
        </w:rPr>
        <w:t>Program</w:t>
      </w:r>
      <w:r w:rsidR="00D67458">
        <w:rPr>
          <w:rFonts w:asciiTheme="minorHAnsi" w:hAnsiTheme="minorHAnsi" w:cstheme="minorHAnsi"/>
        </w:rPr>
        <w:t xml:space="preserve"> </w:t>
      </w:r>
      <w:r w:rsidR="005A5B9A" w:rsidRPr="006C26E8">
        <w:rPr>
          <w:rFonts w:asciiTheme="minorHAnsi" w:hAnsiTheme="minorHAnsi" w:cstheme="minorHAnsi"/>
        </w:rPr>
        <w:t>…………………………………………</w:t>
      </w:r>
      <w:r w:rsidR="009C6522" w:rsidRPr="006C26E8">
        <w:rPr>
          <w:rFonts w:asciiTheme="minorHAnsi" w:hAnsiTheme="minorHAnsi" w:cstheme="minorHAnsi"/>
        </w:rPr>
        <w:t>……</w:t>
      </w:r>
      <w:r w:rsidRPr="006C26E8">
        <w:rPr>
          <w:rFonts w:asciiTheme="minorHAnsi" w:hAnsiTheme="minorHAnsi" w:cstheme="minorHAnsi"/>
        </w:rPr>
        <w:t>………</w:t>
      </w:r>
      <w:r w:rsidR="00F13BE8" w:rsidRPr="006C26E8">
        <w:rPr>
          <w:rFonts w:asciiTheme="minorHAnsi" w:hAnsiTheme="minorHAnsi" w:cstheme="minorHAnsi"/>
        </w:rPr>
        <w:t>…………</w:t>
      </w:r>
      <w:r w:rsidR="0020177A">
        <w:rPr>
          <w:rFonts w:asciiTheme="minorHAnsi" w:hAnsiTheme="minorHAnsi" w:cstheme="minorHAnsi"/>
        </w:rPr>
        <w:t>.</w:t>
      </w:r>
      <w:r w:rsidR="00F13BE8" w:rsidRPr="006C26E8">
        <w:rPr>
          <w:rFonts w:asciiTheme="minorHAnsi" w:hAnsiTheme="minorHAnsi" w:cstheme="minorHAnsi"/>
        </w:rPr>
        <w:t>…</w:t>
      </w:r>
      <w:r w:rsidR="00F26F87">
        <w:rPr>
          <w:rFonts w:asciiTheme="minorHAnsi" w:hAnsiTheme="minorHAnsi" w:cstheme="minorHAnsi"/>
        </w:rPr>
        <w:tab/>
        <w:t>24</w:t>
      </w:r>
    </w:p>
    <w:p w14:paraId="4A8BBE77" w14:textId="44E19CE9" w:rsidR="005A5B9A" w:rsidRPr="006C26E8" w:rsidRDefault="008D2CFC" w:rsidP="000A4DBD">
      <w:pPr>
        <w:widowControl/>
        <w:numPr>
          <w:ilvl w:val="0"/>
          <w:numId w:val="31"/>
        </w:numPr>
        <w:tabs>
          <w:tab w:val="left" w:pos="9360"/>
        </w:tabs>
        <w:autoSpaceDE/>
        <w:autoSpaceDN/>
        <w:adjustRightInd/>
        <w:contextualSpacing/>
        <w:jc w:val="both"/>
        <w:rPr>
          <w:rFonts w:asciiTheme="minorHAnsi" w:hAnsiTheme="minorHAnsi" w:cstheme="minorHAnsi"/>
        </w:rPr>
      </w:pPr>
      <w:r w:rsidRPr="006C26E8">
        <w:rPr>
          <w:rFonts w:asciiTheme="minorHAnsi" w:hAnsiTheme="minorHAnsi" w:cstheme="minorHAnsi"/>
        </w:rPr>
        <w:t>Complaint</w:t>
      </w:r>
      <w:r w:rsidR="005A5B9A" w:rsidRPr="006C26E8">
        <w:rPr>
          <w:rFonts w:asciiTheme="minorHAnsi" w:hAnsiTheme="minorHAnsi" w:cstheme="minorHAnsi"/>
        </w:rPr>
        <w:t xml:space="preserve"> About State Program Administration (CASPA)</w:t>
      </w:r>
      <w:r w:rsidR="00D67458">
        <w:rPr>
          <w:rFonts w:asciiTheme="minorHAnsi" w:hAnsiTheme="minorHAnsi" w:cstheme="minorHAnsi"/>
        </w:rPr>
        <w:t xml:space="preserve"> </w:t>
      </w:r>
      <w:r w:rsidR="005A5B9A" w:rsidRPr="006C26E8">
        <w:rPr>
          <w:rFonts w:asciiTheme="minorHAnsi" w:hAnsiTheme="minorHAnsi" w:cstheme="minorHAnsi"/>
        </w:rPr>
        <w:t>……</w:t>
      </w:r>
      <w:r w:rsidR="00F13BE8" w:rsidRPr="006C26E8">
        <w:rPr>
          <w:rFonts w:asciiTheme="minorHAnsi" w:hAnsiTheme="minorHAnsi" w:cstheme="minorHAnsi"/>
        </w:rPr>
        <w:t>…….</w:t>
      </w:r>
      <w:r w:rsidR="005A5B9A" w:rsidRPr="006C26E8">
        <w:rPr>
          <w:rFonts w:asciiTheme="minorHAnsi" w:hAnsiTheme="minorHAnsi" w:cstheme="minorHAnsi"/>
        </w:rPr>
        <w:t>……</w:t>
      </w:r>
      <w:r w:rsidR="0020177A">
        <w:rPr>
          <w:rFonts w:asciiTheme="minorHAnsi" w:hAnsiTheme="minorHAnsi" w:cstheme="minorHAnsi"/>
        </w:rPr>
        <w:t>.</w:t>
      </w:r>
      <w:r w:rsidR="00553E16">
        <w:rPr>
          <w:rFonts w:asciiTheme="minorHAnsi" w:hAnsiTheme="minorHAnsi" w:cstheme="minorHAnsi"/>
        </w:rPr>
        <w:t>..</w:t>
      </w:r>
      <w:r w:rsidR="00CE4DE9">
        <w:rPr>
          <w:rFonts w:asciiTheme="minorHAnsi" w:hAnsiTheme="minorHAnsi" w:cstheme="minorHAnsi"/>
        </w:rPr>
        <w:tab/>
        <w:t>26</w:t>
      </w:r>
    </w:p>
    <w:p w14:paraId="6E16CACC" w14:textId="05AEEE2C" w:rsidR="005A5B9A" w:rsidRPr="006C26E8" w:rsidRDefault="005A5B9A" w:rsidP="000A4DBD">
      <w:pPr>
        <w:widowControl/>
        <w:numPr>
          <w:ilvl w:val="0"/>
          <w:numId w:val="31"/>
        </w:numPr>
        <w:tabs>
          <w:tab w:val="left" w:pos="9360"/>
        </w:tabs>
        <w:autoSpaceDE/>
        <w:autoSpaceDN/>
        <w:adjustRightInd/>
        <w:contextualSpacing/>
        <w:jc w:val="both"/>
        <w:rPr>
          <w:rFonts w:asciiTheme="minorHAnsi" w:hAnsiTheme="minorHAnsi" w:cstheme="minorHAnsi"/>
        </w:rPr>
      </w:pPr>
      <w:r w:rsidRPr="006C26E8">
        <w:rPr>
          <w:rFonts w:asciiTheme="minorHAnsi" w:hAnsiTheme="minorHAnsi" w:cstheme="minorHAnsi"/>
        </w:rPr>
        <w:t>Voluntary Compliance Program</w:t>
      </w:r>
      <w:r w:rsidR="00D67458">
        <w:rPr>
          <w:rFonts w:asciiTheme="minorHAnsi" w:hAnsiTheme="minorHAnsi" w:cstheme="minorHAnsi"/>
        </w:rPr>
        <w:t xml:space="preserve"> </w:t>
      </w:r>
      <w:r w:rsidRPr="006C26E8">
        <w:rPr>
          <w:rFonts w:asciiTheme="minorHAnsi" w:hAnsiTheme="minorHAnsi" w:cstheme="minorHAnsi"/>
        </w:rPr>
        <w:t>…………………………………………</w:t>
      </w:r>
      <w:r w:rsidR="009C6522" w:rsidRPr="006C26E8">
        <w:rPr>
          <w:rFonts w:asciiTheme="minorHAnsi" w:hAnsiTheme="minorHAnsi" w:cstheme="minorHAnsi"/>
        </w:rPr>
        <w:t>…</w:t>
      </w:r>
      <w:r w:rsidR="00F13BE8" w:rsidRPr="006C26E8">
        <w:rPr>
          <w:rFonts w:asciiTheme="minorHAnsi" w:hAnsiTheme="minorHAnsi" w:cstheme="minorHAnsi"/>
        </w:rPr>
        <w:t>…………</w:t>
      </w:r>
      <w:r w:rsidR="0020177A">
        <w:rPr>
          <w:rFonts w:asciiTheme="minorHAnsi" w:hAnsiTheme="minorHAnsi" w:cstheme="minorHAnsi"/>
        </w:rPr>
        <w:t>…</w:t>
      </w:r>
      <w:r w:rsidR="0024066A">
        <w:rPr>
          <w:rFonts w:asciiTheme="minorHAnsi" w:hAnsiTheme="minorHAnsi" w:cstheme="minorHAnsi"/>
        </w:rPr>
        <w:tab/>
        <w:t>27</w:t>
      </w:r>
    </w:p>
    <w:p w14:paraId="0BB5036E" w14:textId="12C885BE" w:rsidR="005A5B9A" w:rsidRPr="00DE3BFE" w:rsidRDefault="006F7EA9" w:rsidP="000A4DBD">
      <w:pPr>
        <w:widowControl/>
        <w:numPr>
          <w:ilvl w:val="0"/>
          <w:numId w:val="31"/>
        </w:numPr>
        <w:tabs>
          <w:tab w:val="left" w:pos="9360"/>
        </w:tabs>
        <w:autoSpaceDE/>
        <w:autoSpaceDN/>
        <w:adjustRightInd/>
        <w:contextualSpacing/>
        <w:rPr>
          <w:rFonts w:asciiTheme="minorHAnsi" w:hAnsiTheme="minorHAnsi" w:cstheme="minorHAnsi"/>
        </w:rPr>
      </w:pPr>
      <w:r w:rsidRPr="006C26E8">
        <w:rPr>
          <w:rFonts w:asciiTheme="minorHAnsi" w:hAnsiTheme="minorHAnsi" w:cstheme="minorHAnsi"/>
        </w:rPr>
        <w:t xml:space="preserve">State and Local Government </w:t>
      </w:r>
      <w:r w:rsidR="005A5B9A" w:rsidRPr="006C26E8">
        <w:rPr>
          <w:rFonts w:asciiTheme="minorHAnsi" w:hAnsiTheme="minorHAnsi" w:cstheme="minorHAnsi"/>
        </w:rPr>
        <w:t>23(</w:t>
      </w:r>
      <w:r w:rsidRPr="006C26E8">
        <w:rPr>
          <w:rFonts w:asciiTheme="minorHAnsi" w:hAnsiTheme="minorHAnsi" w:cstheme="minorHAnsi"/>
        </w:rPr>
        <w:t>g</w:t>
      </w:r>
      <w:r w:rsidR="005A5B9A" w:rsidRPr="006C26E8">
        <w:rPr>
          <w:rFonts w:asciiTheme="minorHAnsi" w:hAnsiTheme="minorHAnsi" w:cstheme="minorHAnsi"/>
        </w:rPr>
        <w:t xml:space="preserve">) </w:t>
      </w:r>
      <w:r w:rsidR="00863502" w:rsidRPr="006C26E8">
        <w:rPr>
          <w:rFonts w:asciiTheme="minorHAnsi" w:hAnsiTheme="minorHAnsi" w:cstheme="minorHAnsi"/>
        </w:rPr>
        <w:t xml:space="preserve">On-Site </w:t>
      </w:r>
      <w:r w:rsidR="005A5B9A" w:rsidRPr="006C26E8">
        <w:rPr>
          <w:rFonts w:asciiTheme="minorHAnsi" w:hAnsiTheme="minorHAnsi" w:cstheme="minorHAnsi"/>
        </w:rPr>
        <w:t>Consultation Progra</w:t>
      </w:r>
      <w:r w:rsidR="00ED6F8F" w:rsidRPr="006C26E8">
        <w:rPr>
          <w:rFonts w:asciiTheme="minorHAnsi" w:hAnsiTheme="minorHAnsi" w:cstheme="minorHAnsi"/>
        </w:rPr>
        <w:t>m</w:t>
      </w:r>
      <w:r w:rsidR="00D67458">
        <w:rPr>
          <w:rFonts w:asciiTheme="minorHAnsi" w:hAnsiTheme="minorHAnsi" w:cstheme="minorHAnsi"/>
        </w:rPr>
        <w:t xml:space="preserve"> </w:t>
      </w:r>
      <w:r w:rsidR="005A5B9A" w:rsidRPr="006C26E8">
        <w:rPr>
          <w:rFonts w:asciiTheme="minorHAnsi" w:hAnsiTheme="minorHAnsi" w:cstheme="minorHAnsi"/>
        </w:rPr>
        <w:t>…</w:t>
      </w:r>
      <w:r w:rsidR="005E1AC4">
        <w:rPr>
          <w:rFonts w:asciiTheme="minorHAnsi" w:hAnsiTheme="minorHAnsi" w:cstheme="minorHAnsi"/>
        </w:rPr>
        <w:t>.</w:t>
      </w:r>
      <w:r w:rsidR="00553E16">
        <w:rPr>
          <w:rFonts w:asciiTheme="minorHAnsi" w:hAnsiTheme="minorHAnsi" w:cstheme="minorHAnsi"/>
        </w:rPr>
        <w:t>…</w:t>
      </w:r>
      <w:r w:rsidR="002E1782" w:rsidRPr="00DE3BFE">
        <w:rPr>
          <w:rFonts w:asciiTheme="minorHAnsi" w:hAnsiTheme="minorHAnsi" w:cstheme="minorHAnsi"/>
        </w:rPr>
        <w:t xml:space="preserve"> </w:t>
      </w:r>
      <w:bookmarkEnd w:id="0"/>
      <w:r w:rsidR="00083A82">
        <w:rPr>
          <w:rFonts w:asciiTheme="minorHAnsi" w:hAnsiTheme="minorHAnsi" w:cstheme="minorHAnsi"/>
        </w:rPr>
        <w:tab/>
        <w:t>2</w:t>
      </w:r>
      <w:r w:rsidR="0051201F">
        <w:rPr>
          <w:rFonts w:asciiTheme="minorHAnsi" w:hAnsiTheme="minorHAnsi" w:cstheme="minorHAnsi"/>
        </w:rPr>
        <w:t>8</w:t>
      </w:r>
    </w:p>
    <w:p w14:paraId="31C3DAD4" w14:textId="77777777" w:rsidR="00A623D7" w:rsidRDefault="00A623D7" w:rsidP="000A4DBD">
      <w:pPr>
        <w:keepNext/>
        <w:keepLines/>
        <w:widowControl/>
        <w:tabs>
          <w:tab w:val="left" w:pos="9360"/>
        </w:tabs>
        <w:autoSpaceDE/>
        <w:autoSpaceDN/>
        <w:adjustRightInd/>
        <w:outlineLvl w:val="0"/>
        <w:rPr>
          <w:rFonts w:asciiTheme="minorHAnsi" w:hAnsiTheme="minorHAnsi" w:cstheme="minorHAnsi"/>
          <w:bCs/>
        </w:rPr>
      </w:pPr>
      <w:bookmarkStart w:id="1" w:name="_Toc338764299"/>
      <w:bookmarkStart w:id="2" w:name="_Toc331583278"/>
    </w:p>
    <w:p w14:paraId="3A515400" w14:textId="17952AF7" w:rsidR="00064492" w:rsidRPr="006C26E8" w:rsidRDefault="00064492" w:rsidP="000A4DBD">
      <w:pPr>
        <w:keepNext/>
        <w:keepLines/>
        <w:widowControl/>
        <w:tabs>
          <w:tab w:val="left" w:pos="9360"/>
        </w:tabs>
        <w:autoSpaceDE/>
        <w:autoSpaceDN/>
        <w:adjustRightInd/>
        <w:outlineLvl w:val="0"/>
        <w:rPr>
          <w:rFonts w:asciiTheme="minorHAnsi" w:hAnsiTheme="minorHAnsi" w:cstheme="minorHAnsi"/>
          <w:bCs/>
        </w:rPr>
      </w:pPr>
      <w:r w:rsidRPr="006C26E8">
        <w:rPr>
          <w:rFonts w:asciiTheme="minorHAnsi" w:hAnsiTheme="minorHAnsi" w:cstheme="minorHAnsi"/>
          <w:bCs/>
        </w:rPr>
        <w:t>Appendix A – New and Continued Findings and Recommendations</w:t>
      </w:r>
      <w:bookmarkStart w:id="3" w:name="_Toc338764300"/>
      <w:bookmarkEnd w:id="1"/>
      <w:r w:rsidR="00D67458">
        <w:rPr>
          <w:rFonts w:asciiTheme="minorHAnsi" w:hAnsiTheme="minorHAnsi" w:cstheme="minorHAnsi"/>
          <w:bCs/>
        </w:rPr>
        <w:t xml:space="preserve"> </w:t>
      </w:r>
      <w:r w:rsidRPr="006C26E8">
        <w:rPr>
          <w:rFonts w:asciiTheme="minorHAnsi" w:hAnsiTheme="minorHAnsi" w:cstheme="minorHAnsi"/>
          <w:bCs/>
        </w:rPr>
        <w:t>………</w:t>
      </w:r>
      <w:r w:rsidR="00F13BE8" w:rsidRPr="006C26E8">
        <w:rPr>
          <w:rFonts w:asciiTheme="minorHAnsi" w:hAnsiTheme="minorHAnsi" w:cstheme="minorHAnsi"/>
          <w:bCs/>
        </w:rPr>
        <w:t>….</w:t>
      </w:r>
      <w:r w:rsidRPr="006C26E8">
        <w:rPr>
          <w:rFonts w:asciiTheme="minorHAnsi" w:hAnsiTheme="minorHAnsi" w:cstheme="minorHAnsi"/>
          <w:bCs/>
        </w:rPr>
        <w:t>…</w:t>
      </w:r>
      <w:r w:rsidR="006C26E8">
        <w:rPr>
          <w:rFonts w:asciiTheme="minorHAnsi" w:hAnsiTheme="minorHAnsi" w:cstheme="minorHAnsi"/>
          <w:bCs/>
        </w:rPr>
        <w:t>………………</w:t>
      </w:r>
      <w:r w:rsidR="005E1AC4">
        <w:rPr>
          <w:rFonts w:asciiTheme="minorHAnsi" w:hAnsiTheme="minorHAnsi" w:cstheme="minorHAnsi"/>
          <w:bCs/>
        </w:rPr>
        <w:t>..</w:t>
      </w:r>
      <w:r w:rsidR="00DD729D">
        <w:rPr>
          <w:rFonts w:asciiTheme="minorHAnsi" w:hAnsiTheme="minorHAnsi" w:cstheme="minorHAnsi"/>
          <w:bCs/>
        </w:rPr>
        <w:tab/>
      </w:r>
      <w:r w:rsidR="0024066A">
        <w:rPr>
          <w:rFonts w:asciiTheme="minorHAnsi" w:hAnsiTheme="minorHAnsi" w:cstheme="minorHAnsi"/>
          <w:bCs/>
        </w:rPr>
        <w:t>30</w:t>
      </w:r>
    </w:p>
    <w:p w14:paraId="5D105C74" w14:textId="5887EB40" w:rsidR="00064492" w:rsidRPr="006C26E8" w:rsidRDefault="00064492" w:rsidP="000A4DBD">
      <w:pPr>
        <w:widowControl/>
        <w:tabs>
          <w:tab w:val="left" w:pos="9360"/>
        </w:tabs>
        <w:autoSpaceDE/>
        <w:autoSpaceDN/>
        <w:adjustRightInd/>
        <w:rPr>
          <w:rFonts w:asciiTheme="minorHAnsi" w:hAnsiTheme="minorHAnsi" w:cstheme="minorHAnsi"/>
          <w:b/>
          <w:bCs/>
        </w:rPr>
      </w:pPr>
      <w:r w:rsidRPr="006C26E8">
        <w:rPr>
          <w:rFonts w:asciiTheme="minorHAnsi" w:hAnsiTheme="minorHAnsi" w:cstheme="minorHAnsi"/>
        </w:rPr>
        <w:t>Appendix B – Observations and Federal Monitoring Plans</w:t>
      </w:r>
      <w:r w:rsidR="00D67458">
        <w:rPr>
          <w:rFonts w:asciiTheme="minorHAnsi" w:hAnsiTheme="minorHAnsi" w:cstheme="minorHAnsi"/>
        </w:rPr>
        <w:t xml:space="preserve"> </w:t>
      </w:r>
      <w:r w:rsidRPr="006C26E8">
        <w:rPr>
          <w:rFonts w:asciiTheme="minorHAnsi" w:hAnsiTheme="minorHAnsi" w:cstheme="minorHAnsi"/>
        </w:rPr>
        <w:t>………………....</w:t>
      </w:r>
      <w:r w:rsidR="00F13BE8" w:rsidRPr="006C26E8">
        <w:rPr>
          <w:rFonts w:asciiTheme="minorHAnsi" w:hAnsiTheme="minorHAnsi" w:cstheme="minorHAnsi"/>
        </w:rPr>
        <w:t>...</w:t>
      </w:r>
      <w:r w:rsidR="006C26E8">
        <w:rPr>
          <w:rFonts w:asciiTheme="minorHAnsi" w:hAnsiTheme="minorHAnsi" w:cstheme="minorHAnsi"/>
        </w:rPr>
        <w:t>.......................</w:t>
      </w:r>
      <w:r w:rsidR="005E1AC4">
        <w:rPr>
          <w:rFonts w:asciiTheme="minorHAnsi" w:hAnsiTheme="minorHAnsi" w:cstheme="minorHAnsi"/>
        </w:rPr>
        <w:t>.</w:t>
      </w:r>
      <w:r w:rsidR="006C26E8">
        <w:rPr>
          <w:rFonts w:asciiTheme="minorHAnsi" w:hAnsiTheme="minorHAnsi" w:cstheme="minorHAnsi"/>
        </w:rPr>
        <w:t>.</w:t>
      </w:r>
      <w:r w:rsidR="00DD729D">
        <w:rPr>
          <w:rFonts w:asciiTheme="minorHAnsi" w:hAnsiTheme="minorHAnsi" w:cstheme="minorHAnsi"/>
        </w:rPr>
        <w:tab/>
        <w:t>3</w:t>
      </w:r>
      <w:r w:rsidR="0024066A">
        <w:rPr>
          <w:rFonts w:asciiTheme="minorHAnsi" w:hAnsiTheme="minorHAnsi" w:cstheme="minorHAnsi"/>
        </w:rPr>
        <w:t>1</w:t>
      </w:r>
    </w:p>
    <w:p w14:paraId="57B7A535" w14:textId="79DA3581" w:rsidR="00064492" w:rsidRPr="00B4710E" w:rsidRDefault="00064492" w:rsidP="000A4DBD">
      <w:pPr>
        <w:keepNext/>
        <w:keepLines/>
        <w:widowControl/>
        <w:tabs>
          <w:tab w:val="left" w:pos="9360"/>
        </w:tabs>
        <w:autoSpaceDE/>
        <w:autoSpaceDN/>
        <w:adjustRightInd/>
        <w:outlineLvl w:val="0"/>
        <w:rPr>
          <w:rFonts w:asciiTheme="minorHAnsi" w:hAnsiTheme="minorHAnsi" w:cstheme="minorHAnsi"/>
          <w:bCs/>
        </w:rPr>
      </w:pPr>
      <w:r w:rsidRPr="006C26E8">
        <w:rPr>
          <w:rFonts w:asciiTheme="minorHAnsi" w:hAnsiTheme="minorHAnsi" w:cstheme="minorHAnsi"/>
          <w:bCs/>
        </w:rPr>
        <w:t xml:space="preserve">Appendix C – Status of </w:t>
      </w:r>
      <w:r w:rsidRPr="00B4710E">
        <w:rPr>
          <w:rFonts w:asciiTheme="minorHAnsi" w:hAnsiTheme="minorHAnsi" w:cstheme="minorHAnsi"/>
          <w:bCs/>
        </w:rPr>
        <w:t>FY 20</w:t>
      </w:r>
      <w:r w:rsidR="00B4710E" w:rsidRPr="00B4710E">
        <w:rPr>
          <w:rFonts w:asciiTheme="minorHAnsi" w:hAnsiTheme="minorHAnsi" w:cstheme="minorHAnsi"/>
          <w:bCs/>
        </w:rPr>
        <w:t>24</w:t>
      </w:r>
      <w:r w:rsidRPr="00B4710E">
        <w:rPr>
          <w:rFonts w:asciiTheme="minorHAnsi" w:hAnsiTheme="minorHAnsi" w:cstheme="minorHAnsi"/>
          <w:bCs/>
        </w:rPr>
        <w:t xml:space="preserve"> Findings and Recommendations</w:t>
      </w:r>
      <w:bookmarkEnd w:id="3"/>
      <w:r w:rsidR="00D67458">
        <w:rPr>
          <w:rFonts w:asciiTheme="minorHAnsi" w:hAnsiTheme="minorHAnsi" w:cstheme="minorHAnsi"/>
          <w:bCs/>
        </w:rPr>
        <w:t xml:space="preserve"> </w:t>
      </w:r>
      <w:r w:rsidRPr="00B4710E">
        <w:rPr>
          <w:rFonts w:asciiTheme="minorHAnsi" w:hAnsiTheme="minorHAnsi" w:cstheme="minorHAnsi"/>
          <w:bCs/>
        </w:rPr>
        <w:t>………</w:t>
      </w:r>
      <w:r w:rsidR="00F13BE8" w:rsidRPr="00B4710E">
        <w:rPr>
          <w:rFonts w:asciiTheme="minorHAnsi" w:hAnsiTheme="minorHAnsi" w:cstheme="minorHAnsi"/>
          <w:bCs/>
        </w:rPr>
        <w:t>…….</w:t>
      </w:r>
      <w:r w:rsidRPr="00B4710E">
        <w:rPr>
          <w:rFonts w:asciiTheme="minorHAnsi" w:hAnsiTheme="minorHAnsi" w:cstheme="minorHAnsi"/>
          <w:bCs/>
        </w:rPr>
        <w:t>…</w:t>
      </w:r>
      <w:r w:rsidR="006C26E8" w:rsidRPr="00B4710E">
        <w:rPr>
          <w:rFonts w:asciiTheme="minorHAnsi" w:hAnsiTheme="minorHAnsi" w:cstheme="minorHAnsi"/>
          <w:bCs/>
        </w:rPr>
        <w:t>………………</w:t>
      </w:r>
      <w:r w:rsidR="005E1AC4">
        <w:rPr>
          <w:rFonts w:asciiTheme="minorHAnsi" w:hAnsiTheme="minorHAnsi" w:cstheme="minorHAnsi"/>
          <w:bCs/>
        </w:rPr>
        <w:t>.</w:t>
      </w:r>
      <w:r w:rsidR="006C26E8" w:rsidRPr="00B4710E">
        <w:rPr>
          <w:rFonts w:asciiTheme="minorHAnsi" w:hAnsiTheme="minorHAnsi" w:cstheme="minorHAnsi"/>
          <w:bCs/>
        </w:rPr>
        <w:t>…</w:t>
      </w:r>
      <w:r w:rsidR="00553E16">
        <w:rPr>
          <w:rFonts w:asciiTheme="minorHAnsi" w:hAnsiTheme="minorHAnsi" w:cstheme="minorHAnsi"/>
          <w:bCs/>
        </w:rPr>
        <w:t>.</w:t>
      </w:r>
      <w:r w:rsidR="00DD729D">
        <w:rPr>
          <w:rFonts w:asciiTheme="minorHAnsi" w:hAnsiTheme="minorHAnsi" w:cstheme="minorHAnsi"/>
          <w:bCs/>
        </w:rPr>
        <w:tab/>
        <w:t>3</w:t>
      </w:r>
      <w:r w:rsidR="0024066A">
        <w:rPr>
          <w:rFonts w:asciiTheme="minorHAnsi" w:hAnsiTheme="minorHAnsi" w:cstheme="minorHAnsi"/>
          <w:bCs/>
        </w:rPr>
        <w:t>8</w:t>
      </w:r>
    </w:p>
    <w:p w14:paraId="172371FF" w14:textId="10CFF3B9" w:rsidR="002E1782" w:rsidRPr="00B4710E" w:rsidRDefault="00064492" w:rsidP="000A4DBD">
      <w:pPr>
        <w:keepNext/>
        <w:keepLines/>
        <w:widowControl/>
        <w:tabs>
          <w:tab w:val="left" w:pos="9360"/>
        </w:tabs>
        <w:autoSpaceDE/>
        <w:autoSpaceDN/>
        <w:adjustRightInd/>
        <w:ind w:left="1710" w:hanging="1710"/>
        <w:outlineLvl w:val="0"/>
        <w:rPr>
          <w:rFonts w:asciiTheme="minorHAnsi" w:hAnsiTheme="minorHAnsi" w:cstheme="minorHAnsi"/>
          <w:bCs/>
        </w:rPr>
      </w:pPr>
      <w:bookmarkStart w:id="4" w:name="_Toc338764301"/>
      <w:r w:rsidRPr="00B4710E">
        <w:rPr>
          <w:rFonts w:asciiTheme="minorHAnsi" w:hAnsiTheme="minorHAnsi" w:cstheme="minorHAnsi"/>
          <w:bCs/>
        </w:rPr>
        <w:t>Appendix D – FY 20</w:t>
      </w:r>
      <w:r w:rsidR="00B4710E" w:rsidRPr="00B4710E">
        <w:rPr>
          <w:rFonts w:asciiTheme="minorHAnsi" w:hAnsiTheme="minorHAnsi" w:cstheme="minorHAnsi"/>
          <w:bCs/>
        </w:rPr>
        <w:t>25</w:t>
      </w:r>
      <w:r w:rsidRPr="00B4710E">
        <w:rPr>
          <w:rFonts w:asciiTheme="minorHAnsi" w:hAnsiTheme="minorHAnsi" w:cstheme="minorHAnsi"/>
          <w:bCs/>
        </w:rPr>
        <w:t xml:space="preserve"> State Activity Mandated Measures (SAMM) Rep</w:t>
      </w:r>
      <w:bookmarkEnd w:id="4"/>
      <w:r w:rsidRPr="00B4710E">
        <w:rPr>
          <w:rFonts w:asciiTheme="minorHAnsi" w:hAnsiTheme="minorHAnsi" w:cstheme="minorHAnsi"/>
          <w:bCs/>
        </w:rPr>
        <w:t>ort</w:t>
      </w:r>
      <w:r w:rsidR="00D67458">
        <w:rPr>
          <w:rFonts w:asciiTheme="minorHAnsi" w:hAnsiTheme="minorHAnsi" w:cstheme="minorHAnsi"/>
          <w:bCs/>
        </w:rPr>
        <w:t xml:space="preserve"> </w:t>
      </w:r>
      <w:r w:rsidR="006C26E8" w:rsidRPr="00B4710E">
        <w:rPr>
          <w:rFonts w:asciiTheme="minorHAnsi" w:hAnsiTheme="minorHAnsi" w:cstheme="minorHAnsi"/>
          <w:bCs/>
        </w:rPr>
        <w:t>…………………</w:t>
      </w:r>
      <w:r w:rsidR="005E1AC4">
        <w:rPr>
          <w:rFonts w:asciiTheme="minorHAnsi" w:hAnsiTheme="minorHAnsi" w:cstheme="minorHAnsi"/>
          <w:bCs/>
        </w:rPr>
        <w:t>.</w:t>
      </w:r>
      <w:r w:rsidR="006C26E8" w:rsidRPr="00B4710E">
        <w:rPr>
          <w:rFonts w:asciiTheme="minorHAnsi" w:hAnsiTheme="minorHAnsi" w:cstheme="minorHAnsi"/>
          <w:bCs/>
        </w:rPr>
        <w:t>…</w:t>
      </w:r>
      <w:bookmarkEnd w:id="2"/>
      <w:r w:rsidR="00DD729D">
        <w:rPr>
          <w:rFonts w:asciiTheme="minorHAnsi" w:hAnsiTheme="minorHAnsi" w:cstheme="minorHAnsi"/>
          <w:bCs/>
        </w:rPr>
        <w:tab/>
        <w:t>3</w:t>
      </w:r>
      <w:r w:rsidR="0024066A">
        <w:rPr>
          <w:rFonts w:asciiTheme="minorHAnsi" w:hAnsiTheme="minorHAnsi" w:cstheme="minorHAnsi"/>
          <w:bCs/>
        </w:rPr>
        <w:t>9</w:t>
      </w:r>
    </w:p>
    <w:p w14:paraId="45D90400" w14:textId="77777777" w:rsidR="00561182" w:rsidRPr="0081725F" w:rsidRDefault="00561182" w:rsidP="000A4DBD">
      <w:pPr>
        <w:tabs>
          <w:tab w:val="left" w:pos="1125"/>
        </w:tabs>
        <w:rPr>
          <w:rFonts w:asciiTheme="minorHAnsi" w:hAnsiTheme="minorHAnsi" w:cstheme="minorHAnsi"/>
          <w:b/>
        </w:rPr>
      </w:pPr>
    </w:p>
    <w:p w14:paraId="317B4EF7" w14:textId="77777777" w:rsidR="00561182" w:rsidRPr="0081725F" w:rsidRDefault="00561182" w:rsidP="000A4DBD">
      <w:pPr>
        <w:tabs>
          <w:tab w:val="left" w:pos="1125"/>
        </w:tabs>
        <w:rPr>
          <w:rFonts w:asciiTheme="minorHAnsi" w:hAnsiTheme="minorHAnsi" w:cstheme="minorHAnsi"/>
          <w:b/>
        </w:rPr>
      </w:pPr>
    </w:p>
    <w:p w14:paraId="629120D6" w14:textId="77777777" w:rsidR="00836129" w:rsidRPr="0081725F" w:rsidRDefault="00836129" w:rsidP="000A4DBD">
      <w:pPr>
        <w:tabs>
          <w:tab w:val="left" w:pos="1125"/>
        </w:tabs>
        <w:rPr>
          <w:rFonts w:asciiTheme="minorHAnsi" w:hAnsiTheme="minorHAnsi" w:cstheme="minorHAnsi"/>
          <w:b/>
        </w:rPr>
      </w:pPr>
    </w:p>
    <w:p w14:paraId="74A59A0A" w14:textId="77777777" w:rsidR="00836129" w:rsidRDefault="00836129" w:rsidP="000A4DBD">
      <w:pPr>
        <w:tabs>
          <w:tab w:val="left" w:pos="1125"/>
        </w:tabs>
        <w:rPr>
          <w:rFonts w:asciiTheme="minorHAnsi" w:hAnsiTheme="minorHAnsi" w:cstheme="minorHAnsi"/>
          <w:b/>
        </w:rPr>
      </w:pPr>
    </w:p>
    <w:p w14:paraId="57F13DD7" w14:textId="77777777" w:rsidR="006C26E8" w:rsidRDefault="006C26E8" w:rsidP="000A4DBD">
      <w:pPr>
        <w:tabs>
          <w:tab w:val="left" w:pos="1125"/>
        </w:tabs>
        <w:rPr>
          <w:rFonts w:asciiTheme="minorHAnsi" w:hAnsiTheme="minorHAnsi" w:cstheme="minorHAnsi"/>
          <w:b/>
        </w:rPr>
      </w:pPr>
    </w:p>
    <w:p w14:paraId="1B3D24C6" w14:textId="77777777" w:rsidR="006C26E8" w:rsidRDefault="006C26E8" w:rsidP="000A4DBD">
      <w:pPr>
        <w:tabs>
          <w:tab w:val="left" w:pos="1125"/>
        </w:tabs>
        <w:rPr>
          <w:rFonts w:asciiTheme="minorHAnsi" w:hAnsiTheme="minorHAnsi" w:cstheme="minorHAnsi"/>
          <w:b/>
        </w:rPr>
      </w:pPr>
    </w:p>
    <w:p w14:paraId="42058E86" w14:textId="77777777" w:rsidR="006C26E8" w:rsidRDefault="006C26E8" w:rsidP="000A4DBD">
      <w:pPr>
        <w:tabs>
          <w:tab w:val="left" w:pos="1125"/>
        </w:tabs>
        <w:rPr>
          <w:rFonts w:asciiTheme="minorHAnsi" w:hAnsiTheme="minorHAnsi" w:cstheme="minorHAnsi"/>
          <w:b/>
        </w:rPr>
      </w:pPr>
    </w:p>
    <w:p w14:paraId="54A3E7F8" w14:textId="77777777" w:rsidR="006C26E8" w:rsidRDefault="006C26E8" w:rsidP="000A4DBD">
      <w:pPr>
        <w:tabs>
          <w:tab w:val="left" w:pos="1125"/>
        </w:tabs>
        <w:rPr>
          <w:rFonts w:asciiTheme="minorHAnsi" w:hAnsiTheme="minorHAnsi" w:cstheme="minorHAnsi"/>
          <w:b/>
        </w:rPr>
      </w:pPr>
    </w:p>
    <w:p w14:paraId="41563250" w14:textId="77777777" w:rsidR="006C26E8" w:rsidRDefault="006C26E8" w:rsidP="000A4DBD">
      <w:pPr>
        <w:tabs>
          <w:tab w:val="left" w:pos="1125"/>
        </w:tabs>
        <w:rPr>
          <w:rFonts w:asciiTheme="minorHAnsi" w:hAnsiTheme="minorHAnsi" w:cstheme="minorHAnsi"/>
          <w:b/>
        </w:rPr>
      </w:pPr>
    </w:p>
    <w:p w14:paraId="0A07579D" w14:textId="77777777" w:rsidR="006C26E8" w:rsidRPr="0081725F" w:rsidRDefault="006C26E8" w:rsidP="000A4DBD">
      <w:pPr>
        <w:tabs>
          <w:tab w:val="left" w:pos="1125"/>
        </w:tabs>
        <w:rPr>
          <w:rFonts w:asciiTheme="minorHAnsi" w:hAnsiTheme="minorHAnsi" w:cstheme="minorHAnsi"/>
          <w:b/>
        </w:rPr>
      </w:pPr>
    </w:p>
    <w:p w14:paraId="10136BD8" w14:textId="77777777" w:rsidR="00836129" w:rsidRPr="0081725F" w:rsidRDefault="00836129" w:rsidP="000A4DBD">
      <w:pPr>
        <w:tabs>
          <w:tab w:val="left" w:pos="1125"/>
        </w:tabs>
        <w:rPr>
          <w:rFonts w:asciiTheme="minorHAnsi" w:hAnsiTheme="minorHAnsi" w:cstheme="minorHAnsi"/>
          <w:b/>
        </w:rPr>
      </w:pPr>
    </w:p>
    <w:p w14:paraId="541CFAD6" w14:textId="77777777" w:rsidR="00836129" w:rsidRPr="0081725F" w:rsidRDefault="00836129" w:rsidP="000A4DBD">
      <w:pPr>
        <w:tabs>
          <w:tab w:val="left" w:pos="1125"/>
        </w:tabs>
        <w:rPr>
          <w:rFonts w:asciiTheme="minorHAnsi" w:hAnsiTheme="minorHAnsi" w:cstheme="minorHAnsi"/>
          <w:b/>
        </w:rPr>
      </w:pPr>
    </w:p>
    <w:p w14:paraId="72A4FB8F" w14:textId="77777777" w:rsidR="000762C5" w:rsidRPr="0081725F" w:rsidRDefault="000762C5" w:rsidP="000A4DBD">
      <w:pPr>
        <w:tabs>
          <w:tab w:val="left" w:pos="1125"/>
        </w:tabs>
        <w:rPr>
          <w:rFonts w:asciiTheme="minorHAnsi" w:hAnsiTheme="minorHAnsi" w:cstheme="minorHAnsi"/>
          <w:b/>
        </w:rPr>
      </w:pPr>
    </w:p>
    <w:p w14:paraId="29FEFC95" w14:textId="77777777" w:rsidR="005A5B9A" w:rsidRPr="000762C5" w:rsidRDefault="005A5B9A" w:rsidP="000A4DBD">
      <w:pPr>
        <w:tabs>
          <w:tab w:val="left" w:pos="1125"/>
        </w:tabs>
        <w:rPr>
          <w:rFonts w:asciiTheme="minorHAnsi" w:hAnsiTheme="minorHAnsi" w:cstheme="minorHAnsi"/>
          <w:i/>
          <w:sz w:val="20"/>
          <w:szCs w:val="20"/>
        </w:rPr>
      </w:pPr>
    </w:p>
    <w:p w14:paraId="274555DE" w14:textId="77777777" w:rsidR="00DE3BFE" w:rsidRPr="00DE3BFE" w:rsidRDefault="00DE3BFE" w:rsidP="000A4DBD">
      <w:pPr>
        <w:tabs>
          <w:tab w:val="left" w:pos="1125"/>
        </w:tabs>
        <w:rPr>
          <w:rFonts w:asciiTheme="minorHAnsi" w:hAnsiTheme="minorHAnsi" w:cstheme="minorHAnsi"/>
          <w:iCs/>
          <w:sz w:val="20"/>
          <w:szCs w:val="20"/>
        </w:rPr>
      </w:pPr>
    </w:p>
    <w:p w14:paraId="362CAD88" w14:textId="77777777" w:rsidR="008B1863" w:rsidRPr="00FF5D2E" w:rsidRDefault="008B1863" w:rsidP="001B5E80">
      <w:pPr>
        <w:widowControl/>
        <w:numPr>
          <w:ilvl w:val="0"/>
          <w:numId w:val="4"/>
        </w:numPr>
        <w:autoSpaceDE/>
        <w:autoSpaceDN/>
        <w:adjustRightInd/>
        <w:ind w:left="540" w:hanging="540"/>
        <w:rPr>
          <w:rFonts w:asciiTheme="minorHAnsi" w:hAnsiTheme="minorHAnsi" w:cstheme="minorHAnsi"/>
          <w:sz w:val="32"/>
          <w:szCs w:val="32"/>
        </w:rPr>
      </w:pPr>
      <w:r w:rsidRPr="00FF5D2E">
        <w:rPr>
          <w:rFonts w:asciiTheme="minorHAnsi" w:hAnsiTheme="minorHAnsi" w:cstheme="minorHAnsi"/>
          <w:b/>
          <w:sz w:val="32"/>
          <w:szCs w:val="32"/>
        </w:rPr>
        <w:lastRenderedPageBreak/>
        <w:t>Executive Summary</w:t>
      </w:r>
    </w:p>
    <w:p w14:paraId="08FBC231" w14:textId="77777777" w:rsidR="00496745" w:rsidRPr="00FF5D2E" w:rsidRDefault="00496745" w:rsidP="000A4DBD">
      <w:pPr>
        <w:widowControl/>
        <w:autoSpaceDE/>
        <w:autoSpaceDN/>
        <w:adjustRightInd/>
        <w:rPr>
          <w:rFonts w:asciiTheme="minorHAnsi" w:hAnsiTheme="minorHAnsi" w:cstheme="minorHAnsi"/>
          <w:color w:val="0070C0"/>
        </w:rPr>
      </w:pPr>
    </w:p>
    <w:p w14:paraId="207AFCEA" w14:textId="35F79203" w:rsidR="00496745" w:rsidRPr="00FF5D2E" w:rsidRDefault="00496745" w:rsidP="000A4DBD">
      <w:pPr>
        <w:widowControl/>
        <w:autoSpaceDE/>
        <w:autoSpaceDN/>
        <w:adjustRightInd/>
        <w:rPr>
          <w:rFonts w:asciiTheme="minorHAnsi" w:hAnsiTheme="minorHAnsi" w:cstheme="minorHAnsi"/>
        </w:rPr>
      </w:pPr>
      <w:r w:rsidRPr="00FF5D2E">
        <w:rPr>
          <w:rFonts w:asciiTheme="minorHAnsi" w:hAnsiTheme="minorHAnsi" w:cstheme="minorHAnsi"/>
        </w:rPr>
        <w:t>The purpose of this report is to assess the State Plan’s performance for Fiscal Year (FY) 20</w:t>
      </w:r>
      <w:r w:rsidR="00B4710E" w:rsidRPr="00FF5D2E">
        <w:rPr>
          <w:rFonts w:asciiTheme="minorHAnsi" w:hAnsiTheme="minorHAnsi" w:cstheme="minorHAnsi"/>
        </w:rPr>
        <w:t>25</w:t>
      </w:r>
      <w:r w:rsidRPr="00FF5D2E">
        <w:rPr>
          <w:rFonts w:asciiTheme="minorHAnsi" w:hAnsiTheme="minorHAnsi" w:cstheme="minorHAnsi"/>
        </w:rPr>
        <w:t xml:space="preserve"> and its progress in resolving </w:t>
      </w:r>
      <w:r w:rsidR="00B74490">
        <w:rPr>
          <w:rFonts w:asciiTheme="minorHAnsi" w:hAnsiTheme="minorHAnsi" w:cstheme="minorHAnsi"/>
        </w:rPr>
        <w:t xml:space="preserve">the </w:t>
      </w:r>
      <w:r w:rsidRPr="00FF5D2E">
        <w:rPr>
          <w:rFonts w:asciiTheme="minorHAnsi" w:hAnsiTheme="minorHAnsi" w:cstheme="minorHAnsi"/>
        </w:rPr>
        <w:t>outstanding finding</w:t>
      </w:r>
      <w:r w:rsidR="008A3F71">
        <w:rPr>
          <w:rFonts w:asciiTheme="minorHAnsi" w:hAnsiTheme="minorHAnsi" w:cstheme="minorHAnsi"/>
        </w:rPr>
        <w:t xml:space="preserve"> and observations</w:t>
      </w:r>
      <w:r w:rsidRPr="00FF5D2E">
        <w:rPr>
          <w:rFonts w:asciiTheme="minorHAnsi" w:hAnsiTheme="minorHAnsi" w:cstheme="minorHAnsi"/>
        </w:rPr>
        <w:t xml:space="preserve"> from previous Federal Annual Monitoring Evaluation (FAME) </w:t>
      </w:r>
      <w:r w:rsidR="00E96C07">
        <w:rPr>
          <w:rFonts w:asciiTheme="minorHAnsi" w:hAnsiTheme="minorHAnsi" w:cstheme="minorHAnsi"/>
        </w:rPr>
        <w:t>R</w:t>
      </w:r>
      <w:r w:rsidRPr="00FF5D2E">
        <w:rPr>
          <w:rFonts w:asciiTheme="minorHAnsi" w:hAnsiTheme="minorHAnsi" w:cstheme="minorHAnsi"/>
        </w:rPr>
        <w:t xml:space="preserve">eports. </w:t>
      </w:r>
    </w:p>
    <w:p w14:paraId="666391BB" w14:textId="77777777" w:rsidR="00496745" w:rsidRPr="00FF5D2E" w:rsidRDefault="00496745" w:rsidP="000A4DBD">
      <w:pPr>
        <w:widowControl/>
        <w:autoSpaceDE/>
        <w:autoSpaceDN/>
        <w:adjustRightInd/>
        <w:rPr>
          <w:rFonts w:asciiTheme="minorHAnsi" w:hAnsiTheme="minorHAnsi" w:cstheme="minorHAnsi"/>
          <w:color w:val="0070C0"/>
        </w:rPr>
      </w:pPr>
    </w:p>
    <w:p w14:paraId="493BA90A" w14:textId="0216E2F0" w:rsidR="00BB74F2" w:rsidRPr="00AA182F" w:rsidRDefault="000E1825" w:rsidP="000A4DBD">
      <w:pPr>
        <w:rPr>
          <w:rFonts w:ascii="Calibri" w:hAnsi="Calibri"/>
        </w:rPr>
      </w:pPr>
      <w:r>
        <w:rPr>
          <w:rFonts w:ascii="Calibri" w:hAnsi="Calibri"/>
        </w:rPr>
        <w:t>Wyoming OSHA</w:t>
      </w:r>
      <w:r w:rsidRPr="00B95C01">
        <w:rPr>
          <w:rFonts w:ascii="Calibri" w:hAnsi="Calibri"/>
        </w:rPr>
        <w:t xml:space="preserve"> </w:t>
      </w:r>
      <w:r w:rsidR="00EF5935">
        <w:rPr>
          <w:rFonts w:ascii="Calibri" w:hAnsi="Calibri"/>
        </w:rPr>
        <w:t>significantl</w:t>
      </w:r>
      <w:r w:rsidR="00A0698F">
        <w:rPr>
          <w:rFonts w:ascii="Calibri" w:hAnsi="Calibri"/>
        </w:rPr>
        <w:t>y increased inspection activity during FY 2025</w:t>
      </w:r>
      <w:r w:rsidR="001E11F1">
        <w:rPr>
          <w:rFonts w:ascii="Calibri" w:hAnsi="Calibri"/>
        </w:rPr>
        <w:t xml:space="preserve">, driven partly by </w:t>
      </w:r>
      <w:r w:rsidR="000518E8">
        <w:rPr>
          <w:rFonts w:ascii="Calibri" w:hAnsi="Calibri"/>
        </w:rPr>
        <w:t>an increase in complaint</w:t>
      </w:r>
      <w:r w:rsidR="007A26B8">
        <w:rPr>
          <w:rFonts w:ascii="Calibri" w:hAnsi="Calibri"/>
        </w:rPr>
        <w:t xml:space="preserve"> inspections</w:t>
      </w:r>
      <w:r w:rsidR="000518E8">
        <w:rPr>
          <w:rFonts w:ascii="Calibri" w:hAnsi="Calibri"/>
        </w:rPr>
        <w:t xml:space="preserve"> as compared to FY 2024</w:t>
      </w:r>
      <w:r w:rsidR="00F33FA9">
        <w:rPr>
          <w:rFonts w:ascii="Calibri" w:hAnsi="Calibri"/>
        </w:rPr>
        <w:t xml:space="preserve"> and </w:t>
      </w:r>
      <w:r w:rsidR="007A26B8">
        <w:rPr>
          <w:rFonts w:ascii="Calibri" w:hAnsi="Calibri"/>
        </w:rPr>
        <w:t xml:space="preserve">partly by </w:t>
      </w:r>
      <w:r w:rsidR="00734FF6">
        <w:rPr>
          <w:rFonts w:ascii="Calibri" w:hAnsi="Calibri"/>
        </w:rPr>
        <w:t>c</w:t>
      </w:r>
      <w:r w:rsidR="00404967">
        <w:rPr>
          <w:rFonts w:ascii="Calibri" w:hAnsi="Calibri"/>
        </w:rPr>
        <w:t>onstruction</w:t>
      </w:r>
      <w:r w:rsidR="00FC3085">
        <w:rPr>
          <w:rFonts w:ascii="Calibri" w:hAnsi="Calibri"/>
        </w:rPr>
        <w:t xml:space="preserve"> hazard</w:t>
      </w:r>
      <w:r w:rsidR="005C6637">
        <w:rPr>
          <w:rFonts w:ascii="Calibri" w:hAnsi="Calibri"/>
        </w:rPr>
        <w:t>-related national</w:t>
      </w:r>
      <w:r w:rsidR="00404967">
        <w:rPr>
          <w:rFonts w:ascii="Calibri" w:hAnsi="Calibri"/>
        </w:rPr>
        <w:t xml:space="preserve"> </w:t>
      </w:r>
      <w:r w:rsidR="00734FF6">
        <w:rPr>
          <w:rFonts w:ascii="Calibri" w:hAnsi="Calibri"/>
        </w:rPr>
        <w:t>e</w:t>
      </w:r>
      <w:r w:rsidR="00404967">
        <w:rPr>
          <w:rFonts w:ascii="Calibri" w:hAnsi="Calibri"/>
        </w:rPr>
        <w:t xml:space="preserve">mphasis </w:t>
      </w:r>
      <w:r w:rsidR="00734FF6">
        <w:rPr>
          <w:rFonts w:ascii="Calibri" w:hAnsi="Calibri"/>
        </w:rPr>
        <w:t>p</w:t>
      </w:r>
      <w:r w:rsidR="00404967">
        <w:rPr>
          <w:rFonts w:ascii="Calibri" w:hAnsi="Calibri"/>
        </w:rPr>
        <w:t>rogram</w:t>
      </w:r>
      <w:r w:rsidR="00262DA0">
        <w:rPr>
          <w:rFonts w:ascii="Calibri" w:hAnsi="Calibri"/>
        </w:rPr>
        <w:t>s</w:t>
      </w:r>
      <w:r w:rsidR="005C6637">
        <w:rPr>
          <w:rFonts w:ascii="Calibri" w:hAnsi="Calibri"/>
        </w:rPr>
        <w:t xml:space="preserve"> (NEP</w:t>
      </w:r>
      <w:r w:rsidR="00FD22F6">
        <w:rPr>
          <w:rFonts w:ascii="Calibri" w:hAnsi="Calibri"/>
        </w:rPr>
        <w:t>s</w:t>
      </w:r>
      <w:r w:rsidR="005C6637">
        <w:rPr>
          <w:rFonts w:ascii="Calibri" w:hAnsi="Calibri"/>
        </w:rPr>
        <w:t>)</w:t>
      </w:r>
      <w:r w:rsidR="00404967">
        <w:rPr>
          <w:rFonts w:ascii="Calibri" w:hAnsi="Calibri"/>
        </w:rPr>
        <w:t xml:space="preserve"> </w:t>
      </w:r>
      <w:r w:rsidR="00F00529">
        <w:rPr>
          <w:rFonts w:ascii="Calibri" w:hAnsi="Calibri"/>
        </w:rPr>
        <w:t xml:space="preserve">inspections.  The increase in inspection activity occurred despite the State Plan </w:t>
      </w:r>
      <w:r w:rsidR="00E96C07">
        <w:rPr>
          <w:rFonts w:ascii="Calibri" w:hAnsi="Calibri"/>
        </w:rPr>
        <w:t xml:space="preserve">being </w:t>
      </w:r>
      <w:r w:rsidR="00F00529">
        <w:rPr>
          <w:rFonts w:ascii="Calibri" w:hAnsi="Calibri"/>
        </w:rPr>
        <w:t xml:space="preserve">challenged with two compliance officer vacancies during FY 2025.  </w:t>
      </w:r>
      <w:r w:rsidR="00C03227">
        <w:rPr>
          <w:rFonts w:ascii="Calibri" w:hAnsi="Calibri"/>
        </w:rPr>
        <w:t>Wyoming OSHA was able to fill the two vacancies by the end of the fiscal year</w:t>
      </w:r>
      <w:r w:rsidR="00AA182F">
        <w:rPr>
          <w:rFonts w:ascii="Calibri" w:hAnsi="Calibri"/>
        </w:rPr>
        <w:t>,</w:t>
      </w:r>
      <w:r w:rsidR="00AE1D38">
        <w:rPr>
          <w:rFonts w:ascii="Calibri" w:hAnsi="Calibri"/>
        </w:rPr>
        <w:t xml:space="preserve"> and OSHA anticipates that the State Plan </w:t>
      </w:r>
      <w:r w:rsidR="00AA182F">
        <w:rPr>
          <w:rFonts w:ascii="Calibri" w:hAnsi="Calibri"/>
        </w:rPr>
        <w:t>will continue to be successful with the number of inspections conducted.</w:t>
      </w:r>
    </w:p>
    <w:p w14:paraId="3261A28E" w14:textId="77777777" w:rsidR="00BB74F2" w:rsidRDefault="00BB74F2" w:rsidP="000A4DBD">
      <w:pPr>
        <w:widowControl/>
        <w:autoSpaceDE/>
        <w:autoSpaceDN/>
        <w:adjustRightInd/>
        <w:rPr>
          <w:rFonts w:asciiTheme="minorHAnsi" w:hAnsiTheme="minorHAnsi" w:cstheme="minorHAnsi"/>
          <w:color w:val="0070C0"/>
        </w:rPr>
      </w:pPr>
    </w:p>
    <w:p w14:paraId="20D25350" w14:textId="3768D655" w:rsidR="00F318FE" w:rsidRPr="00E2657D" w:rsidRDefault="00F318FE" w:rsidP="000A4DBD">
      <w:pPr>
        <w:rPr>
          <w:rFonts w:asciiTheme="minorHAnsi" w:hAnsiTheme="minorHAnsi" w:cstheme="minorHAnsi"/>
        </w:rPr>
      </w:pPr>
      <w:r w:rsidRPr="00030AA8">
        <w:rPr>
          <w:rFonts w:asciiTheme="minorHAnsi" w:hAnsiTheme="minorHAnsi" w:cstheme="minorHAnsi"/>
        </w:rPr>
        <w:t xml:space="preserve">This FAME Report </w:t>
      </w:r>
      <w:r w:rsidRPr="005630D8">
        <w:rPr>
          <w:rFonts w:asciiTheme="minorHAnsi" w:hAnsiTheme="minorHAnsi" w:cstheme="minorHAnsi"/>
        </w:rPr>
        <w:t xml:space="preserve">has </w:t>
      </w:r>
      <w:r w:rsidR="00D6049D">
        <w:rPr>
          <w:rFonts w:asciiTheme="minorHAnsi" w:hAnsiTheme="minorHAnsi" w:cstheme="minorHAnsi"/>
        </w:rPr>
        <w:t>six</w:t>
      </w:r>
      <w:r>
        <w:rPr>
          <w:rFonts w:asciiTheme="minorHAnsi" w:hAnsiTheme="minorHAnsi" w:cstheme="minorHAnsi"/>
        </w:rPr>
        <w:t xml:space="preserve"> </w:t>
      </w:r>
      <w:r w:rsidRPr="00030AA8">
        <w:rPr>
          <w:rFonts w:asciiTheme="minorHAnsi" w:hAnsiTheme="minorHAnsi" w:cstheme="minorHAnsi"/>
        </w:rPr>
        <w:t xml:space="preserve">new </w:t>
      </w:r>
      <w:r w:rsidRPr="00AF1F45">
        <w:rPr>
          <w:rFonts w:asciiTheme="minorHAnsi" w:hAnsiTheme="minorHAnsi" w:cstheme="minorHAnsi"/>
          <w:color w:val="000000" w:themeColor="text1"/>
        </w:rPr>
        <w:t xml:space="preserve">observations.  These observations are related to </w:t>
      </w:r>
      <w:r w:rsidR="0074074B" w:rsidRPr="00AF1F45">
        <w:rPr>
          <w:rFonts w:asciiTheme="minorHAnsi" w:hAnsiTheme="minorHAnsi" w:cstheme="minorHAnsi"/>
          <w:color w:val="000000" w:themeColor="text1"/>
        </w:rPr>
        <w:t xml:space="preserve">complaint investigations that fall </w:t>
      </w:r>
      <w:r w:rsidR="00386264">
        <w:rPr>
          <w:rFonts w:asciiTheme="minorHAnsi" w:hAnsiTheme="minorHAnsi" w:cstheme="minorHAnsi"/>
          <w:color w:val="000000" w:themeColor="text1"/>
        </w:rPr>
        <w:t>within</w:t>
      </w:r>
      <w:r w:rsidR="0074074B" w:rsidRPr="00AF1F45">
        <w:rPr>
          <w:rFonts w:asciiTheme="minorHAnsi" w:hAnsiTheme="minorHAnsi" w:cstheme="minorHAnsi"/>
          <w:color w:val="000000" w:themeColor="text1"/>
        </w:rPr>
        <w:t xml:space="preserve"> emphasis program</w:t>
      </w:r>
      <w:r w:rsidR="00225260">
        <w:rPr>
          <w:rFonts w:asciiTheme="minorHAnsi" w:hAnsiTheme="minorHAnsi" w:cstheme="minorHAnsi"/>
          <w:color w:val="000000" w:themeColor="text1"/>
        </w:rPr>
        <w:t>s</w:t>
      </w:r>
      <w:r w:rsidR="0074074B" w:rsidRPr="00AF1F45">
        <w:rPr>
          <w:rFonts w:asciiTheme="minorHAnsi" w:hAnsiTheme="minorHAnsi" w:cstheme="minorHAnsi"/>
          <w:color w:val="000000" w:themeColor="text1"/>
        </w:rPr>
        <w:t xml:space="preserve">; </w:t>
      </w:r>
      <w:r w:rsidR="00706725" w:rsidRPr="00AF1F45">
        <w:rPr>
          <w:rFonts w:asciiTheme="minorHAnsi" w:hAnsiTheme="minorHAnsi" w:cstheme="minorHAnsi"/>
          <w:color w:val="000000" w:themeColor="text1"/>
        </w:rPr>
        <w:t xml:space="preserve">a fatality investigation; </w:t>
      </w:r>
      <w:r w:rsidR="00650AD6" w:rsidRPr="00AF1F45">
        <w:rPr>
          <w:rFonts w:asciiTheme="minorHAnsi" w:hAnsiTheme="minorHAnsi" w:cstheme="minorHAnsi"/>
          <w:color w:val="000000" w:themeColor="text1"/>
        </w:rPr>
        <w:t xml:space="preserve">documentation of employer knowledge in violation worksheets; </w:t>
      </w:r>
      <w:r w:rsidR="00D36B8E" w:rsidRPr="00AF1F45">
        <w:rPr>
          <w:rFonts w:asciiTheme="minorHAnsi" w:hAnsiTheme="minorHAnsi" w:cstheme="minorHAnsi"/>
          <w:color w:val="000000" w:themeColor="text1"/>
        </w:rPr>
        <w:t>inadequate employer responses to complaint investigations; inspection result</w:t>
      </w:r>
      <w:r w:rsidR="006C0CB4">
        <w:rPr>
          <w:rFonts w:asciiTheme="minorHAnsi" w:hAnsiTheme="minorHAnsi" w:cstheme="minorHAnsi"/>
          <w:color w:val="000000" w:themeColor="text1"/>
        </w:rPr>
        <w:t>s</w:t>
      </w:r>
      <w:r w:rsidR="00D36B8E" w:rsidRPr="00AF1F45">
        <w:rPr>
          <w:rFonts w:asciiTheme="minorHAnsi" w:hAnsiTheme="minorHAnsi" w:cstheme="minorHAnsi"/>
          <w:color w:val="000000" w:themeColor="text1"/>
        </w:rPr>
        <w:t xml:space="preserve"> letters to complainants</w:t>
      </w:r>
      <w:r w:rsidR="00D6049D">
        <w:rPr>
          <w:rFonts w:asciiTheme="minorHAnsi" w:hAnsiTheme="minorHAnsi" w:cstheme="minorHAnsi"/>
          <w:color w:val="000000" w:themeColor="text1"/>
        </w:rPr>
        <w:t xml:space="preserve">; and </w:t>
      </w:r>
      <w:r w:rsidR="00DA1C00">
        <w:rPr>
          <w:rFonts w:asciiTheme="minorHAnsi" w:hAnsiTheme="minorHAnsi" w:cstheme="minorHAnsi"/>
          <w:color w:val="000000" w:themeColor="text1"/>
        </w:rPr>
        <w:t>whistleblower complaint reports of investigation</w:t>
      </w:r>
      <w:r w:rsidRPr="00AF1F45">
        <w:rPr>
          <w:rFonts w:asciiTheme="minorHAnsi" w:hAnsiTheme="minorHAnsi" w:cstheme="minorHAnsi"/>
          <w:color w:val="000000" w:themeColor="text1"/>
        </w:rPr>
        <w:t xml:space="preserve">.  </w:t>
      </w:r>
    </w:p>
    <w:p w14:paraId="31E90082" w14:textId="77777777" w:rsidR="00F318FE" w:rsidRDefault="00F318FE" w:rsidP="000A4DBD">
      <w:pPr>
        <w:widowControl/>
        <w:autoSpaceDE/>
        <w:autoSpaceDN/>
        <w:adjustRightInd/>
        <w:rPr>
          <w:rFonts w:asciiTheme="minorHAnsi" w:hAnsiTheme="minorHAnsi" w:cstheme="minorHAnsi"/>
          <w:color w:val="0070C0"/>
        </w:rPr>
      </w:pPr>
    </w:p>
    <w:p w14:paraId="75BF5178" w14:textId="38B0AE0C" w:rsidR="00F318FE" w:rsidRPr="00E90B35" w:rsidRDefault="00AF1F45" w:rsidP="000A4DBD">
      <w:pPr>
        <w:widowControl/>
        <w:autoSpaceDE/>
        <w:autoSpaceDN/>
        <w:adjustRightInd/>
        <w:rPr>
          <w:rFonts w:asciiTheme="minorHAnsi" w:hAnsiTheme="minorHAnsi" w:cstheme="minorHAnsi"/>
          <w:color w:val="0070C0"/>
        </w:rPr>
      </w:pPr>
      <w:r w:rsidRPr="00E90B35">
        <w:rPr>
          <w:rFonts w:asciiTheme="minorHAnsi" w:hAnsiTheme="minorHAnsi" w:cstheme="minorHAnsi"/>
          <w:color w:val="000000" w:themeColor="text1"/>
        </w:rPr>
        <w:t>Wyoming OSHA</w:t>
      </w:r>
      <w:r w:rsidR="0083780A" w:rsidRPr="00E90B35">
        <w:rPr>
          <w:rFonts w:asciiTheme="minorHAnsi" w:hAnsiTheme="minorHAnsi" w:cstheme="minorHAnsi"/>
          <w:color w:val="000000" w:themeColor="text1"/>
        </w:rPr>
        <w:t xml:space="preserve"> was responsive to the FY 2024 FAME </w:t>
      </w:r>
      <w:r w:rsidR="00E96C07">
        <w:rPr>
          <w:rFonts w:asciiTheme="minorHAnsi" w:hAnsiTheme="minorHAnsi" w:cstheme="minorHAnsi"/>
          <w:color w:val="000000" w:themeColor="text1"/>
        </w:rPr>
        <w:t>R</w:t>
      </w:r>
      <w:r w:rsidR="0083780A" w:rsidRPr="00E90B35">
        <w:rPr>
          <w:rFonts w:asciiTheme="minorHAnsi" w:hAnsiTheme="minorHAnsi" w:cstheme="minorHAnsi"/>
          <w:color w:val="000000" w:themeColor="text1"/>
        </w:rPr>
        <w:t xml:space="preserve">eport and OSHA’s recommendations for process improvement.  </w:t>
      </w:r>
      <w:r w:rsidR="00FB7337" w:rsidRPr="00E90B35">
        <w:rPr>
          <w:rFonts w:asciiTheme="minorHAnsi" w:hAnsiTheme="minorHAnsi" w:cstheme="minorHAnsi"/>
          <w:iCs/>
        </w:rPr>
        <w:t>The State Plan</w:t>
      </w:r>
      <w:r w:rsidR="00CA37F2" w:rsidRPr="00E90B35">
        <w:rPr>
          <w:rFonts w:asciiTheme="minorHAnsi" w:hAnsiTheme="minorHAnsi" w:cstheme="minorHAnsi"/>
          <w:iCs/>
        </w:rPr>
        <w:t xml:space="preserve"> was able to significantly reduce its health inspection in-compliance percentage during FY 202</w:t>
      </w:r>
      <w:r w:rsidR="0046063F" w:rsidRPr="00E90B35">
        <w:rPr>
          <w:rFonts w:asciiTheme="minorHAnsi" w:hAnsiTheme="minorHAnsi" w:cstheme="minorHAnsi"/>
          <w:iCs/>
        </w:rPr>
        <w:t>5</w:t>
      </w:r>
      <w:r w:rsidR="00CA37F2" w:rsidRPr="00E90B35">
        <w:rPr>
          <w:rFonts w:asciiTheme="minorHAnsi" w:hAnsiTheme="minorHAnsi" w:cstheme="minorHAnsi"/>
          <w:iCs/>
        </w:rPr>
        <w:t xml:space="preserve">, which resulted in the completion of </w:t>
      </w:r>
      <w:r w:rsidR="008016E3">
        <w:rPr>
          <w:rFonts w:asciiTheme="minorHAnsi" w:hAnsiTheme="minorHAnsi" w:cstheme="minorHAnsi"/>
          <w:iCs/>
        </w:rPr>
        <w:t>the</w:t>
      </w:r>
      <w:r w:rsidR="00CA37F2" w:rsidRPr="00E90B35">
        <w:rPr>
          <w:rFonts w:asciiTheme="minorHAnsi" w:hAnsiTheme="minorHAnsi" w:cstheme="minorHAnsi"/>
          <w:iCs/>
        </w:rPr>
        <w:t xml:space="preserve"> finding from the FY 202</w:t>
      </w:r>
      <w:r w:rsidR="0046063F" w:rsidRPr="00E90B35">
        <w:rPr>
          <w:rFonts w:asciiTheme="minorHAnsi" w:hAnsiTheme="minorHAnsi" w:cstheme="minorHAnsi"/>
          <w:iCs/>
        </w:rPr>
        <w:t>4</w:t>
      </w:r>
      <w:r w:rsidR="00CA37F2" w:rsidRPr="00E90B35">
        <w:rPr>
          <w:rFonts w:asciiTheme="minorHAnsi" w:hAnsiTheme="minorHAnsi" w:cstheme="minorHAnsi"/>
          <w:iCs/>
        </w:rPr>
        <w:t xml:space="preserve"> </w:t>
      </w:r>
      <w:r w:rsidR="00D57918" w:rsidRPr="00E90B35">
        <w:rPr>
          <w:rFonts w:asciiTheme="minorHAnsi" w:hAnsiTheme="minorHAnsi" w:cstheme="minorHAnsi"/>
          <w:iCs/>
        </w:rPr>
        <w:t>Follow-up</w:t>
      </w:r>
      <w:r w:rsidR="00CA37F2" w:rsidRPr="00E90B35">
        <w:rPr>
          <w:rFonts w:asciiTheme="minorHAnsi" w:hAnsiTheme="minorHAnsi" w:cstheme="minorHAnsi"/>
          <w:iCs/>
        </w:rPr>
        <w:t xml:space="preserve"> FAME Report.  </w:t>
      </w:r>
      <w:r w:rsidR="0083780A" w:rsidRPr="00E90B35">
        <w:rPr>
          <w:rFonts w:asciiTheme="minorHAnsi" w:hAnsiTheme="minorHAnsi" w:cstheme="minorHAnsi"/>
          <w:color w:val="000000" w:themeColor="text1"/>
        </w:rPr>
        <w:t xml:space="preserve">The </w:t>
      </w:r>
      <w:r w:rsidR="0083780A" w:rsidRPr="00E90B35">
        <w:rPr>
          <w:rFonts w:asciiTheme="minorHAnsi" w:hAnsiTheme="minorHAnsi" w:cstheme="minorHAnsi"/>
        </w:rPr>
        <w:t xml:space="preserve">State Plan </w:t>
      </w:r>
      <w:r w:rsidR="00D57918" w:rsidRPr="00E90B35">
        <w:rPr>
          <w:rFonts w:asciiTheme="minorHAnsi" w:hAnsiTheme="minorHAnsi" w:cstheme="minorHAnsi"/>
        </w:rPr>
        <w:t xml:space="preserve">additionally </w:t>
      </w:r>
      <w:r w:rsidR="0083780A" w:rsidRPr="00E90B35">
        <w:rPr>
          <w:rFonts w:asciiTheme="minorHAnsi" w:hAnsiTheme="minorHAnsi" w:cstheme="minorHAnsi"/>
        </w:rPr>
        <w:t xml:space="preserve">made progress to address the previous </w:t>
      </w:r>
      <w:r w:rsidR="0058238B" w:rsidRPr="00E90B35">
        <w:rPr>
          <w:rFonts w:asciiTheme="minorHAnsi" w:hAnsiTheme="minorHAnsi" w:cstheme="minorHAnsi"/>
        </w:rPr>
        <w:t>six</w:t>
      </w:r>
      <w:r w:rsidR="0083780A" w:rsidRPr="00E90B35">
        <w:rPr>
          <w:rFonts w:asciiTheme="minorHAnsi" w:hAnsiTheme="minorHAnsi" w:cstheme="minorHAnsi"/>
        </w:rPr>
        <w:t xml:space="preserve"> observations from the FY 2024 Follow-up FAME Report.  </w:t>
      </w:r>
      <w:bookmarkStart w:id="5" w:name="_Hlk215495736"/>
      <w:r w:rsidR="002274C9" w:rsidRPr="00E90B35">
        <w:rPr>
          <w:rFonts w:asciiTheme="minorHAnsi" w:eastAsia="Calibri" w:hAnsiTheme="minorHAnsi" w:cstheme="minorHAnsi"/>
        </w:rPr>
        <w:t>Wyoming OSHA</w:t>
      </w:r>
      <w:r w:rsidR="0083780A" w:rsidRPr="00E90B35">
        <w:rPr>
          <w:rFonts w:asciiTheme="minorHAnsi" w:eastAsia="Calibri" w:hAnsiTheme="minorHAnsi" w:cstheme="minorHAnsi"/>
        </w:rPr>
        <w:t xml:space="preserve"> </w:t>
      </w:r>
      <w:r w:rsidR="00E90B35" w:rsidRPr="00E90B35">
        <w:rPr>
          <w:rFonts w:asciiTheme="minorHAnsi" w:eastAsia="Calibri" w:hAnsiTheme="minorHAnsi" w:cstheme="minorHAnsi"/>
        </w:rPr>
        <w:t xml:space="preserve">developed policies and procedures </w:t>
      </w:r>
      <w:proofErr w:type="spellStart"/>
      <w:r w:rsidR="00E90B35" w:rsidRPr="00E90B35">
        <w:rPr>
          <w:rFonts w:asciiTheme="minorHAnsi" w:eastAsia="Calibri" w:hAnsiTheme="minorHAnsi" w:cstheme="minorHAnsi"/>
        </w:rPr>
        <w:t>where</w:t>
      </w:r>
      <w:proofErr w:type="spellEnd"/>
      <w:r w:rsidR="00E90B35" w:rsidRPr="00E90B35">
        <w:rPr>
          <w:rFonts w:asciiTheme="minorHAnsi" w:eastAsia="Calibri" w:hAnsiTheme="minorHAnsi" w:cstheme="minorHAnsi"/>
        </w:rPr>
        <w:t xml:space="preserve"> absent, provided training to staff and supervisors, and ensured that policies were implemented appropriately</w:t>
      </w:r>
      <w:r w:rsidR="0083780A" w:rsidRPr="00E90B35">
        <w:rPr>
          <w:rFonts w:asciiTheme="minorHAnsi" w:eastAsia="Calibri" w:hAnsiTheme="minorHAnsi" w:cstheme="minorHAnsi"/>
        </w:rPr>
        <w:t xml:space="preserve">, enabling closure of three observations.  </w:t>
      </w:r>
      <w:r w:rsidR="0083780A" w:rsidRPr="00E90B35">
        <w:rPr>
          <w:rFonts w:asciiTheme="minorHAnsi" w:hAnsiTheme="minorHAnsi" w:cstheme="minorHAnsi"/>
        </w:rPr>
        <w:t>The State Plan made progress addressing t</w:t>
      </w:r>
      <w:r w:rsidR="0058238B" w:rsidRPr="00E90B35">
        <w:rPr>
          <w:rFonts w:asciiTheme="minorHAnsi" w:hAnsiTheme="minorHAnsi" w:cstheme="minorHAnsi"/>
        </w:rPr>
        <w:t>hree</w:t>
      </w:r>
      <w:r w:rsidR="0083780A" w:rsidRPr="00E90B35">
        <w:rPr>
          <w:rFonts w:asciiTheme="minorHAnsi" w:hAnsiTheme="minorHAnsi" w:cstheme="minorHAnsi"/>
        </w:rPr>
        <w:t xml:space="preserve"> other observations; however, </w:t>
      </w:r>
      <w:r w:rsidR="002274C9" w:rsidRPr="00E90B35">
        <w:rPr>
          <w:rFonts w:asciiTheme="minorHAnsi" w:hAnsiTheme="minorHAnsi" w:cstheme="minorHAnsi"/>
        </w:rPr>
        <w:t>Wyoming OSHA</w:t>
      </w:r>
      <w:r w:rsidR="0083780A" w:rsidRPr="00E90B35">
        <w:rPr>
          <w:rFonts w:asciiTheme="minorHAnsi" w:hAnsiTheme="minorHAnsi" w:cstheme="minorHAnsi"/>
        </w:rPr>
        <w:t xml:space="preserve"> did not completely resolve </w:t>
      </w:r>
      <w:r w:rsidR="0083780A" w:rsidRPr="00DF14AD">
        <w:rPr>
          <w:rFonts w:asciiTheme="minorHAnsi" w:hAnsiTheme="minorHAnsi" w:cstheme="minorHAnsi"/>
        </w:rPr>
        <w:t>th</w:t>
      </w:r>
      <w:r w:rsidR="008058E5" w:rsidRPr="00DF14AD">
        <w:rPr>
          <w:rFonts w:asciiTheme="minorHAnsi" w:hAnsiTheme="minorHAnsi" w:cstheme="minorHAnsi"/>
        </w:rPr>
        <w:t>ose</w:t>
      </w:r>
      <w:r w:rsidR="006C51CB" w:rsidRPr="00DF14AD">
        <w:rPr>
          <w:rFonts w:asciiTheme="minorHAnsi" w:hAnsiTheme="minorHAnsi" w:cstheme="minorHAnsi"/>
        </w:rPr>
        <w:t xml:space="preserve"> </w:t>
      </w:r>
      <w:r w:rsidR="0083780A" w:rsidRPr="00DF14AD">
        <w:rPr>
          <w:rFonts w:asciiTheme="minorHAnsi" w:hAnsiTheme="minorHAnsi" w:cstheme="minorHAnsi"/>
        </w:rPr>
        <w:t xml:space="preserve">observations during FY 2025, and they are continued.  In total, this FAME </w:t>
      </w:r>
      <w:r w:rsidR="008058E5" w:rsidRPr="00DF14AD">
        <w:rPr>
          <w:rFonts w:asciiTheme="minorHAnsi" w:hAnsiTheme="minorHAnsi" w:cstheme="minorHAnsi"/>
        </w:rPr>
        <w:t>R</w:t>
      </w:r>
      <w:r w:rsidR="0083780A" w:rsidRPr="00E90B35">
        <w:rPr>
          <w:rFonts w:asciiTheme="minorHAnsi" w:hAnsiTheme="minorHAnsi" w:cstheme="minorHAnsi"/>
        </w:rPr>
        <w:t xml:space="preserve">eport contains </w:t>
      </w:r>
      <w:r w:rsidR="003B20DD">
        <w:rPr>
          <w:rFonts w:asciiTheme="minorHAnsi" w:hAnsiTheme="minorHAnsi" w:cstheme="minorHAnsi"/>
        </w:rPr>
        <w:t>zero</w:t>
      </w:r>
      <w:r w:rsidR="0083780A" w:rsidRPr="00E90B35">
        <w:rPr>
          <w:rFonts w:asciiTheme="minorHAnsi" w:hAnsiTheme="minorHAnsi" w:cstheme="minorHAnsi"/>
        </w:rPr>
        <w:t xml:space="preserve"> findings and </w:t>
      </w:r>
      <w:r w:rsidR="00DA1C00">
        <w:rPr>
          <w:rFonts w:asciiTheme="minorHAnsi" w:hAnsiTheme="minorHAnsi" w:cstheme="minorHAnsi"/>
        </w:rPr>
        <w:t>nine</w:t>
      </w:r>
      <w:r w:rsidR="0083780A" w:rsidRPr="00E90B35">
        <w:rPr>
          <w:rFonts w:asciiTheme="minorHAnsi" w:hAnsiTheme="minorHAnsi" w:cstheme="minorHAnsi"/>
        </w:rPr>
        <w:t xml:space="preserve"> observations.</w:t>
      </w:r>
      <w:bookmarkEnd w:id="5"/>
    </w:p>
    <w:p w14:paraId="2C930FCF" w14:textId="77777777" w:rsidR="00F318FE" w:rsidRPr="00FF5D2E" w:rsidRDefault="00F318FE" w:rsidP="000A4DBD">
      <w:pPr>
        <w:widowControl/>
        <w:autoSpaceDE/>
        <w:autoSpaceDN/>
        <w:adjustRightInd/>
        <w:rPr>
          <w:rFonts w:asciiTheme="minorHAnsi" w:hAnsiTheme="minorHAnsi" w:cstheme="minorHAnsi"/>
          <w:color w:val="0070C0"/>
        </w:rPr>
      </w:pPr>
    </w:p>
    <w:p w14:paraId="2E5D7E58" w14:textId="41AED760" w:rsidR="00571D17" w:rsidRPr="00FF5D2E" w:rsidRDefault="00496745" w:rsidP="000A4DBD">
      <w:pPr>
        <w:widowControl/>
        <w:autoSpaceDE/>
        <w:autoSpaceDN/>
        <w:adjustRightInd/>
        <w:rPr>
          <w:rFonts w:asciiTheme="minorHAnsi" w:hAnsiTheme="minorHAnsi" w:cstheme="minorHAnsi"/>
        </w:rPr>
      </w:pPr>
      <w:r w:rsidRPr="00FF5D2E">
        <w:rPr>
          <w:rFonts w:asciiTheme="minorHAnsi" w:hAnsiTheme="minorHAnsi" w:cstheme="minorHAnsi"/>
        </w:rPr>
        <w:t xml:space="preserve">Appendix A describes the new and continued findings and recommendations.  Appendix B describes the observations and the related federal monitoring plans.  Appendix C describes the </w:t>
      </w:r>
      <w:r w:rsidRPr="00FF5D2E">
        <w:rPr>
          <w:rFonts w:asciiTheme="minorHAnsi" w:hAnsiTheme="minorHAnsi" w:cstheme="minorHAnsi"/>
          <w:bCs/>
        </w:rPr>
        <w:t>status of previous findings with associated completed corrective actions.</w:t>
      </w:r>
      <w:r w:rsidRPr="00FF5D2E">
        <w:rPr>
          <w:rFonts w:asciiTheme="minorHAnsi" w:hAnsiTheme="minorHAnsi" w:cstheme="minorHAnsi"/>
        </w:rPr>
        <w:t xml:space="preserve">  </w:t>
      </w:r>
    </w:p>
    <w:p w14:paraId="7F5B3ED6" w14:textId="77777777" w:rsidR="00716079" w:rsidRPr="00FF5D2E" w:rsidRDefault="00716079" w:rsidP="000A4DBD">
      <w:pPr>
        <w:widowControl/>
        <w:autoSpaceDE/>
        <w:autoSpaceDN/>
        <w:adjustRightInd/>
        <w:rPr>
          <w:rFonts w:asciiTheme="minorHAnsi" w:hAnsiTheme="minorHAnsi" w:cstheme="minorHAnsi"/>
        </w:rPr>
      </w:pPr>
    </w:p>
    <w:p w14:paraId="1BC51383" w14:textId="77777777" w:rsidR="005B65E6" w:rsidRPr="00FF5D2E" w:rsidRDefault="005B65E6" w:rsidP="000A4DBD">
      <w:pPr>
        <w:widowControl/>
        <w:autoSpaceDE/>
        <w:autoSpaceDN/>
        <w:adjustRightInd/>
        <w:rPr>
          <w:rFonts w:asciiTheme="minorHAnsi" w:hAnsiTheme="minorHAnsi" w:cstheme="minorHAnsi"/>
        </w:rPr>
      </w:pPr>
    </w:p>
    <w:p w14:paraId="1007391B" w14:textId="77777777" w:rsidR="00836129" w:rsidRPr="00FF5D2E" w:rsidRDefault="00836129" w:rsidP="000A4DBD">
      <w:pPr>
        <w:widowControl/>
        <w:autoSpaceDE/>
        <w:autoSpaceDN/>
        <w:adjustRightInd/>
        <w:ind w:left="540" w:hanging="540"/>
        <w:rPr>
          <w:rFonts w:asciiTheme="minorHAnsi" w:hAnsiTheme="minorHAnsi" w:cstheme="minorHAnsi"/>
          <w:b/>
          <w:sz w:val="32"/>
          <w:szCs w:val="32"/>
        </w:rPr>
      </w:pPr>
      <w:r w:rsidRPr="00FF5D2E">
        <w:rPr>
          <w:rFonts w:asciiTheme="minorHAnsi" w:hAnsiTheme="minorHAnsi" w:cstheme="minorHAnsi"/>
          <w:b/>
          <w:sz w:val="32"/>
          <w:szCs w:val="32"/>
        </w:rPr>
        <w:t xml:space="preserve">II.  </w:t>
      </w:r>
      <w:r w:rsidR="00601A7C" w:rsidRPr="00FF5D2E">
        <w:rPr>
          <w:rFonts w:asciiTheme="minorHAnsi" w:hAnsiTheme="minorHAnsi" w:cstheme="minorHAnsi"/>
          <w:b/>
          <w:sz w:val="32"/>
          <w:szCs w:val="32"/>
        </w:rPr>
        <w:t xml:space="preserve"> </w:t>
      </w:r>
      <w:r w:rsidR="008B1863" w:rsidRPr="00FF5D2E">
        <w:rPr>
          <w:rFonts w:asciiTheme="minorHAnsi" w:hAnsiTheme="minorHAnsi" w:cstheme="minorHAnsi"/>
          <w:b/>
          <w:sz w:val="32"/>
          <w:szCs w:val="32"/>
        </w:rPr>
        <w:t xml:space="preserve">State </w:t>
      </w:r>
      <w:r w:rsidRPr="00FF5D2E">
        <w:rPr>
          <w:rFonts w:asciiTheme="minorHAnsi" w:hAnsiTheme="minorHAnsi" w:cstheme="minorHAnsi"/>
          <w:b/>
          <w:sz w:val="32"/>
          <w:szCs w:val="32"/>
        </w:rPr>
        <w:t>Plan Background</w:t>
      </w:r>
    </w:p>
    <w:p w14:paraId="06B7EA89" w14:textId="77777777" w:rsidR="00FA576D" w:rsidRPr="00FF5D2E" w:rsidRDefault="00FA576D" w:rsidP="000A4DBD">
      <w:pPr>
        <w:widowControl/>
        <w:autoSpaceDE/>
        <w:autoSpaceDN/>
        <w:adjustRightInd/>
        <w:rPr>
          <w:rFonts w:asciiTheme="minorHAnsi" w:hAnsiTheme="minorHAnsi" w:cstheme="minorHAnsi"/>
          <w:iCs/>
        </w:rPr>
      </w:pPr>
    </w:p>
    <w:p w14:paraId="18F979BE" w14:textId="0D181F72" w:rsidR="00C968AE" w:rsidRPr="006E1315" w:rsidRDefault="005B2248" w:rsidP="000A4DBD">
      <w:pPr>
        <w:widowControl/>
        <w:autoSpaceDE/>
        <w:autoSpaceDN/>
        <w:adjustRightInd/>
        <w:ind w:left="360" w:hanging="360"/>
        <w:rPr>
          <w:rFonts w:asciiTheme="minorHAnsi" w:hAnsiTheme="minorHAnsi" w:cstheme="minorHAnsi"/>
          <w:iCs/>
        </w:rPr>
      </w:pPr>
      <w:r w:rsidRPr="006E1315">
        <w:rPr>
          <w:rFonts w:asciiTheme="minorHAnsi" w:hAnsiTheme="minorHAnsi" w:cstheme="minorHAnsi"/>
          <w:b/>
          <w:iCs/>
        </w:rPr>
        <w:t>A.  Background</w:t>
      </w:r>
    </w:p>
    <w:p w14:paraId="48A05B3B" w14:textId="77777777" w:rsidR="000C3344" w:rsidRPr="00FF5D2E" w:rsidRDefault="000C3344" w:rsidP="000A4DBD">
      <w:pPr>
        <w:widowControl/>
        <w:autoSpaceDE/>
        <w:autoSpaceDN/>
        <w:adjustRightInd/>
        <w:rPr>
          <w:rFonts w:asciiTheme="minorHAnsi" w:hAnsiTheme="minorHAnsi" w:cstheme="minorHAnsi"/>
          <w:iCs/>
        </w:rPr>
      </w:pPr>
    </w:p>
    <w:p w14:paraId="0C08C04E" w14:textId="0B887CDD" w:rsidR="00F95C81" w:rsidRPr="00FF5D2E" w:rsidRDefault="00F95C81" w:rsidP="000A4DBD">
      <w:pPr>
        <w:widowControl/>
        <w:autoSpaceDE/>
        <w:autoSpaceDN/>
        <w:adjustRightInd/>
        <w:ind w:left="360"/>
        <w:contextualSpacing/>
        <w:rPr>
          <w:rFonts w:asciiTheme="minorHAnsi" w:hAnsiTheme="minorHAnsi" w:cstheme="minorHAnsi"/>
          <w:iCs/>
        </w:rPr>
      </w:pPr>
      <w:r w:rsidRPr="00FF5D2E">
        <w:rPr>
          <w:rFonts w:asciiTheme="minorHAnsi" w:hAnsiTheme="minorHAnsi" w:cstheme="minorHAnsi"/>
          <w:iCs/>
        </w:rPr>
        <w:t xml:space="preserve">Wyoming OSHA is housed within the Wyoming Department of Workforce Services.  The State Plan designee </w:t>
      </w:r>
      <w:r w:rsidR="00053780" w:rsidRPr="00FF5D2E">
        <w:rPr>
          <w:rFonts w:asciiTheme="minorHAnsi" w:hAnsiTheme="minorHAnsi" w:cstheme="minorHAnsi"/>
          <w:iCs/>
        </w:rPr>
        <w:t xml:space="preserve">is Karen J. Bebensee, who </w:t>
      </w:r>
      <w:r w:rsidRPr="00FF5D2E">
        <w:rPr>
          <w:rFonts w:asciiTheme="minorHAnsi" w:hAnsiTheme="minorHAnsi" w:cstheme="minorHAnsi"/>
          <w:iCs/>
        </w:rPr>
        <w:t>also serves as the Workforce Standards Administrator of the Office of Standards and Compliance.  Christian Graham</w:t>
      </w:r>
      <w:r w:rsidR="00606FA3" w:rsidRPr="00FF5D2E">
        <w:rPr>
          <w:rFonts w:asciiTheme="minorHAnsi" w:hAnsiTheme="minorHAnsi" w:cstheme="minorHAnsi"/>
          <w:iCs/>
        </w:rPr>
        <w:t xml:space="preserve"> is the Deputy Administrator of Wyoming OSHA</w:t>
      </w:r>
      <w:r w:rsidRPr="00FF5D2E">
        <w:rPr>
          <w:rFonts w:asciiTheme="minorHAnsi" w:hAnsiTheme="minorHAnsi" w:cstheme="minorHAnsi"/>
          <w:iCs/>
        </w:rPr>
        <w:t>.  The main office is in Cheyenne, with field offices in Casper, Gillette, Sheridan, and Rock Springs.</w:t>
      </w:r>
    </w:p>
    <w:p w14:paraId="46C6251F" w14:textId="77777777" w:rsidR="00F95C81" w:rsidRPr="00FF5D2E" w:rsidRDefault="00F95C81" w:rsidP="000A4DBD">
      <w:pPr>
        <w:widowControl/>
        <w:autoSpaceDE/>
        <w:autoSpaceDN/>
        <w:adjustRightInd/>
        <w:ind w:left="360"/>
        <w:contextualSpacing/>
        <w:rPr>
          <w:rFonts w:asciiTheme="minorHAnsi" w:hAnsiTheme="minorHAnsi" w:cstheme="minorHAnsi"/>
          <w:iCs/>
          <w:color w:val="0070C0"/>
        </w:rPr>
      </w:pPr>
    </w:p>
    <w:p w14:paraId="3A8B01F9" w14:textId="1E7012B4" w:rsidR="00F95C81" w:rsidRPr="00FF5D2E" w:rsidRDefault="00F95C81" w:rsidP="000A4DBD">
      <w:pPr>
        <w:widowControl/>
        <w:autoSpaceDE/>
        <w:autoSpaceDN/>
        <w:adjustRightInd/>
        <w:ind w:left="360"/>
        <w:contextualSpacing/>
        <w:rPr>
          <w:rFonts w:asciiTheme="minorHAnsi" w:hAnsiTheme="minorHAnsi" w:cstheme="minorHAnsi"/>
          <w:iCs/>
        </w:rPr>
      </w:pPr>
      <w:r w:rsidRPr="00FF5D2E">
        <w:rPr>
          <w:rFonts w:asciiTheme="minorHAnsi" w:hAnsiTheme="minorHAnsi" w:cstheme="minorHAnsi"/>
          <w:iCs/>
        </w:rPr>
        <w:t xml:space="preserve">The program, funded through the 23(g) grant, consists of </w:t>
      </w:r>
      <w:r w:rsidR="00D7526B" w:rsidRPr="00FF5D2E">
        <w:rPr>
          <w:rFonts w:asciiTheme="minorHAnsi" w:hAnsiTheme="minorHAnsi" w:cstheme="minorHAnsi"/>
          <w:iCs/>
        </w:rPr>
        <w:t>enforcement</w:t>
      </w:r>
      <w:r w:rsidRPr="00FF5D2E">
        <w:rPr>
          <w:rFonts w:asciiTheme="minorHAnsi" w:hAnsiTheme="minorHAnsi" w:cstheme="minorHAnsi"/>
          <w:iCs/>
        </w:rPr>
        <w:t>, whistleblower</w:t>
      </w:r>
      <w:r w:rsidR="00AF4ABB" w:rsidRPr="00FF5D2E">
        <w:rPr>
          <w:rFonts w:asciiTheme="minorHAnsi" w:hAnsiTheme="minorHAnsi" w:cstheme="minorHAnsi"/>
          <w:iCs/>
        </w:rPr>
        <w:t xml:space="preserve"> protection</w:t>
      </w:r>
      <w:r w:rsidRPr="00FF5D2E">
        <w:rPr>
          <w:rFonts w:asciiTheme="minorHAnsi" w:hAnsiTheme="minorHAnsi" w:cstheme="minorHAnsi"/>
          <w:iCs/>
        </w:rPr>
        <w:t>, and cooperative programs (including the Voluntary Protection Program</w:t>
      </w:r>
      <w:r w:rsidR="00371987">
        <w:rPr>
          <w:rFonts w:asciiTheme="minorHAnsi" w:hAnsiTheme="minorHAnsi" w:cstheme="minorHAnsi"/>
          <w:iCs/>
        </w:rPr>
        <w:t xml:space="preserve"> (VPP)</w:t>
      </w:r>
      <w:r w:rsidRPr="00FF5D2E">
        <w:rPr>
          <w:rFonts w:asciiTheme="minorHAnsi" w:hAnsiTheme="minorHAnsi" w:cstheme="minorHAnsi"/>
          <w:iCs/>
        </w:rPr>
        <w:t xml:space="preserve">), as well as state and local government consultation.  A separate 21(d) cooperative agreement funds private sector </w:t>
      </w:r>
      <w:r w:rsidRPr="00FF5D2E">
        <w:rPr>
          <w:rFonts w:asciiTheme="minorHAnsi" w:hAnsiTheme="minorHAnsi" w:cstheme="minorHAnsi"/>
          <w:iCs/>
        </w:rPr>
        <w:lastRenderedPageBreak/>
        <w:t>consultation.  The State Plan closely mirrors the federal program with some differences that allow for the accommodation of unique state demands and issues.  The enforcement program maintains jurisdiction over safety and health issues for workers in the private sector, as well as for those in state and local government workplaces.  Wyoming OSHA enforces unique regulatory standards for oil and gas well drilling and servicing, including anchor testing, drill-stem testing, wireline operations, hydraulic fracturing, and mobile pumping.</w:t>
      </w:r>
    </w:p>
    <w:p w14:paraId="01D7783D" w14:textId="77777777" w:rsidR="00F95C81" w:rsidRPr="00FF5D2E" w:rsidRDefault="00F95C81" w:rsidP="000A4DBD">
      <w:pPr>
        <w:widowControl/>
        <w:autoSpaceDE/>
        <w:autoSpaceDN/>
        <w:adjustRightInd/>
        <w:ind w:left="360"/>
        <w:contextualSpacing/>
        <w:rPr>
          <w:rFonts w:asciiTheme="minorHAnsi" w:hAnsiTheme="minorHAnsi" w:cstheme="minorHAnsi"/>
          <w:iCs/>
          <w:color w:val="0070C0"/>
        </w:rPr>
      </w:pPr>
    </w:p>
    <w:p w14:paraId="422C7A47" w14:textId="07C4CA13" w:rsidR="00F95C81" w:rsidRPr="00FF5D2E" w:rsidRDefault="00F95C81" w:rsidP="000A4DBD">
      <w:pPr>
        <w:widowControl/>
        <w:autoSpaceDE/>
        <w:autoSpaceDN/>
        <w:adjustRightInd/>
        <w:ind w:left="360"/>
        <w:contextualSpacing/>
        <w:rPr>
          <w:rFonts w:asciiTheme="minorHAnsi" w:hAnsiTheme="minorHAnsi" w:cstheme="minorHAnsi"/>
          <w:iCs/>
          <w:color w:val="FF0000"/>
        </w:rPr>
      </w:pPr>
      <w:r w:rsidRPr="00FF5D2E">
        <w:rPr>
          <w:rFonts w:asciiTheme="minorHAnsi" w:eastAsia="Calibri" w:hAnsiTheme="minorHAnsi" w:cstheme="minorHAnsi"/>
        </w:rPr>
        <w:t>T</w:t>
      </w:r>
      <w:r w:rsidRPr="00FF5D2E">
        <w:rPr>
          <w:rFonts w:asciiTheme="minorHAnsi" w:hAnsiTheme="minorHAnsi" w:cstheme="minorHAnsi"/>
          <w:iCs/>
        </w:rPr>
        <w:t xml:space="preserve">he State Plan </w:t>
      </w:r>
      <w:r w:rsidR="00CB580C">
        <w:rPr>
          <w:rFonts w:asciiTheme="minorHAnsi" w:hAnsiTheme="minorHAnsi" w:cstheme="minorHAnsi"/>
          <w:iCs/>
        </w:rPr>
        <w:t>i</w:t>
      </w:r>
      <w:r w:rsidRPr="00FF5D2E">
        <w:rPr>
          <w:rFonts w:asciiTheme="minorHAnsi" w:hAnsiTheme="minorHAnsi" w:cstheme="minorHAnsi"/>
          <w:iCs/>
        </w:rPr>
        <w:t xml:space="preserve">s benchmarked for six safety compliance officers and two health compliance officers.  </w:t>
      </w:r>
      <w:r w:rsidR="005D1212" w:rsidRPr="00FF5D2E">
        <w:rPr>
          <w:rFonts w:asciiTheme="minorHAnsi" w:eastAsia="Calibri" w:hAnsiTheme="minorHAnsi" w:cstheme="minorHAnsi"/>
        </w:rPr>
        <w:t>At the end of FY 2025, Wyoming OSHA employed 1</w:t>
      </w:r>
      <w:r w:rsidR="003D131F" w:rsidRPr="00FF5D2E">
        <w:rPr>
          <w:rFonts w:asciiTheme="minorHAnsi" w:eastAsia="Calibri" w:hAnsiTheme="minorHAnsi" w:cstheme="minorHAnsi"/>
        </w:rPr>
        <w:t>7</w:t>
      </w:r>
      <w:r w:rsidR="005D1212" w:rsidRPr="00FF5D2E">
        <w:rPr>
          <w:rFonts w:asciiTheme="minorHAnsi" w:eastAsia="Calibri" w:hAnsiTheme="minorHAnsi" w:cstheme="minorHAnsi"/>
        </w:rPr>
        <w:t xml:space="preserve"> people.  </w:t>
      </w:r>
      <w:r w:rsidR="00A8728D" w:rsidRPr="00FF5D2E">
        <w:rPr>
          <w:rFonts w:asciiTheme="minorHAnsi" w:eastAsia="Calibri" w:hAnsiTheme="minorHAnsi" w:cstheme="minorHAnsi"/>
        </w:rPr>
        <w:t xml:space="preserve">Two </w:t>
      </w:r>
      <w:r w:rsidR="00D1520D" w:rsidRPr="00FF5D2E">
        <w:rPr>
          <w:rFonts w:asciiTheme="minorHAnsi" w:eastAsia="Calibri" w:hAnsiTheme="minorHAnsi" w:cstheme="minorHAnsi"/>
        </w:rPr>
        <w:t>safety compliance officer positions bec</w:t>
      </w:r>
      <w:r w:rsidR="00EB0DEB">
        <w:rPr>
          <w:rFonts w:asciiTheme="minorHAnsi" w:eastAsia="Calibri" w:hAnsiTheme="minorHAnsi" w:cstheme="minorHAnsi"/>
        </w:rPr>
        <w:t>a</w:t>
      </w:r>
      <w:r w:rsidR="00D1520D" w:rsidRPr="00FF5D2E">
        <w:rPr>
          <w:rFonts w:asciiTheme="minorHAnsi" w:eastAsia="Calibri" w:hAnsiTheme="minorHAnsi" w:cstheme="minorHAnsi"/>
        </w:rPr>
        <w:t xml:space="preserve">me vacant </w:t>
      </w:r>
      <w:r w:rsidR="00A8728D" w:rsidRPr="00FF5D2E">
        <w:rPr>
          <w:rFonts w:asciiTheme="minorHAnsi" w:eastAsia="Calibri" w:hAnsiTheme="minorHAnsi" w:cstheme="minorHAnsi"/>
        </w:rPr>
        <w:t xml:space="preserve">during the fiscal year.  </w:t>
      </w:r>
      <w:r w:rsidR="002C151C" w:rsidRPr="00FF5D2E">
        <w:rPr>
          <w:rFonts w:asciiTheme="minorHAnsi" w:hAnsiTheme="minorHAnsi" w:cstheme="minorHAnsi"/>
          <w:iCs/>
        </w:rPr>
        <w:t>Both</w:t>
      </w:r>
      <w:r w:rsidR="000C240F" w:rsidRPr="00FF5D2E">
        <w:rPr>
          <w:rFonts w:asciiTheme="minorHAnsi" w:hAnsiTheme="minorHAnsi" w:cstheme="minorHAnsi"/>
          <w:iCs/>
        </w:rPr>
        <w:t xml:space="preserve"> safety compliance officer positions were filled </w:t>
      </w:r>
      <w:r w:rsidR="00230DB0" w:rsidRPr="00FF5D2E">
        <w:rPr>
          <w:rFonts w:asciiTheme="minorHAnsi" w:hAnsiTheme="minorHAnsi" w:cstheme="minorHAnsi"/>
          <w:iCs/>
        </w:rPr>
        <w:t>late in the</w:t>
      </w:r>
      <w:r w:rsidR="000C240F" w:rsidRPr="00FF5D2E">
        <w:rPr>
          <w:rFonts w:asciiTheme="minorHAnsi" w:hAnsiTheme="minorHAnsi" w:cstheme="minorHAnsi"/>
          <w:iCs/>
        </w:rPr>
        <w:t xml:space="preserve"> fiscal year.  </w:t>
      </w:r>
      <w:r w:rsidRPr="00FF5D2E">
        <w:rPr>
          <w:rFonts w:asciiTheme="minorHAnsi" w:hAnsiTheme="minorHAnsi" w:cstheme="minorHAnsi"/>
          <w:iCs/>
        </w:rPr>
        <w:t xml:space="preserve">In addition to the </w:t>
      </w:r>
      <w:r w:rsidR="00B27F63" w:rsidRPr="00FF5D2E">
        <w:rPr>
          <w:rFonts w:asciiTheme="minorHAnsi" w:hAnsiTheme="minorHAnsi" w:cstheme="minorHAnsi"/>
          <w:iCs/>
        </w:rPr>
        <w:t xml:space="preserve">seven </w:t>
      </w:r>
      <w:r w:rsidRPr="00FF5D2E">
        <w:rPr>
          <w:rFonts w:asciiTheme="minorHAnsi" w:hAnsiTheme="minorHAnsi" w:cstheme="minorHAnsi"/>
          <w:iCs/>
        </w:rPr>
        <w:t xml:space="preserve">compliance safety and health officer (CSHO) positions, management and staff consisted of the </w:t>
      </w:r>
      <w:r w:rsidR="00DC7CA5" w:rsidRPr="00FF5D2E">
        <w:rPr>
          <w:rFonts w:asciiTheme="minorHAnsi" w:hAnsiTheme="minorHAnsi" w:cstheme="minorHAnsi"/>
          <w:iCs/>
        </w:rPr>
        <w:t xml:space="preserve">deputy administrator, </w:t>
      </w:r>
      <w:r w:rsidRPr="00FF5D2E">
        <w:rPr>
          <w:rFonts w:asciiTheme="minorHAnsi" w:hAnsiTheme="minorHAnsi" w:cstheme="minorHAnsi"/>
          <w:iCs/>
        </w:rPr>
        <w:t xml:space="preserve">compliance program supervisor, program operations manager, two compliance assistance specialists, one compliance assurance person, one whistleblower investigator, </w:t>
      </w:r>
      <w:r w:rsidR="005D021F" w:rsidRPr="00FF5D2E">
        <w:rPr>
          <w:rFonts w:asciiTheme="minorHAnsi" w:hAnsiTheme="minorHAnsi" w:cstheme="minorHAnsi"/>
          <w:iCs/>
        </w:rPr>
        <w:t>two</w:t>
      </w:r>
      <w:r w:rsidRPr="00FF5D2E">
        <w:rPr>
          <w:rFonts w:asciiTheme="minorHAnsi" w:hAnsiTheme="minorHAnsi" w:cstheme="minorHAnsi"/>
          <w:iCs/>
        </w:rPr>
        <w:t xml:space="preserve"> administrative person</w:t>
      </w:r>
      <w:r w:rsidR="005D021F" w:rsidRPr="00FF5D2E">
        <w:rPr>
          <w:rFonts w:asciiTheme="minorHAnsi" w:hAnsiTheme="minorHAnsi" w:cstheme="minorHAnsi"/>
          <w:iCs/>
        </w:rPr>
        <w:t>s</w:t>
      </w:r>
      <w:r w:rsidRPr="00FF5D2E">
        <w:rPr>
          <w:rFonts w:asciiTheme="minorHAnsi" w:hAnsiTheme="minorHAnsi" w:cstheme="minorHAnsi"/>
          <w:iCs/>
        </w:rPr>
        <w:t xml:space="preserve">, and an accountant.  </w:t>
      </w:r>
      <w:r w:rsidR="00D21876" w:rsidRPr="00FF5D2E">
        <w:rPr>
          <w:rFonts w:asciiTheme="minorHAnsi" w:hAnsiTheme="minorHAnsi" w:cstheme="minorHAnsi"/>
          <w:iCs/>
        </w:rPr>
        <w:t xml:space="preserve">One of the safety compliance officer benchmark positions was filled by the whistleblower investigator.  </w:t>
      </w:r>
      <w:r w:rsidRPr="00FF5D2E">
        <w:rPr>
          <w:rFonts w:asciiTheme="minorHAnsi" w:eastAsia="Calibri" w:hAnsiTheme="minorHAnsi" w:cstheme="minorHAnsi"/>
        </w:rPr>
        <w:t>At the end of FY 202</w:t>
      </w:r>
      <w:r w:rsidR="00666008" w:rsidRPr="00FF5D2E">
        <w:rPr>
          <w:rFonts w:asciiTheme="minorHAnsi" w:eastAsia="Calibri" w:hAnsiTheme="minorHAnsi" w:cstheme="minorHAnsi"/>
        </w:rPr>
        <w:t>5</w:t>
      </w:r>
      <w:r w:rsidRPr="00FF5D2E">
        <w:rPr>
          <w:rFonts w:asciiTheme="minorHAnsi" w:eastAsia="Calibri" w:hAnsiTheme="minorHAnsi" w:cstheme="minorHAnsi"/>
        </w:rPr>
        <w:t xml:space="preserve">, </w:t>
      </w:r>
      <w:r w:rsidR="003870AD" w:rsidRPr="00FF5D2E">
        <w:rPr>
          <w:rFonts w:asciiTheme="minorHAnsi" w:eastAsia="Calibri" w:hAnsiTheme="minorHAnsi" w:cstheme="minorHAnsi"/>
        </w:rPr>
        <w:t>there were no vacancies</w:t>
      </w:r>
      <w:r w:rsidRPr="00FF5D2E">
        <w:rPr>
          <w:rFonts w:asciiTheme="minorHAnsi" w:eastAsia="Calibri" w:hAnsiTheme="minorHAnsi" w:cstheme="minorHAnsi"/>
        </w:rPr>
        <w:t xml:space="preserve">.  </w:t>
      </w:r>
    </w:p>
    <w:p w14:paraId="3F5BBF86" w14:textId="77777777" w:rsidR="00F95C81" w:rsidRPr="00FF5D2E" w:rsidRDefault="00F95C81" w:rsidP="000A4DBD">
      <w:pPr>
        <w:widowControl/>
        <w:autoSpaceDE/>
        <w:autoSpaceDN/>
        <w:adjustRightInd/>
        <w:ind w:left="360"/>
        <w:contextualSpacing/>
        <w:rPr>
          <w:rFonts w:asciiTheme="minorHAnsi" w:hAnsiTheme="minorHAnsi" w:cstheme="minorHAnsi"/>
          <w:iCs/>
          <w:color w:val="0070C0"/>
        </w:rPr>
      </w:pPr>
    </w:p>
    <w:p w14:paraId="5762B6DF" w14:textId="4873B405" w:rsidR="00F95C81" w:rsidRPr="00FF5D2E" w:rsidRDefault="009E2F7E" w:rsidP="000A4DBD">
      <w:pPr>
        <w:widowControl/>
        <w:autoSpaceDE/>
        <w:autoSpaceDN/>
        <w:adjustRightInd/>
        <w:ind w:left="360"/>
        <w:contextualSpacing/>
        <w:rPr>
          <w:rFonts w:asciiTheme="minorHAnsi" w:eastAsia="Calibri" w:hAnsiTheme="minorHAnsi" w:cstheme="minorHAnsi"/>
        </w:rPr>
      </w:pPr>
      <w:r w:rsidRPr="00FF5D2E">
        <w:rPr>
          <w:rFonts w:asciiTheme="minorHAnsi" w:eastAsia="Calibri" w:hAnsiTheme="minorHAnsi" w:cstheme="minorHAnsi"/>
        </w:rPr>
        <w:t>Wyoming OSHA</w:t>
      </w:r>
      <w:r w:rsidR="004A220D" w:rsidRPr="00FF5D2E">
        <w:rPr>
          <w:rFonts w:asciiTheme="minorHAnsi" w:eastAsia="Calibri" w:hAnsiTheme="minorHAnsi" w:cstheme="minorHAnsi"/>
        </w:rPr>
        <w:t>’s federal funding base award in FY 2025 was $</w:t>
      </w:r>
      <w:r w:rsidR="00EC4353" w:rsidRPr="00FF5D2E">
        <w:rPr>
          <w:rFonts w:asciiTheme="minorHAnsi" w:eastAsia="Calibri" w:hAnsiTheme="minorHAnsi" w:cstheme="minorHAnsi"/>
        </w:rPr>
        <w:t>752,800</w:t>
      </w:r>
      <w:r w:rsidR="004A220D" w:rsidRPr="00FF5D2E">
        <w:rPr>
          <w:rFonts w:asciiTheme="minorHAnsi" w:eastAsia="Calibri" w:hAnsiTheme="minorHAnsi" w:cstheme="minorHAnsi"/>
        </w:rPr>
        <w:t>, which the State Plan matched.  The State Plan provided an additional $</w:t>
      </w:r>
      <w:r w:rsidR="00E00138" w:rsidRPr="00FF5D2E">
        <w:rPr>
          <w:rFonts w:asciiTheme="minorHAnsi" w:eastAsia="Calibri" w:hAnsiTheme="minorHAnsi" w:cstheme="minorHAnsi"/>
        </w:rPr>
        <w:t>808,335</w:t>
      </w:r>
      <w:r w:rsidR="004A220D" w:rsidRPr="00FF5D2E">
        <w:rPr>
          <w:rFonts w:asciiTheme="minorHAnsi" w:eastAsia="Calibri" w:hAnsiTheme="minorHAnsi" w:cstheme="minorHAnsi"/>
        </w:rPr>
        <w:t xml:space="preserve"> in overmatch funds.  </w:t>
      </w:r>
      <w:r w:rsidRPr="00FF5D2E">
        <w:rPr>
          <w:rFonts w:asciiTheme="minorHAnsi" w:eastAsia="Calibri" w:hAnsiTheme="minorHAnsi" w:cstheme="minorHAnsi"/>
        </w:rPr>
        <w:t>Wyoming OSHA</w:t>
      </w:r>
      <w:r w:rsidR="004A220D" w:rsidRPr="00FF5D2E">
        <w:rPr>
          <w:rFonts w:asciiTheme="minorHAnsi" w:eastAsia="Calibri" w:hAnsiTheme="minorHAnsi" w:cstheme="minorHAnsi"/>
        </w:rPr>
        <w:t xml:space="preserve"> received one-time-only funding of $</w:t>
      </w:r>
      <w:r w:rsidR="00C012BB" w:rsidRPr="00FF5D2E">
        <w:rPr>
          <w:rFonts w:asciiTheme="minorHAnsi" w:eastAsia="Calibri" w:hAnsiTheme="minorHAnsi" w:cstheme="minorHAnsi"/>
        </w:rPr>
        <w:t>8,299</w:t>
      </w:r>
      <w:r w:rsidR="004A220D" w:rsidRPr="00FF5D2E">
        <w:rPr>
          <w:rFonts w:asciiTheme="minorHAnsi" w:eastAsia="Calibri" w:hAnsiTheme="minorHAnsi" w:cstheme="minorHAnsi"/>
        </w:rPr>
        <w:t>, which the State Plan matched, bringing the total funding amount to $</w:t>
      </w:r>
      <w:r w:rsidR="00643635" w:rsidRPr="00FF5D2E">
        <w:rPr>
          <w:rFonts w:asciiTheme="minorHAnsi" w:eastAsia="Calibri" w:hAnsiTheme="minorHAnsi" w:cstheme="minorHAnsi"/>
        </w:rPr>
        <w:t>2</w:t>
      </w:r>
      <w:r w:rsidR="004A220D" w:rsidRPr="00FF5D2E">
        <w:rPr>
          <w:rFonts w:asciiTheme="minorHAnsi" w:eastAsia="Calibri" w:hAnsiTheme="minorHAnsi" w:cstheme="minorHAnsi"/>
        </w:rPr>
        <w:t>,</w:t>
      </w:r>
      <w:r w:rsidR="00643635" w:rsidRPr="00FF5D2E">
        <w:rPr>
          <w:rFonts w:asciiTheme="minorHAnsi" w:eastAsia="Calibri" w:hAnsiTheme="minorHAnsi" w:cstheme="minorHAnsi"/>
        </w:rPr>
        <w:t>330</w:t>
      </w:r>
      <w:r w:rsidR="004A220D" w:rsidRPr="00FF5D2E">
        <w:rPr>
          <w:rFonts w:asciiTheme="minorHAnsi" w:eastAsia="Calibri" w:hAnsiTheme="minorHAnsi" w:cstheme="minorHAnsi"/>
        </w:rPr>
        <w:t>,</w:t>
      </w:r>
      <w:r w:rsidR="00643635" w:rsidRPr="00FF5D2E">
        <w:rPr>
          <w:rFonts w:asciiTheme="minorHAnsi" w:eastAsia="Calibri" w:hAnsiTheme="minorHAnsi" w:cstheme="minorHAnsi"/>
        </w:rPr>
        <w:t>533</w:t>
      </w:r>
      <w:r w:rsidR="004A220D" w:rsidRPr="00FF5D2E">
        <w:rPr>
          <w:rFonts w:asciiTheme="minorHAnsi" w:eastAsia="Calibri" w:hAnsiTheme="minorHAnsi" w:cstheme="minorHAnsi"/>
        </w:rPr>
        <w:t xml:space="preserve">.   </w:t>
      </w:r>
      <w:r w:rsidRPr="00FF5D2E">
        <w:rPr>
          <w:rFonts w:asciiTheme="minorHAnsi" w:eastAsia="Calibri" w:hAnsiTheme="minorHAnsi" w:cstheme="minorHAnsi"/>
        </w:rPr>
        <w:t>Wyoming OSHA</w:t>
      </w:r>
      <w:r w:rsidR="004A220D" w:rsidRPr="00FF5D2E">
        <w:rPr>
          <w:rFonts w:asciiTheme="minorHAnsi" w:eastAsia="Calibri" w:hAnsiTheme="minorHAnsi" w:cstheme="minorHAnsi"/>
        </w:rPr>
        <w:t xml:space="preserve">’s total contribution of </w:t>
      </w:r>
      <w:r w:rsidR="000A7429" w:rsidRPr="00FF5D2E">
        <w:rPr>
          <w:rFonts w:asciiTheme="minorHAnsi" w:eastAsia="Calibri" w:hAnsiTheme="minorHAnsi" w:cstheme="minorHAnsi"/>
        </w:rPr>
        <w:t>67.34</w:t>
      </w:r>
      <w:r w:rsidR="004A220D" w:rsidRPr="00FF5D2E">
        <w:rPr>
          <w:rFonts w:asciiTheme="minorHAnsi" w:eastAsia="Calibri" w:hAnsiTheme="minorHAnsi" w:cstheme="minorHAnsi"/>
        </w:rPr>
        <w:t xml:space="preserve">% was </w:t>
      </w:r>
      <w:r w:rsidR="000A7429" w:rsidRPr="00FF5D2E">
        <w:rPr>
          <w:rFonts w:asciiTheme="minorHAnsi" w:eastAsia="Calibri" w:hAnsiTheme="minorHAnsi" w:cstheme="minorHAnsi"/>
        </w:rPr>
        <w:t>approximately one</w:t>
      </w:r>
      <w:r w:rsidR="004A220D" w:rsidRPr="00FF5D2E">
        <w:rPr>
          <w:rFonts w:asciiTheme="minorHAnsi" w:eastAsia="Calibri" w:hAnsiTheme="minorHAnsi" w:cstheme="minorHAnsi"/>
        </w:rPr>
        <w:t xml:space="preserve"> percent more than that of FY 2024.   </w:t>
      </w:r>
    </w:p>
    <w:p w14:paraId="2D4A375B" w14:textId="77777777" w:rsidR="009E2F7E" w:rsidRPr="00FF5D2E" w:rsidRDefault="009E2F7E" w:rsidP="000A4DBD">
      <w:pPr>
        <w:widowControl/>
        <w:autoSpaceDE/>
        <w:autoSpaceDN/>
        <w:adjustRightInd/>
        <w:ind w:left="360"/>
        <w:contextualSpacing/>
        <w:rPr>
          <w:rFonts w:asciiTheme="minorHAnsi" w:hAnsiTheme="minorHAnsi" w:cstheme="minorHAnsi"/>
          <w:iCs/>
          <w:color w:val="FF0000"/>
        </w:rPr>
      </w:pPr>
    </w:p>
    <w:p w14:paraId="010E7A9B" w14:textId="2477BDFD" w:rsidR="00F95C81" w:rsidRPr="00FF5D2E" w:rsidRDefault="00F95C81" w:rsidP="000A4DBD">
      <w:pPr>
        <w:widowControl/>
        <w:autoSpaceDE/>
        <w:autoSpaceDN/>
        <w:adjustRightInd/>
        <w:ind w:left="360"/>
        <w:contextualSpacing/>
        <w:rPr>
          <w:rFonts w:asciiTheme="minorHAnsi" w:hAnsiTheme="minorHAnsi" w:cstheme="minorHAnsi"/>
          <w:color w:val="FF0000"/>
        </w:rPr>
      </w:pPr>
      <w:r w:rsidRPr="00FF5D2E">
        <w:rPr>
          <w:rFonts w:asciiTheme="minorHAnsi" w:hAnsiTheme="minorHAnsi" w:cstheme="minorHAnsi"/>
        </w:rPr>
        <w:t xml:space="preserve">Wyoming OSHA achieved </w:t>
      </w:r>
      <w:r w:rsidR="00A04669" w:rsidRPr="00FF5D2E">
        <w:rPr>
          <w:rFonts w:asciiTheme="minorHAnsi" w:hAnsiTheme="minorHAnsi" w:cstheme="minorHAnsi"/>
        </w:rPr>
        <w:t>108.67</w:t>
      </w:r>
      <w:r w:rsidRPr="00FF5D2E">
        <w:rPr>
          <w:rFonts w:asciiTheme="minorHAnsi" w:hAnsiTheme="minorHAnsi" w:cstheme="minorHAnsi"/>
        </w:rPr>
        <w:t>% of its inspection goal of 1</w:t>
      </w:r>
      <w:r w:rsidR="00A04669" w:rsidRPr="00FF5D2E">
        <w:rPr>
          <w:rFonts w:asciiTheme="minorHAnsi" w:hAnsiTheme="minorHAnsi" w:cstheme="minorHAnsi"/>
        </w:rPr>
        <w:t>50</w:t>
      </w:r>
      <w:r w:rsidRPr="00FF5D2E">
        <w:rPr>
          <w:rFonts w:asciiTheme="minorHAnsi" w:hAnsiTheme="minorHAnsi" w:cstheme="minorHAnsi"/>
        </w:rPr>
        <w:t xml:space="preserve"> inspections.  The program conducted </w:t>
      </w:r>
      <w:r w:rsidR="003442EC" w:rsidRPr="00FF5D2E">
        <w:rPr>
          <w:rFonts w:asciiTheme="minorHAnsi" w:hAnsiTheme="minorHAnsi" w:cstheme="minorHAnsi"/>
        </w:rPr>
        <w:t>163</w:t>
      </w:r>
      <w:r w:rsidR="00DD082C" w:rsidRPr="00FF5D2E">
        <w:rPr>
          <w:rFonts w:asciiTheme="minorHAnsi" w:hAnsiTheme="minorHAnsi" w:cstheme="minorHAnsi"/>
        </w:rPr>
        <w:t xml:space="preserve"> </w:t>
      </w:r>
      <w:r w:rsidRPr="00FF5D2E">
        <w:rPr>
          <w:rFonts w:asciiTheme="minorHAnsi" w:hAnsiTheme="minorHAnsi" w:cstheme="minorHAnsi"/>
        </w:rPr>
        <w:t xml:space="preserve">inspections, consisting of </w:t>
      </w:r>
      <w:r w:rsidR="003442EC" w:rsidRPr="00FF5D2E">
        <w:rPr>
          <w:rFonts w:asciiTheme="minorHAnsi" w:hAnsiTheme="minorHAnsi" w:cstheme="minorHAnsi"/>
        </w:rPr>
        <w:t>140</w:t>
      </w:r>
      <w:r w:rsidRPr="00FF5D2E">
        <w:rPr>
          <w:rFonts w:asciiTheme="minorHAnsi" w:hAnsiTheme="minorHAnsi" w:cstheme="minorHAnsi"/>
        </w:rPr>
        <w:t xml:space="preserve"> safety inspections and </w:t>
      </w:r>
      <w:r w:rsidR="003442EC" w:rsidRPr="00FF5D2E">
        <w:rPr>
          <w:rFonts w:asciiTheme="minorHAnsi" w:hAnsiTheme="minorHAnsi" w:cstheme="minorHAnsi"/>
        </w:rPr>
        <w:t>23</w:t>
      </w:r>
      <w:r w:rsidRPr="00FF5D2E">
        <w:rPr>
          <w:rFonts w:asciiTheme="minorHAnsi" w:hAnsiTheme="minorHAnsi" w:cstheme="minorHAnsi"/>
        </w:rPr>
        <w:t xml:space="preserve"> health inspections.  </w:t>
      </w:r>
      <w:r w:rsidRPr="00FF5D2E">
        <w:rPr>
          <w:rFonts w:asciiTheme="minorHAnsi" w:eastAsia="Calibri" w:hAnsiTheme="minorHAnsi" w:cstheme="minorHAnsi"/>
          <w:color w:val="000000" w:themeColor="text1"/>
        </w:rPr>
        <w:t xml:space="preserve">The State Plan exceeded </w:t>
      </w:r>
      <w:r w:rsidR="00541BB2" w:rsidRPr="00FF5D2E">
        <w:rPr>
          <w:rFonts w:asciiTheme="minorHAnsi" w:eastAsia="Calibri" w:hAnsiTheme="minorHAnsi" w:cstheme="minorHAnsi"/>
          <w:color w:val="000000" w:themeColor="text1"/>
        </w:rPr>
        <w:t>both its safety inspection goal and health inspection goal.</w:t>
      </w:r>
      <w:r w:rsidRPr="00FF5D2E">
        <w:rPr>
          <w:rFonts w:asciiTheme="minorHAnsi" w:eastAsia="Calibri" w:hAnsiTheme="minorHAnsi" w:cstheme="minorHAnsi"/>
          <w:color w:val="FF0000"/>
        </w:rPr>
        <w:t xml:space="preserve">  </w:t>
      </w:r>
      <w:r w:rsidR="00DD082C" w:rsidRPr="00FF5D2E">
        <w:rPr>
          <w:rFonts w:asciiTheme="minorHAnsi" w:eastAsia="Calibri" w:hAnsiTheme="minorHAnsi" w:cstheme="minorHAnsi"/>
          <w:color w:val="000000" w:themeColor="text1"/>
        </w:rPr>
        <w:t>However</w:t>
      </w:r>
      <w:r w:rsidRPr="00FF5D2E">
        <w:rPr>
          <w:rFonts w:asciiTheme="minorHAnsi" w:eastAsia="Calibri" w:hAnsiTheme="minorHAnsi" w:cstheme="minorHAnsi"/>
          <w:color w:val="000000" w:themeColor="text1"/>
        </w:rPr>
        <w:t xml:space="preserve">, Wyoming OSHA </w:t>
      </w:r>
      <w:r w:rsidRPr="00FF5D2E">
        <w:rPr>
          <w:rFonts w:asciiTheme="minorHAnsi" w:eastAsia="Calibri" w:hAnsiTheme="minorHAnsi" w:cstheme="minorHAnsi"/>
        </w:rPr>
        <w:t xml:space="preserve">did not reach its goal of </w:t>
      </w:r>
      <w:r w:rsidR="007D5F9D" w:rsidRPr="00FF5D2E">
        <w:rPr>
          <w:rFonts w:asciiTheme="minorHAnsi" w:eastAsia="Calibri" w:hAnsiTheme="minorHAnsi" w:cstheme="minorHAnsi"/>
        </w:rPr>
        <w:t>32</w:t>
      </w:r>
      <w:r w:rsidRPr="00FF5D2E">
        <w:rPr>
          <w:rFonts w:asciiTheme="minorHAnsi" w:eastAsia="Calibri" w:hAnsiTheme="minorHAnsi" w:cstheme="minorHAnsi"/>
        </w:rPr>
        <w:t xml:space="preserve"> state and local government consultation visits, conducting visits at </w:t>
      </w:r>
      <w:r w:rsidR="007D5F9D" w:rsidRPr="00FF5D2E">
        <w:rPr>
          <w:rFonts w:asciiTheme="minorHAnsi" w:eastAsia="Calibri" w:hAnsiTheme="minorHAnsi" w:cstheme="minorHAnsi"/>
        </w:rPr>
        <w:t>24</w:t>
      </w:r>
      <w:r w:rsidRPr="00FF5D2E">
        <w:rPr>
          <w:rFonts w:asciiTheme="minorHAnsi" w:eastAsia="Calibri" w:hAnsiTheme="minorHAnsi" w:cstheme="minorHAnsi"/>
        </w:rPr>
        <w:t xml:space="preserve"> state and local government worksites.  </w:t>
      </w:r>
      <w:r w:rsidRPr="00FF5D2E">
        <w:rPr>
          <w:rFonts w:asciiTheme="minorHAnsi" w:eastAsia="Calibri" w:hAnsiTheme="minorHAnsi" w:cstheme="minorHAnsi"/>
          <w:color w:val="000000" w:themeColor="text1"/>
        </w:rPr>
        <w:t xml:space="preserve"> </w:t>
      </w:r>
      <w:r w:rsidRPr="00FF5D2E">
        <w:rPr>
          <w:rFonts w:asciiTheme="minorHAnsi" w:hAnsiTheme="minorHAnsi" w:cstheme="minorHAnsi"/>
        </w:rPr>
        <w:t xml:space="preserve">In total, </w:t>
      </w:r>
      <w:r w:rsidR="00B61A73" w:rsidRPr="00FF5D2E">
        <w:rPr>
          <w:rFonts w:asciiTheme="minorHAnsi" w:hAnsiTheme="minorHAnsi" w:cstheme="minorHAnsi"/>
        </w:rPr>
        <w:t xml:space="preserve">220 </w:t>
      </w:r>
      <w:r w:rsidRPr="00FF5D2E">
        <w:rPr>
          <w:rFonts w:asciiTheme="minorHAnsi" w:hAnsiTheme="minorHAnsi" w:cstheme="minorHAnsi"/>
        </w:rPr>
        <w:t xml:space="preserve">compliance interventions, including </w:t>
      </w:r>
      <w:r w:rsidR="00DD082C" w:rsidRPr="00FF5D2E">
        <w:rPr>
          <w:rFonts w:asciiTheme="minorHAnsi" w:hAnsiTheme="minorHAnsi" w:cstheme="minorHAnsi"/>
        </w:rPr>
        <w:t>163</w:t>
      </w:r>
      <w:r w:rsidRPr="00FF5D2E">
        <w:rPr>
          <w:rFonts w:asciiTheme="minorHAnsi" w:hAnsiTheme="minorHAnsi" w:cstheme="minorHAnsi"/>
        </w:rPr>
        <w:t xml:space="preserve"> inspections, </w:t>
      </w:r>
      <w:r w:rsidR="007D5F9D" w:rsidRPr="00FF5D2E">
        <w:rPr>
          <w:rFonts w:asciiTheme="minorHAnsi" w:hAnsiTheme="minorHAnsi" w:cstheme="minorHAnsi"/>
        </w:rPr>
        <w:t>24</w:t>
      </w:r>
      <w:r w:rsidRPr="00FF5D2E">
        <w:rPr>
          <w:rFonts w:asciiTheme="minorHAnsi" w:hAnsiTheme="minorHAnsi" w:cstheme="minorHAnsi"/>
        </w:rPr>
        <w:t xml:space="preserve"> state and local government consultation visits, and </w:t>
      </w:r>
      <w:r w:rsidR="00041F7A" w:rsidRPr="00FF5D2E">
        <w:rPr>
          <w:rFonts w:asciiTheme="minorHAnsi" w:hAnsiTheme="minorHAnsi" w:cstheme="minorHAnsi"/>
        </w:rPr>
        <w:t>33</w:t>
      </w:r>
      <w:r w:rsidRPr="00FF5D2E">
        <w:rPr>
          <w:rFonts w:asciiTheme="minorHAnsi" w:hAnsiTheme="minorHAnsi" w:cstheme="minorHAnsi"/>
        </w:rPr>
        <w:t xml:space="preserve"> compliance assistance activities, took place during FY 202</w:t>
      </w:r>
      <w:r w:rsidR="009E2F7E" w:rsidRPr="00FF5D2E">
        <w:rPr>
          <w:rFonts w:asciiTheme="minorHAnsi" w:hAnsiTheme="minorHAnsi" w:cstheme="minorHAnsi"/>
        </w:rPr>
        <w:t>5</w:t>
      </w:r>
      <w:r w:rsidRPr="00FF5D2E">
        <w:rPr>
          <w:rFonts w:asciiTheme="minorHAnsi" w:hAnsiTheme="minorHAnsi" w:cstheme="minorHAnsi"/>
        </w:rPr>
        <w:t xml:space="preserve">.  These interventions identified and abated </w:t>
      </w:r>
      <w:r w:rsidR="00F64F02" w:rsidRPr="00FF5D2E">
        <w:rPr>
          <w:rFonts w:asciiTheme="minorHAnsi" w:hAnsiTheme="minorHAnsi" w:cstheme="minorHAnsi"/>
        </w:rPr>
        <w:t>406</w:t>
      </w:r>
      <w:r w:rsidRPr="00FF5D2E">
        <w:rPr>
          <w:rFonts w:asciiTheme="minorHAnsi" w:hAnsiTheme="minorHAnsi" w:cstheme="minorHAnsi"/>
        </w:rPr>
        <w:t xml:space="preserve"> hazards.  </w:t>
      </w:r>
    </w:p>
    <w:p w14:paraId="23824DDF" w14:textId="77777777" w:rsidR="00F95C81" w:rsidRPr="00FF5D2E" w:rsidRDefault="00F95C81" w:rsidP="000A4DBD">
      <w:pPr>
        <w:widowControl/>
        <w:autoSpaceDE/>
        <w:autoSpaceDN/>
        <w:adjustRightInd/>
        <w:ind w:left="360"/>
        <w:contextualSpacing/>
        <w:rPr>
          <w:rFonts w:asciiTheme="minorHAnsi" w:hAnsiTheme="minorHAnsi" w:cstheme="minorHAnsi"/>
          <w:iCs/>
        </w:rPr>
      </w:pPr>
    </w:p>
    <w:p w14:paraId="58F23B61" w14:textId="50C18F83" w:rsidR="00F95C81" w:rsidRPr="00FF5D2E" w:rsidRDefault="00F95C81" w:rsidP="000A4DBD">
      <w:pPr>
        <w:widowControl/>
        <w:autoSpaceDE/>
        <w:autoSpaceDN/>
        <w:adjustRightInd/>
        <w:ind w:left="360"/>
        <w:contextualSpacing/>
        <w:rPr>
          <w:rFonts w:asciiTheme="minorHAnsi" w:hAnsiTheme="minorHAnsi" w:cstheme="minorHAnsi"/>
          <w:iCs/>
        </w:rPr>
      </w:pPr>
      <w:r w:rsidRPr="00FF5D2E">
        <w:rPr>
          <w:rFonts w:asciiTheme="minorHAnsi" w:hAnsiTheme="minorHAnsi" w:cstheme="minorHAnsi"/>
          <w:iCs/>
        </w:rPr>
        <w:t>Wyoming OSHA historically has excelled with penalty retention.  For FY 202</w:t>
      </w:r>
      <w:r w:rsidR="009E2F7E" w:rsidRPr="00FF5D2E">
        <w:rPr>
          <w:rFonts w:asciiTheme="minorHAnsi" w:hAnsiTheme="minorHAnsi" w:cstheme="minorHAnsi"/>
          <w:iCs/>
        </w:rPr>
        <w:t>5</w:t>
      </w:r>
      <w:r w:rsidRPr="00FF5D2E">
        <w:rPr>
          <w:rFonts w:asciiTheme="minorHAnsi" w:hAnsiTheme="minorHAnsi" w:cstheme="minorHAnsi"/>
          <w:iCs/>
        </w:rPr>
        <w:t xml:space="preserve">, the State Plan retained </w:t>
      </w:r>
      <w:r w:rsidR="002870F7" w:rsidRPr="00FF5D2E">
        <w:rPr>
          <w:rFonts w:asciiTheme="minorHAnsi" w:hAnsiTheme="minorHAnsi" w:cstheme="minorHAnsi"/>
          <w:iCs/>
        </w:rPr>
        <w:t>84.43</w:t>
      </w:r>
      <w:r w:rsidRPr="00FF5D2E">
        <w:rPr>
          <w:rFonts w:asciiTheme="minorHAnsi" w:hAnsiTheme="minorHAnsi" w:cstheme="minorHAnsi"/>
          <w:iCs/>
        </w:rPr>
        <w:t xml:space="preserve">% of the penalties assessed in citations issued.  </w:t>
      </w:r>
    </w:p>
    <w:p w14:paraId="5FDCD5A3" w14:textId="77777777" w:rsidR="00F95C81" w:rsidRPr="00FF5D2E" w:rsidRDefault="00F95C81" w:rsidP="000A4DBD">
      <w:pPr>
        <w:widowControl/>
        <w:autoSpaceDE/>
        <w:autoSpaceDN/>
        <w:adjustRightInd/>
        <w:ind w:left="360"/>
        <w:contextualSpacing/>
        <w:rPr>
          <w:rFonts w:asciiTheme="minorHAnsi" w:hAnsiTheme="minorHAnsi" w:cstheme="minorHAnsi"/>
          <w:iCs/>
        </w:rPr>
      </w:pPr>
    </w:p>
    <w:p w14:paraId="4A3ECF00" w14:textId="2EBF3DBA" w:rsidR="003E27ED" w:rsidRPr="00FF5D2E" w:rsidRDefault="002414AE" w:rsidP="000A4DBD">
      <w:pPr>
        <w:widowControl/>
        <w:autoSpaceDE/>
        <w:autoSpaceDN/>
        <w:adjustRightInd/>
        <w:ind w:left="360"/>
        <w:contextualSpacing/>
        <w:rPr>
          <w:rFonts w:asciiTheme="minorHAnsi" w:hAnsiTheme="minorHAnsi" w:cstheme="minorHAnsi"/>
          <w:iCs/>
          <w:color w:val="FF0000"/>
        </w:rPr>
      </w:pPr>
      <w:r w:rsidRPr="00FF5D2E">
        <w:rPr>
          <w:rFonts w:asciiTheme="minorHAnsi" w:hAnsiTheme="minorHAnsi" w:cstheme="minorHAnsi"/>
          <w:iCs/>
        </w:rPr>
        <w:t xml:space="preserve">Programmed safety inspections accounted for </w:t>
      </w:r>
      <w:r w:rsidR="00B942A8" w:rsidRPr="00FF5D2E">
        <w:rPr>
          <w:rFonts w:asciiTheme="minorHAnsi" w:hAnsiTheme="minorHAnsi" w:cstheme="minorHAnsi"/>
          <w:iCs/>
        </w:rPr>
        <w:t>2</w:t>
      </w:r>
      <w:r w:rsidR="00416E43">
        <w:rPr>
          <w:rFonts w:asciiTheme="minorHAnsi" w:hAnsiTheme="minorHAnsi" w:cstheme="minorHAnsi"/>
          <w:iCs/>
        </w:rPr>
        <w:t>4.29</w:t>
      </w:r>
      <w:r w:rsidRPr="00FF5D2E">
        <w:rPr>
          <w:rFonts w:asciiTheme="minorHAnsi" w:hAnsiTheme="minorHAnsi" w:cstheme="minorHAnsi"/>
          <w:iCs/>
        </w:rPr>
        <w:t>% of safety inspection</w:t>
      </w:r>
      <w:r w:rsidR="00065C81">
        <w:rPr>
          <w:rFonts w:asciiTheme="minorHAnsi" w:hAnsiTheme="minorHAnsi" w:cstheme="minorHAnsi"/>
          <w:iCs/>
        </w:rPr>
        <w:t>s</w:t>
      </w:r>
      <w:r w:rsidRPr="00FF5D2E">
        <w:rPr>
          <w:rFonts w:asciiTheme="minorHAnsi" w:hAnsiTheme="minorHAnsi" w:cstheme="minorHAnsi"/>
          <w:iCs/>
        </w:rPr>
        <w:t xml:space="preserve"> </w:t>
      </w:r>
      <w:r w:rsidR="00065C81">
        <w:rPr>
          <w:rFonts w:asciiTheme="minorHAnsi" w:hAnsiTheme="minorHAnsi" w:cstheme="minorHAnsi"/>
          <w:iCs/>
        </w:rPr>
        <w:t>in</w:t>
      </w:r>
      <w:r w:rsidRPr="00FF5D2E">
        <w:rPr>
          <w:rFonts w:asciiTheme="minorHAnsi" w:hAnsiTheme="minorHAnsi" w:cstheme="minorHAnsi"/>
          <w:iCs/>
        </w:rPr>
        <w:t xml:space="preserve"> FY 202</w:t>
      </w:r>
      <w:r w:rsidR="0004317C" w:rsidRPr="00FF5D2E">
        <w:rPr>
          <w:rFonts w:asciiTheme="minorHAnsi" w:hAnsiTheme="minorHAnsi" w:cstheme="minorHAnsi"/>
          <w:iCs/>
        </w:rPr>
        <w:t>5</w:t>
      </w:r>
      <w:r w:rsidR="00065C81">
        <w:rPr>
          <w:rFonts w:asciiTheme="minorHAnsi" w:hAnsiTheme="minorHAnsi" w:cstheme="minorHAnsi"/>
          <w:iCs/>
        </w:rPr>
        <w:t>, while p</w:t>
      </w:r>
      <w:r w:rsidRPr="00FF5D2E">
        <w:rPr>
          <w:rFonts w:asciiTheme="minorHAnsi" w:hAnsiTheme="minorHAnsi" w:cstheme="minorHAnsi"/>
          <w:iCs/>
        </w:rPr>
        <w:t xml:space="preserve">rogrammed health inspections accounted for </w:t>
      </w:r>
      <w:r w:rsidR="00E5075C" w:rsidRPr="00FF5D2E">
        <w:rPr>
          <w:rFonts w:asciiTheme="minorHAnsi" w:hAnsiTheme="minorHAnsi" w:cstheme="minorHAnsi"/>
          <w:iCs/>
        </w:rPr>
        <w:t>4.35</w:t>
      </w:r>
      <w:r w:rsidRPr="00FF5D2E">
        <w:rPr>
          <w:rFonts w:asciiTheme="minorHAnsi" w:hAnsiTheme="minorHAnsi" w:cstheme="minorHAnsi"/>
          <w:iCs/>
        </w:rPr>
        <w:t>%</w:t>
      </w:r>
      <w:r w:rsidR="00A50DC0">
        <w:rPr>
          <w:rFonts w:asciiTheme="minorHAnsi" w:hAnsiTheme="minorHAnsi" w:cstheme="minorHAnsi"/>
          <w:iCs/>
        </w:rPr>
        <w:t xml:space="preserve"> of</w:t>
      </w:r>
      <w:r w:rsidRPr="00FF5D2E">
        <w:rPr>
          <w:rFonts w:asciiTheme="minorHAnsi" w:hAnsiTheme="minorHAnsi" w:cstheme="minorHAnsi"/>
          <w:iCs/>
        </w:rPr>
        <w:t xml:space="preserve"> health inspections in FY 202</w:t>
      </w:r>
      <w:r w:rsidR="00E5075C" w:rsidRPr="00FF5D2E">
        <w:rPr>
          <w:rFonts w:asciiTheme="minorHAnsi" w:hAnsiTheme="minorHAnsi" w:cstheme="minorHAnsi"/>
          <w:iCs/>
        </w:rPr>
        <w:t>5</w:t>
      </w:r>
      <w:r w:rsidRPr="00FF5D2E">
        <w:rPr>
          <w:rFonts w:asciiTheme="minorHAnsi" w:hAnsiTheme="minorHAnsi" w:cstheme="minorHAnsi"/>
          <w:iCs/>
        </w:rPr>
        <w:t xml:space="preserve">.  </w:t>
      </w:r>
      <w:r w:rsidR="00CB3EA7" w:rsidRPr="00FF5D2E">
        <w:rPr>
          <w:rFonts w:asciiTheme="minorHAnsi" w:hAnsiTheme="minorHAnsi" w:cstheme="minorHAnsi"/>
          <w:iCs/>
        </w:rPr>
        <w:t>The State Plan had one local empha</w:t>
      </w:r>
      <w:r w:rsidR="005C328F" w:rsidRPr="00FF5D2E">
        <w:rPr>
          <w:rFonts w:asciiTheme="minorHAnsi" w:hAnsiTheme="minorHAnsi" w:cstheme="minorHAnsi"/>
          <w:iCs/>
        </w:rPr>
        <w:t xml:space="preserve">sis program </w:t>
      </w:r>
      <w:r w:rsidR="00520776">
        <w:rPr>
          <w:rFonts w:asciiTheme="minorHAnsi" w:hAnsiTheme="minorHAnsi" w:cstheme="minorHAnsi"/>
          <w:iCs/>
        </w:rPr>
        <w:t xml:space="preserve">(LEP) </w:t>
      </w:r>
      <w:r w:rsidR="005C328F" w:rsidRPr="00FF5D2E">
        <w:rPr>
          <w:rFonts w:asciiTheme="minorHAnsi" w:hAnsiTheme="minorHAnsi" w:cstheme="minorHAnsi"/>
          <w:iCs/>
        </w:rPr>
        <w:t xml:space="preserve">that targeted employers based upon workers compensation insurance </w:t>
      </w:r>
      <w:r w:rsidR="005B37D2" w:rsidRPr="00FF5D2E">
        <w:rPr>
          <w:rFonts w:asciiTheme="minorHAnsi" w:hAnsiTheme="minorHAnsi" w:cstheme="minorHAnsi"/>
          <w:iCs/>
        </w:rPr>
        <w:t xml:space="preserve">injury and illness </w:t>
      </w:r>
      <w:r w:rsidR="005C328F" w:rsidRPr="00FF5D2E">
        <w:rPr>
          <w:rFonts w:asciiTheme="minorHAnsi" w:hAnsiTheme="minorHAnsi" w:cstheme="minorHAnsi"/>
          <w:iCs/>
        </w:rPr>
        <w:t xml:space="preserve">data.  </w:t>
      </w:r>
      <w:r w:rsidR="00F95C81" w:rsidRPr="00FF5D2E">
        <w:rPr>
          <w:rFonts w:asciiTheme="minorHAnsi" w:hAnsiTheme="minorHAnsi" w:cstheme="minorHAnsi"/>
          <w:iCs/>
        </w:rPr>
        <w:t xml:space="preserve">Wyoming OSHA had two safety-related </w:t>
      </w:r>
      <w:r w:rsidR="00520776">
        <w:rPr>
          <w:rFonts w:asciiTheme="minorHAnsi" w:hAnsiTheme="minorHAnsi" w:cstheme="minorHAnsi"/>
          <w:iCs/>
        </w:rPr>
        <w:t>LEPs</w:t>
      </w:r>
      <w:r w:rsidR="004834A7" w:rsidRPr="00FF5D2E">
        <w:rPr>
          <w:rFonts w:asciiTheme="minorHAnsi" w:hAnsiTheme="minorHAnsi" w:cstheme="minorHAnsi"/>
          <w:iCs/>
        </w:rPr>
        <w:t xml:space="preserve"> </w:t>
      </w:r>
      <w:r w:rsidR="00F95C81" w:rsidRPr="00FF5D2E">
        <w:rPr>
          <w:rFonts w:asciiTheme="minorHAnsi" w:hAnsiTheme="minorHAnsi" w:cstheme="minorHAnsi"/>
          <w:iCs/>
        </w:rPr>
        <w:t xml:space="preserve">which addressed construction hazards and oil and gas </w:t>
      </w:r>
      <w:r w:rsidR="003D0C65">
        <w:rPr>
          <w:rFonts w:asciiTheme="minorHAnsi" w:hAnsiTheme="minorHAnsi" w:cstheme="minorHAnsi"/>
          <w:iCs/>
        </w:rPr>
        <w:t xml:space="preserve">well </w:t>
      </w:r>
      <w:r w:rsidR="00F95C81" w:rsidRPr="00FF5D2E">
        <w:rPr>
          <w:rFonts w:asciiTheme="minorHAnsi" w:hAnsiTheme="minorHAnsi" w:cstheme="minorHAnsi"/>
          <w:iCs/>
        </w:rPr>
        <w:t>drilling and servicing hazards</w:t>
      </w:r>
      <w:r w:rsidR="0049279B" w:rsidRPr="00FF5D2E">
        <w:rPr>
          <w:rFonts w:asciiTheme="minorHAnsi" w:hAnsiTheme="minorHAnsi" w:cstheme="minorHAnsi"/>
          <w:iCs/>
        </w:rPr>
        <w:t xml:space="preserve"> </w:t>
      </w:r>
      <w:r w:rsidR="00B47D0F" w:rsidRPr="00FF5D2E">
        <w:rPr>
          <w:rFonts w:asciiTheme="minorHAnsi" w:hAnsiTheme="minorHAnsi" w:cstheme="minorHAnsi"/>
          <w:iCs/>
        </w:rPr>
        <w:t>that were put into inactive status during FY 2025</w:t>
      </w:r>
      <w:r w:rsidR="00F95C81" w:rsidRPr="00102F94">
        <w:rPr>
          <w:rFonts w:asciiTheme="minorHAnsi" w:hAnsiTheme="minorHAnsi" w:cstheme="minorHAnsi"/>
          <w:iCs/>
          <w:color w:val="000000" w:themeColor="text1"/>
        </w:rPr>
        <w:t xml:space="preserve">. </w:t>
      </w:r>
      <w:r w:rsidR="00AA2E63" w:rsidRPr="00102F94">
        <w:rPr>
          <w:rFonts w:asciiTheme="minorHAnsi" w:hAnsiTheme="minorHAnsi" w:cstheme="minorHAnsi"/>
          <w:iCs/>
          <w:color w:val="000000" w:themeColor="text1"/>
        </w:rPr>
        <w:t xml:space="preserve"> The </w:t>
      </w:r>
      <w:r w:rsidR="00520776">
        <w:rPr>
          <w:rFonts w:asciiTheme="minorHAnsi" w:hAnsiTheme="minorHAnsi" w:cstheme="minorHAnsi"/>
          <w:iCs/>
          <w:color w:val="000000" w:themeColor="text1"/>
        </w:rPr>
        <w:t>C</w:t>
      </w:r>
      <w:r w:rsidR="004834A7" w:rsidRPr="00102F94">
        <w:rPr>
          <w:rFonts w:asciiTheme="minorHAnsi" w:hAnsiTheme="minorHAnsi" w:cstheme="minorHAnsi"/>
          <w:iCs/>
          <w:color w:val="000000" w:themeColor="text1"/>
        </w:rPr>
        <w:t xml:space="preserve">onstruction LEP </w:t>
      </w:r>
      <w:r w:rsidR="004B0066" w:rsidRPr="00102F94">
        <w:rPr>
          <w:rFonts w:asciiTheme="minorHAnsi" w:hAnsiTheme="minorHAnsi" w:cstheme="minorHAnsi"/>
          <w:iCs/>
          <w:color w:val="000000" w:themeColor="text1"/>
        </w:rPr>
        <w:t xml:space="preserve">was not in effect during </w:t>
      </w:r>
      <w:r w:rsidR="00472A89">
        <w:rPr>
          <w:rFonts w:asciiTheme="minorHAnsi" w:hAnsiTheme="minorHAnsi" w:cstheme="minorHAnsi"/>
          <w:iCs/>
          <w:color w:val="000000" w:themeColor="text1"/>
        </w:rPr>
        <w:t xml:space="preserve">FY 2025 </w:t>
      </w:r>
      <w:r w:rsidR="004B0066" w:rsidRPr="00102F94">
        <w:rPr>
          <w:rFonts w:asciiTheme="minorHAnsi" w:hAnsiTheme="minorHAnsi" w:cstheme="minorHAnsi"/>
          <w:iCs/>
          <w:color w:val="000000" w:themeColor="text1"/>
        </w:rPr>
        <w:t>as the State Plan</w:t>
      </w:r>
      <w:r w:rsidR="00D61D2C" w:rsidRPr="00102F94">
        <w:rPr>
          <w:rFonts w:asciiTheme="minorHAnsi" w:hAnsiTheme="minorHAnsi" w:cstheme="minorHAnsi"/>
          <w:iCs/>
          <w:color w:val="000000" w:themeColor="text1"/>
        </w:rPr>
        <w:t xml:space="preserve"> </w:t>
      </w:r>
      <w:r w:rsidR="009073EF" w:rsidRPr="00102F94">
        <w:rPr>
          <w:rFonts w:asciiTheme="minorHAnsi" w:hAnsiTheme="minorHAnsi" w:cstheme="minorHAnsi"/>
          <w:iCs/>
          <w:color w:val="000000" w:themeColor="text1"/>
        </w:rPr>
        <w:t>updated its LEP</w:t>
      </w:r>
      <w:r w:rsidR="00C8214D" w:rsidRPr="00102F94">
        <w:rPr>
          <w:rFonts w:asciiTheme="minorHAnsi" w:hAnsiTheme="minorHAnsi" w:cstheme="minorHAnsi"/>
          <w:iCs/>
          <w:color w:val="000000" w:themeColor="text1"/>
        </w:rPr>
        <w:t xml:space="preserve">.  </w:t>
      </w:r>
      <w:bookmarkStart w:id="6" w:name="OLE_LINK6"/>
      <w:r w:rsidR="00855562" w:rsidRPr="00FF5D2E">
        <w:rPr>
          <w:rFonts w:asciiTheme="minorHAnsi" w:hAnsiTheme="minorHAnsi" w:cstheme="minorHAnsi"/>
          <w:iCs/>
        </w:rPr>
        <w:t xml:space="preserve">Wyoming OSHA </w:t>
      </w:r>
      <w:r w:rsidR="00472A89">
        <w:rPr>
          <w:rFonts w:asciiTheme="minorHAnsi" w:hAnsiTheme="minorHAnsi" w:cstheme="minorHAnsi"/>
          <w:iCs/>
        </w:rPr>
        <w:t xml:space="preserve">targeted </w:t>
      </w:r>
      <w:r w:rsidR="00855562" w:rsidRPr="00FF5D2E">
        <w:rPr>
          <w:rFonts w:asciiTheme="minorHAnsi" w:hAnsiTheme="minorHAnsi" w:cstheme="minorHAnsi"/>
          <w:iCs/>
        </w:rPr>
        <w:t xml:space="preserve">construction hazards </w:t>
      </w:r>
      <w:r w:rsidR="003077C6">
        <w:rPr>
          <w:rFonts w:asciiTheme="minorHAnsi" w:hAnsiTheme="minorHAnsi" w:cstheme="minorHAnsi"/>
          <w:iCs/>
        </w:rPr>
        <w:t xml:space="preserve">under </w:t>
      </w:r>
      <w:r w:rsidR="00014868">
        <w:rPr>
          <w:rFonts w:asciiTheme="minorHAnsi" w:hAnsiTheme="minorHAnsi" w:cstheme="minorHAnsi"/>
          <w:iCs/>
        </w:rPr>
        <w:t>construction hazard</w:t>
      </w:r>
      <w:r w:rsidR="00520776">
        <w:rPr>
          <w:rFonts w:asciiTheme="minorHAnsi" w:hAnsiTheme="minorHAnsi" w:cstheme="minorHAnsi"/>
          <w:iCs/>
        </w:rPr>
        <w:t>-</w:t>
      </w:r>
      <w:r w:rsidR="00014868">
        <w:rPr>
          <w:rFonts w:asciiTheme="minorHAnsi" w:hAnsiTheme="minorHAnsi" w:cstheme="minorHAnsi"/>
          <w:iCs/>
        </w:rPr>
        <w:t xml:space="preserve">related </w:t>
      </w:r>
      <w:r w:rsidR="007D5849">
        <w:rPr>
          <w:rFonts w:asciiTheme="minorHAnsi" w:hAnsiTheme="minorHAnsi" w:cstheme="minorHAnsi"/>
          <w:iCs/>
        </w:rPr>
        <w:t>NEPs</w:t>
      </w:r>
      <w:r w:rsidR="00A62F8B" w:rsidRPr="00FF5D2E">
        <w:rPr>
          <w:rFonts w:asciiTheme="minorHAnsi" w:hAnsiTheme="minorHAnsi" w:cstheme="minorHAnsi"/>
          <w:iCs/>
        </w:rPr>
        <w:t xml:space="preserve"> and was able to conduct </w:t>
      </w:r>
      <w:r w:rsidR="00A772B4">
        <w:rPr>
          <w:rFonts w:asciiTheme="minorHAnsi" w:hAnsiTheme="minorHAnsi" w:cstheme="minorHAnsi"/>
          <w:iCs/>
        </w:rPr>
        <w:t>3</w:t>
      </w:r>
      <w:r w:rsidR="00170315">
        <w:rPr>
          <w:rFonts w:asciiTheme="minorHAnsi" w:hAnsiTheme="minorHAnsi" w:cstheme="minorHAnsi"/>
          <w:iCs/>
        </w:rPr>
        <w:t>3</w:t>
      </w:r>
      <w:r w:rsidR="00222DAF" w:rsidRPr="00FF5D2E">
        <w:rPr>
          <w:rFonts w:asciiTheme="minorHAnsi" w:hAnsiTheme="minorHAnsi" w:cstheme="minorHAnsi"/>
          <w:iCs/>
        </w:rPr>
        <w:t xml:space="preserve"> construction</w:t>
      </w:r>
      <w:r w:rsidR="00F658FC">
        <w:rPr>
          <w:rFonts w:asciiTheme="minorHAnsi" w:hAnsiTheme="minorHAnsi" w:cstheme="minorHAnsi"/>
          <w:iCs/>
        </w:rPr>
        <w:t>-related programmed</w:t>
      </w:r>
      <w:r w:rsidR="00222DAF" w:rsidRPr="00FF5D2E">
        <w:rPr>
          <w:rFonts w:asciiTheme="minorHAnsi" w:hAnsiTheme="minorHAnsi" w:cstheme="minorHAnsi"/>
          <w:iCs/>
        </w:rPr>
        <w:t xml:space="preserve"> inspections by the end of the fiscal year</w:t>
      </w:r>
      <w:r w:rsidR="00A30886" w:rsidRPr="00FF5D2E">
        <w:rPr>
          <w:rFonts w:asciiTheme="minorHAnsi" w:hAnsiTheme="minorHAnsi" w:cstheme="minorHAnsi"/>
          <w:iCs/>
        </w:rPr>
        <w:t>.</w:t>
      </w:r>
      <w:r w:rsidR="00A30886" w:rsidRPr="00FF5D2E">
        <w:rPr>
          <w:rFonts w:asciiTheme="minorHAnsi" w:hAnsiTheme="minorHAnsi" w:cstheme="minorHAnsi"/>
          <w:iCs/>
          <w:color w:val="FF0000"/>
        </w:rPr>
        <w:t xml:space="preserve">  </w:t>
      </w:r>
      <w:bookmarkStart w:id="7" w:name="OLE_LINK1"/>
      <w:bookmarkEnd w:id="6"/>
      <w:r w:rsidR="00654132" w:rsidRPr="00FF5D2E">
        <w:rPr>
          <w:rFonts w:asciiTheme="minorHAnsi" w:hAnsiTheme="minorHAnsi" w:cstheme="minorHAnsi"/>
          <w:iCs/>
        </w:rPr>
        <w:t xml:space="preserve">Wyoming OSHA </w:t>
      </w:r>
      <w:r w:rsidR="00956618" w:rsidRPr="00FF5D2E">
        <w:rPr>
          <w:rFonts w:asciiTheme="minorHAnsi" w:hAnsiTheme="minorHAnsi" w:cstheme="minorHAnsi"/>
          <w:iCs/>
        </w:rPr>
        <w:t xml:space="preserve">last updated its </w:t>
      </w:r>
      <w:r w:rsidR="00D637E1" w:rsidRPr="00FF5D2E">
        <w:rPr>
          <w:rFonts w:asciiTheme="minorHAnsi" w:hAnsiTheme="minorHAnsi" w:cstheme="minorHAnsi"/>
          <w:iCs/>
        </w:rPr>
        <w:t xml:space="preserve">oil and gas well drilling and servicing </w:t>
      </w:r>
      <w:r w:rsidR="007D3D29" w:rsidRPr="00FF5D2E">
        <w:rPr>
          <w:rFonts w:asciiTheme="minorHAnsi" w:hAnsiTheme="minorHAnsi" w:cstheme="minorHAnsi"/>
          <w:iCs/>
        </w:rPr>
        <w:t xml:space="preserve">rules in </w:t>
      </w:r>
      <w:r w:rsidR="00823E3A" w:rsidRPr="00FF5D2E">
        <w:rPr>
          <w:rFonts w:asciiTheme="minorHAnsi" w:hAnsiTheme="minorHAnsi" w:cstheme="minorHAnsi"/>
          <w:iCs/>
        </w:rPr>
        <w:t>2011</w:t>
      </w:r>
      <w:r w:rsidR="00956618" w:rsidRPr="00FF5D2E">
        <w:rPr>
          <w:rFonts w:asciiTheme="minorHAnsi" w:hAnsiTheme="minorHAnsi" w:cstheme="minorHAnsi"/>
          <w:iCs/>
        </w:rPr>
        <w:t xml:space="preserve">.  </w:t>
      </w:r>
      <w:r w:rsidR="00A30886" w:rsidRPr="00FF5D2E">
        <w:rPr>
          <w:rFonts w:asciiTheme="minorHAnsi" w:hAnsiTheme="minorHAnsi" w:cstheme="minorHAnsi"/>
          <w:iCs/>
        </w:rPr>
        <w:t xml:space="preserve">Wyoming OSHA </w:t>
      </w:r>
      <w:r w:rsidR="00B4282A" w:rsidRPr="00FF5D2E">
        <w:rPr>
          <w:rFonts w:asciiTheme="minorHAnsi" w:hAnsiTheme="minorHAnsi" w:cstheme="minorHAnsi"/>
          <w:iCs/>
        </w:rPr>
        <w:t>completed development of the updated</w:t>
      </w:r>
      <w:r w:rsidR="00DD33EC" w:rsidRPr="00FF5D2E">
        <w:rPr>
          <w:rFonts w:asciiTheme="minorHAnsi" w:hAnsiTheme="minorHAnsi" w:cstheme="minorHAnsi"/>
          <w:iCs/>
        </w:rPr>
        <w:t xml:space="preserve"> State Plan</w:t>
      </w:r>
      <w:r w:rsidR="00520776">
        <w:rPr>
          <w:rFonts w:asciiTheme="minorHAnsi" w:hAnsiTheme="minorHAnsi" w:cstheme="minorHAnsi"/>
          <w:iCs/>
        </w:rPr>
        <w:t>-</w:t>
      </w:r>
      <w:r w:rsidR="00DD33EC" w:rsidRPr="00FF5D2E">
        <w:rPr>
          <w:rFonts w:asciiTheme="minorHAnsi" w:hAnsiTheme="minorHAnsi" w:cstheme="minorHAnsi"/>
          <w:iCs/>
        </w:rPr>
        <w:t xml:space="preserve">initiated </w:t>
      </w:r>
      <w:r w:rsidR="00B63173" w:rsidRPr="00FF5D2E">
        <w:rPr>
          <w:rFonts w:asciiTheme="minorHAnsi" w:hAnsiTheme="minorHAnsi" w:cstheme="minorHAnsi"/>
          <w:iCs/>
        </w:rPr>
        <w:t xml:space="preserve">oil and gas well drilling and servicing </w:t>
      </w:r>
      <w:r w:rsidR="00DD33EC" w:rsidRPr="00FF5D2E">
        <w:rPr>
          <w:rFonts w:asciiTheme="minorHAnsi" w:hAnsiTheme="minorHAnsi" w:cstheme="minorHAnsi"/>
          <w:iCs/>
        </w:rPr>
        <w:t xml:space="preserve">rules </w:t>
      </w:r>
      <w:r w:rsidR="00B4282A" w:rsidRPr="00FF5D2E">
        <w:rPr>
          <w:rFonts w:asciiTheme="minorHAnsi" w:hAnsiTheme="minorHAnsi" w:cstheme="minorHAnsi"/>
          <w:iCs/>
        </w:rPr>
        <w:t>in</w:t>
      </w:r>
      <w:r w:rsidR="00654132" w:rsidRPr="00FF5D2E">
        <w:rPr>
          <w:rFonts w:asciiTheme="minorHAnsi" w:hAnsiTheme="minorHAnsi" w:cstheme="minorHAnsi"/>
          <w:iCs/>
        </w:rPr>
        <w:t xml:space="preserve"> FY 2025</w:t>
      </w:r>
      <w:r w:rsidR="007D16E9" w:rsidRPr="00FF5D2E">
        <w:rPr>
          <w:rFonts w:asciiTheme="minorHAnsi" w:hAnsiTheme="minorHAnsi" w:cstheme="minorHAnsi"/>
          <w:iCs/>
        </w:rPr>
        <w:t xml:space="preserve">.  </w:t>
      </w:r>
      <w:r w:rsidR="00E84DB3" w:rsidRPr="00FF5D2E">
        <w:rPr>
          <w:rFonts w:asciiTheme="minorHAnsi" w:hAnsiTheme="minorHAnsi" w:cstheme="minorHAnsi"/>
          <w:iCs/>
        </w:rPr>
        <w:t xml:space="preserve">The new rules went into effect </w:t>
      </w:r>
      <w:r w:rsidR="00983DDA" w:rsidRPr="00FF5D2E">
        <w:rPr>
          <w:rFonts w:asciiTheme="minorHAnsi" w:hAnsiTheme="minorHAnsi" w:cstheme="minorHAnsi"/>
          <w:iCs/>
        </w:rPr>
        <w:t xml:space="preserve">November 7, 2025. </w:t>
      </w:r>
      <w:bookmarkEnd w:id="7"/>
      <w:r w:rsidR="00983DDA" w:rsidRPr="00FF5D2E">
        <w:rPr>
          <w:rFonts w:asciiTheme="minorHAnsi" w:hAnsiTheme="minorHAnsi" w:cstheme="minorHAnsi"/>
          <w:iCs/>
        </w:rPr>
        <w:t xml:space="preserve"> </w:t>
      </w:r>
      <w:r w:rsidR="00520776">
        <w:rPr>
          <w:rFonts w:asciiTheme="minorHAnsi" w:hAnsiTheme="minorHAnsi" w:cstheme="minorHAnsi"/>
          <w:iCs/>
        </w:rPr>
        <w:t>I</w:t>
      </w:r>
      <w:r w:rsidR="00DE52F0" w:rsidRPr="00FF5D2E">
        <w:rPr>
          <w:rFonts w:asciiTheme="minorHAnsi" w:hAnsiTheme="minorHAnsi" w:cstheme="minorHAnsi"/>
          <w:iCs/>
        </w:rPr>
        <w:t>n consideration of the oil</w:t>
      </w:r>
      <w:r w:rsidR="00B332E4">
        <w:rPr>
          <w:rFonts w:asciiTheme="minorHAnsi" w:hAnsiTheme="minorHAnsi" w:cstheme="minorHAnsi"/>
          <w:iCs/>
        </w:rPr>
        <w:t xml:space="preserve"> and </w:t>
      </w:r>
      <w:r w:rsidR="00DE52F0" w:rsidRPr="00FF5D2E">
        <w:rPr>
          <w:rFonts w:asciiTheme="minorHAnsi" w:hAnsiTheme="minorHAnsi" w:cstheme="minorHAnsi"/>
          <w:iCs/>
        </w:rPr>
        <w:t xml:space="preserve">gas rules under development, </w:t>
      </w:r>
      <w:r w:rsidR="00520776">
        <w:rPr>
          <w:rFonts w:asciiTheme="minorHAnsi" w:hAnsiTheme="minorHAnsi" w:cstheme="minorHAnsi"/>
          <w:iCs/>
        </w:rPr>
        <w:t xml:space="preserve">the State Plan </w:t>
      </w:r>
      <w:r w:rsidR="00062C41" w:rsidRPr="00FF5D2E">
        <w:rPr>
          <w:rFonts w:asciiTheme="minorHAnsi" w:hAnsiTheme="minorHAnsi" w:cstheme="minorHAnsi"/>
          <w:iCs/>
        </w:rPr>
        <w:t xml:space="preserve">suspended its </w:t>
      </w:r>
      <w:r w:rsidR="00520776">
        <w:rPr>
          <w:rFonts w:asciiTheme="minorHAnsi" w:hAnsiTheme="minorHAnsi" w:cstheme="minorHAnsi"/>
          <w:iCs/>
        </w:rPr>
        <w:t>O</w:t>
      </w:r>
      <w:r w:rsidR="00062C41" w:rsidRPr="00FF5D2E">
        <w:rPr>
          <w:rFonts w:asciiTheme="minorHAnsi" w:hAnsiTheme="minorHAnsi" w:cstheme="minorHAnsi"/>
          <w:iCs/>
        </w:rPr>
        <w:t xml:space="preserve">il and </w:t>
      </w:r>
      <w:r w:rsidR="00520776">
        <w:rPr>
          <w:rFonts w:asciiTheme="minorHAnsi" w:hAnsiTheme="minorHAnsi" w:cstheme="minorHAnsi"/>
          <w:iCs/>
        </w:rPr>
        <w:t>G</w:t>
      </w:r>
      <w:r w:rsidR="00062C41" w:rsidRPr="00FF5D2E">
        <w:rPr>
          <w:rFonts w:asciiTheme="minorHAnsi" w:hAnsiTheme="minorHAnsi" w:cstheme="minorHAnsi"/>
          <w:iCs/>
        </w:rPr>
        <w:t xml:space="preserve">as </w:t>
      </w:r>
      <w:r w:rsidR="00520776">
        <w:rPr>
          <w:rFonts w:asciiTheme="minorHAnsi" w:hAnsiTheme="minorHAnsi" w:cstheme="minorHAnsi"/>
          <w:iCs/>
        </w:rPr>
        <w:lastRenderedPageBreak/>
        <w:t>W</w:t>
      </w:r>
      <w:r w:rsidR="003D0C65">
        <w:rPr>
          <w:rFonts w:asciiTheme="minorHAnsi" w:hAnsiTheme="minorHAnsi" w:cstheme="minorHAnsi"/>
          <w:iCs/>
        </w:rPr>
        <w:t xml:space="preserve">ell </w:t>
      </w:r>
      <w:r w:rsidR="00520776">
        <w:rPr>
          <w:rFonts w:asciiTheme="minorHAnsi" w:hAnsiTheme="minorHAnsi" w:cstheme="minorHAnsi"/>
          <w:iCs/>
        </w:rPr>
        <w:t>D</w:t>
      </w:r>
      <w:r w:rsidR="00062C41" w:rsidRPr="00FF5D2E">
        <w:rPr>
          <w:rFonts w:asciiTheme="minorHAnsi" w:hAnsiTheme="minorHAnsi" w:cstheme="minorHAnsi"/>
          <w:iCs/>
        </w:rPr>
        <w:t xml:space="preserve">rilling and </w:t>
      </w:r>
      <w:r w:rsidR="00520776">
        <w:rPr>
          <w:rFonts w:asciiTheme="minorHAnsi" w:hAnsiTheme="minorHAnsi" w:cstheme="minorHAnsi"/>
          <w:iCs/>
        </w:rPr>
        <w:t>S</w:t>
      </w:r>
      <w:r w:rsidR="00062C41" w:rsidRPr="00FF5D2E">
        <w:rPr>
          <w:rFonts w:asciiTheme="minorHAnsi" w:hAnsiTheme="minorHAnsi" w:cstheme="minorHAnsi"/>
          <w:iCs/>
        </w:rPr>
        <w:t>ervicing LEP</w:t>
      </w:r>
      <w:r w:rsidR="00520776">
        <w:rPr>
          <w:rFonts w:asciiTheme="minorHAnsi" w:hAnsiTheme="minorHAnsi" w:cstheme="minorHAnsi"/>
          <w:iCs/>
        </w:rPr>
        <w:t xml:space="preserve"> during FY 2025</w:t>
      </w:r>
      <w:r w:rsidR="00062C41" w:rsidRPr="00FF5D2E">
        <w:rPr>
          <w:rFonts w:asciiTheme="minorHAnsi" w:hAnsiTheme="minorHAnsi" w:cstheme="minorHAnsi"/>
          <w:iCs/>
        </w:rPr>
        <w:t xml:space="preserve">.  </w:t>
      </w:r>
      <w:bookmarkStart w:id="8" w:name="OLE_LINK4"/>
      <w:r w:rsidR="00B63173" w:rsidRPr="00FF5D2E">
        <w:rPr>
          <w:rFonts w:asciiTheme="minorHAnsi" w:hAnsiTheme="minorHAnsi" w:cstheme="minorHAnsi"/>
          <w:iCs/>
        </w:rPr>
        <w:t>T</w:t>
      </w:r>
      <w:r w:rsidR="0099064D" w:rsidRPr="00FF5D2E">
        <w:rPr>
          <w:rFonts w:asciiTheme="minorHAnsi" w:hAnsiTheme="minorHAnsi" w:cstheme="minorHAnsi"/>
          <w:iCs/>
        </w:rPr>
        <w:t xml:space="preserve">he State Plan </w:t>
      </w:r>
      <w:r w:rsidR="001F5F4B">
        <w:rPr>
          <w:rFonts w:asciiTheme="minorHAnsi" w:hAnsiTheme="minorHAnsi" w:cstheme="minorHAnsi"/>
          <w:iCs/>
        </w:rPr>
        <w:t xml:space="preserve">plans to </w:t>
      </w:r>
      <w:r w:rsidR="0099064D" w:rsidRPr="00FF5D2E">
        <w:rPr>
          <w:rFonts w:asciiTheme="minorHAnsi" w:hAnsiTheme="minorHAnsi" w:cstheme="minorHAnsi"/>
          <w:iCs/>
        </w:rPr>
        <w:t>resume inspections under the LEP</w:t>
      </w:r>
      <w:r w:rsidR="00B63173" w:rsidRPr="00FF5D2E">
        <w:rPr>
          <w:rFonts w:asciiTheme="minorHAnsi" w:hAnsiTheme="minorHAnsi" w:cstheme="minorHAnsi"/>
          <w:iCs/>
        </w:rPr>
        <w:t xml:space="preserve"> following the effective date </w:t>
      </w:r>
      <w:r w:rsidR="00851C78">
        <w:rPr>
          <w:rFonts w:asciiTheme="minorHAnsi" w:hAnsiTheme="minorHAnsi" w:cstheme="minorHAnsi"/>
          <w:iCs/>
        </w:rPr>
        <w:t xml:space="preserve">of the new rules </w:t>
      </w:r>
      <w:r w:rsidR="00B63173" w:rsidRPr="00FF5D2E">
        <w:rPr>
          <w:rFonts w:asciiTheme="minorHAnsi" w:hAnsiTheme="minorHAnsi" w:cstheme="minorHAnsi"/>
          <w:iCs/>
        </w:rPr>
        <w:t>in FY 2026</w:t>
      </w:r>
      <w:r w:rsidR="0099064D" w:rsidRPr="00FF5D2E">
        <w:rPr>
          <w:rFonts w:asciiTheme="minorHAnsi" w:hAnsiTheme="minorHAnsi" w:cstheme="minorHAnsi"/>
          <w:iCs/>
        </w:rPr>
        <w:t>.</w:t>
      </w:r>
      <w:bookmarkEnd w:id="8"/>
    </w:p>
    <w:p w14:paraId="51A61570" w14:textId="77777777" w:rsidR="00A62F8B" w:rsidRPr="00FF5D2E" w:rsidRDefault="00A62F8B" w:rsidP="000A4DBD">
      <w:pPr>
        <w:widowControl/>
        <w:autoSpaceDE/>
        <w:autoSpaceDN/>
        <w:adjustRightInd/>
        <w:rPr>
          <w:rFonts w:asciiTheme="minorHAnsi" w:hAnsiTheme="minorHAnsi" w:cstheme="minorHAnsi"/>
          <w:iCs/>
        </w:rPr>
      </w:pPr>
    </w:p>
    <w:p w14:paraId="2AFBADBE" w14:textId="28FD1941" w:rsidR="005D1101" w:rsidRPr="006E1315" w:rsidRDefault="00C968AE" w:rsidP="000A4DBD">
      <w:pPr>
        <w:ind w:left="360" w:hanging="360"/>
        <w:rPr>
          <w:rFonts w:asciiTheme="minorHAnsi" w:hAnsiTheme="minorHAnsi" w:cstheme="minorHAnsi"/>
        </w:rPr>
      </w:pPr>
      <w:r w:rsidRPr="006E1315">
        <w:rPr>
          <w:rFonts w:asciiTheme="minorHAnsi" w:hAnsiTheme="minorHAnsi" w:cstheme="minorHAnsi"/>
          <w:b/>
        </w:rPr>
        <w:t xml:space="preserve">B.  </w:t>
      </w:r>
      <w:r w:rsidR="00836129" w:rsidRPr="006E1315">
        <w:rPr>
          <w:rFonts w:asciiTheme="minorHAnsi" w:hAnsiTheme="minorHAnsi" w:cstheme="minorHAnsi"/>
          <w:b/>
        </w:rPr>
        <w:t>New Issues</w:t>
      </w:r>
    </w:p>
    <w:p w14:paraId="00BEF27E" w14:textId="77777777" w:rsidR="000C3344" w:rsidRPr="00FF5D2E" w:rsidRDefault="000C3344" w:rsidP="000A4DBD">
      <w:pPr>
        <w:rPr>
          <w:rFonts w:asciiTheme="minorHAnsi" w:hAnsiTheme="minorHAnsi" w:cstheme="minorHAnsi"/>
          <w:iCs/>
        </w:rPr>
      </w:pPr>
    </w:p>
    <w:p w14:paraId="3869822C" w14:textId="3B04B3AE" w:rsidR="000C3344" w:rsidRPr="00FF5D2E" w:rsidRDefault="005F640D" w:rsidP="000A4DBD">
      <w:pPr>
        <w:ind w:left="360"/>
        <w:rPr>
          <w:rFonts w:asciiTheme="minorHAnsi" w:hAnsiTheme="minorHAnsi" w:cstheme="minorHAnsi"/>
          <w:iCs/>
        </w:rPr>
      </w:pPr>
      <w:r w:rsidRPr="00FF5D2E">
        <w:rPr>
          <w:rFonts w:asciiTheme="minorHAnsi" w:hAnsiTheme="minorHAnsi" w:cstheme="minorHAnsi"/>
          <w:iCs/>
        </w:rPr>
        <w:t>None.</w:t>
      </w:r>
    </w:p>
    <w:p w14:paraId="7A3F37A9" w14:textId="5E14DFF8" w:rsidR="003C0D15" w:rsidRPr="00FF5D2E" w:rsidRDefault="003C0D15" w:rsidP="000A4DBD">
      <w:pPr>
        <w:rPr>
          <w:rFonts w:asciiTheme="minorHAnsi" w:hAnsiTheme="minorHAnsi" w:cstheme="minorHAnsi"/>
        </w:rPr>
      </w:pPr>
    </w:p>
    <w:p w14:paraId="61E10AD4" w14:textId="77777777" w:rsidR="005D1101" w:rsidRPr="00FF5D2E" w:rsidRDefault="005D1101" w:rsidP="000A4DBD">
      <w:pPr>
        <w:rPr>
          <w:rFonts w:asciiTheme="minorHAnsi" w:hAnsiTheme="minorHAnsi" w:cstheme="minorHAnsi"/>
        </w:rPr>
      </w:pPr>
    </w:p>
    <w:p w14:paraId="66474800" w14:textId="1CF1BB4C" w:rsidR="00B91749" w:rsidRPr="00FF5D2E" w:rsidRDefault="00A81F5B" w:rsidP="000A4DBD">
      <w:pPr>
        <w:widowControl/>
        <w:autoSpaceDE/>
        <w:autoSpaceDN/>
        <w:adjustRightInd/>
        <w:spacing w:after="200"/>
        <w:ind w:left="540" w:hanging="540"/>
        <w:rPr>
          <w:rFonts w:asciiTheme="minorHAnsi" w:hAnsiTheme="minorHAnsi" w:cstheme="minorHAnsi"/>
          <w:sz w:val="32"/>
          <w:szCs w:val="32"/>
        </w:rPr>
      </w:pPr>
      <w:r w:rsidRPr="00FF5D2E">
        <w:rPr>
          <w:rFonts w:asciiTheme="minorHAnsi" w:hAnsiTheme="minorHAnsi" w:cstheme="minorHAnsi"/>
          <w:b/>
          <w:sz w:val="32"/>
          <w:szCs w:val="32"/>
        </w:rPr>
        <w:t>III.</w:t>
      </w:r>
      <w:r w:rsidR="00CF06CA">
        <w:rPr>
          <w:rFonts w:asciiTheme="minorHAnsi" w:hAnsiTheme="minorHAnsi" w:cstheme="minorHAnsi"/>
          <w:b/>
          <w:sz w:val="32"/>
          <w:szCs w:val="32"/>
        </w:rPr>
        <w:tab/>
      </w:r>
      <w:r w:rsidRPr="00FF5D2E">
        <w:rPr>
          <w:rFonts w:asciiTheme="minorHAnsi" w:hAnsiTheme="minorHAnsi" w:cstheme="minorHAnsi"/>
          <w:b/>
          <w:sz w:val="32"/>
          <w:szCs w:val="32"/>
        </w:rPr>
        <w:t>Assessment of State Plan Progress and Performance</w:t>
      </w:r>
    </w:p>
    <w:p w14:paraId="57A220B5" w14:textId="77777777" w:rsidR="00B91749" w:rsidRPr="006E1315" w:rsidRDefault="00782EEC" w:rsidP="000A4DBD">
      <w:pPr>
        <w:pStyle w:val="ListParagraph"/>
        <w:numPr>
          <w:ilvl w:val="0"/>
          <w:numId w:val="22"/>
        </w:numPr>
        <w:spacing w:after="0" w:line="240" w:lineRule="auto"/>
        <w:ind w:left="360"/>
        <w:rPr>
          <w:rFonts w:asciiTheme="minorHAnsi" w:hAnsiTheme="minorHAnsi" w:cstheme="minorHAnsi"/>
          <w:b/>
          <w:sz w:val="24"/>
          <w:szCs w:val="24"/>
        </w:rPr>
      </w:pPr>
      <w:r w:rsidRPr="006E1315">
        <w:rPr>
          <w:rFonts w:asciiTheme="minorHAnsi" w:hAnsiTheme="minorHAnsi" w:cstheme="minorHAnsi"/>
          <w:b/>
          <w:sz w:val="24"/>
          <w:szCs w:val="24"/>
        </w:rPr>
        <w:t>Data</w:t>
      </w:r>
      <w:r w:rsidR="00B91749" w:rsidRPr="006E1315">
        <w:rPr>
          <w:rFonts w:asciiTheme="minorHAnsi" w:hAnsiTheme="minorHAnsi" w:cstheme="minorHAnsi"/>
          <w:b/>
          <w:sz w:val="24"/>
          <w:szCs w:val="24"/>
        </w:rPr>
        <w:t xml:space="preserve"> </w:t>
      </w:r>
      <w:r w:rsidR="008B7258" w:rsidRPr="006E1315">
        <w:rPr>
          <w:rFonts w:asciiTheme="minorHAnsi" w:hAnsiTheme="minorHAnsi" w:cstheme="minorHAnsi"/>
          <w:b/>
          <w:sz w:val="24"/>
          <w:szCs w:val="24"/>
        </w:rPr>
        <w:t xml:space="preserve">and </w:t>
      </w:r>
      <w:r w:rsidR="00B91749" w:rsidRPr="006E1315">
        <w:rPr>
          <w:rFonts w:asciiTheme="minorHAnsi" w:hAnsiTheme="minorHAnsi" w:cstheme="minorHAnsi"/>
          <w:b/>
          <w:sz w:val="24"/>
          <w:szCs w:val="24"/>
        </w:rPr>
        <w:t>Methodology</w:t>
      </w:r>
    </w:p>
    <w:p w14:paraId="375F1C3D" w14:textId="77777777" w:rsidR="00044E35" w:rsidRPr="00FF5D2E" w:rsidRDefault="00044E35" w:rsidP="000A4DBD">
      <w:pPr>
        <w:pStyle w:val="ListParagraph"/>
        <w:spacing w:after="0" w:line="240" w:lineRule="auto"/>
        <w:ind w:left="360"/>
        <w:rPr>
          <w:rFonts w:asciiTheme="minorHAnsi" w:hAnsiTheme="minorHAnsi" w:cstheme="minorHAnsi"/>
          <w:b/>
        </w:rPr>
      </w:pPr>
    </w:p>
    <w:p w14:paraId="786DB744" w14:textId="1B76A3AC" w:rsidR="009A6950" w:rsidRPr="00FF5D2E" w:rsidRDefault="009A6950" w:rsidP="000A4DBD">
      <w:pPr>
        <w:ind w:left="360"/>
        <w:rPr>
          <w:rFonts w:asciiTheme="minorHAnsi" w:hAnsiTheme="minorHAnsi" w:cstheme="minorHAnsi"/>
          <w:bCs/>
        </w:rPr>
      </w:pPr>
      <w:r w:rsidRPr="00FF5D2E">
        <w:rPr>
          <w:rFonts w:asciiTheme="minorHAnsi" w:hAnsiTheme="minorHAnsi" w:cstheme="minorHAnsi"/>
          <w:bCs/>
        </w:rPr>
        <w:t xml:space="preserve">OSHA </w:t>
      </w:r>
      <w:r w:rsidR="00371987">
        <w:rPr>
          <w:rFonts w:asciiTheme="minorHAnsi" w:hAnsiTheme="minorHAnsi" w:cstheme="minorHAnsi"/>
          <w:bCs/>
        </w:rPr>
        <w:t xml:space="preserve">has </w:t>
      </w:r>
      <w:r w:rsidRPr="00FF5D2E">
        <w:rPr>
          <w:rFonts w:asciiTheme="minorHAnsi" w:hAnsiTheme="minorHAnsi" w:cstheme="minorHAnsi"/>
          <w:bCs/>
        </w:rPr>
        <w:t xml:space="preserve">established a two-year cycle for the FAME process.  The two-year cycle consists of a comprehensive FAME with a subsequent follow-up FAME.  The comprehensive FAME examines elements of the State Plan program, including but not limited to program administration, standards adoption, the enforcement program, the whistleblower protection program, complaints about state program administration (CASPAs), and the consultation program.  The follow-up evaluation focuses on correcting deficiencies identified in the most recent comprehensive FAME.  FY 2025 was a comprehensive FAME year, and as such, OSHA was required to conduct an evaluation and case file review.  A seven-person OSHA team, including two whistleblower investigators, was assembled to conduct the case file review.  The review team conducted the case file review remotely from January </w:t>
      </w:r>
      <w:r w:rsidR="009D70E7" w:rsidRPr="00FF5D2E">
        <w:rPr>
          <w:rFonts w:asciiTheme="minorHAnsi" w:hAnsiTheme="minorHAnsi" w:cstheme="minorHAnsi"/>
          <w:bCs/>
        </w:rPr>
        <w:t>20</w:t>
      </w:r>
      <w:r w:rsidRPr="00FF5D2E">
        <w:rPr>
          <w:rFonts w:asciiTheme="minorHAnsi" w:hAnsiTheme="minorHAnsi" w:cstheme="minorHAnsi"/>
          <w:bCs/>
        </w:rPr>
        <w:t xml:space="preserve">, 2026, through January </w:t>
      </w:r>
      <w:r w:rsidR="009D70E7" w:rsidRPr="00FF5D2E">
        <w:rPr>
          <w:rFonts w:asciiTheme="minorHAnsi" w:hAnsiTheme="minorHAnsi" w:cstheme="minorHAnsi"/>
          <w:bCs/>
        </w:rPr>
        <w:t>30</w:t>
      </w:r>
      <w:r w:rsidRPr="00FF5D2E">
        <w:rPr>
          <w:rFonts w:asciiTheme="minorHAnsi" w:hAnsiTheme="minorHAnsi" w:cstheme="minorHAnsi"/>
          <w:bCs/>
        </w:rPr>
        <w:t xml:space="preserve">, 2026.  Interviews of management and workers were also held remotely during that period.  A total of </w:t>
      </w:r>
      <w:r w:rsidR="00CB391F" w:rsidRPr="00FF5D2E">
        <w:rPr>
          <w:rFonts w:asciiTheme="minorHAnsi" w:hAnsiTheme="minorHAnsi" w:cstheme="minorHAnsi"/>
          <w:bCs/>
        </w:rPr>
        <w:t>1</w:t>
      </w:r>
      <w:r w:rsidR="00D24E51" w:rsidRPr="00FF5D2E">
        <w:rPr>
          <w:rFonts w:asciiTheme="minorHAnsi" w:hAnsiTheme="minorHAnsi" w:cstheme="minorHAnsi"/>
          <w:bCs/>
        </w:rPr>
        <w:t>54</w:t>
      </w:r>
      <w:r w:rsidRPr="00FF5D2E">
        <w:rPr>
          <w:rFonts w:asciiTheme="minorHAnsi" w:hAnsiTheme="minorHAnsi" w:cstheme="minorHAnsi"/>
          <w:bCs/>
        </w:rPr>
        <w:t xml:space="preserve"> case files for fatalities, safety and health inspections, unprogrammed activity (UPA) investigations, 23(g) consultation visits, VPP audits, and whistleblower investigations were reviewed.  The UPA investigation case files, safety and health inspection case files, and whistleblower case files were randomly selected from closed cases conducted during the evaluation period </w:t>
      </w:r>
      <w:bookmarkStart w:id="9" w:name="OLE_LINK9"/>
      <w:r w:rsidRPr="00FF5D2E">
        <w:rPr>
          <w:rFonts w:asciiTheme="minorHAnsi" w:hAnsiTheme="minorHAnsi" w:cstheme="minorHAnsi"/>
          <w:bCs/>
        </w:rPr>
        <w:t xml:space="preserve">(October 1, 2024, through September 30, 2025).  </w:t>
      </w:r>
      <w:bookmarkEnd w:id="9"/>
      <w:r w:rsidRPr="00FF5D2E">
        <w:rPr>
          <w:rFonts w:asciiTheme="minorHAnsi" w:hAnsiTheme="minorHAnsi" w:cstheme="minorHAnsi"/>
          <w:bCs/>
        </w:rPr>
        <w:t>The fatality case files included all fatalities investigated and closed during FY 2025.  The selected population consisted of:</w:t>
      </w:r>
    </w:p>
    <w:p w14:paraId="241CAED4" w14:textId="77777777" w:rsidR="009A6950" w:rsidRPr="00FF5D2E" w:rsidRDefault="009A6950" w:rsidP="000A4DBD">
      <w:pPr>
        <w:rPr>
          <w:rFonts w:asciiTheme="minorHAnsi" w:hAnsiTheme="minorHAnsi" w:cstheme="minorHAnsi"/>
          <w:bCs/>
        </w:rPr>
      </w:pPr>
    </w:p>
    <w:p w14:paraId="7B6BD00E" w14:textId="7AA50680" w:rsidR="009A6950" w:rsidRPr="00FF5D2E" w:rsidRDefault="00CB391F" w:rsidP="000A4DBD">
      <w:pPr>
        <w:numPr>
          <w:ilvl w:val="0"/>
          <w:numId w:val="24"/>
        </w:numPr>
        <w:spacing w:after="200"/>
        <w:ind w:left="720"/>
        <w:contextualSpacing/>
        <w:rPr>
          <w:rFonts w:asciiTheme="minorHAnsi" w:hAnsiTheme="minorHAnsi" w:cstheme="minorHAnsi"/>
          <w:bCs/>
        </w:rPr>
      </w:pPr>
      <w:r w:rsidRPr="00FF5D2E">
        <w:rPr>
          <w:rFonts w:asciiTheme="minorHAnsi" w:hAnsiTheme="minorHAnsi" w:cstheme="minorHAnsi"/>
          <w:bCs/>
        </w:rPr>
        <w:t>Six</w:t>
      </w:r>
      <w:r w:rsidR="009A6950" w:rsidRPr="00FF5D2E">
        <w:rPr>
          <w:rFonts w:asciiTheme="minorHAnsi" w:hAnsiTheme="minorHAnsi" w:cstheme="minorHAnsi"/>
          <w:bCs/>
        </w:rPr>
        <w:t xml:space="preserve"> (</w:t>
      </w:r>
      <w:r w:rsidR="000F5C75" w:rsidRPr="00FF5D2E">
        <w:rPr>
          <w:rFonts w:asciiTheme="minorHAnsi" w:hAnsiTheme="minorHAnsi" w:cstheme="minorHAnsi"/>
          <w:bCs/>
        </w:rPr>
        <w:t>6</w:t>
      </w:r>
      <w:r w:rsidR="009A6950" w:rsidRPr="00FF5D2E">
        <w:rPr>
          <w:rFonts w:asciiTheme="minorHAnsi" w:hAnsiTheme="minorHAnsi" w:cstheme="minorHAnsi"/>
          <w:bCs/>
        </w:rPr>
        <w:t>) fatality case files</w:t>
      </w:r>
    </w:p>
    <w:p w14:paraId="7219AF81" w14:textId="55002CD8" w:rsidR="009A6950" w:rsidRPr="00FF5D2E" w:rsidRDefault="000F5C75" w:rsidP="000A4DBD">
      <w:pPr>
        <w:numPr>
          <w:ilvl w:val="0"/>
          <w:numId w:val="24"/>
        </w:numPr>
        <w:spacing w:after="200"/>
        <w:ind w:left="720"/>
        <w:contextualSpacing/>
        <w:rPr>
          <w:rFonts w:asciiTheme="minorHAnsi" w:hAnsiTheme="minorHAnsi" w:cstheme="minorHAnsi"/>
          <w:bCs/>
        </w:rPr>
      </w:pPr>
      <w:r w:rsidRPr="00FF5D2E">
        <w:rPr>
          <w:rFonts w:asciiTheme="minorHAnsi" w:hAnsiTheme="minorHAnsi" w:cstheme="minorHAnsi"/>
          <w:bCs/>
        </w:rPr>
        <w:t>Sixty</w:t>
      </w:r>
      <w:r w:rsidR="00EB22EE" w:rsidRPr="00FF5D2E">
        <w:rPr>
          <w:rFonts w:asciiTheme="minorHAnsi" w:hAnsiTheme="minorHAnsi" w:cstheme="minorHAnsi"/>
          <w:bCs/>
        </w:rPr>
        <w:t>-two</w:t>
      </w:r>
      <w:r w:rsidR="009A6950" w:rsidRPr="00FF5D2E">
        <w:rPr>
          <w:rFonts w:asciiTheme="minorHAnsi" w:hAnsiTheme="minorHAnsi" w:cstheme="minorHAnsi"/>
          <w:bCs/>
        </w:rPr>
        <w:t xml:space="preserve"> (</w:t>
      </w:r>
      <w:r w:rsidRPr="00FF5D2E">
        <w:rPr>
          <w:rFonts w:asciiTheme="minorHAnsi" w:hAnsiTheme="minorHAnsi" w:cstheme="minorHAnsi"/>
          <w:bCs/>
        </w:rPr>
        <w:t>6</w:t>
      </w:r>
      <w:r w:rsidR="00EB22EE" w:rsidRPr="00FF5D2E">
        <w:rPr>
          <w:rFonts w:asciiTheme="minorHAnsi" w:hAnsiTheme="minorHAnsi" w:cstheme="minorHAnsi"/>
          <w:bCs/>
        </w:rPr>
        <w:t>2</w:t>
      </w:r>
      <w:r w:rsidR="009A6950" w:rsidRPr="00FF5D2E">
        <w:rPr>
          <w:rFonts w:asciiTheme="minorHAnsi" w:hAnsiTheme="minorHAnsi" w:cstheme="minorHAnsi"/>
          <w:bCs/>
        </w:rPr>
        <w:t>) UPA case files (including both valid and not valid complaints and referrals)</w:t>
      </w:r>
    </w:p>
    <w:p w14:paraId="5E6EE2F8" w14:textId="6449174A" w:rsidR="009A6950" w:rsidRPr="00FF5D2E" w:rsidRDefault="00BA74DD" w:rsidP="000A4DBD">
      <w:pPr>
        <w:numPr>
          <w:ilvl w:val="0"/>
          <w:numId w:val="24"/>
        </w:numPr>
        <w:spacing w:after="200"/>
        <w:ind w:left="720"/>
        <w:contextualSpacing/>
        <w:rPr>
          <w:rFonts w:asciiTheme="minorHAnsi" w:hAnsiTheme="minorHAnsi" w:cstheme="minorHAnsi"/>
          <w:bCs/>
        </w:rPr>
      </w:pPr>
      <w:r w:rsidRPr="00FF5D2E">
        <w:rPr>
          <w:rFonts w:asciiTheme="minorHAnsi" w:hAnsiTheme="minorHAnsi" w:cstheme="minorHAnsi"/>
          <w:bCs/>
        </w:rPr>
        <w:t>Thirty-four</w:t>
      </w:r>
      <w:r w:rsidR="009A6950" w:rsidRPr="00FF5D2E">
        <w:rPr>
          <w:rFonts w:asciiTheme="minorHAnsi" w:hAnsiTheme="minorHAnsi" w:cstheme="minorHAnsi"/>
          <w:bCs/>
        </w:rPr>
        <w:t xml:space="preserve"> (</w:t>
      </w:r>
      <w:r w:rsidRPr="00FF5D2E">
        <w:rPr>
          <w:rFonts w:asciiTheme="minorHAnsi" w:hAnsiTheme="minorHAnsi" w:cstheme="minorHAnsi"/>
          <w:bCs/>
        </w:rPr>
        <w:t>34</w:t>
      </w:r>
      <w:r w:rsidR="009A6950" w:rsidRPr="00FF5D2E">
        <w:rPr>
          <w:rFonts w:asciiTheme="minorHAnsi" w:hAnsiTheme="minorHAnsi" w:cstheme="minorHAnsi"/>
          <w:bCs/>
        </w:rPr>
        <w:t>) safety case files</w:t>
      </w:r>
    </w:p>
    <w:p w14:paraId="5F062EB7" w14:textId="5F992132" w:rsidR="009A6950" w:rsidRPr="00FF5D2E" w:rsidRDefault="00BA74DD" w:rsidP="000A4DBD">
      <w:pPr>
        <w:numPr>
          <w:ilvl w:val="0"/>
          <w:numId w:val="24"/>
        </w:numPr>
        <w:spacing w:after="200"/>
        <w:ind w:left="720"/>
        <w:contextualSpacing/>
        <w:rPr>
          <w:rFonts w:asciiTheme="minorHAnsi" w:hAnsiTheme="minorHAnsi" w:cstheme="minorHAnsi"/>
          <w:bCs/>
        </w:rPr>
      </w:pPr>
      <w:r w:rsidRPr="00FF5D2E">
        <w:rPr>
          <w:rFonts w:asciiTheme="minorHAnsi" w:hAnsiTheme="minorHAnsi" w:cstheme="minorHAnsi"/>
          <w:bCs/>
        </w:rPr>
        <w:t>Fif</w:t>
      </w:r>
      <w:r w:rsidR="009A6950" w:rsidRPr="00FF5D2E">
        <w:rPr>
          <w:rFonts w:asciiTheme="minorHAnsi" w:hAnsiTheme="minorHAnsi" w:cstheme="minorHAnsi"/>
          <w:bCs/>
        </w:rPr>
        <w:t>teen (1</w:t>
      </w:r>
      <w:r w:rsidRPr="00FF5D2E">
        <w:rPr>
          <w:rFonts w:asciiTheme="minorHAnsi" w:hAnsiTheme="minorHAnsi" w:cstheme="minorHAnsi"/>
          <w:bCs/>
        </w:rPr>
        <w:t>5</w:t>
      </w:r>
      <w:r w:rsidR="009A6950" w:rsidRPr="00FF5D2E">
        <w:rPr>
          <w:rFonts w:asciiTheme="minorHAnsi" w:hAnsiTheme="minorHAnsi" w:cstheme="minorHAnsi"/>
          <w:bCs/>
        </w:rPr>
        <w:t>) health case files</w:t>
      </w:r>
    </w:p>
    <w:p w14:paraId="0B3B0E88" w14:textId="3496FC53" w:rsidR="009A6950" w:rsidRPr="00FF5D2E" w:rsidRDefault="00AA534A" w:rsidP="000A4DBD">
      <w:pPr>
        <w:numPr>
          <w:ilvl w:val="0"/>
          <w:numId w:val="24"/>
        </w:numPr>
        <w:spacing w:after="200"/>
        <w:ind w:left="720"/>
        <w:contextualSpacing/>
        <w:rPr>
          <w:rFonts w:asciiTheme="minorHAnsi" w:hAnsiTheme="minorHAnsi" w:cstheme="minorHAnsi"/>
          <w:bCs/>
        </w:rPr>
      </w:pPr>
      <w:r w:rsidRPr="00FF5D2E">
        <w:rPr>
          <w:rFonts w:asciiTheme="minorHAnsi" w:hAnsiTheme="minorHAnsi" w:cstheme="minorHAnsi"/>
          <w:bCs/>
        </w:rPr>
        <w:t>Twenty-five</w:t>
      </w:r>
      <w:r w:rsidR="009A6950" w:rsidRPr="00FF5D2E">
        <w:rPr>
          <w:rFonts w:asciiTheme="minorHAnsi" w:hAnsiTheme="minorHAnsi" w:cstheme="minorHAnsi"/>
          <w:bCs/>
        </w:rPr>
        <w:t xml:space="preserve"> (</w:t>
      </w:r>
      <w:r w:rsidRPr="00FF5D2E">
        <w:rPr>
          <w:rFonts w:asciiTheme="minorHAnsi" w:hAnsiTheme="minorHAnsi" w:cstheme="minorHAnsi"/>
          <w:bCs/>
        </w:rPr>
        <w:t>25</w:t>
      </w:r>
      <w:r w:rsidR="009A6950" w:rsidRPr="00FF5D2E">
        <w:rPr>
          <w:rFonts w:asciiTheme="minorHAnsi" w:hAnsiTheme="minorHAnsi" w:cstheme="minorHAnsi"/>
          <w:bCs/>
        </w:rPr>
        <w:t>) whistleblower case files</w:t>
      </w:r>
    </w:p>
    <w:p w14:paraId="73A92808" w14:textId="2672DF6F" w:rsidR="009A6950" w:rsidRPr="00FF5D2E" w:rsidRDefault="009A6950" w:rsidP="000A4DBD">
      <w:pPr>
        <w:numPr>
          <w:ilvl w:val="0"/>
          <w:numId w:val="24"/>
        </w:numPr>
        <w:spacing w:after="200"/>
        <w:ind w:left="720"/>
        <w:contextualSpacing/>
        <w:rPr>
          <w:rFonts w:asciiTheme="minorHAnsi" w:hAnsiTheme="minorHAnsi" w:cstheme="minorHAnsi"/>
          <w:bCs/>
        </w:rPr>
      </w:pPr>
      <w:r w:rsidRPr="00FF5D2E">
        <w:rPr>
          <w:rFonts w:asciiTheme="minorHAnsi" w:hAnsiTheme="minorHAnsi" w:cstheme="minorHAnsi"/>
          <w:bCs/>
        </w:rPr>
        <w:t>T</w:t>
      </w:r>
      <w:r w:rsidR="00F046E0" w:rsidRPr="00FF5D2E">
        <w:rPr>
          <w:rFonts w:asciiTheme="minorHAnsi" w:hAnsiTheme="minorHAnsi" w:cstheme="minorHAnsi"/>
          <w:bCs/>
        </w:rPr>
        <w:t>en</w:t>
      </w:r>
      <w:r w:rsidRPr="00FF5D2E">
        <w:rPr>
          <w:rFonts w:asciiTheme="minorHAnsi" w:hAnsiTheme="minorHAnsi" w:cstheme="minorHAnsi"/>
          <w:bCs/>
        </w:rPr>
        <w:t xml:space="preserve"> (</w:t>
      </w:r>
      <w:r w:rsidR="00F046E0" w:rsidRPr="00FF5D2E">
        <w:rPr>
          <w:rFonts w:asciiTheme="minorHAnsi" w:hAnsiTheme="minorHAnsi" w:cstheme="minorHAnsi"/>
          <w:bCs/>
        </w:rPr>
        <w:t>1</w:t>
      </w:r>
      <w:r w:rsidRPr="00FF5D2E">
        <w:rPr>
          <w:rFonts w:asciiTheme="minorHAnsi" w:hAnsiTheme="minorHAnsi" w:cstheme="minorHAnsi"/>
          <w:bCs/>
        </w:rPr>
        <w:t>0) 23(g) state and local government consultation case files</w:t>
      </w:r>
    </w:p>
    <w:p w14:paraId="3B71B6B0" w14:textId="5547D44E" w:rsidR="009A6950" w:rsidRPr="00FF5D2E" w:rsidRDefault="009A6950" w:rsidP="000A4DBD">
      <w:pPr>
        <w:numPr>
          <w:ilvl w:val="0"/>
          <w:numId w:val="24"/>
        </w:numPr>
        <w:spacing w:after="200"/>
        <w:ind w:left="720"/>
        <w:contextualSpacing/>
        <w:rPr>
          <w:rFonts w:asciiTheme="minorHAnsi" w:hAnsiTheme="minorHAnsi" w:cstheme="minorHAnsi"/>
          <w:bCs/>
        </w:rPr>
      </w:pPr>
      <w:r w:rsidRPr="00FF5D2E">
        <w:rPr>
          <w:rFonts w:asciiTheme="minorHAnsi" w:hAnsiTheme="minorHAnsi" w:cstheme="minorHAnsi"/>
          <w:bCs/>
        </w:rPr>
        <w:t>Two (4) VPP case files</w:t>
      </w:r>
    </w:p>
    <w:p w14:paraId="34EDBA4F" w14:textId="77777777" w:rsidR="009A6950" w:rsidRPr="00FF5D2E" w:rsidRDefault="009A6950" w:rsidP="000A4DBD">
      <w:pPr>
        <w:ind w:left="360"/>
        <w:rPr>
          <w:rFonts w:asciiTheme="minorHAnsi" w:hAnsiTheme="minorHAnsi" w:cstheme="minorHAnsi"/>
          <w:bCs/>
        </w:rPr>
      </w:pPr>
    </w:p>
    <w:p w14:paraId="1F114730" w14:textId="1D181272" w:rsidR="009A6950" w:rsidRPr="00FF5D2E" w:rsidRDefault="009A6950" w:rsidP="000A4DBD">
      <w:pPr>
        <w:ind w:left="360"/>
        <w:rPr>
          <w:rFonts w:asciiTheme="minorHAnsi" w:hAnsiTheme="minorHAnsi" w:cstheme="minorHAnsi"/>
          <w:bCs/>
        </w:rPr>
      </w:pPr>
      <w:r w:rsidRPr="00FF5D2E">
        <w:rPr>
          <w:rFonts w:asciiTheme="minorHAnsi" w:hAnsiTheme="minorHAnsi" w:cstheme="minorHAnsi"/>
          <w:bCs/>
        </w:rPr>
        <w:t xml:space="preserve">The </w:t>
      </w:r>
      <w:r w:rsidR="008B6F45" w:rsidRPr="00FF5D2E">
        <w:rPr>
          <w:rFonts w:asciiTheme="minorHAnsi" w:hAnsiTheme="minorHAnsi" w:cstheme="minorHAnsi"/>
          <w:bCs/>
        </w:rPr>
        <w:t>analysis</w:t>
      </w:r>
      <w:r w:rsidRPr="00FF5D2E">
        <w:rPr>
          <w:rFonts w:asciiTheme="minorHAnsi" w:hAnsiTheme="minorHAnsi" w:cstheme="minorHAnsi"/>
          <w:bCs/>
        </w:rPr>
        <w:t xml:space="preserve"> and conclusions described in this report are based on information obtained from a variety of monitoring sources, including:</w:t>
      </w:r>
    </w:p>
    <w:p w14:paraId="74E4B1C9" w14:textId="77777777" w:rsidR="009A6950" w:rsidRPr="00FF5D2E" w:rsidRDefault="009A6950" w:rsidP="000A4DBD">
      <w:pPr>
        <w:rPr>
          <w:rFonts w:asciiTheme="minorHAnsi" w:hAnsiTheme="minorHAnsi" w:cstheme="minorHAnsi"/>
          <w:bCs/>
        </w:rPr>
      </w:pPr>
    </w:p>
    <w:p w14:paraId="04855273" w14:textId="77777777" w:rsidR="009A6950" w:rsidRPr="00FF5D2E" w:rsidRDefault="009A6950" w:rsidP="000A4DBD">
      <w:pPr>
        <w:numPr>
          <w:ilvl w:val="0"/>
          <w:numId w:val="23"/>
        </w:numPr>
        <w:spacing w:after="200"/>
        <w:ind w:left="720"/>
        <w:contextualSpacing/>
        <w:rPr>
          <w:rFonts w:asciiTheme="minorHAnsi" w:hAnsiTheme="minorHAnsi" w:cstheme="minorHAnsi"/>
          <w:bCs/>
        </w:rPr>
      </w:pPr>
      <w:r w:rsidRPr="00FF5D2E">
        <w:rPr>
          <w:rFonts w:asciiTheme="minorHAnsi" w:hAnsiTheme="minorHAnsi" w:cstheme="minorHAnsi"/>
          <w:bCs/>
        </w:rPr>
        <w:t>State Activity Mandated Measures (SAMM) Report (Appendix D)</w:t>
      </w:r>
    </w:p>
    <w:p w14:paraId="09B8C4F2" w14:textId="79AFCC61" w:rsidR="009A6950" w:rsidRPr="00FF5D2E" w:rsidRDefault="009A6950" w:rsidP="000A4DBD">
      <w:pPr>
        <w:numPr>
          <w:ilvl w:val="0"/>
          <w:numId w:val="23"/>
        </w:numPr>
        <w:spacing w:after="200"/>
        <w:ind w:left="720"/>
        <w:contextualSpacing/>
        <w:rPr>
          <w:rFonts w:asciiTheme="minorHAnsi" w:hAnsiTheme="minorHAnsi" w:cstheme="minorHAnsi"/>
        </w:rPr>
      </w:pPr>
      <w:r w:rsidRPr="00FF5D2E">
        <w:rPr>
          <w:rFonts w:asciiTheme="minorHAnsi" w:hAnsiTheme="minorHAnsi" w:cstheme="minorHAnsi"/>
        </w:rPr>
        <w:t>State Information Report (SIR)</w:t>
      </w:r>
    </w:p>
    <w:p w14:paraId="1068301D" w14:textId="2C02BCFF" w:rsidR="009A6950" w:rsidRPr="00FF5D2E" w:rsidRDefault="00AD34F4" w:rsidP="000A4DBD">
      <w:pPr>
        <w:numPr>
          <w:ilvl w:val="0"/>
          <w:numId w:val="23"/>
        </w:numPr>
        <w:spacing w:after="200"/>
        <w:ind w:left="720"/>
        <w:contextualSpacing/>
        <w:rPr>
          <w:rFonts w:asciiTheme="minorHAnsi" w:hAnsiTheme="minorHAnsi" w:cstheme="minorHAnsi"/>
          <w:bCs/>
        </w:rPr>
      </w:pPr>
      <w:r w:rsidRPr="00FF5D2E">
        <w:rPr>
          <w:rFonts w:asciiTheme="minorHAnsi" w:hAnsiTheme="minorHAnsi" w:cstheme="minorHAnsi"/>
          <w:bCs/>
        </w:rPr>
        <w:t xml:space="preserve">Wyoming OSHA Compliance Assistance </w:t>
      </w:r>
      <w:r w:rsidR="006D0BC5" w:rsidRPr="00FF5D2E">
        <w:rPr>
          <w:rFonts w:asciiTheme="minorHAnsi" w:hAnsiTheme="minorHAnsi" w:cstheme="minorHAnsi"/>
          <w:bCs/>
        </w:rPr>
        <w:t xml:space="preserve">Specialists (CAS) Activities </w:t>
      </w:r>
      <w:r w:rsidRPr="00FF5D2E">
        <w:rPr>
          <w:rFonts w:asciiTheme="minorHAnsi" w:hAnsiTheme="minorHAnsi" w:cstheme="minorHAnsi"/>
          <w:bCs/>
        </w:rPr>
        <w:t>Report</w:t>
      </w:r>
    </w:p>
    <w:p w14:paraId="080A84DB" w14:textId="77777777" w:rsidR="009A6950" w:rsidRPr="00FF5D2E" w:rsidRDefault="009A6950" w:rsidP="000A4DBD">
      <w:pPr>
        <w:numPr>
          <w:ilvl w:val="0"/>
          <w:numId w:val="23"/>
        </w:numPr>
        <w:spacing w:after="200"/>
        <w:ind w:left="720"/>
        <w:contextualSpacing/>
        <w:rPr>
          <w:rFonts w:asciiTheme="minorHAnsi" w:hAnsiTheme="minorHAnsi" w:cstheme="minorHAnsi"/>
          <w:bCs/>
        </w:rPr>
      </w:pPr>
      <w:r w:rsidRPr="00FF5D2E">
        <w:rPr>
          <w:rFonts w:asciiTheme="minorHAnsi" w:hAnsiTheme="minorHAnsi" w:cstheme="minorHAnsi"/>
          <w:bCs/>
        </w:rPr>
        <w:t>State Operations Annual Report (SOAR)</w:t>
      </w:r>
    </w:p>
    <w:p w14:paraId="16978181" w14:textId="77777777" w:rsidR="009A6950" w:rsidRPr="00FF5D2E" w:rsidRDefault="009A6950" w:rsidP="000A4DBD">
      <w:pPr>
        <w:numPr>
          <w:ilvl w:val="0"/>
          <w:numId w:val="23"/>
        </w:numPr>
        <w:spacing w:after="200"/>
        <w:ind w:left="720"/>
        <w:contextualSpacing/>
        <w:rPr>
          <w:rFonts w:asciiTheme="minorHAnsi" w:hAnsiTheme="minorHAnsi" w:cstheme="minorHAnsi"/>
          <w:bCs/>
        </w:rPr>
      </w:pPr>
      <w:r w:rsidRPr="00FF5D2E">
        <w:rPr>
          <w:rFonts w:asciiTheme="minorHAnsi" w:hAnsiTheme="minorHAnsi" w:cstheme="minorHAnsi"/>
          <w:bCs/>
        </w:rPr>
        <w:t>Inspection Summary Reports from the OSHA Information System (OIS)</w:t>
      </w:r>
    </w:p>
    <w:p w14:paraId="4D4FF154" w14:textId="77777777" w:rsidR="009A6950" w:rsidRPr="00FF5D2E" w:rsidRDefault="009A6950" w:rsidP="000A4DBD">
      <w:pPr>
        <w:numPr>
          <w:ilvl w:val="0"/>
          <w:numId w:val="23"/>
        </w:numPr>
        <w:spacing w:after="200"/>
        <w:ind w:left="720"/>
        <w:contextualSpacing/>
        <w:rPr>
          <w:rFonts w:asciiTheme="minorHAnsi" w:hAnsiTheme="minorHAnsi" w:cstheme="minorHAnsi"/>
          <w:bCs/>
        </w:rPr>
      </w:pPr>
      <w:r w:rsidRPr="00FF5D2E">
        <w:rPr>
          <w:rFonts w:asciiTheme="minorHAnsi" w:hAnsiTheme="minorHAnsi" w:cstheme="minorHAnsi"/>
          <w:bCs/>
        </w:rPr>
        <w:t>State Plan Annual Performance Plan</w:t>
      </w:r>
    </w:p>
    <w:p w14:paraId="0EE9F797" w14:textId="77777777" w:rsidR="009A6950" w:rsidRPr="00FF5D2E" w:rsidRDefault="009A6950" w:rsidP="000A4DBD">
      <w:pPr>
        <w:numPr>
          <w:ilvl w:val="0"/>
          <w:numId w:val="23"/>
        </w:numPr>
        <w:spacing w:after="200"/>
        <w:ind w:left="720"/>
        <w:contextualSpacing/>
        <w:rPr>
          <w:rFonts w:asciiTheme="minorHAnsi" w:hAnsiTheme="minorHAnsi" w:cstheme="minorHAnsi"/>
          <w:bCs/>
        </w:rPr>
      </w:pPr>
      <w:r w:rsidRPr="00FF5D2E">
        <w:rPr>
          <w:rFonts w:asciiTheme="minorHAnsi" w:hAnsiTheme="minorHAnsi" w:cstheme="minorHAnsi"/>
          <w:bCs/>
        </w:rPr>
        <w:lastRenderedPageBreak/>
        <w:t xml:space="preserve">State Plan Grant Application </w:t>
      </w:r>
    </w:p>
    <w:p w14:paraId="40CC07B0" w14:textId="77777777" w:rsidR="009A6950" w:rsidRPr="00FF5D2E" w:rsidRDefault="009A6950" w:rsidP="000A4DBD">
      <w:pPr>
        <w:numPr>
          <w:ilvl w:val="0"/>
          <w:numId w:val="23"/>
        </w:numPr>
        <w:spacing w:after="200"/>
        <w:ind w:left="720"/>
        <w:contextualSpacing/>
        <w:rPr>
          <w:rFonts w:asciiTheme="minorHAnsi" w:hAnsiTheme="minorHAnsi" w:cstheme="minorHAnsi"/>
          <w:bCs/>
        </w:rPr>
      </w:pPr>
      <w:r w:rsidRPr="00FF5D2E">
        <w:rPr>
          <w:rFonts w:asciiTheme="minorHAnsi" w:hAnsiTheme="minorHAnsi" w:cstheme="minorHAnsi"/>
          <w:bCs/>
        </w:rPr>
        <w:t>Quarterly monitoring meetings between OSHA and the State Plan</w:t>
      </w:r>
    </w:p>
    <w:p w14:paraId="6E4FCEBD" w14:textId="77777777" w:rsidR="009A6950" w:rsidRPr="00FF5D2E" w:rsidRDefault="009A6950" w:rsidP="000A4DBD">
      <w:pPr>
        <w:numPr>
          <w:ilvl w:val="0"/>
          <w:numId w:val="23"/>
        </w:numPr>
        <w:spacing w:after="200"/>
        <w:ind w:left="720"/>
        <w:contextualSpacing/>
        <w:rPr>
          <w:rFonts w:asciiTheme="minorHAnsi" w:hAnsiTheme="minorHAnsi" w:cstheme="minorHAnsi"/>
          <w:bCs/>
        </w:rPr>
      </w:pPr>
      <w:r w:rsidRPr="00FF5D2E">
        <w:rPr>
          <w:rFonts w:asciiTheme="minorHAnsi" w:hAnsiTheme="minorHAnsi" w:cstheme="minorHAnsi"/>
          <w:bCs/>
        </w:rPr>
        <w:t>Full case file review</w:t>
      </w:r>
    </w:p>
    <w:p w14:paraId="06BB26C5" w14:textId="77777777" w:rsidR="009A6950" w:rsidRPr="00FF5D2E" w:rsidRDefault="009A6950" w:rsidP="000A4DBD">
      <w:pPr>
        <w:ind w:left="360"/>
        <w:rPr>
          <w:rFonts w:asciiTheme="minorHAnsi" w:hAnsiTheme="minorHAnsi" w:cstheme="minorHAnsi"/>
        </w:rPr>
      </w:pPr>
    </w:p>
    <w:p w14:paraId="54CAFBA7" w14:textId="445AEC8A" w:rsidR="009A6950" w:rsidRPr="00FF5D2E" w:rsidRDefault="009A6950" w:rsidP="000A4DBD">
      <w:pPr>
        <w:ind w:left="360"/>
        <w:rPr>
          <w:rFonts w:asciiTheme="minorHAnsi" w:hAnsiTheme="minorHAnsi" w:cstheme="minorHAnsi"/>
          <w:bCs/>
          <w:iCs/>
        </w:rPr>
      </w:pPr>
      <w:r w:rsidRPr="00FF5D2E">
        <w:rPr>
          <w:rFonts w:asciiTheme="minorHAnsi" w:hAnsiTheme="minorHAnsi" w:cstheme="minorHAnsi"/>
        </w:rPr>
        <w:t xml:space="preserve">Each SAMM has an agreed-upon further review level (FRL) that can be either a single number or a range of numbers above and below the national average.  State Plan SAMM data that falls outside the FRL triggers a closer look at the underlying performance of the mandatory activity.  Appendix D presents </w:t>
      </w:r>
      <w:r w:rsidR="002D254F" w:rsidRPr="00FF5D2E">
        <w:rPr>
          <w:rFonts w:asciiTheme="minorHAnsi" w:hAnsiTheme="minorHAnsi" w:cstheme="minorHAnsi"/>
        </w:rPr>
        <w:t>Wyoming OSHA</w:t>
      </w:r>
      <w:r w:rsidRPr="00FF5D2E">
        <w:rPr>
          <w:rFonts w:asciiTheme="minorHAnsi" w:hAnsiTheme="minorHAnsi" w:cstheme="minorHAnsi"/>
        </w:rPr>
        <w:t>’s FY 2025 SAMM Report and includes the FRL for each measure.</w:t>
      </w:r>
    </w:p>
    <w:p w14:paraId="709DCF25" w14:textId="77777777" w:rsidR="00922B46" w:rsidRPr="00FF5D2E" w:rsidRDefault="00922B46" w:rsidP="000A4DBD">
      <w:pPr>
        <w:widowControl/>
        <w:autoSpaceDE/>
        <w:autoSpaceDN/>
        <w:adjustRightInd/>
        <w:rPr>
          <w:rFonts w:asciiTheme="minorHAnsi" w:hAnsiTheme="minorHAnsi" w:cstheme="minorHAnsi"/>
          <w:bCs/>
          <w:iCs/>
        </w:rPr>
      </w:pPr>
    </w:p>
    <w:p w14:paraId="1743D11B" w14:textId="77777777" w:rsidR="005A02B8" w:rsidRPr="006E1315" w:rsidRDefault="005A02B8" w:rsidP="000A4DBD">
      <w:pPr>
        <w:pStyle w:val="ListParagraph"/>
        <w:numPr>
          <w:ilvl w:val="0"/>
          <w:numId w:val="22"/>
        </w:numPr>
        <w:spacing w:after="0" w:line="240" w:lineRule="auto"/>
        <w:ind w:left="360"/>
        <w:rPr>
          <w:rFonts w:asciiTheme="minorHAnsi" w:hAnsiTheme="minorHAnsi" w:cstheme="minorHAnsi"/>
          <w:b/>
          <w:sz w:val="24"/>
          <w:szCs w:val="24"/>
        </w:rPr>
      </w:pPr>
      <w:r w:rsidRPr="006E1315">
        <w:rPr>
          <w:rFonts w:asciiTheme="minorHAnsi" w:hAnsiTheme="minorHAnsi" w:cstheme="minorHAnsi"/>
          <w:b/>
          <w:sz w:val="24"/>
          <w:szCs w:val="24"/>
        </w:rPr>
        <w:t xml:space="preserve">Review of State Plan Performance </w:t>
      </w:r>
    </w:p>
    <w:p w14:paraId="5C4652AE" w14:textId="77777777" w:rsidR="005D1101" w:rsidRPr="00FF5D2E" w:rsidRDefault="005D1101" w:rsidP="000A4DBD">
      <w:pPr>
        <w:pStyle w:val="NormalWeb"/>
        <w:rPr>
          <w:rFonts w:asciiTheme="minorHAnsi" w:eastAsia="Calibri" w:hAnsiTheme="minorHAnsi" w:cstheme="minorHAnsi"/>
          <w:color w:val="FF0000"/>
        </w:rPr>
      </w:pPr>
    </w:p>
    <w:p w14:paraId="27D9C5BD" w14:textId="77777777" w:rsidR="00782EEC" w:rsidRPr="00FF5D2E" w:rsidRDefault="005A02B8" w:rsidP="000A4DBD">
      <w:pPr>
        <w:ind w:left="360" w:hanging="360"/>
        <w:rPr>
          <w:rFonts w:asciiTheme="minorHAnsi" w:hAnsiTheme="minorHAnsi" w:cstheme="minorHAnsi"/>
          <w:b/>
          <w:caps/>
        </w:rPr>
      </w:pPr>
      <w:r w:rsidRPr="00FF5D2E">
        <w:rPr>
          <w:rFonts w:asciiTheme="minorHAnsi" w:hAnsiTheme="minorHAnsi" w:cstheme="minorHAnsi"/>
          <w:b/>
          <w:caps/>
        </w:rPr>
        <w:t xml:space="preserve">1. </w:t>
      </w:r>
      <w:r w:rsidRPr="00FF5D2E">
        <w:rPr>
          <w:rFonts w:asciiTheme="minorHAnsi" w:hAnsiTheme="minorHAnsi" w:cstheme="minorHAnsi"/>
          <w:b/>
          <w:caps/>
        </w:rPr>
        <w:tab/>
      </w:r>
      <w:r w:rsidR="00782EEC" w:rsidRPr="00FF5D2E">
        <w:rPr>
          <w:rFonts w:asciiTheme="minorHAnsi" w:hAnsiTheme="minorHAnsi" w:cstheme="minorHAnsi"/>
          <w:b/>
          <w:caps/>
        </w:rPr>
        <w:t>PROGRAM Administration</w:t>
      </w:r>
    </w:p>
    <w:p w14:paraId="2EAD60CD" w14:textId="77777777" w:rsidR="00C71B50" w:rsidRPr="00FF5D2E" w:rsidRDefault="00C71B50" w:rsidP="000A4DBD">
      <w:pPr>
        <w:ind w:left="360" w:hanging="360"/>
        <w:rPr>
          <w:rFonts w:asciiTheme="minorHAnsi" w:hAnsiTheme="minorHAnsi" w:cstheme="minorHAnsi"/>
          <w:b/>
          <w:caps/>
        </w:rPr>
      </w:pPr>
    </w:p>
    <w:p w14:paraId="350A0142" w14:textId="77777777" w:rsidR="0080375D" w:rsidRPr="00FF5D2E" w:rsidRDefault="00782EEC" w:rsidP="000A4DBD">
      <w:pPr>
        <w:pStyle w:val="ListParagraph"/>
        <w:numPr>
          <w:ilvl w:val="0"/>
          <w:numId w:val="5"/>
        </w:numPr>
        <w:spacing w:after="0" w:line="240" w:lineRule="auto"/>
        <w:ind w:left="360"/>
        <w:rPr>
          <w:rFonts w:asciiTheme="minorHAnsi" w:hAnsiTheme="minorHAnsi" w:cstheme="minorHAnsi"/>
          <w:sz w:val="24"/>
          <w:szCs w:val="24"/>
        </w:rPr>
      </w:pPr>
      <w:r w:rsidRPr="00FF5D2E">
        <w:rPr>
          <w:rFonts w:asciiTheme="minorHAnsi" w:hAnsiTheme="minorHAnsi" w:cstheme="minorHAnsi"/>
          <w:sz w:val="24"/>
          <w:szCs w:val="24"/>
        </w:rPr>
        <w:t>Training</w:t>
      </w:r>
    </w:p>
    <w:p w14:paraId="1A790590" w14:textId="77777777" w:rsidR="0080375D" w:rsidRPr="00FF5D2E" w:rsidRDefault="0080375D" w:rsidP="000A4DBD">
      <w:pPr>
        <w:pStyle w:val="ListParagraph"/>
        <w:spacing w:after="0" w:line="240" w:lineRule="auto"/>
        <w:ind w:left="360"/>
        <w:rPr>
          <w:rFonts w:asciiTheme="minorHAnsi" w:hAnsiTheme="minorHAnsi" w:cstheme="minorHAnsi"/>
          <w:sz w:val="24"/>
          <w:szCs w:val="24"/>
        </w:rPr>
      </w:pPr>
    </w:p>
    <w:p w14:paraId="11C35852" w14:textId="27C1683D" w:rsidR="00FC1798" w:rsidRPr="00FF5D2E" w:rsidRDefault="00FC1798" w:rsidP="000A4DBD">
      <w:pPr>
        <w:pStyle w:val="ListParagraph"/>
        <w:spacing w:line="240" w:lineRule="auto"/>
        <w:ind w:left="360"/>
        <w:rPr>
          <w:rFonts w:asciiTheme="minorHAnsi" w:hAnsiTheme="minorHAnsi" w:cstheme="minorHAnsi"/>
          <w:sz w:val="24"/>
          <w:szCs w:val="24"/>
        </w:rPr>
      </w:pPr>
      <w:r w:rsidRPr="00FF5D2E">
        <w:rPr>
          <w:rFonts w:asciiTheme="minorHAnsi" w:hAnsiTheme="minorHAnsi" w:cstheme="minorHAnsi"/>
          <w:sz w:val="24"/>
          <w:szCs w:val="24"/>
        </w:rPr>
        <w:t xml:space="preserve">During FY 2025, Wyoming OSHA CSHOs attended </w:t>
      </w:r>
      <w:r w:rsidR="00413E67" w:rsidRPr="00FF5D2E">
        <w:rPr>
          <w:rFonts w:asciiTheme="minorHAnsi" w:hAnsiTheme="minorHAnsi" w:cstheme="minorHAnsi"/>
          <w:sz w:val="24"/>
          <w:szCs w:val="24"/>
        </w:rPr>
        <w:t>a</w:t>
      </w:r>
      <w:r w:rsidR="000B278E" w:rsidRPr="00FF5D2E">
        <w:rPr>
          <w:rFonts w:asciiTheme="minorHAnsi" w:hAnsiTheme="minorHAnsi" w:cstheme="minorHAnsi"/>
          <w:sz w:val="24"/>
          <w:szCs w:val="24"/>
        </w:rPr>
        <w:t>n</w:t>
      </w:r>
      <w:r w:rsidR="00413E67" w:rsidRPr="00FF5D2E">
        <w:rPr>
          <w:rFonts w:asciiTheme="minorHAnsi" w:hAnsiTheme="minorHAnsi" w:cstheme="minorHAnsi"/>
          <w:sz w:val="24"/>
          <w:szCs w:val="24"/>
        </w:rPr>
        <w:t xml:space="preserve"> </w:t>
      </w:r>
      <w:r w:rsidRPr="00FF5D2E">
        <w:rPr>
          <w:rFonts w:asciiTheme="minorHAnsi" w:hAnsiTheme="minorHAnsi" w:cstheme="minorHAnsi"/>
          <w:sz w:val="24"/>
          <w:szCs w:val="24"/>
        </w:rPr>
        <w:t xml:space="preserve">OSHA Training Institute (OTI) </w:t>
      </w:r>
      <w:r w:rsidR="00A65741" w:rsidRPr="00FF5D2E">
        <w:rPr>
          <w:rFonts w:asciiTheme="minorHAnsi" w:hAnsiTheme="minorHAnsi" w:cstheme="minorHAnsi"/>
          <w:sz w:val="24"/>
          <w:szCs w:val="24"/>
        </w:rPr>
        <w:t xml:space="preserve">road </w:t>
      </w:r>
      <w:r w:rsidRPr="00FF5D2E">
        <w:rPr>
          <w:rFonts w:asciiTheme="minorHAnsi" w:hAnsiTheme="minorHAnsi" w:cstheme="minorHAnsi"/>
          <w:sz w:val="24"/>
          <w:szCs w:val="24"/>
        </w:rPr>
        <w:t xml:space="preserve">training </w:t>
      </w:r>
      <w:r w:rsidR="00A65741" w:rsidRPr="00FF5D2E">
        <w:rPr>
          <w:rFonts w:asciiTheme="minorHAnsi" w:hAnsiTheme="minorHAnsi" w:cstheme="minorHAnsi"/>
          <w:sz w:val="24"/>
          <w:szCs w:val="24"/>
        </w:rPr>
        <w:t xml:space="preserve">course in </w:t>
      </w:r>
      <w:r w:rsidRPr="00FF5D2E">
        <w:rPr>
          <w:rFonts w:asciiTheme="minorHAnsi" w:hAnsiTheme="minorHAnsi" w:cstheme="minorHAnsi"/>
          <w:sz w:val="24"/>
          <w:szCs w:val="24"/>
        </w:rPr>
        <w:t>Wyomin</w:t>
      </w:r>
      <w:r w:rsidR="00A65741" w:rsidRPr="00FF5D2E">
        <w:rPr>
          <w:rFonts w:asciiTheme="minorHAnsi" w:hAnsiTheme="minorHAnsi" w:cstheme="minorHAnsi"/>
          <w:sz w:val="24"/>
          <w:szCs w:val="24"/>
        </w:rPr>
        <w:t>g</w:t>
      </w:r>
      <w:r w:rsidRPr="00FF5D2E">
        <w:rPr>
          <w:rFonts w:asciiTheme="minorHAnsi" w:hAnsiTheme="minorHAnsi" w:cstheme="minorHAnsi"/>
          <w:sz w:val="24"/>
          <w:szCs w:val="24"/>
        </w:rPr>
        <w:t xml:space="preserve">.  In addition to OTI courses, in-house training that covered State Plan processes, case file development, directives, and CSHO safety </w:t>
      </w:r>
      <w:r w:rsidR="00C44B90" w:rsidRPr="00FF5D2E">
        <w:rPr>
          <w:rFonts w:asciiTheme="minorHAnsi" w:hAnsiTheme="minorHAnsi" w:cstheme="minorHAnsi"/>
          <w:sz w:val="24"/>
          <w:szCs w:val="24"/>
        </w:rPr>
        <w:t>were</w:t>
      </w:r>
      <w:r w:rsidRPr="00FF5D2E">
        <w:rPr>
          <w:rFonts w:asciiTheme="minorHAnsi" w:hAnsiTheme="minorHAnsi" w:cstheme="minorHAnsi"/>
          <w:sz w:val="24"/>
          <w:szCs w:val="24"/>
        </w:rPr>
        <w:t xml:space="preserve"> provided by experienced staff.  Periodically, the compliance program supervisor assessed CSHOs’ skills in the field to determine if they needed additional training.  </w:t>
      </w:r>
    </w:p>
    <w:p w14:paraId="6DB5E2D3" w14:textId="77777777" w:rsidR="0080375D" w:rsidRPr="00FF5D2E" w:rsidRDefault="0080375D" w:rsidP="000A4DBD">
      <w:pPr>
        <w:pStyle w:val="ListParagraph"/>
        <w:spacing w:after="0" w:line="240" w:lineRule="auto"/>
        <w:ind w:left="360"/>
        <w:rPr>
          <w:rFonts w:asciiTheme="minorHAnsi" w:hAnsiTheme="minorHAnsi" w:cstheme="minorHAnsi"/>
          <w:sz w:val="24"/>
          <w:szCs w:val="24"/>
        </w:rPr>
      </w:pPr>
    </w:p>
    <w:p w14:paraId="0079E27B" w14:textId="77777777" w:rsidR="001C2C59" w:rsidRPr="00E60293" w:rsidRDefault="00636481" w:rsidP="000A4DBD">
      <w:pPr>
        <w:pStyle w:val="ListParagraph"/>
        <w:numPr>
          <w:ilvl w:val="0"/>
          <w:numId w:val="5"/>
        </w:numPr>
        <w:spacing w:line="240" w:lineRule="auto"/>
        <w:ind w:left="360"/>
        <w:rPr>
          <w:rFonts w:asciiTheme="minorHAnsi" w:hAnsiTheme="minorHAnsi" w:cstheme="minorHAnsi"/>
          <w:iCs/>
          <w:color w:val="0070C0"/>
          <w:sz w:val="24"/>
          <w:szCs w:val="24"/>
        </w:rPr>
      </w:pPr>
      <w:r w:rsidRPr="00E60293">
        <w:rPr>
          <w:rFonts w:asciiTheme="minorHAnsi" w:hAnsiTheme="minorHAnsi" w:cstheme="minorHAnsi"/>
          <w:sz w:val="24"/>
          <w:szCs w:val="24"/>
        </w:rPr>
        <w:t>OSHA Information System</w:t>
      </w:r>
    </w:p>
    <w:p w14:paraId="105C2727" w14:textId="77777777" w:rsidR="001C2C59" w:rsidRPr="00E60293" w:rsidRDefault="001C2C59" w:rsidP="000A4DBD">
      <w:pPr>
        <w:pStyle w:val="ListParagraph"/>
        <w:spacing w:line="240" w:lineRule="auto"/>
        <w:ind w:left="360"/>
        <w:rPr>
          <w:rFonts w:asciiTheme="minorHAnsi" w:hAnsiTheme="minorHAnsi" w:cstheme="minorHAnsi"/>
          <w:iCs/>
          <w:color w:val="0070C0"/>
          <w:sz w:val="24"/>
          <w:szCs w:val="24"/>
        </w:rPr>
      </w:pPr>
    </w:p>
    <w:p w14:paraId="1301C0E0" w14:textId="604BB3EF" w:rsidR="001C2C59" w:rsidRPr="00E60293" w:rsidRDefault="001C2C59" w:rsidP="000A4DBD">
      <w:pPr>
        <w:pStyle w:val="ListParagraph"/>
        <w:spacing w:line="240" w:lineRule="auto"/>
        <w:ind w:left="360"/>
        <w:rPr>
          <w:rFonts w:asciiTheme="minorHAnsi" w:eastAsia="Calibri" w:hAnsiTheme="minorHAnsi" w:cstheme="minorHAnsi"/>
          <w:sz w:val="24"/>
          <w:szCs w:val="24"/>
        </w:rPr>
      </w:pPr>
      <w:r w:rsidRPr="00E60293">
        <w:rPr>
          <w:rFonts w:asciiTheme="minorHAnsi" w:eastAsia="Calibri" w:hAnsiTheme="minorHAnsi" w:cstheme="minorHAnsi"/>
          <w:sz w:val="24"/>
          <w:szCs w:val="24"/>
        </w:rPr>
        <w:t>Wyoming OSHA has a contract with OSHA for the use of the OIS as its primary inspection</w:t>
      </w:r>
      <w:r w:rsidR="00D04412" w:rsidRPr="00E60293">
        <w:rPr>
          <w:rFonts w:asciiTheme="minorHAnsi" w:eastAsia="Calibri" w:hAnsiTheme="minorHAnsi" w:cstheme="minorHAnsi"/>
          <w:sz w:val="24"/>
          <w:szCs w:val="24"/>
        </w:rPr>
        <w:t xml:space="preserve"> and whistleblower investigation</w:t>
      </w:r>
      <w:r w:rsidRPr="00E60293">
        <w:rPr>
          <w:rFonts w:asciiTheme="minorHAnsi" w:eastAsia="Calibri" w:hAnsiTheme="minorHAnsi" w:cstheme="minorHAnsi"/>
          <w:sz w:val="24"/>
          <w:szCs w:val="24"/>
        </w:rPr>
        <w:t xml:space="preserve"> database.  The use of the OIS contributes to the efficiency of the program by standardizing input, processing, and reporting.  Wyoming OSHA also uses the OIS for monitoring the State Plan’s operations.</w:t>
      </w:r>
    </w:p>
    <w:p w14:paraId="511FA643" w14:textId="77777777" w:rsidR="001C2C59" w:rsidRPr="00E60293" w:rsidRDefault="001C2C59" w:rsidP="000A4DBD">
      <w:pPr>
        <w:pStyle w:val="ListParagraph"/>
        <w:spacing w:line="240" w:lineRule="auto"/>
        <w:ind w:left="360"/>
        <w:rPr>
          <w:rFonts w:asciiTheme="minorHAnsi" w:eastAsia="Calibri" w:hAnsiTheme="minorHAnsi" w:cstheme="minorHAnsi"/>
          <w:sz w:val="24"/>
          <w:szCs w:val="24"/>
        </w:rPr>
      </w:pPr>
    </w:p>
    <w:p w14:paraId="27229B67" w14:textId="520CBFC0" w:rsidR="001C2C59" w:rsidRPr="00E60293" w:rsidRDefault="001C2C59" w:rsidP="000A4DBD">
      <w:pPr>
        <w:pStyle w:val="ListParagraph"/>
        <w:spacing w:line="240" w:lineRule="auto"/>
        <w:ind w:left="360"/>
        <w:rPr>
          <w:rFonts w:asciiTheme="minorHAnsi" w:hAnsiTheme="minorHAnsi" w:cstheme="minorHAnsi"/>
          <w:iCs/>
          <w:color w:val="0070C0"/>
          <w:sz w:val="24"/>
          <w:szCs w:val="24"/>
        </w:rPr>
      </w:pPr>
      <w:bookmarkStart w:id="10" w:name="OLE_LINK2"/>
      <w:r w:rsidRPr="00E60293">
        <w:rPr>
          <w:rFonts w:asciiTheme="minorHAnsi" w:hAnsiTheme="minorHAnsi" w:cstheme="minorHAnsi"/>
          <w:bCs/>
          <w:sz w:val="24"/>
          <w:szCs w:val="24"/>
        </w:rPr>
        <w:t>Wyoming OSHA use</w:t>
      </w:r>
      <w:r w:rsidR="007D60C1" w:rsidRPr="00E60293">
        <w:rPr>
          <w:rFonts w:asciiTheme="minorHAnsi" w:hAnsiTheme="minorHAnsi" w:cstheme="minorHAnsi"/>
          <w:bCs/>
          <w:sz w:val="24"/>
          <w:szCs w:val="24"/>
        </w:rPr>
        <w:t>d</w:t>
      </w:r>
      <w:r w:rsidRPr="00E60293">
        <w:rPr>
          <w:rFonts w:asciiTheme="minorHAnsi" w:hAnsiTheme="minorHAnsi" w:cstheme="minorHAnsi"/>
          <w:bCs/>
          <w:sz w:val="24"/>
          <w:szCs w:val="24"/>
        </w:rPr>
        <w:t xml:space="preserve"> </w:t>
      </w:r>
      <w:r w:rsidR="007D60C1" w:rsidRPr="00E60293">
        <w:rPr>
          <w:rFonts w:asciiTheme="minorHAnsi" w:hAnsiTheme="minorHAnsi" w:cstheme="minorHAnsi"/>
          <w:bCs/>
          <w:sz w:val="24"/>
          <w:szCs w:val="24"/>
        </w:rPr>
        <w:t xml:space="preserve">the </w:t>
      </w:r>
      <w:r w:rsidRPr="00E60293">
        <w:rPr>
          <w:rFonts w:asciiTheme="minorHAnsi" w:hAnsiTheme="minorHAnsi" w:cstheme="minorHAnsi"/>
          <w:bCs/>
          <w:sz w:val="24"/>
          <w:szCs w:val="24"/>
        </w:rPr>
        <w:t>OIS as the repository for both enforcement and whistleblower case files</w:t>
      </w:r>
      <w:r w:rsidR="007D60C1" w:rsidRPr="00E60293">
        <w:rPr>
          <w:rFonts w:asciiTheme="minorHAnsi" w:hAnsiTheme="minorHAnsi" w:cstheme="minorHAnsi"/>
          <w:bCs/>
          <w:sz w:val="24"/>
          <w:szCs w:val="24"/>
        </w:rPr>
        <w:t xml:space="preserve"> for many years prior to FY 2025.  </w:t>
      </w:r>
      <w:r w:rsidR="00630671">
        <w:rPr>
          <w:rFonts w:asciiTheme="minorHAnsi" w:hAnsiTheme="minorHAnsi" w:cstheme="minorHAnsi"/>
          <w:bCs/>
          <w:sz w:val="24"/>
          <w:szCs w:val="24"/>
        </w:rPr>
        <w:t>OSHA</w:t>
      </w:r>
      <w:r w:rsidR="007526DF" w:rsidRPr="00E60293">
        <w:rPr>
          <w:rFonts w:asciiTheme="minorHAnsi" w:hAnsiTheme="minorHAnsi" w:cstheme="minorHAnsi"/>
          <w:bCs/>
          <w:sz w:val="24"/>
          <w:szCs w:val="24"/>
        </w:rPr>
        <w:t xml:space="preserve"> requested that State Plans remove the documents that they uploaded to the OIS</w:t>
      </w:r>
      <w:r w:rsidR="00DD2D36" w:rsidRPr="00E60293">
        <w:rPr>
          <w:rFonts w:asciiTheme="minorHAnsi" w:hAnsiTheme="minorHAnsi" w:cstheme="minorHAnsi"/>
          <w:bCs/>
          <w:sz w:val="24"/>
          <w:szCs w:val="24"/>
        </w:rPr>
        <w:t>.</w:t>
      </w:r>
      <w:r w:rsidR="00C003E7" w:rsidRPr="00E60293">
        <w:rPr>
          <w:rFonts w:asciiTheme="minorHAnsi" w:hAnsiTheme="minorHAnsi" w:cstheme="minorHAnsi"/>
          <w:bCs/>
          <w:sz w:val="24"/>
          <w:szCs w:val="24"/>
        </w:rPr>
        <w:t xml:space="preserve">  The transfer of documents was completed during FY 2025.  The State Plan </w:t>
      </w:r>
      <w:r w:rsidR="007E19AF" w:rsidRPr="00E60293">
        <w:rPr>
          <w:rFonts w:asciiTheme="minorHAnsi" w:hAnsiTheme="minorHAnsi" w:cstheme="minorHAnsi"/>
          <w:bCs/>
          <w:sz w:val="24"/>
          <w:szCs w:val="24"/>
        </w:rPr>
        <w:t xml:space="preserve">stores </w:t>
      </w:r>
      <w:r w:rsidR="00FC0719" w:rsidRPr="00E60293">
        <w:rPr>
          <w:rFonts w:asciiTheme="minorHAnsi" w:hAnsiTheme="minorHAnsi" w:cstheme="minorHAnsi"/>
          <w:bCs/>
          <w:sz w:val="24"/>
          <w:szCs w:val="24"/>
        </w:rPr>
        <w:t xml:space="preserve">documents created </w:t>
      </w:r>
      <w:r w:rsidR="00502F61" w:rsidRPr="00E60293">
        <w:rPr>
          <w:rFonts w:asciiTheme="minorHAnsi" w:hAnsiTheme="minorHAnsi" w:cstheme="minorHAnsi"/>
          <w:bCs/>
          <w:sz w:val="24"/>
          <w:szCs w:val="24"/>
        </w:rPr>
        <w:t xml:space="preserve">or obtained </w:t>
      </w:r>
      <w:r w:rsidR="00FC0719" w:rsidRPr="00E60293">
        <w:rPr>
          <w:rFonts w:asciiTheme="minorHAnsi" w:hAnsiTheme="minorHAnsi" w:cstheme="minorHAnsi"/>
          <w:bCs/>
          <w:sz w:val="24"/>
          <w:szCs w:val="24"/>
        </w:rPr>
        <w:t>during its</w:t>
      </w:r>
      <w:r w:rsidR="00C003E7" w:rsidRPr="00E60293">
        <w:rPr>
          <w:rFonts w:asciiTheme="minorHAnsi" w:hAnsiTheme="minorHAnsi" w:cstheme="minorHAnsi"/>
          <w:bCs/>
          <w:sz w:val="24"/>
          <w:szCs w:val="24"/>
        </w:rPr>
        <w:t xml:space="preserve"> inspection, whistleblower investigation, and 23(g) state and local government consultation </w:t>
      </w:r>
      <w:r w:rsidR="00FC0719" w:rsidRPr="00E60293">
        <w:rPr>
          <w:rFonts w:asciiTheme="minorHAnsi" w:hAnsiTheme="minorHAnsi" w:cstheme="minorHAnsi"/>
          <w:bCs/>
          <w:sz w:val="24"/>
          <w:szCs w:val="24"/>
        </w:rPr>
        <w:t>activit</w:t>
      </w:r>
      <w:r w:rsidR="00502F61" w:rsidRPr="00E60293">
        <w:rPr>
          <w:rFonts w:asciiTheme="minorHAnsi" w:hAnsiTheme="minorHAnsi" w:cstheme="minorHAnsi"/>
          <w:bCs/>
          <w:sz w:val="24"/>
          <w:szCs w:val="24"/>
        </w:rPr>
        <w:t>ies</w:t>
      </w:r>
      <w:r w:rsidR="006B7DAB" w:rsidRPr="00E60293">
        <w:rPr>
          <w:rFonts w:asciiTheme="minorHAnsi" w:hAnsiTheme="minorHAnsi" w:cstheme="minorHAnsi"/>
          <w:bCs/>
          <w:sz w:val="24"/>
          <w:szCs w:val="24"/>
        </w:rPr>
        <w:t xml:space="preserve"> in an electronic file system</w:t>
      </w:r>
      <w:r w:rsidR="007E19AF" w:rsidRPr="00E60293">
        <w:rPr>
          <w:rFonts w:asciiTheme="minorHAnsi" w:hAnsiTheme="minorHAnsi" w:cstheme="minorHAnsi"/>
          <w:bCs/>
          <w:sz w:val="24"/>
          <w:szCs w:val="24"/>
        </w:rPr>
        <w:t xml:space="preserve"> maintained by the </w:t>
      </w:r>
      <w:r w:rsidR="00551920" w:rsidRPr="00E60293">
        <w:rPr>
          <w:rFonts w:asciiTheme="minorHAnsi" w:hAnsiTheme="minorHAnsi" w:cstheme="minorHAnsi"/>
          <w:bCs/>
          <w:sz w:val="24"/>
          <w:szCs w:val="24"/>
        </w:rPr>
        <w:t>s</w:t>
      </w:r>
      <w:r w:rsidR="007E19AF" w:rsidRPr="00E60293">
        <w:rPr>
          <w:rFonts w:asciiTheme="minorHAnsi" w:hAnsiTheme="minorHAnsi" w:cstheme="minorHAnsi"/>
          <w:bCs/>
          <w:sz w:val="24"/>
          <w:szCs w:val="24"/>
        </w:rPr>
        <w:t xml:space="preserve">tate of Wyoming.  </w:t>
      </w:r>
      <w:r w:rsidR="00A738E4" w:rsidRPr="00E60293">
        <w:rPr>
          <w:rFonts w:asciiTheme="minorHAnsi" w:hAnsiTheme="minorHAnsi" w:cstheme="minorHAnsi"/>
          <w:bCs/>
          <w:sz w:val="24"/>
          <w:szCs w:val="24"/>
        </w:rPr>
        <w:t xml:space="preserve">Records created in the OIS, such as inspection reports, are kept </w:t>
      </w:r>
      <w:r w:rsidR="00FC0719" w:rsidRPr="00E60293">
        <w:rPr>
          <w:rFonts w:asciiTheme="minorHAnsi" w:hAnsiTheme="minorHAnsi" w:cstheme="minorHAnsi"/>
          <w:bCs/>
          <w:sz w:val="24"/>
          <w:szCs w:val="24"/>
        </w:rPr>
        <w:t>in the OIS.</w:t>
      </w:r>
      <w:r w:rsidR="00502F61" w:rsidRPr="00E60293">
        <w:rPr>
          <w:rFonts w:asciiTheme="minorHAnsi" w:hAnsiTheme="minorHAnsi" w:cstheme="minorHAnsi"/>
          <w:bCs/>
          <w:sz w:val="24"/>
          <w:szCs w:val="24"/>
        </w:rPr>
        <w:t xml:space="preserve">  The review team noted during its examination of case files that </w:t>
      </w:r>
      <w:r w:rsidR="001344EC" w:rsidRPr="00E60293">
        <w:rPr>
          <w:rFonts w:asciiTheme="minorHAnsi" w:hAnsiTheme="minorHAnsi" w:cstheme="minorHAnsi"/>
          <w:bCs/>
          <w:sz w:val="24"/>
          <w:szCs w:val="24"/>
        </w:rPr>
        <w:t xml:space="preserve">there was not </w:t>
      </w:r>
      <w:r w:rsidR="00502F61" w:rsidRPr="00E60293">
        <w:rPr>
          <w:rFonts w:asciiTheme="minorHAnsi" w:hAnsiTheme="minorHAnsi" w:cstheme="minorHAnsi"/>
          <w:bCs/>
          <w:sz w:val="24"/>
          <w:szCs w:val="24"/>
        </w:rPr>
        <w:t xml:space="preserve">a single file of record containing all </w:t>
      </w:r>
      <w:r w:rsidR="001344EC" w:rsidRPr="00E60293">
        <w:rPr>
          <w:rFonts w:asciiTheme="minorHAnsi" w:hAnsiTheme="minorHAnsi" w:cstheme="minorHAnsi"/>
          <w:bCs/>
          <w:sz w:val="24"/>
          <w:szCs w:val="24"/>
        </w:rPr>
        <w:t xml:space="preserve">documents created or obtained during inspection activity.  </w:t>
      </w:r>
      <w:r w:rsidR="00802B87" w:rsidRPr="00E60293">
        <w:rPr>
          <w:rFonts w:asciiTheme="minorHAnsi" w:hAnsiTheme="minorHAnsi" w:cstheme="minorHAnsi"/>
          <w:bCs/>
          <w:sz w:val="24"/>
          <w:szCs w:val="24"/>
        </w:rPr>
        <w:t>For example, d</w:t>
      </w:r>
      <w:r w:rsidR="00D85EFB" w:rsidRPr="00E60293">
        <w:rPr>
          <w:rFonts w:asciiTheme="minorHAnsi" w:hAnsiTheme="minorHAnsi" w:cstheme="minorHAnsi"/>
          <w:bCs/>
          <w:sz w:val="24"/>
          <w:szCs w:val="24"/>
        </w:rPr>
        <w:t xml:space="preserve">ocuments </w:t>
      </w:r>
      <w:r w:rsidR="004B483C" w:rsidRPr="00E60293">
        <w:rPr>
          <w:rFonts w:asciiTheme="minorHAnsi" w:hAnsiTheme="minorHAnsi" w:cstheme="minorHAnsi"/>
          <w:bCs/>
          <w:sz w:val="24"/>
          <w:szCs w:val="24"/>
        </w:rPr>
        <w:t xml:space="preserve">for </w:t>
      </w:r>
      <w:r w:rsidR="00D85EFB" w:rsidRPr="00E60293">
        <w:rPr>
          <w:rFonts w:asciiTheme="minorHAnsi" w:hAnsiTheme="minorHAnsi" w:cstheme="minorHAnsi"/>
          <w:bCs/>
          <w:sz w:val="24"/>
          <w:szCs w:val="24"/>
        </w:rPr>
        <w:t>complaint inspections were found in the State Plan’s electronic complaint file</w:t>
      </w:r>
      <w:r w:rsidR="00620187" w:rsidRPr="00E60293">
        <w:rPr>
          <w:rFonts w:asciiTheme="minorHAnsi" w:hAnsiTheme="minorHAnsi" w:cstheme="minorHAnsi"/>
          <w:bCs/>
          <w:sz w:val="24"/>
          <w:szCs w:val="24"/>
        </w:rPr>
        <w:t xml:space="preserve"> and inspection file, and documents were found in three separate databases in the OIS: Manage Online </w:t>
      </w:r>
      <w:r w:rsidR="000E6F51" w:rsidRPr="00E60293">
        <w:rPr>
          <w:rFonts w:asciiTheme="minorHAnsi" w:hAnsiTheme="minorHAnsi" w:cstheme="minorHAnsi"/>
          <w:bCs/>
          <w:sz w:val="24"/>
          <w:szCs w:val="24"/>
        </w:rPr>
        <w:t>UPA, UPA, and Inspection.</w:t>
      </w:r>
      <w:r w:rsidR="004B483C" w:rsidRPr="00E60293">
        <w:rPr>
          <w:rFonts w:asciiTheme="minorHAnsi" w:hAnsiTheme="minorHAnsi" w:cstheme="minorHAnsi"/>
          <w:bCs/>
          <w:sz w:val="24"/>
          <w:szCs w:val="24"/>
        </w:rPr>
        <w:t xml:space="preserve">  The review team expressed its concern over </w:t>
      </w:r>
      <w:r w:rsidR="009C761C" w:rsidRPr="00E60293">
        <w:rPr>
          <w:rFonts w:asciiTheme="minorHAnsi" w:hAnsiTheme="minorHAnsi" w:cstheme="minorHAnsi"/>
          <w:bCs/>
          <w:sz w:val="24"/>
          <w:szCs w:val="24"/>
        </w:rPr>
        <w:t xml:space="preserve">case file </w:t>
      </w:r>
      <w:r w:rsidR="00C26D58" w:rsidRPr="00E60293">
        <w:rPr>
          <w:rFonts w:asciiTheme="minorHAnsi" w:hAnsiTheme="minorHAnsi" w:cstheme="minorHAnsi"/>
          <w:bCs/>
          <w:sz w:val="24"/>
          <w:szCs w:val="24"/>
        </w:rPr>
        <w:t>management</w:t>
      </w:r>
      <w:r w:rsidR="009C761C" w:rsidRPr="00E60293">
        <w:rPr>
          <w:rFonts w:asciiTheme="minorHAnsi" w:hAnsiTheme="minorHAnsi" w:cstheme="minorHAnsi"/>
          <w:bCs/>
          <w:sz w:val="24"/>
          <w:szCs w:val="24"/>
        </w:rPr>
        <w:t xml:space="preserve"> and recommended that a single file of record be maintained containing applicable documents from all</w:t>
      </w:r>
      <w:r w:rsidR="00554A1E" w:rsidRPr="00E60293">
        <w:rPr>
          <w:rFonts w:asciiTheme="minorHAnsi" w:hAnsiTheme="minorHAnsi" w:cstheme="minorHAnsi"/>
          <w:bCs/>
          <w:sz w:val="24"/>
          <w:szCs w:val="24"/>
        </w:rPr>
        <w:t xml:space="preserve"> sources, including the OIS generated documents.</w:t>
      </w:r>
      <w:r w:rsidR="00DE09FB" w:rsidRPr="00E60293">
        <w:rPr>
          <w:rFonts w:asciiTheme="minorHAnsi" w:hAnsiTheme="minorHAnsi" w:cstheme="minorHAnsi"/>
          <w:bCs/>
          <w:sz w:val="24"/>
          <w:szCs w:val="24"/>
        </w:rPr>
        <w:t xml:space="preserve">  </w:t>
      </w:r>
      <w:r w:rsidR="00777827" w:rsidRPr="00E60293">
        <w:rPr>
          <w:rFonts w:asciiTheme="minorHAnsi" w:hAnsiTheme="minorHAnsi" w:cstheme="minorHAnsi"/>
          <w:bCs/>
          <w:sz w:val="24"/>
          <w:szCs w:val="24"/>
        </w:rPr>
        <w:t xml:space="preserve">The State Plan </w:t>
      </w:r>
      <w:r w:rsidR="00C2435E" w:rsidRPr="00E60293">
        <w:rPr>
          <w:rFonts w:asciiTheme="minorHAnsi" w:hAnsiTheme="minorHAnsi" w:cstheme="minorHAnsi"/>
          <w:bCs/>
          <w:sz w:val="24"/>
          <w:szCs w:val="24"/>
        </w:rPr>
        <w:t>recognized</w:t>
      </w:r>
      <w:r w:rsidR="00777827" w:rsidRPr="00E60293">
        <w:rPr>
          <w:rFonts w:asciiTheme="minorHAnsi" w:hAnsiTheme="minorHAnsi" w:cstheme="minorHAnsi"/>
          <w:bCs/>
          <w:sz w:val="24"/>
          <w:szCs w:val="24"/>
        </w:rPr>
        <w:t xml:space="preserve"> </w:t>
      </w:r>
      <w:r w:rsidR="00D56DD5" w:rsidRPr="00E60293">
        <w:rPr>
          <w:rFonts w:asciiTheme="minorHAnsi" w:hAnsiTheme="minorHAnsi" w:cstheme="minorHAnsi"/>
          <w:bCs/>
          <w:sz w:val="24"/>
          <w:szCs w:val="24"/>
        </w:rPr>
        <w:t xml:space="preserve">the review team’s concern and noted that the transfer of records from the OIS </w:t>
      </w:r>
      <w:r w:rsidR="00B21257" w:rsidRPr="00E60293">
        <w:rPr>
          <w:rFonts w:asciiTheme="minorHAnsi" w:hAnsiTheme="minorHAnsi" w:cstheme="minorHAnsi"/>
          <w:bCs/>
          <w:sz w:val="24"/>
          <w:szCs w:val="24"/>
        </w:rPr>
        <w:t>affected</w:t>
      </w:r>
      <w:r w:rsidR="00AE09D9" w:rsidRPr="00E60293">
        <w:rPr>
          <w:rFonts w:asciiTheme="minorHAnsi" w:hAnsiTheme="minorHAnsi" w:cstheme="minorHAnsi"/>
          <w:bCs/>
          <w:sz w:val="24"/>
          <w:szCs w:val="24"/>
        </w:rPr>
        <w:t xml:space="preserve"> their case file </w:t>
      </w:r>
      <w:r w:rsidR="00182774" w:rsidRPr="00E60293">
        <w:rPr>
          <w:rFonts w:asciiTheme="minorHAnsi" w:hAnsiTheme="minorHAnsi" w:cstheme="minorHAnsi"/>
          <w:bCs/>
          <w:sz w:val="24"/>
          <w:szCs w:val="24"/>
        </w:rPr>
        <w:t>management</w:t>
      </w:r>
      <w:r w:rsidR="00AE09D9" w:rsidRPr="00E60293">
        <w:rPr>
          <w:rFonts w:asciiTheme="minorHAnsi" w:hAnsiTheme="minorHAnsi" w:cstheme="minorHAnsi"/>
          <w:bCs/>
          <w:sz w:val="24"/>
          <w:szCs w:val="24"/>
        </w:rPr>
        <w:t xml:space="preserve">.  </w:t>
      </w:r>
      <w:r w:rsidR="00DE09FB" w:rsidRPr="00E60293">
        <w:rPr>
          <w:rFonts w:asciiTheme="minorHAnsi" w:hAnsiTheme="minorHAnsi" w:cstheme="minorHAnsi"/>
          <w:bCs/>
          <w:sz w:val="24"/>
          <w:szCs w:val="24"/>
        </w:rPr>
        <w:t xml:space="preserve">The review team </w:t>
      </w:r>
      <w:r w:rsidR="00AE09D9" w:rsidRPr="00E60293">
        <w:rPr>
          <w:rFonts w:asciiTheme="minorHAnsi" w:hAnsiTheme="minorHAnsi" w:cstheme="minorHAnsi"/>
          <w:bCs/>
          <w:sz w:val="24"/>
          <w:szCs w:val="24"/>
        </w:rPr>
        <w:t>acknowledged this</w:t>
      </w:r>
      <w:r w:rsidR="00B9610E">
        <w:rPr>
          <w:rFonts w:asciiTheme="minorHAnsi" w:hAnsiTheme="minorHAnsi" w:cstheme="minorHAnsi"/>
          <w:bCs/>
          <w:sz w:val="24"/>
          <w:szCs w:val="24"/>
        </w:rPr>
        <w:t xml:space="preserve"> and</w:t>
      </w:r>
      <w:r w:rsidR="00DE09FB" w:rsidRPr="00E60293">
        <w:rPr>
          <w:rFonts w:asciiTheme="minorHAnsi" w:hAnsiTheme="minorHAnsi" w:cstheme="minorHAnsi"/>
          <w:bCs/>
          <w:sz w:val="24"/>
          <w:szCs w:val="24"/>
        </w:rPr>
        <w:t xml:space="preserve"> did not elevate the </w:t>
      </w:r>
      <w:r w:rsidR="00182774" w:rsidRPr="00E60293">
        <w:rPr>
          <w:rFonts w:asciiTheme="minorHAnsi" w:hAnsiTheme="minorHAnsi" w:cstheme="minorHAnsi"/>
          <w:bCs/>
          <w:sz w:val="24"/>
          <w:szCs w:val="24"/>
        </w:rPr>
        <w:t>management</w:t>
      </w:r>
      <w:r w:rsidR="00DE09FB" w:rsidRPr="00E60293">
        <w:rPr>
          <w:rFonts w:asciiTheme="minorHAnsi" w:hAnsiTheme="minorHAnsi" w:cstheme="minorHAnsi"/>
          <w:bCs/>
          <w:sz w:val="24"/>
          <w:szCs w:val="24"/>
        </w:rPr>
        <w:t xml:space="preserve"> of case files to an observation.</w:t>
      </w:r>
    </w:p>
    <w:bookmarkEnd w:id="10"/>
    <w:p w14:paraId="740A5CE4" w14:textId="77777777" w:rsidR="0080375D" w:rsidRDefault="0080375D" w:rsidP="000A4DBD">
      <w:pPr>
        <w:pStyle w:val="ListParagraph"/>
        <w:spacing w:line="240" w:lineRule="auto"/>
        <w:ind w:left="360"/>
        <w:rPr>
          <w:rFonts w:asciiTheme="minorHAnsi" w:hAnsiTheme="minorHAnsi" w:cstheme="minorHAnsi"/>
          <w:iCs/>
          <w:color w:val="0070C0"/>
          <w:sz w:val="24"/>
          <w:szCs w:val="24"/>
        </w:rPr>
      </w:pPr>
    </w:p>
    <w:p w14:paraId="027B5CA5" w14:textId="77777777" w:rsidR="006E1315" w:rsidRDefault="006E1315" w:rsidP="000A4DBD">
      <w:pPr>
        <w:pStyle w:val="ListParagraph"/>
        <w:spacing w:line="240" w:lineRule="auto"/>
        <w:ind w:left="360"/>
        <w:rPr>
          <w:rFonts w:asciiTheme="minorHAnsi" w:hAnsiTheme="minorHAnsi" w:cstheme="minorHAnsi"/>
          <w:iCs/>
          <w:color w:val="0070C0"/>
          <w:sz w:val="24"/>
          <w:szCs w:val="24"/>
        </w:rPr>
      </w:pPr>
    </w:p>
    <w:p w14:paraId="5A22CD43" w14:textId="77777777" w:rsidR="001B5E80" w:rsidRPr="00E60293" w:rsidRDefault="001B5E80" w:rsidP="000A4DBD">
      <w:pPr>
        <w:pStyle w:val="ListParagraph"/>
        <w:spacing w:line="240" w:lineRule="auto"/>
        <w:ind w:left="360"/>
        <w:rPr>
          <w:rFonts w:asciiTheme="minorHAnsi" w:hAnsiTheme="minorHAnsi" w:cstheme="minorHAnsi"/>
          <w:iCs/>
          <w:color w:val="0070C0"/>
          <w:sz w:val="24"/>
          <w:szCs w:val="24"/>
        </w:rPr>
      </w:pPr>
    </w:p>
    <w:p w14:paraId="0DA1A1EE" w14:textId="77777777" w:rsidR="0080375D" w:rsidRPr="00E60293" w:rsidRDefault="00636481" w:rsidP="000A4DBD">
      <w:pPr>
        <w:pStyle w:val="ListParagraph"/>
        <w:numPr>
          <w:ilvl w:val="0"/>
          <w:numId w:val="5"/>
        </w:numPr>
        <w:spacing w:line="240" w:lineRule="auto"/>
        <w:ind w:left="360"/>
        <w:rPr>
          <w:rFonts w:asciiTheme="minorHAnsi" w:hAnsiTheme="minorHAnsi" w:cstheme="minorHAnsi"/>
          <w:sz w:val="24"/>
          <w:szCs w:val="24"/>
        </w:rPr>
      </w:pPr>
      <w:r w:rsidRPr="00E60293">
        <w:rPr>
          <w:rFonts w:asciiTheme="minorHAnsi" w:hAnsiTheme="minorHAnsi" w:cstheme="minorHAnsi"/>
          <w:sz w:val="24"/>
          <w:szCs w:val="24"/>
        </w:rPr>
        <w:lastRenderedPageBreak/>
        <w:t>State Internal Evaluation Program Report</w:t>
      </w:r>
    </w:p>
    <w:p w14:paraId="4F410746" w14:textId="77777777" w:rsidR="0080375D" w:rsidRPr="00E60293" w:rsidRDefault="0080375D" w:rsidP="000A4DBD">
      <w:pPr>
        <w:pStyle w:val="ListParagraph"/>
        <w:spacing w:line="240" w:lineRule="auto"/>
        <w:ind w:left="360"/>
        <w:rPr>
          <w:rFonts w:asciiTheme="minorHAnsi" w:hAnsiTheme="minorHAnsi" w:cstheme="minorHAnsi"/>
          <w:sz w:val="24"/>
          <w:szCs w:val="24"/>
        </w:rPr>
      </w:pPr>
    </w:p>
    <w:p w14:paraId="5F2AC62C" w14:textId="4054B115" w:rsidR="00B8349A" w:rsidRPr="00E60293" w:rsidRDefault="00B8349A" w:rsidP="000A4DBD">
      <w:pPr>
        <w:pStyle w:val="ListParagraph"/>
        <w:spacing w:line="240" w:lineRule="auto"/>
        <w:ind w:left="360"/>
        <w:rPr>
          <w:rFonts w:asciiTheme="minorHAnsi" w:hAnsiTheme="minorHAnsi" w:cstheme="minorHAnsi"/>
          <w:sz w:val="24"/>
          <w:szCs w:val="24"/>
        </w:rPr>
      </w:pPr>
      <w:r w:rsidRPr="00E60293">
        <w:rPr>
          <w:rFonts w:asciiTheme="minorHAnsi" w:hAnsiTheme="minorHAnsi" w:cstheme="minorHAnsi"/>
          <w:sz w:val="24"/>
          <w:szCs w:val="24"/>
        </w:rPr>
        <w:t>The SIEP was developed to ensure that program operations conform</w:t>
      </w:r>
      <w:r w:rsidR="00183F49" w:rsidRPr="00E60293">
        <w:rPr>
          <w:rFonts w:asciiTheme="minorHAnsi" w:hAnsiTheme="minorHAnsi" w:cstheme="minorHAnsi"/>
          <w:sz w:val="24"/>
          <w:szCs w:val="24"/>
        </w:rPr>
        <w:t>ed</w:t>
      </w:r>
      <w:r w:rsidRPr="00E60293">
        <w:rPr>
          <w:rFonts w:asciiTheme="minorHAnsi" w:hAnsiTheme="minorHAnsi" w:cstheme="minorHAnsi"/>
          <w:sz w:val="24"/>
          <w:szCs w:val="24"/>
        </w:rPr>
        <w:t xml:space="preserve"> to policies and procedures established by the State Plan and to identify areas in which additional procedures should be developed in response to the demands of the organization.</w:t>
      </w:r>
    </w:p>
    <w:p w14:paraId="07016320" w14:textId="5F5332CC" w:rsidR="00B8349A" w:rsidRPr="00E60293" w:rsidRDefault="00B8349A" w:rsidP="000A4DBD">
      <w:pPr>
        <w:tabs>
          <w:tab w:val="left" w:pos="1415"/>
          <w:tab w:val="left" w:pos="1416"/>
        </w:tabs>
        <w:spacing w:before="121"/>
        <w:ind w:left="360"/>
        <w:rPr>
          <w:rFonts w:asciiTheme="minorHAnsi" w:hAnsiTheme="minorHAnsi" w:cstheme="minorHAnsi"/>
          <w:lang w:bidi="en-US"/>
        </w:rPr>
      </w:pPr>
      <w:r w:rsidRPr="00E60293">
        <w:rPr>
          <w:rFonts w:asciiTheme="minorHAnsi" w:hAnsiTheme="minorHAnsi" w:cstheme="minorHAnsi"/>
        </w:rPr>
        <w:t>For FY 202</w:t>
      </w:r>
      <w:r w:rsidR="00183F49" w:rsidRPr="00E60293">
        <w:rPr>
          <w:rFonts w:asciiTheme="minorHAnsi" w:hAnsiTheme="minorHAnsi" w:cstheme="minorHAnsi"/>
        </w:rPr>
        <w:t>5</w:t>
      </w:r>
      <w:r w:rsidRPr="00E60293">
        <w:rPr>
          <w:rFonts w:asciiTheme="minorHAnsi" w:hAnsiTheme="minorHAnsi" w:cstheme="minorHAnsi"/>
        </w:rPr>
        <w:t xml:space="preserve">, Wyoming OSHA’s SIEP examined </w:t>
      </w:r>
      <w:r w:rsidRPr="00E60293">
        <w:rPr>
          <w:rFonts w:asciiTheme="minorHAnsi" w:hAnsiTheme="minorHAnsi" w:cstheme="minorHAnsi"/>
          <w:lang w:bidi="en-US"/>
        </w:rPr>
        <w:t xml:space="preserve">case file closure; case file coding; Darden factor documentation; and policy and procedure availability.  Wyoming OSHA focused on examining SIR 3B, which noted the number of open inspections older than 60 days with incomplete abatement, as well as SIR 9, which calculated the number of open complaint investigations older than 30 days.  </w:t>
      </w:r>
      <w:r w:rsidRPr="00E60293">
        <w:rPr>
          <w:rFonts w:asciiTheme="minorHAnsi" w:eastAsia="Calibri" w:hAnsiTheme="minorHAnsi" w:cstheme="minorHAnsi"/>
        </w:rPr>
        <w:t>The State Plan provided a copy of the SIEP to OSHA.</w:t>
      </w:r>
      <w:r w:rsidRPr="00E60293">
        <w:rPr>
          <w:rFonts w:asciiTheme="minorHAnsi" w:hAnsiTheme="minorHAnsi" w:cstheme="minorHAnsi"/>
          <w:lang w:bidi="en-US"/>
        </w:rPr>
        <w:t xml:space="preserve"> </w:t>
      </w:r>
    </w:p>
    <w:p w14:paraId="606FEED2" w14:textId="77777777" w:rsidR="0080375D" w:rsidRPr="00FF5D2E" w:rsidRDefault="0080375D" w:rsidP="000A4DBD">
      <w:pPr>
        <w:pStyle w:val="ListParagraph"/>
        <w:spacing w:line="240" w:lineRule="auto"/>
        <w:ind w:left="360"/>
        <w:rPr>
          <w:rFonts w:asciiTheme="minorHAnsi" w:hAnsiTheme="minorHAnsi" w:cstheme="minorHAnsi"/>
          <w:sz w:val="24"/>
          <w:szCs w:val="24"/>
        </w:rPr>
      </w:pPr>
    </w:p>
    <w:p w14:paraId="7EE26D2A" w14:textId="1DB7A875" w:rsidR="001928D8" w:rsidRPr="00FF5D2E" w:rsidRDefault="00636481" w:rsidP="000A4DBD">
      <w:pPr>
        <w:pStyle w:val="ListParagraph"/>
        <w:numPr>
          <w:ilvl w:val="0"/>
          <w:numId w:val="5"/>
        </w:numPr>
        <w:spacing w:line="240" w:lineRule="auto"/>
        <w:ind w:left="360"/>
        <w:rPr>
          <w:rFonts w:asciiTheme="minorHAnsi" w:hAnsiTheme="minorHAnsi" w:cstheme="minorHAnsi"/>
          <w:sz w:val="24"/>
          <w:szCs w:val="24"/>
        </w:rPr>
      </w:pPr>
      <w:r w:rsidRPr="00FF5D2E">
        <w:rPr>
          <w:rFonts w:asciiTheme="minorHAnsi" w:hAnsiTheme="minorHAnsi" w:cstheme="minorHAnsi"/>
          <w:sz w:val="24"/>
          <w:szCs w:val="24"/>
        </w:rPr>
        <w:t>Staffing</w:t>
      </w:r>
    </w:p>
    <w:p w14:paraId="68528AC6" w14:textId="77777777" w:rsidR="00867DA6" w:rsidRPr="00FF5D2E" w:rsidRDefault="00867DA6" w:rsidP="000A4DBD">
      <w:pPr>
        <w:pStyle w:val="ListParagraph"/>
        <w:spacing w:line="240" w:lineRule="auto"/>
        <w:ind w:left="360"/>
        <w:rPr>
          <w:rFonts w:asciiTheme="minorHAnsi" w:hAnsiTheme="minorHAnsi" w:cstheme="minorHAnsi"/>
          <w:sz w:val="24"/>
          <w:szCs w:val="24"/>
        </w:rPr>
      </w:pPr>
    </w:p>
    <w:p w14:paraId="16477973" w14:textId="56D5FC5B" w:rsidR="0056133B" w:rsidRDefault="00867DA6" w:rsidP="000A4DBD">
      <w:pPr>
        <w:pStyle w:val="ListParagraph"/>
        <w:spacing w:line="240" w:lineRule="auto"/>
        <w:ind w:left="360"/>
        <w:rPr>
          <w:rFonts w:asciiTheme="minorHAnsi" w:hAnsiTheme="minorHAnsi" w:cstheme="minorHAnsi"/>
          <w:sz w:val="24"/>
          <w:szCs w:val="24"/>
        </w:rPr>
      </w:pPr>
      <w:r w:rsidRPr="00FF5D2E">
        <w:rPr>
          <w:rFonts w:asciiTheme="minorHAnsi" w:hAnsiTheme="minorHAnsi" w:cstheme="minorHAnsi"/>
          <w:sz w:val="24"/>
          <w:szCs w:val="24"/>
        </w:rPr>
        <w:t xml:space="preserve">During FY 2025, the State Plan </w:t>
      </w:r>
      <w:r w:rsidR="00DF5D74" w:rsidRPr="00FF5D2E">
        <w:rPr>
          <w:rFonts w:asciiTheme="minorHAnsi" w:hAnsiTheme="minorHAnsi" w:cstheme="minorHAnsi"/>
          <w:sz w:val="24"/>
          <w:szCs w:val="24"/>
        </w:rPr>
        <w:t>had two safety compliance officer vacancies</w:t>
      </w:r>
      <w:r w:rsidRPr="00FF5D2E">
        <w:rPr>
          <w:rFonts w:asciiTheme="minorHAnsi" w:hAnsiTheme="minorHAnsi" w:cstheme="minorHAnsi"/>
          <w:sz w:val="24"/>
          <w:szCs w:val="24"/>
        </w:rPr>
        <w:t xml:space="preserve">.  </w:t>
      </w:r>
      <w:r w:rsidR="00DF5D74" w:rsidRPr="00FF5D2E">
        <w:rPr>
          <w:rFonts w:asciiTheme="minorHAnsi" w:hAnsiTheme="minorHAnsi" w:cstheme="minorHAnsi"/>
          <w:sz w:val="24"/>
          <w:szCs w:val="24"/>
        </w:rPr>
        <w:t>The two vacancies were filled by late FY 2025</w:t>
      </w:r>
      <w:r w:rsidRPr="00FF5D2E">
        <w:rPr>
          <w:rFonts w:asciiTheme="minorHAnsi" w:hAnsiTheme="minorHAnsi" w:cstheme="minorHAnsi"/>
          <w:sz w:val="24"/>
          <w:szCs w:val="24"/>
        </w:rPr>
        <w:t xml:space="preserve">.  </w:t>
      </w:r>
      <w:r w:rsidR="00DF5D74" w:rsidRPr="00FF5D2E">
        <w:rPr>
          <w:rFonts w:asciiTheme="minorHAnsi" w:hAnsiTheme="minorHAnsi" w:cstheme="minorHAnsi"/>
          <w:sz w:val="24"/>
          <w:szCs w:val="24"/>
        </w:rPr>
        <w:t>In FY 2024, the State Plan</w:t>
      </w:r>
      <w:r w:rsidRPr="00FF5D2E">
        <w:rPr>
          <w:rFonts w:asciiTheme="minorHAnsi" w:hAnsiTheme="minorHAnsi" w:cstheme="minorHAnsi"/>
          <w:sz w:val="24"/>
          <w:szCs w:val="24"/>
        </w:rPr>
        <w:t xml:space="preserve"> </w:t>
      </w:r>
      <w:r w:rsidR="008F5070" w:rsidRPr="00FF5D2E">
        <w:rPr>
          <w:rFonts w:asciiTheme="minorHAnsi" w:hAnsiTheme="minorHAnsi" w:cstheme="minorHAnsi"/>
          <w:sz w:val="24"/>
          <w:szCs w:val="24"/>
        </w:rPr>
        <w:t xml:space="preserve">added a compliance assurance position to support the program, processing complaints and referrals and </w:t>
      </w:r>
      <w:r w:rsidR="00C04160" w:rsidRPr="00FF5D2E">
        <w:rPr>
          <w:rFonts w:asciiTheme="minorHAnsi" w:hAnsiTheme="minorHAnsi" w:cstheme="minorHAnsi"/>
          <w:sz w:val="24"/>
          <w:szCs w:val="24"/>
        </w:rPr>
        <w:t xml:space="preserve">reviewing case files prior to review by management. </w:t>
      </w:r>
      <w:r w:rsidRPr="00FF5D2E">
        <w:rPr>
          <w:rFonts w:asciiTheme="minorHAnsi" w:hAnsiTheme="minorHAnsi" w:cstheme="minorHAnsi"/>
          <w:sz w:val="24"/>
          <w:szCs w:val="24"/>
        </w:rPr>
        <w:t xml:space="preserve"> </w:t>
      </w:r>
      <w:r w:rsidR="0023281C" w:rsidRPr="00FF5D2E">
        <w:rPr>
          <w:rFonts w:asciiTheme="minorHAnsi" w:hAnsiTheme="minorHAnsi" w:cstheme="minorHAnsi"/>
          <w:sz w:val="24"/>
          <w:szCs w:val="24"/>
        </w:rPr>
        <w:t xml:space="preserve">The State Plan was fully staffed at the end of FY 2025.  </w:t>
      </w:r>
      <w:r w:rsidRPr="00FF5D2E">
        <w:rPr>
          <w:rFonts w:asciiTheme="minorHAnsi" w:hAnsiTheme="minorHAnsi" w:cstheme="minorHAnsi"/>
          <w:sz w:val="24"/>
          <w:szCs w:val="24"/>
        </w:rPr>
        <w:t xml:space="preserve">The State Plan has fortunately been able to </w:t>
      </w:r>
      <w:r w:rsidR="008D3E7E" w:rsidRPr="00FF5D2E">
        <w:rPr>
          <w:rFonts w:asciiTheme="minorHAnsi" w:hAnsiTheme="minorHAnsi" w:cstheme="minorHAnsi"/>
          <w:sz w:val="24"/>
          <w:szCs w:val="24"/>
        </w:rPr>
        <w:t xml:space="preserve">fill vacancies quickly and </w:t>
      </w:r>
      <w:r w:rsidRPr="00FF5D2E">
        <w:rPr>
          <w:rFonts w:asciiTheme="minorHAnsi" w:hAnsiTheme="minorHAnsi" w:cstheme="minorHAnsi"/>
          <w:sz w:val="24"/>
          <w:szCs w:val="24"/>
        </w:rPr>
        <w:t xml:space="preserve">retain staff, including management and whistleblower staff, adding stability to the program.  </w:t>
      </w:r>
    </w:p>
    <w:p w14:paraId="702E1FEC" w14:textId="77777777" w:rsidR="0056133B" w:rsidRDefault="0056133B" w:rsidP="000A4DBD">
      <w:pPr>
        <w:pStyle w:val="ListParagraph"/>
        <w:spacing w:line="240" w:lineRule="auto"/>
        <w:ind w:left="360"/>
        <w:rPr>
          <w:rFonts w:asciiTheme="minorHAnsi" w:hAnsiTheme="minorHAnsi" w:cstheme="minorHAnsi"/>
          <w:sz w:val="24"/>
          <w:szCs w:val="24"/>
        </w:rPr>
      </w:pPr>
    </w:p>
    <w:p w14:paraId="1A05D8CE" w14:textId="77777777" w:rsidR="006E1315" w:rsidRDefault="006E1315" w:rsidP="000A4DBD">
      <w:pPr>
        <w:pStyle w:val="ListParagraph"/>
        <w:spacing w:line="240" w:lineRule="auto"/>
        <w:ind w:left="360"/>
        <w:rPr>
          <w:rFonts w:asciiTheme="minorHAnsi" w:hAnsiTheme="minorHAnsi" w:cstheme="minorHAnsi"/>
          <w:sz w:val="24"/>
          <w:szCs w:val="24"/>
        </w:rPr>
      </w:pPr>
    </w:p>
    <w:p w14:paraId="37629B31" w14:textId="564963BC" w:rsidR="00C71B50" w:rsidRPr="0056133B" w:rsidRDefault="0056133B" w:rsidP="000A4DBD">
      <w:pPr>
        <w:pStyle w:val="ListParagraph"/>
        <w:spacing w:line="240" w:lineRule="auto"/>
        <w:ind w:left="360" w:hanging="360"/>
        <w:rPr>
          <w:rFonts w:asciiTheme="minorHAnsi" w:hAnsiTheme="minorHAnsi" w:cstheme="minorHAnsi"/>
          <w:color w:val="FF0000"/>
          <w:sz w:val="24"/>
          <w:szCs w:val="24"/>
        </w:rPr>
      </w:pPr>
      <w:r w:rsidRPr="0056133B">
        <w:rPr>
          <w:rFonts w:asciiTheme="minorHAnsi" w:hAnsiTheme="minorHAnsi" w:cstheme="minorHAnsi"/>
          <w:b/>
          <w:caps/>
          <w:sz w:val="24"/>
          <w:szCs w:val="24"/>
        </w:rPr>
        <w:t>2.</w:t>
      </w:r>
      <w:r>
        <w:rPr>
          <w:rFonts w:asciiTheme="minorHAnsi" w:hAnsiTheme="minorHAnsi" w:cstheme="minorHAnsi"/>
          <w:b/>
          <w:caps/>
          <w:sz w:val="24"/>
          <w:szCs w:val="24"/>
        </w:rPr>
        <w:tab/>
      </w:r>
      <w:r w:rsidR="00782EEC" w:rsidRPr="0056133B">
        <w:rPr>
          <w:rFonts w:asciiTheme="minorHAnsi" w:hAnsiTheme="minorHAnsi" w:cstheme="minorHAnsi"/>
          <w:b/>
          <w:smallCaps/>
          <w:sz w:val="24"/>
          <w:szCs w:val="24"/>
        </w:rPr>
        <w:t>ENFORCEMENT</w:t>
      </w:r>
    </w:p>
    <w:p w14:paraId="01847B2F" w14:textId="3584F46F" w:rsidR="000C3DC7" w:rsidRPr="00B91764" w:rsidRDefault="000C3DC7" w:rsidP="00B91764">
      <w:pPr>
        <w:ind w:left="360" w:hanging="360"/>
        <w:rPr>
          <w:rFonts w:asciiTheme="minorHAnsi" w:hAnsiTheme="minorHAnsi" w:cstheme="minorHAnsi"/>
          <w:b/>
          <w:smallCaps/>
        </w:rPr>
      </w:pPr>
      <w:r w:rsidRPr="00B91764">
        <w:rPr>
          <w:rFonts w:asciiTheme="minorHAnsi" w:hAnsiTheme="minorHAnsi" w:cstheme="minorHAnsi"/>
        </w:rPr>
        <w:t>a.</w:t>
      </w:r>
      <w:r w:rsidR="00CF06CA" w:rsidRPr="00B91764">
        <w:rPr>
          <w:rFonts w:asciiTheme="minorHAnsi" w:hAnsiTheme="minorHAnsi" w:cstheme="minorHAnsi"/>
        </w:rPr>
        <w:tab/>
      </w:r>
      <w:r w:rsidRPr="00B91764">
        <w:rPr>
          <w:rFonts w:asciiTheme="minorHAnsi" w:hAnsiTheme="minorHAnsi" w:cstheme="minorHAnsi"/>
        </w:rPr>
        <w:t>Complaints</w:t>
      </w:r>
    </w:p>
    <w:p w14:paraId="2DCC528B" w14:textId="77777777" w:rsidR="000D4E41" w:rsidRPr="00B91764" w:rsidRDefault="000D4E41" w:rsidP="00B91764">
      <w:pPr>
        <w:pStyle w:val="ListParagraph"/>
        <w:spacing w:after="0" w:line="240" w:lineRule="auto"/>
        <w:ind w:left="360"/>
        <w:rPr>
          <w:rFonts w:asciiTheme="minorHAnsi" w:hAnsiTheme="minorHAnsi" w:cstheme="minorHAnsi"/>
          <w:bCs/>
          <w:iCs/>
          <w:sz w:val="24"/>
          <w:szCs w:val="24"/>
        </w:rPr>
      </w:pPr>
    </w:p>
    <w:p w14:paraId="2346D180" w14:textId="4B1DA720" w:rsidR="008700B8" w:rsidRPr="00B91764" w:rsidRDefault="00083C5E" w:rsidP="00B91764">
      <w:pPr>
        <w:pStyle w:val="ListParagraph"/>
        <w:spacing w:line="240" w:lineRule="auto"/>
        <w:ind w:left="360"/>
        <w:rPr>
          <w:rFonts w:asciiTheme="minorHAnsi" w:hAnsiTheme="minorHAnsi" w:cstheme="minorHAnsi"/>
          <w:bCs/>
          <w:iCs/>
          <w:color w:val="FF0000"/>
          <w:sz w:val="24"/>
          <w:szCs w:val="24"/>
        </w:rPr>
      </w:pPr>
      <w:r w:rsidRPr="00B91764">
        <w:rPr>
          <w:rFonts w:asciiTheme="minorHAnsi" w:hAnsiTheme="minorHAnsi" w:cstheme="minorHAnsi"/>
          <w:bCs/>
          <w:iCs/>
          <w:sz w:val="24"/>
          <w:szCs w:val="24"/>
        </w:rPr>
        <w:t xml:space="preserve">The State Plan refined its complaint </w:t>
      </w:r>
      <w:r w:rsidR="009B6675" w:rsidRPr="00B91764">
        <w:rPr>
          <w:rFonts w:asciiTheme="minorHAnsi" w:hAnsiTheme="minorHAnsi" w:cstheme="minorHAnsi"/>
          <w:bCs/>
          <w:iCs/>
          <w:sz w:val="24"/>
          <w:szCs w:val="24"/>
        </w:rPr>
        <w:t xml:space="preserve">processing procedure during FY 2024.  </w:t>
      </w:r>
      <w:r w:rsidR="006D1648" w:rsidRPr="00B91764">
        <w:rPr>
          <w:rFonts w:asciiTheme="minorHAnsi" w:hAnsiTheme="minorHAnsi" w:cstheme="minorHAnsi"/>
          <w:bCs/>
          <w:iCs/>
          <w:sz w:val="24"/>
          <w:szCs w:val="24"/>
        </w:rPr>
        <w:t xml:space="preserve">The </w:t>
      </w:r>
      <w:r w:rsidR="00631D23" w:rsidRPr="00B91764">
        <w:rPr>
          <w:rFonts w:asciiTheme="minorHAnsi" w:hAnsiTheme="minorHAnsi" w:cstheme="minorHAnsi"/>
          <w:bCs/>
          <w:iCs/>
          <w:sz w:val="24"/>
          <w:szCs w:val="24"/>
        </w:rPr>
        <w:t>State Plan attempt</w:t>
      </w:r>
      <w:r w:rsidR="000165CC" w:rsidRPr="00B91764">
        <w:rPr>
          <w:rFonts w:asciiTheme="minorHAnsi" w:hAnsiTheme="minorHAnsi" w:cstheme="minorHAnsi"/>
          <w:bCs/>
          <w:iCs/>
          <w:sz w:val="24"/>
          <w:szCs w:val="24"/>
        </w:rPr>
        <w:t>ed</w:t>
      </w:r>
      <w:r w:rsidR="00631D23" w:rsidRPr="00B91764">
        <w:rPr>
          <w:rFonts w:asciiTheme="minorHAnsi" w:hAnsiTheme="minorHAnsi" w:cstheme="minorHAnsi"/>
          <w:bCs/>
          <w:iCs/>
          <w:sz w:val="24"/>
          <w:szCs w:val="24"/>
        </w:rPr>
        <w:t xml:space="preserve"> to contact each complainant.  </w:t>
      </w:r>
      <w:r w:rsidR="009872A5" w:rsidRPr="00B91764">
        <w:rPr>
          <w:rFonts w:asciiTheme="minorHAnsi" w:hAnsiTheme="minorHAnsi" w:cstheme="minorHAnsi"/>
          <w:bCs/>
          <w:iCs/>
          <w:sz w:val="24"/>
          <w:szCs w:val="24"/>
        </w:rPr>
        <w:t xml:space="preserve">The compliance assurance </w:t>
      </w:r>
      <w:r w:rsidR="000F208B">
        <w:rPr>
          <w:rFonts w:asciiTheme="minorHAnsi" w:hAnsiTheme="minorHAnsi" w:cstheme="minorHAnsi"/>
          <w:bCs/>
          <w:iCs/>
          <w:sz w:val="24"/>
          <w:szCs w:val="24"/>
        </w:rPr>
        <w:t>staff member assisted with the processing of complaints by</w:t>
      </w:r>
      <w:r w:rsidR="009872A5" w:rsidRPr="00B91764">
        <w:rPr>
          <w:rFonts w:asciiTheme="minorHAnsi" w:hAnsiTheme="minorHAnsi" w:cstheme="minorHAnsi"/>
          <w:bCs/>
          <w:iCs/>
          <w:sz w:val="24"/>
          <w:szCs w:val="24"/>
        </w:rPr>
        <w:t xml:space="preserve"> enter</w:t>
      </w:r>
      <w:r w:rsidR="000F208B">
        <w:rPr>
          <w:rFonts w:asciiTheme="minorHAnsi" w:hAnsiTheme="minorHAnsi" w:cstheme="minorHAnsi"/>
          <w:bCs/>
          <w:iCs/>
          <w:sz w:val="24"/>
          <w:szCs w:val="24"/>
        </w:rPr>
        <w:t>ing</w:t>
      </w:r>
      <w:r w:rsidR="009872A5" w:rsidRPr="00B91764">
        <w:rPr>
          <w:rFonts w:asciiTheme="minorHAnsi" w:hAnsiTheme="minorHAnsi" w:cstheme="minorHAnsi"/>
          <w:bCs/>
          <w:iCs/>
          <w:sz w:val="24"/>
          <w:szCs w:val="24"/>
        </w:rPr>
        <w:t xml:space="preserve"> the complaint in OIS</w:t>
      </w:r>
      <w:r w:rsidR="00F03349" w:rsidRPr="00B91764">
        <w:rPr>
          <w:rFonts w:asciiTheme="minorHAnsi" w:hAnsiTheme="minorHAnsi" w:cstheme="minorHAnsi"/>
          <w:bCs/>
          <w:iCs/>
          <w:sz w:val="24"/>
          <w:szCs w:val="24"/>
        </w:rPr>
        <w:t xml:space="preserve"> and notif</w:t>
      </w:r>
      <w:r w:rsidR="000F208B">
        <w:rPr>
          <w:rFonts w:asciiTheme="minorHAnsi" w:hAnsiTheme="minorHAnsi" w:cstheme="minorHAnsi"/>
          <w:bCs/>
          <w:iCs/>
          <w:sz w:val="24"/>
          <w:szCs w:val="24"/>
        </w:rPr>
        <w:t>ying</w:t>
      </w:r>
      <w:r w:rsidR="0040623B" w:rsidRPr="00B91764">
        <w:rPr>
          <w:rFonts w:asciiTheme="minorHAnsi" w:hAnsiTheme="minorHAnsi" w:cstheme="minorHAnsi"/>
          <w:bCs/>
          <w:iCs/>
          <w:sz w:val="24"/>
          <w:szCs w:val="24"/>
        </w:rPr>
        <w:t xml:space="preserve"> </w:t>
      </w:r>
      <w:r w:rsidR="004F5524" w:rsidRPr="00B91764">
        <w:rPr>
          <w:rFonts w:asciiTheme="minorHAnsi" w:hAnsiTheme="minorHAnsi" w:cstheme="minorHAnsi"/>
          <w:bCs/>
          <w:iCs/>
          <w:sz w:val="24"/>
          <w:szCs w:val="24"/>
        </w:rPr>
        <w:t>the lead compliance officer</w:t>
      </w:r>
      <w:r w:rsidR="0040623B" w:rsidRPr="00B91764">
        <w:rPr>
          <w:rFonts w:asciiTheme="minorHAnsi" w:hAnsiTheme="minorHAnsi" w:cstheme="minorHAnsi"/>
          <w:bCs/>
          <w:iCs/>
          <w:sz w:val="24"/>
          <w:szCs w:val="24"/>
        </w:rPr>
        <w:t xml:space="preserve"> of the intake</w:t>
      </w:r>
      <w:r w:rsidR="00F03349" w:rsidRPr="00B91764">
        <w:rPr>
          <w:rFonts w:asciiTheme="minorHAnsi" w:hAnsiTheme="minorHAnsi" w:cstheme="minorHAnsi"/>
          <w:bCs/>
          <w:iCs/>
          <w:sz w:val="24"/>
          <w:szCs w:val="24"/>
        </w:rPr>
        <w:t xml:space="preserve">.  </w:t>
      </w:r>
      <w:r w:rsidR="007F2595" w:rsidRPr="00B91764">
        <w:rPr>
          <w:rFonts w:asciiTheme="minorHAnsi" w:hAnsiTheme="minorHAnsi" w:cstheme="minorHAnsi"/>
          <w:bCs/>
          <w:iCs/>
          <w:sz w:val="24"/>
          <w:szCs w:val="24"/>
        </w:rPr>
        <w:t xml:space="preserve">The compliance program supervisor </w:t>
      </w:r>
      <w:r w:rsidR="004F5524" w:rsidRPr="00B91764">
        <w:rPr>
          <w:rFonts w:asciiTheme="minorHAnsi" w:hAnsiTheme="minorHAnsi" w:cstheme="minorHAnsi"/>
          <w:bCs/>
          <w:iCs/>
          <w:sz w:val="24"/>
          <w:szCs w:val="24"/>
        </w:rPr>
        <w:t xml:space="preserve">or lead compliance officer </w:t>
      </w:r>
      <w:r w:rsidR="007F2595" w:rsidRPr="00B91764">
        <w:rPr>
          <w:rFonts w:asciiTheme="minorHAnsi" w:hAnsiTheme="minorHAnsi" w:cstheme="minorHAnsi"/>
          <w:bCs/>
          <w:iCs/>
          <w:sz w:val="24"/>
          <w:szCs w:val="24"/>
        </w:rPr>
        <w:t>evaluate</w:t>
      </w:r>
      <w:r w:rsidR="000165CC" w:rsidRPr="00B91764">
        <w:rPr>
          <w:rFonts w:asciiTheme="minorHAnsi" w:hAnsiTheme="minorHAnsi" w:cstheme="minorHAnsi"/>
          <w:bCs/>
          <w:iCs/>
          <w:sz w:val="24"/>
          <w:szCs w:val="24"/>
        </w:rPr>
        <w:t>d</w:t>
      </w:r>
      <w:r w:rsidR="007F2595" w:rsidRPr="00B91764">
        <w:rPr>
          <w:rFonts w:asciiTheme="minorHAnsi" w:hAnsiTheme="minorHAnsi" w:cstheme="minorHAnsi"/>
          <w:bCs/>
          <w:iCs/>
          <w:sz w:val="24"/>
          <w:szCs w:val="24"/>
        </w:rPr>
        <w:t xml:space="preserve"> each complaint and determine</w:t>
      </w:r>
      <w:r w:rsidR="000165CC" w:rsidRPr="00B91764">
        <w:rPr>
          <w:rFonts w:asciiTheme="minorHAnsi" w:hAnsiTheme="minorHAnsi" w:cstheme="minorHAnsi"/>
          <w:bCs/>
          <w:iCs/>
          <w:sz w:val="24"/>
          <w:szCs w:val="24"/>
        </w:rPr>
        <w:t>d</w:t>
      </w:r>
      <w:r w:rsidR="007F2595" w:rsidRPr="00B91764">
        <w:rPr>
          <w:rFonts w:asciiTheme="minorHAnsi" w:hAnsiTheme="minorHAnsi" w:cstheme="minorHAnsi"/>
          <w:bCs/>
          <w:iCs/>
          <w:sz w:val="24"/>
          <w:szCs w:val="24"/>
        </w:rPr>
        <w:t xml:space="preserve"> its disposition.  The </w:t>
      </w:r>
      <w:r w:rsidR="004F5524" w:rsidRPr="00B91764">
        <w:rPr>
          <w:rFonts w:asciiTheme="minorHAnsi" w:hAnsiTheme="minorHAnsi" w:cstheme="minorHAnsi"/>
          <w:bCs/>
          <w:iCs/>
          <w:sz w:val="24"/>
          <w:szCs w:val="24"/>
        </w:rPr>
        <w:t>lead compliance officer</w:t>
      </w:r>
      <w:r w:rsidR="007F2595" w:rsidRPr="00B91764">
        <w:rPr>
          <w:rFonts w:asciiTheme="minorHAnsi" w:hAnsiTheme="minorHAnsi" w:cstheme="minorHAnsi"/>
          <w:bCs/>
          <w:iCs/>
          <w:sz w:val="24"/>
          <w:szCs w:val="24"/>
        </w:rPr>
        <w:t xml:space="preserve"> then </w:t>
      </w:r>
      <w:r w:rsidR="004F4777" w:rsidRPr="00B91764">
        <w:rPr>
          <w:rFonts w:asciiTheme="minorHAnsi" w:hAnsiTheme="minorHAnsi" w:cstheme="minorHAnsi"/>
          <w:bCs/>
          <w:iCs/>
          <w:sz w:val="24"/>
          <w:szCs w:val="24"/>
        </w:rPr>
        <w:t>assign</w:t>
      </w:r>
      <w:r w:rsidR="000165CC" w:rsidRPr="00B91764">
        <w:rPr>
          <w:rFonts w:asciiTheme="minorHAnsi" w:hAnsiTheme="minorHAnsi" w:cstheme="minorHAnsi"/>
          <w:bCs/>
          <w:iCs/>
          <w:sz w:val="24"/>
          <w:szCs w:val="24"/>
        </w:rPr>
        <w:t>ed</w:t>
      </w:r>
      <w:r w:rsidR="007F2595" w:rsidRPr="00B91764">
        <w:rPr>
          <w:rFonts w:asciiTheme="minorHAnsi" w:hAnsiTheme="minorHAnsi" w:cstheme="minorHAnsi"/>
          <w:bCs/>
          <w:iCs/>
          <w:sz w:val="24"/>
          <w:szCs w:val="24"/>
        </w:rPr>
        <w:t xml:space="preserve"> the complaint to a CSHO for </w:t>
      </w:r>
      <w:r w:rsidR="004F4777" w:rsidRPr="00B91764">
        <w:rPr>
          <w:rFonts w:asciiTheme="minorHAnsi" w:hAnsiTheme="minorHAnsi" w:cstheme="minorHAnsi"/>
          <w:bCs/>
          <w:iCs/>
          <w:sz w:val="24"/>
          <w:szCs w:val="24"/>
        </w:rPr>
        <w:t>inspection or investigation</w:t>
      </w:r>
      <w:r w:rsidR="007F2595" w:rsidRPr="00B91764">
        <w:rPr>
          <w:rFonts w:asciiTheme="minorHAnsi" w:hAnsiTheme="minorHAnsi" w:cstheme="minorHAnsi"/>
          <w:bCs/>
          <w:iCs/>
          <w:sz w:val="24"/>
          <w:szCs w:val="24"/>
        </w:rPr>
        <w:t xml:space="preserve">.  Upon </w:t>
      </w:r>
      <w:r w:rsidR="004F4777" w:rsidRPr="00B91764">
        <w:rPr>
          <w:rFonts w:asciiTheme="minorHAnsi" w:hAnsiTheme="minorHAnsi" w:cstheme="minorHAnsi"/>
          <w:bCs/>
          <w:iCs/>
          <w:sz w:val="24"/>
          <w:szCs w:val="24"/>
        </w:rPr>
        <w:t>assignment</w:t>
      </w:r>
      <w:r w:rsidR="007F2595" w:rsidRPr="00B91764">
        <w:rPr>
          <w:rFonts w:asciiTheme="minorHAnsi" w:hAnsiTheme="minorHAnsi" w:cstheme="minorHAnsi"/>
          <w:bCs/>
          <w:iCs/>
          <w:sz w:val="24"/>
          <w:szCs w:val="24"/>
        </w:rPr>
        <w:t xml:space="preserve">, </w:t>
      </w:r>
      <w:r w:rsidR="00C61A38" w:rsidRPr="00B91764">
        <w:rPr>
          <w:rFonts w:asciiTheme="minorHAnsi" w:hAnsiTheme="minorHAnsi" w:cstheme="minorHAnsi"/>
          <w:bCs/>
          <w:iCs/>
          <w:sz w:val="24"/>
          <w:szCs w:val="24"/>
        </w:rPr>
        <w:t xml:space="preserve">each </w:t>
      </w:r>
      <w:r w:rsidR="007F2595" w:rsidRPr="00B91764">
        <w:rPr>
          <w:rFonts w:asciiTheme="minorHAnsi" w:hAnsiTheme="minorHAnsi" w:cstheme="minorHAnsi"/>
          <w:bCs/>
          <w:iCs/>
          <w:sz w:val="24"/>
          <w:szCs w:val="24"/>
        </w:rPr>
        <w:t>CSHO handle</w:t>
      </w:r>
      <w:r w:rsidR="000165CC" w:rsidRPr="00B91764">
        <w:rPr>
          <w:rFonts w:asciiTheme="minorHAnsi" w:hAnsiTheme="minorHAnsi" w:cstheme="minorHAnsi"/>
          <w:bCs/>
          <w:iCs/>
          <w:sz w:val="24"/>
          <w:szCs w:val="24"/>
        </w:rPr>
        <w:t>d</w:t>
      </w:r>
      <w:r w:rsidR="007F2595" w:rsidRPr="00B91764">
        <w:rPr>
          <w:rFonts w:asciiTheme="minorHAnsi" w:hAnsiTheme="minorHAnsi" w:cstheme="minorHAnsi"/>
          <w:bCs/>
          <w:iCs/>
          <w:sz w:val="24"/>
          <w:szCs w:val="24"/>
        </w:rPr>
        <w:t xml:space="preserve"> </w:t>
      </w:r>
      <w:r w:rsidR="00C61A38" w:rsidRPr="00B91764">
        <w:rPr>
          <w:rFonts w:asciiTheme="minorHAnsi" w:hAnsiTheme="minorHAnsi" w:cstheme="minorHAnsi"/>
          <w:bCs/>
          <w:iCs/>
          <w:sz w:val="24"/>
          <w:szCs w:val="24"/>
        </w:rPr>
        <w:t xml:space="preserve">the </w:t>
      </w:r>
      <w:r w:rsidR="007F2595" w:rsidRPr="00B91764">
        <w:rPr>
          <w:rFonts w:asciiTheme="minorHAnsi" w:hAnsiTheme="minorHAnsi" w:cstheme="minorHAnsi"/>
          <w:bCs/>
          <w:iCs/>
          <w:sz w:val="24"/>
          <w:szCs w:val="24"/>
        </w:rPr>
        <w:t>complaint from beginning to end</w:t>
      </w:r>
      <w:r w:rsidR="00C61A38" w:rsidRPr="00B91764">
        <w:rPr>
          <w:rFonts w:asciiTheme="minorHAnsi" w:hAnsiTheme="minorHAnsi" w:cstheme="minorHAnsi"/>
          <w:bCs/>
          <w:iCs/>
          <w:sz w:val="24"/>
          <w:szCs w:val="24"/>
        </w:rPr>
        <w:t>.  The State Plan</w:t>
      </w:r>
      <w:r w:rsidR="007F2595" w:rsidRPr="00B91764">
        <w:rPr>
          <w:rFonts w:asciiTheme="minorHAnsi" w:hAnsiTheme="minorHAnsi" w:cstheme="minorHAnsi"/>
          <w:bCs/>
          <w:iCs/>
          <w:sz w:val="24"/>
          <w:szCs w:val="24"/>
        </w:rPr>
        <w:t xml:space="preserve"> process</w:t>
      </w:r>
      <w:r w:rsidR="00C61A38" w:rsidRPr="00B91764">
        <w:rPr>
          <w:rFonts w:asciiTheme="minorHAnsi" w:hAnsiTheme="minorHAnsi" w:cstheme="minorHAnsi"/>
          <w:bCs/>
          <w:iCs/>
          <w:sz w:val="24"/>
          <w:szCs w:val="24"/>
        </w:rPr>
        <w:t xml:space="preserve">ed </w:t>
      </w:r>
      <w:r w:rsidR="00C723FF" w:rsidRPr="00B91764">
        <w:rPr>
          <w:rFonts w:asciiTheme="minorHAnsi" w:hAnsiTheme="minorHAnsi" w:cstheme="minorHAnsi"/>
          <w:bCs/>
          <w:iCs/>
          <w:sz w:val="24"/>
          <w:szCs w:val="24"/>
        </w:rPr>
        <w:t>279</w:t>
      </w:r>
      <w:r w:rsidR="007F2595" w:rsidRPr="00B91764">
        <w:rPr>
          <w:rFonts w:asciiTheme="minorHAnsi" w:hAnsiTheme="minorHAnsi" w:cstheme="minorHAnsi"/>
          <w:bCs/>
          <w:iCs/>
          <w:sz w:val="24"/>
          <w:szCs w:val="24"/>
        </w:rPr>
        <w:t xml:space="preserve"> complaints and conduct</w:t>
      </w:r>
      <w:r w:rsidR="00C61A38" w:rsidRPr="00B91764">
        <w:rPr>
          <w:rFonts w:asciiTheme="minorHAnsi" w:hAnsiTheme="minorHAnsi" w:cstheme="minorHAnsi"/>
          <w:bCs/>
          <w:iCs/>
          <w:sz w:val="24"/>
          <w:szCs w:val="24"/>
        </w:rPr>
        <w:t>ed</w:t>
      </w:r>
      <w:r w:rsidR="007F2595" w:rsidRPr="00B91764">
        <w:rPr>
          <w:rFonts w:asciiTheme="minorHAnsi" w:hAnsiTheme="minorHAnsi" w:cstheme="minorHAnsi"/>
          <w:bCs/>
          <w:iCs/>
          <w:sz w:val="24"/>
          <w:szCs w:val="24"/>
        </w:rPr>
        <w:t xml:space="preserve"> </w:t>
      </w:r>
      <w:r w:rsidR="00D42E63" w:rsidRPr="00B91764">
        <w:rPr>
          <w:rFonts w:asciiTheme="minorHAnsi" w:hAnsiTheme="minorHAnsi" w:cstheme="minorHAnsi"/>
          <w:bCs/>
          <w:iCs/>
          <w:sz w:val="24"/>
          <w:szCs w:val="24"/>
        </w:rPr>
        <w:t>65</w:t>
      </w:r>
      <w:r w:rsidR="007F2595" w:rsidRPr="00B91764">
        <w:rPr>
          <w:rFonts w:asciiTheme="minorHAnsi" w:hAnsiTheme="minorHAnsi" w:cstheme="minorHAnsi"/>
          <w:bCs/>
          <w:iCs/>
          <w:sz w:val="24"/>
          <w:szCs w:val="24"/>
        </w:rPr>
        <w:t xml:space="preserve"> complaint inspections and </w:t>
      </w:r>
      <w:r w:rsidR="00D42E63" w:rsidRPr="00B91764">
        <w:rPr>
          <w:rFonts w:asciiTheme="minorHAnsi" w:hAnsiTheme="minorHAnsi" w:cstheme="minorHAnsi"/>
          <w:bCs/>
          <w:iCs/>
          <w:sz w:val="24"/>
          <w:szCs w:val="24"/>
        </w:rPr>
        <w:t>118</w:t>
      </w:r>
      <w:r w:rsidR="007F2595" w:rsidRPr="00B91764">
        <w:rPr>
          <w:rFonts w:asciiTheme="minorHAnsi" w:hAnsiTheme="minorHAnsi" w:cstheme="minorHAnsi"/>
          <w:bCs/>
          <w:iCs/>
          <w:sz w:val="24"/>
          <w:szCs w:val="24"/>
        </w:rPr>
        <w:t xml:space="preserve"> complaint investigations during FY 202</w:t>
      </w:r>
      <w:r w:rsidR="004F4777" w:rsidRPr="00B91764">
        <w:rPr>
          <w:rFonts w:asciiTheme="minorHAnsi" w:hAnsiTheme="minorHAnsi" w:cstheme="minorHAnsi"/>
          <w:bCs/>
          <w:iCs/>
          <w:sz w:val="24"/>
          <w:szCs w:val="24"/>
        </w:rPr>
        <w:t>5</w:t>
      </w:r>
      <w:r w:rsidR="007F2595" w:rsidRPr="00B91764">
        <w:rPr>
          <w:rFonts w:asciiTheme="minorHAnsi" w:hAnsiTheme="minorHAnsi" w:cstheme="minorHAnsi"/>
          <w:bCs/>
          <w:iCs/>
          <w:sz w:val="24"/>
          <w:szCs w:val="24"/>
        </w:rPr>
        <w:t xml:space="preserve">.  </w:t>
      </w:r>
    </w:p>
    <w:p w14:paraId="246168F2" w14:textId="77777777" w:rsidR="008700B8" w:rsidRPr="00B91764" w:rsidRDefault="008700B8" w:rsidP="00B91764">
      <w:pPr>
        <w:pStyle w:val="ListParagraph"/>
        <w:spacing w:line="240" w:lineRule="auto"/>
        <w:ind w:left="360"/>
        <w:rPr>
          <w:rFonts w:asciiTheme="minorHAnsi" w:hAnsiTheme="minorHAnsi" w:cstheme="minorHAnsi"/>
          <w:bCs/>
          <w:iCs/>
          <w:color w:val="FF0000"/>
          <w:sz w:val="24"/>
          <w:szCs w:val="24"/>
        </w:rPr>
      </w:pPr>
    </w:p>
    <w:p w14:paraId="28C8A6EC" w14:textId="0D8412ED" w:rsidR="008700B8" w:rsidRPr="00B91764" w:rsidRDefault="008700B8" w:rsidP="00B91764">
      <w:pPr>
        <w:pStyle w:val="ListParagraph"/>
        <w:spacing w:line="240" w:lineRule="auto"/>
        <w:ind w:left="360"/>
        <w:rPr>
          <w:rFonts w:asciiTheme="minorHAnsi" w:hAnsiTheme="minorHAnsi" w:cstheme="minorHAnsi"/>
          <w:bCs/>
          <w:iCs/>
          <w:sz w:val="24"/>
          <w:szCs w:val="24"/>
        </w:rPr>
      </w:pPr>
      <w:r w:rsidRPr="00B91764">
        <w:rPr>
          <w:rFonts w:asciiTheme="minorHAnsi" w:hAnsiTheme="minorHAnsi" w:cstheme="minorHAnsi"/>
          <w:bCs/>
          <w:iCs/>
          <w:sz w:val="24"/>
          <w:szCs w:val="24"/>
        </w:rPr>
        <w:t xml:space="preserve">The review of 62 closed UPA case files included 57 complaints, four employer-reported referrals, and one state agency referral.  Of those 57 complaints, 23 were handled as </w:t>
      </w:r>
      <w:r w:rsidR="001F2A85" w:rsidRPr="00B91764">
        <w:rPr>
          <w:rFonts w:asciiTheme="minorHAnsi" w:hAnsiTheme="minorHAnsi" w:cstheme="minorHAnsi"/>
          <w:bCs/>
          <w:iCs/>
          <w:sz w:val="24"/>
          <w:szCs w:val="24"/>
        </w:rPr>
        <w:t>complaint</w:t>
      </w:r>
      <w:r w:rsidRPr="00B91764">
        <w:rPr>
          <w:rFonts w:asciiTheme="minorHAnsi" w:hAnsiTheme="minorHAnsi" w:cstheme="minorHAnsi"/>
          <w:bCs/>
          <w:iCs/>
          <w:sz w:val="24"/>
          <w:szCs w:val="24"/>
        </w:rPr>
        <w:t xml:space="preserve"> investigations, 16 resulted in inspections, and 18 were assessed as invalid.  </w:t>
      </w:r>
    </w:p>
    <w:p w14:paraId="1786FBE6" w14:textId="77777777" w:rsidR="00E7037A" w:rsidRPr="00B91764" w:rsidRDefault="00E7037A" w:rsidP="00B91764">
      <w:pPr>
        <w:pStyle w:val="ListParagraph"/>
        <w:spacing w:line="240" w:lineRule="auto"/>
        <w:ind w:left="360"/>
        <w:rPr>
          <w:rFonts w:asciiTheme="minorHAnsi" w:hAnsiTheme="minorHAnsi" w:cstheme="minorHAnsi"/>
          <w:bCs/>
          <w:iCs/>
          <w:sz w:val="24"/>
          <w:szCs w:val="24"/>
        </w:rPr>
      </w:pPr>
    </w:p>
    <w:p w14:paraId="64B98A17" w14:textId="54DB9CD5" w:rsidR="00E7037A" w:rsidRPr="00B91764" w:rsidRDefault="00E7037A" w:rsidP="00B91764">
      <w:pPr>
        <w:pStyle w:val="ListParagraph"/>
        <w:spacing w:line="240" w:lineRule="auto"/>
        <w:ind w:left="360"/>
        <w:rPr>
          <w:rFonts w:asciiTheme="minorHAnsi" w:hAnsiTheme="minorHAnsi" w:cstheme="minorHAnsi"/>
          <w:bCs/>
          <w:iCs/>
          <w:color w:val="FF0000"/>
          <w:sz w:val="24"/>
          <w:szCs w:val="24"/>
        </w:rPr>
      </w:pPr>
      <w:r w:rsidRPr="00B91764">
        <w:rPr>
          <w:rFonts w:asciiTheme="minorHAnsi" w:hAnsiTheme="minorHAnsi" w:cstheme="minorHAnsi"/>
          <w:sz w:val="24"/>
          <w:szCs w:val="24"/>
        </w:rPr>
        <w:t xml:space="preserve">Of the 18 complaints assessed as not valid, one of 18 (5.56%) complaints contained information that should have resulted in a “valid” assessment.  </w:t>
      </w:r>
      <w:r w:rsidR="00F204ED" w:rsidRPr="00B91764">
        <w:rPr>
          <w:rFonts w:asciiTheme="minorHAnsi" w:hAnsiTheme="minorHAnsi" w:cstheme="minorHAnsi"/>
          <w:bCs/>
          <w:iCs/>
          <w:sz w:val="24"/>
          <w:szCs w:val="24"/>
        </w:rPr>
        <w:t>Other than the single instance, t</w:t>
      </w:r>
      <w:r w:rsidRPr="00B91764">
        <w:rPr>
          <w:rFonts w:asciiTheme="minorHAnsi" w:hAnsiTheme="minorHAnsi" w:cstheme="minorHAnsi"/>
          <w:bCs/>
          <w:iCs/>
          <w:sz w:val="24"/>
          <w:szCs w:val="24"/>
        </w:rPr>
        <w:t xml:space="preserve">he determinations were reasonable and documented appropriately in the OIS. </w:t>
      </w:r>
    </w:p>
    <w:p w14:paraId="3B22DF26" w14:textId="193CFB25" w:rsidR="008700B8" w:rsidRPr="00B91764" w:rsidRDefault="008700B8" w:rsidP="00B91764">
      <w:pPr>
        <w:widowControl/>
        <w:autoSpaceDE/>
        <w:autoSpaceDN/>
        <w:adjustRightInd/>
        <w:ind w:left="360"/>
        <w:contextualSpacing/>
        <w:rPr>
          <w:rFonts w:asciiTheme="minorHAnsi" w:hAnsiTheme="minorHAnsi" w:cstheme="minorHAnsi"/>
          <w:color w:val="FF0000"/>
        </w:rPr>
      </w:pPr>
      <w:r w:rsidRPr="00B91764">
        <w:rPr>
          <w:rFonts w:asciiTheme="minorHAnsi" w:hAnsiTheme="minorHAnsi" w:cstheme="minorHAnsi"/>
        </w:rPr>
        <w:t>The State Plan generated a complaint form from the information provided by a complainant.  In many instances</w:t>
      </w:r>
      <w:r w:rsidR="003F30A3">
        <w:rPr>
          <w:rFonts w:asciiTheme="minorHAnsi" w:hAnsiTheme="minorHAnsi" w:cstheme="minorHAnsi"/>
        </w:rPr>
        <w:t>,</w:t>
      </w:r>
      <w:r w:rsidRPr="00B91764">
        <w:rPr>
          <w:rFonts w:asciiTheme="minorHAnsi" w:hAnsiTheme="minorHAnsi" w:cstheme="minorHAnsi"/>
        </w:rPr>
        <w:t xml:space="preserve"> the complaints were submitted online, and the State Plan copied the complaint allegations into the complaint form used for the complaint investigation or the inspection.  </w:t>
      </w:r>
      <w:r w:rsidR="000968A3">
        <w:rPr>
          <w:rFonts w:asciiTheme="minorHAnsi" w:hAnsiTheme="minorHAnsi" w:cstheme="minorHAnsi"/>
        </w:rPr>
        <w:t>One</w:t>
      </w:r>
      <w:r w:rsidR="000968A3" w:rsidRPr="00B91764">
        <w:rPr>
          <w:rFonts w:asciiTheme="minorHAnsi" w:hAnsiTheme="minorHAnsi" w:cstheme="minorHAnsi"/>
        </w:rPr>
        <w:t xml:space="preserve"> </w:t>
      </w:r>
      <w:r w:rsidRPr="00B91764">
        <w:rPr>
          <w:rFonts w:asciiTheme="minorHAnsi" w:hAnsiTheme="minorHAnsi" w:cstheme="minorHAnsi"/>
        </w:rPr>
        <w:t>of 2</w:t>
      </w:r>
      <w:r w:rsidR="00273740" w:rsidRPr="00B91764">
        <w:rPr>
          <w:rFonts w:asciiTheme="minorHAnsi" w:hAnsiTheme="minorHAnsi" w:cstheme="minorHAnsi"/>
        </w:rPr>
        <w:t>3</w:t>
      </w:r>
      <w:r w:rsidR="0005755F" w:rsidRPr="00B91764">
        <w:rPr>
          <w:rFonts w:asciiTheme="minorHAnsi" w:hAnsiTheme="minorHAnsi" w:cstheme="minorHAnsi"/>
        </w:rPr>
        <w:t xml:space="preserve"> </w:t>
      </w:r>
      <w:r w:rsidRPr="00B91764">
        <w:rPr>
          <w:rFonts w:asciiTheme="minorHAnsi" w:hAnsiTheme="minorHAnsi" w:cstheme="minorHAnsi"/>
        </w:rPr>
        <w:t>(</w:t>
      </w:r>
      <w:r w:rsidR="005C73C9">
        <w:rPr>
          <w:rFonts w:asciiTheme="minorHAnsi" w:hAnsiTheme="minorHAnsi" w:cstheme="minorHAnsi"/>
          <w:color w:val="000000" w:themeColor="text1"/>
        </w:rPr>
        <w:t>4.35</w:t>
      </w:r>
      <w:r w:rsidRPr="00B91764">
        <w:rPr>
          <w:rFonts w:asciiTheme="minorHAnsi" w:hAnsiTheme="minorHAnsi" w:cstheme="minorHAnsi"/>
        </w:rPr>
        <w:t xml:space="preserve">%) complaint forms for complaint investigations contained verbiage that could reveal the </w:t>
      </w:r>
      <w:r w:rsidRPr="00B91764">
        <w:rPr>
          <w:rFonts w:asciiTheme="minorHAnsi" w:hAnsiTheme="minorHAnsi" w:cstheme="minorHAnsi"/>
        </w:rPr>
        <w:lastRenderedPageBreak/>
        <w:t xml:space="preserve">identity of the complainant.  </w:t>
      </w:r>
      <w:r w:rsidR="002347A4">
        <w:rPr>
          <w:rFonts w:asciiTheme="minorHAnsi" w:hAnsiTheme="minorHAnsi" w:cstheme="minorHAnsi"/>
        </w:rPr>
        <w:t>One</w:t>
      </w:r>
      <w:r w:rsidR="002347A4" w:rsidRPr="00B91764">
        <w:rPr>
          <w:rFonts w:asciiTheme="minorHAnsi" w:hAnsiTheme="minorHAnsi" w:cstheme="minorHAnsi"/>
        </w:rPr>
        <w:t xml:space="preserve"> </w:t>
      </w:r>
      <w:r w:rsidRPr="00B91764">
        <w:rPr>
          <w:rFonts w:asciiTheme="minorHAnsi" w:hAnsiTheme="minorHAnsi" w:cstheme="minorHAnsi"/>
        </w:rPr>
        <w:t xml:space="preserve">of </w:t>
      </w:r>
      <w:r w:rsidRPr="00B91764">
        <w:rPr>
          <w:rFonts w:asciiTheme="minorHAnsi" w:hAnsiTheme="minorHAnsi" w:cstheme="minorHAnsi"/>
          <w:color w:val="000000" w:themeColor="text1"/>
        </w:rPr>
        <w:t>1</w:t>
      </w:r>
      <w:r w:rsidR="00195565" w:rsidRPr="00B91764">
        <w:rPr>
          <w:rFonts w:asciiTheme="minorHAnsi" w:hAnsiTheme="minorHAnsi" w:cstheme="minorHAnsi"/>
          <w:color w:val="000000" w:themeColor="text1"/>
        </w:rPr>
        <w:t>6</w:t>
      </w:r>
      <w:r w:rsidRPr="00B91764">
        <w:rPr>
          <w:rFonts w:asciiTheme="minorHAnsi" w:hAnsiTheme="minorHAnsi" w:cstheme="minorHAnsi"/>
          <w:color w:val="000000" w:themeColor="text1"/>
        </w:rPr>
        <w:t xml:space="preserve"> (</w:t>
      </w:r>
      <w:r w:rsidR="00782678">
        <w:rPr>
          <w:rFonts w:asciiTheme="minorHAnsi" w:hAnsiTheme="minorHAnsi" w:cstheme="minorHAnsi"/>
          <w:color w:val="000000" w:themeColor="text1"/>
        </w:rPr>
        <w:t>6.25</w:t>
      </w:r>
      <w:r w:rsidRPr="00B91764">
        <w:rPr>
          <w:rFonts w:asciiTheme="minorHAnsi" w:hAnsiTheme="minorHAnsi" w:cstheme="minorHAnsi"/>
          <w:color w:val="000000" w:themeColor="text1"/>
        </w:rPr>
        <w:t xml:space="preserve">%) complaint </w:t>
      </w:r>
      <w:r w:rsidRPr="00B91764">
        <w:rPr>
          <w:rFonts w:asciiTheme="minorHAnsi" w:hAnsiTheme="minorHAnsi" w:cstheme="minorHAnsi"/>
        </w:rPr>
        <w:t xml:space="preserve">forms for inspections contained verbiage that could reveal the identity of the complainant.  The review team expressed </w:t>
      </w:r>
      <w:r w:rsidR="00667ECA" w:rsidRPr="00B91764">
        <w:rPr>
          <w:rFonts w:asciiTheme="minorHAnsi" w:hAnsiTheme="minorHAnsi" w:cstheme="minorHAnsi"/>
        </w:rPr>
        <w:t xml:space="preserve">its </w:t>
      </w:r>
      <w:r w:rsidRPr="00B91764">
        <w:rPr>
          <w:rFonts w:asciiTheme="minorHAnsi" w:hAnsiTheme="minorHAnsi" w:cstheme="minorHAnsi"/>
        </w:rPr>
        <w:t>concern about this issue to the State Plan but did not elevate this to an observation.</w:t>
      </w:r>
    </w:p>
    <w:p w14:paraId="2AA3518D" w14:textId="77777777" w:rsidR="007F2595" w:rsidRPr="00B91764" w:rsidRDefault="007F2595" w:rsidP="00B91764">
      <w:pPr>
        <w:pStyle w:val="ListParagraph"/>
        <w:spacing w:line="240" w:lineRule="auto"/>
        <w:ind w:left="360"/>
        <w:rPr>
          <w:rFonts w:asciiTheme="minorHAnsi" w:hAnsiTheme="minorHAnsi" w:cstheme="minorHAnsi"/>
          <w:bCs/>
          <w:iCs/>
          <w:color w:val="FF0000"/>
          <w:sz w:val="24"/>
          <w:szCs w:val="24"/>
        </w:rPr>
      </w:pPr>
    </w:p>
    <w:p w14:paraId="4803D5A5" w14:textId="4383DC8A" w:rsidR="008700B8" w:rsidRPr="00B91764" w:rsidRDefault="008700B8" w:rsidP="00B91764">
      <w:pPr>
        <w:pStyle w:val="ListParagraph"/>
        <w:spacing w:line="240" w:lineRule="auto"/>
        <w:ind w:left="360"/>
        <w:rPr>
          <w:rFonts w:asciiTheme="minorHAnsi" w:hAnsiTheme="minorHAnsi" w:cstheme="minorHAnsi"/>
          <w:bCs/>
          <w:iCs/>
          <w:sz w:val="24"/>
          <w:szCs w:val="24"/>
        </w:rPr>
      </w:pPr>
      <w:r w:rsidRPr="00B91764">
        <w:rPr>
          <w:rFonts w:asciiTheme="minorHAnsi" w:hAnsiTheme="minorHAnsi" w:cstheme="minorHAnsi"/>
          <w:bCs/>
          <w:iCs/>
          <w:sz w:val="24"/>
          <w:szCs w:val="24"/>
        </w:rPr>
        <w:t xml:space="preserve">The State Plan adopted the OSHA Field Operations Manual (FOM), </w:t>
      </w:r>
      <w:proofErr w:type="gramStart"/>
      <w:r w:rsidRPr="00B91764">
        <w:rPr>
          <w:rFonts w:asciiTheme="minorHAnsi" w:hAnsiTheme="minorHAnsi" w:cstheme="minorHAnsi"/>
          <w:bCs/>
          <w:iCs/>
          <w:sz w:val="24"/>
          <w:szCs w:val="24"/>
        </w:rPr>
        <w:t>with the exception of</w:t>
      </w:r>
      <w:proofErr w:type="gramEnd"/>
      <w:r w:rsidRPr="00B91764">
        <w:rPr>
          <w:rFonts w:asciiTheme="minorHAnsi" w:hAnsiTheme="minorHAnsi" w:cstheme="minorHAnsi"/>
          <w:bCs/>
          <w:iCs/>
          <w:sz w:val="24"/>
          <w:szCs w:val="24"/>
        </w:rPr>
        <w:t xml:space="preserve"> guidance for informal conferences, requests for public records, and minor administrative differences for handling complaints and referrals.  The State Plan modified Chapter 9 of the FOM to address internal policies when handling complaints or referrals.  The State Plan’s Chapter 9, Section I.I.</w:t>
      </w:r>
      <w:r w:rsidR="008B6F45" w:rsidRPr="00B91764">
        <w:rPr>
          <w:rFonts w:asciiTheme="minorHAnsi" w:hAnsiTheme="minorHAnsi" w:cstheme="minorHAnsi"/>
          <w:bCs/>
          <w:iCs/>
          <w:sz w:val="24"/>
          <w:szCs w:val="24"/>
        </w:rPr>
        <w:t>6 notes</w:t>
      </w:r>
      <w:r w:rsidRPr="00B91764">
        <w:rPr>
          <w:rFonts w:asciiTheme="minorHAnsi" w:hAnsiTheme="minorHAnsi" w:cstheme="minorHAnsi"/>
          <w:bCs/>
          <w:iCs/>
          <w:sz w:val="24"/>
          <w:szCs w:val="24"/>
        </w:rPr>
        <w:t xml:space="preserve"> that the complainant will be informed of the employer’s response to complaint investigations.  Similar criteria are in place for complaint inspections.  The State Plan’s modified Chapter 9 notes that if an inspection is to occur, Wyoming OSHA will inform the complainant of the intent to schedule an inspection and will advise the complainant of the results.  The modified Chapter 9 further directs that after the inspection, Wyoming OSHA will send a letter to the complainant addressing each complaint item, with reference to the citation(s) or a sufficiently detailed explanation for why a citation was not issued.</w:t>
      </w:r>
    </w:p>
    <w:p w14:paraId="29B8E6E3" w14:textId="77777777" w:rsidR="008700B8" w:rsidRPr="00B91764" w:rsidRDefault="008700B8" w:rsidP="00B91764">
      <w:pPr>
        <w:pStyle w:val="ListParagraph"/>
        <w:spacing w:line="240" w:lineRule="auto"/>
        <w:ind w:left="360"/>
        <w:rPr>
          <w:rFonts w:asciiTheme="minorHAnsi" w:hAnsiTheme="minorHAnsi" w:cstheme="minorHAnsi"/>
          <w:bCs/>
          <w:iCs/>
          <w:sz w:val="24"/>
          <w:szCs w:val="24"/>
        </w:rPr>
      </w:pPr>
    </w:p>
    <w:p w14:paraId="3B88F93B" w14:textId="2004E229" w:rsidR="00424AE7" w:rsidRPr="00B91764" w:rsidRDefault="007F2595" w:rsidP="00B91764">
      <w:pPr>
        <w:pStyle w:val="ListParagraph"/>
        <w:spacing w:line="240" w:lineRule="auto"/>
        <w:ind w:left="360"/>
        <w:rPr>
          <w:rFonts w:asciiTheme="minorHAnsi" w:hAnsiTheme="minorHAnsi" w:cstheme="minorHAnsi"/>
          <w:bCs/>
          <w:iCs/>
          <w:sz w:val="24"/>
          <w:szCs w:val="24"/>
        </w:rPr>
      </w:pPr>
      <w:r w:rsidRPr="00B91764">
        <w:rPr>
          <w:rFonts w:asciiTheme="minorHAnsi" w:hAnsiTheme="minorHAnsi" w:cstheme="minorHAnsi"/>
          <w:bCs/>
          <w:iCs/>
          <w:sz w:val="24"/>
          <w:szCs w:val="24"/>
        </w:rPr>
        <w:t xml:space="preserve">Upon receipt of a </w:t>
      </w:r>
      <w:r w:rsidR="00733A2A" w:rsidRPr="00B91764">
        <w:rPr>
          <w:rFonts w:asciiTheme="minorHAnsi" w:hAnsiTheme="minorHAnsi" w:cstheme="minorHAnsi"/>
          <w:bCs/>
          <w:iCs/>
          <w:sz w:val="24"/>
          <w:szCs w:val="24"/>
        </w:rPr>
        <w:t xml:space="preserve">nonformal </w:t>
      </w:r>
      <w:r w:rsidRPr="00B91764">
        <w:rPr>
          <w:rFonts w:asciiTheme="minorHAnsi" w:hAnsiTheme="minorHAnsi" w:cstheme="minorHAnsi"/>
          <w:bCs/>
          <w:iCs/>
          <w:sz w:val="24"/>
          <w:szCs w:val="24"/>
        </w:rPr>
        <w:t xml:space="preserve">complaint, Wyoming OSHA </w:t>
      </w:r>
      <w:r w:rsidR="00256A91">
        <w:rPr>
          <w:rFonts w:asciiTheme="minorHAnsi" w:hAnsiTheme="minorHAnsi" w:cstheme="minorHAnsi"/>
          <w:bCs/>
          <w:iCs/>
          <w:sz w:val="24"/>
          <w:szCs w:val="24"/>
        </w:rPr>
        <w:t xml:space="preserve">will </w:t>
      </w:r>
      <w:r w:rsidRPr="00B91764">
        <w:rPr>
          <w:rFonts w:asciiTheme="minorHAnsi" w:hAnsiTheme="minorHAnsi" w:cstheme="minorHAnsi"/>
          <w:bCs/>
          <w:iCs/>
          <w:sz w:val="24"/>
          <w:szCs w:val="24"/>
        </w:rPr>
        <w:t>contact the complainant to obtain additional information</w:t>
      </w:r>
      <w:r w:rsidR="004B3BBE" w:rsidRPr="00B91764">
        <w:rPr>
          <w:rFonts w:asciiTheme="minorHAnsi" w:hAnsiTheme="minorHAnsi" w:cstheme="minorHAnsi"/>
          <w:bCs/>
          <w:iCs/>
          <w:sz w:val="24"/>
          <w:szCs w:val="24"/>
        </w:rPr>
        <w:t xml:space="preserve">.  Wyoming OSHA </w:t>
      </w:r>
      <w:r w:rsidR="00256A91">
        <w:rPr>
          <w:rFonts w:asciiTheme="minorHAnsi" w:hAnsiTheme="minorHAnsi" w:cstheme="minorHAnsi"/>
          <w:bCs/>
          <w:iCs/>
          <w:sz w:val="24"/>
          <w:szCs w:val="24"/>
        </w:rPr>
        <w:t xml:space="preserve">will </w:t>
      </w:r>
      <w:r w:rsidRPr="00B91764">
        <w:rPr>
          <w:rFonts w:asciiTheme="minorHAnsi" w:hAnsiTheme="minorHAnsi" w:cstheme="minorHAnsi"/>
          <w:bCs/>
          <w:iCs/>
          <w:sz w:val="24"/>
          <w:szCs w:val="24"/>
        </w:rPr>
        <w:t>determin</w:t>
      </w:r>
      <w:r w:rsidR="00B731E8">
        <w:rPr>
          <w:rFonts w:asciiTheme="minorHAnsi" w:hAnsiTheme="minorHAnsi" w:cstheme="minorHAnsi"/>
          <w:bCs/>
          <w:iCs/>
          <w:sz w:val="24"/>
          <w:szCs w:val="24"/>
        </w:rPr>
        <w:t>e</w:t>
      </w:r>
      <w:r w:rsidRPr="00B91764">
        <w:rPr>
          <w:rFonts w:asciiTheme="minorHAnsi" w:hAnsiTheme="minorHAnsi" w:cstheme="minorHAnsi"/>
          <w:bCs/>
          <w:iCs/>
          <w:sz w:val="24"/>
          <w:szCs w:val="24"/>
        </w:rPr>
        <w:t xml:space="preserve"> </w:t>
      </w:r>
      <w:r w:rsidR="00256A91">
        <w:rPr>
          <w:rFonts w:asciiTheme="minorHAnsi" w:hAnsiTheme="minorHAnsi" w:cstheme="minorHAnsi"/>
          <w:bCs/>
          <w:iCs/>
          <w:sz w:val="24"/>
          <w:szCs w:val="24"/>
        </w:rPr>
        <w:t>whether</w:t>
      </w:r>
      <w:r w:rsidRPr="00B91764">
        <w:rPr>
          <w:rFonts w:asciiTheme="minorHAnsi" w:hAnsiTheme="minorHAnsi" w:cstheme="minorHAnsi"/>
          <w:bCs/>
          <w:iCs/>
          <w:sz w:val="24"/>
          <w:szCs w:val="24"/>
        </w:rPr>
        <w:t xml:space="preserve"> the complainant </w:t>
      </w:r>
      <w:r w:rsidR="00337BB3" w:rsidRPr="00B91764">
        <w:rPr>
          <w:rFonts w:asciiTheme="minorHAnsi" w:hAnsiTheme="minorHAnsi" w:cstheme="minorHAnsi"/>
          <w:bCs/>
          <w:iCs/>
          <w:sz w:val="24"/>
          <w:szCs w:val="24"/>
        </w:rPr>
        <w:t>wishe</w:t>
      </w:r>
      <w:r w:rsidR="00B731E8">
        <w:rPr>
          <w:rFonts w:asciiTheme="minorHAnsi" w:hAnsiTheme="minorHAnsi" w:cstheme="minorHAnsi"/>
          <w:bCs/>
          <w:iCs/>
          <w:sz w:val="24"/>
          <w:szCs w:val="24"/>
        </w:rPr>
        <w:t>s</w:t>
      </w:r>
      <w:r w:rsidR="005C4CC2" w:rsidRPr="00B91764">
        <w:rPr>
          <w:rFonts w:asciiTheme="minorHAnsi" w:hAnsiTheme="minorHAnsi" w:cstheme="minorHAnsi"/>
          <w:bCs/>
          <w:iCs/>
          <w:sz w:val="24"/>
          <w:szCs w:val="24"/>
        </w:rPr>
        <w:t xml:space="preserve"> </w:t>
      </w:r>
      <w:r w:rsidRPr="00B91764">
        <w:rPr>
          <w:rFonts w:asciiTheme="minorHAnsi" w:hAnsiTheme="minorHAnsi" w:cstheme="minorHAnsi"/>
          <w:bCs/>
          <w:iCs/>
          <w:sz w:val="24"/>
          <w:szCs w:val="24"/>
        </w:rPr>
        <w:t xml:space="preserve">to receive the employer’s response </w:t>
      </w:r>
      <w:r w:rsidR="00860075" w:rsidRPr="00B91764">
        <w:rPr>
          <w:rFonts w:asciiTheme="minorHAnsi" w:hAnsiTheme="minorHAnsi" w:cstheme="minorHAnsi"/>
          <w:bCs/>
          <w:iCs/>
          <w:sz w:val="24"/>
          <w:szCs w:val="24"/>
        </w:rPr>
        <w:t>to the complaint investigation</w:t>
      </w:r>
      <w:r w:rsidRPr="00B91764">
        <w:rPr>
          <w:rFonts w:asciiTheme="minorHAnsi" w:hAnsiTheme="minorHAnsi" w:cstheme="minorHAnsi"/>
          <w:bCs/>
          <w:iCs/>
          <w:sz w:val="24"/>
          <w:szCs w:val="24"/>
        </w:rPr>
        <w:t xml:space="preserve">.  The State Plan typically documented the complainant’s response in </w:t>
      </w:r>
      <w:r w:rsidR="00054B1B" w:rsidRPr="00B91764">
        <w:rPr>
          <w:rFonts w:asciiTheme="minorHAnsi" w:hAnsiTheme="minorHAnsi" w:cstheme="minorHAnsi"/>
          <w:bCs/>
          <w:iCs/>
          <w:sz w:val="24"/>
          <w:szCs w:val="24"/>
        </w:rPr>
        <w:t>the OIS.</w:t>
      </w:r>
      <w:r w:rsidRPr="00B91764">
        <w:rPr>
          <w:rFonts w:asciiTheme="minorHAnsi" w:hAnsiTheme="minorHAnsi" w:cstheme="minorHAnsi"/>
          <w:bCs/>
          <w:iCs/>
          <w:sz w:val="24"/>
          <w:szCs w:val="24"/>
        </w:rPr>
        <w:t xml:space="preserve">  </w:t>
      </w:r>
    </w:p>
    <w:p w14:paraId="509C11B8" w14:textId="77777777" w:rsidR="00424AE7" w:rsidRPr="00B91764" w:rsidRDefault="00424AE7" w:rsidP="00B91764">
      <w:pPr>
        <w:pStyle w:val="ListParagraph"/>
        <w:spacing w:line="240" w:lineRule="auto"/>
        <w:ind w:left="360"/>
        <w:rPr>
          <w:rFonts w:asciiTheme="minorHAnsi" w:hAnsiTheme="minorHAnsi" w:cstheme="minorHAnsi"/>
          <w:bCs/>
          <w:iCs/>
          <w:sz w:val="24"/>
          <w:szCs w:val="24"/>
        </w:rPr>
      </w:pPr>
    </w:p>
    <w:p w14:paraId="567C5481" w14:textId="34A6E0AB" w:rsidR="007F2595" w:rsidRPr="00B91764" w:rsidRDefault="001F2A85" w:rsidP="00B91764">
      <w:pPr>
        <w:pStyle w:val="ListParagraph"/>
        <w:spacing w:line="240" w:lineRule="auto"/>
        <w:ind w:left="360"/>
        <w:rPr>
          <w:rFonts w:asciiTheme="minorHAnsi" w:hAnsiTheme="minorHAnsi" w:cstheme="minorHAnsi"/>
          <w:bCs/>
          <w:iCs/>
          <w:sz w:val="24"/>
          <w:szCs w:val="24"/>
        </w:rPr>
      </w:pPr>
      <w:r w:rsidRPr="00B91764">
        <w:rPr>
          <w:rFonts w:asciiTheme="minorHAnsi" w:hAnsiTheme="minorHAnsi" w:cstheme="minorHAnsi"/>
          <w:bCs/>
          <w:iCs/>
          <w:sz w:val="24"/>
          <w:szCs w:val="24"/>
        </w:rPr>
        <w:t>Of the 23 complaint investigations</w:t>
      </w:r>
      <w:r w:rsidR="00FB2416" w:rsidRPr="00B91764">
        <w:rPr>
          <w:rFonts w:asciiTheme="minorHAnsi" w:hAnsiTheme="minorHAnsi" w:cstheme="minorHAnsi"/>
          <w:bCs/>
          <w:iCs/>
          <w:sz w:val="24"/>
          <w:szCs w:val="24"/>
        </w:rPr>
        <w:t xml:space="preserve"> reviewed</w:t>
      </w:r>
      <w:r w:rsidRPr="00B91764">
        <w:rPr>
          <w:rFonts w:asciiTheme="minorHAnsi" w:hAnsiTheme="minorHAnsi" w:cstheme="minorHAnsi"/>
          <w:bCs/>
          <w:iCs/>
          <w:sz w:val="24"/>
          <w:szCs w:val="24"/>
        </w:rPr>
        <w:t xml:space="preserve">, </w:t>
      </w:r>
      <w:r w:rsidR="00B71D0B" w:rsidRPr="00B91764">
        <w:rPr>
          <w:rFonts w:asciiTheme="minorHAnsi" w:hAnsiTheme="minorHAnsi" w:cstheme="minorHAnsi"/>
          <w:bCs/>
          <w:iCs/>
          <w:sz w:val="24"/>
          <w:szCs w:val="24"/>
        </w:rPr>
        <w:t xml:space="preserve">seven complaints </w:t>
      </w:r>
      <w:r w:rsidR="00337BB3" w:rsidRPr="00B91764">
        <w:rPr>
          <w:rFonts w:asciiTheme="minorHAnsi" w:hAnsiTheme="minorHAnsi" w:cstheme="minorHAnsi"/>
          <w:bCs/>
          <w:iCs/>
          <w:sz w:val="24"/>
          <w:szCs w:val="24"/>
        </w:rPr>
        <w:t>included</w:t>
      </w:r>
      <w:r w:rsidR="00B71D0B" w:rsidRPr="00B91764">
        <w:rPr>
          <w:rFonts w:asciiTheme="minorHAnsi" w:hAnsiTheme="minorHAnsi" w:cstheme="minorHAnsi"/>
          <w:bCs/>
          <w:iCs/>
          <w:sz w:val="24"/>
          <w:szCs w:val="24"/>
        </w:rPr>
        <w:t xml:space="preserve"> invalid contact information or </w:t>
      </w:r>
      <w:r w:rsidR="00663768" w:rsidRPr="00B91764">
        <w:rPr>
          <w:rFonts w:asciiTheme="minorHAnsi" w:hAnsiTheme="minorHAnsi" w:cstheme="minorHAnsi"/>
          <w:bCs/>
          <w:iCs/>
          <w:sz w:val="24"/>
          <w:szCs w:val="24"/>
        </w:rPr>
        <w:t>were filed</w:t>
      </w:r>
      <w:r w:rsidR="00B71D0B" w:rsidRPr="00B91764">
        <w:rPr>
          <w:rFonts w:asciiTheme="minorHAnsi" w:hAnsiTheme="minorHAnsi" w:cstheme="minorHAnsi"/>
          <w:bCs/>
          <w:iCs/>
          <w:sz w:val="24"/>
          <w:szCs w:val="24"/>
        </w:rPr>
        <w:t xml:space="preserve"> anonymously.  </w:t>
      </w:r>
      <w:r w:rsidR="00C55E82" w:rsidRPr="00B91764">
        <w:rPr>
          <w:rFonts w:asciiTheme="minorHAnsi" w:hAnsiTheme="minorHAnsi" w:cstheme="minorHAnsi"/>
          <w:bCs/>
          <w:iCs/>
          <w:sz w:val="24"/>
          <w:szCs w:val="24"/>
        </w:rPr>
        <w:t xml:space="preserve">For complaints with valid contact information, </w:t>
      </w:r>
      <w:r w:rsidR="009D381F" w:rsidRPr="00B91764">
        <w:rPr>
          <w:rFonts w:asciiTheme="minorHAnsi" w:hAnsiTheme="minorHAnsi" w:cstheme="minorHAnsi"/>
          <w:bCs/>
          <w:iCs/>
          <w:sz w:val="24"/>
          <w:szCs w:val="24"/>
        </w:rPr>
        <w:t>documentation that the complainant declined a copy of the employer’s response to the State Plan’s inquiry</w:t>
      </w:r>
      <w:r w:rsidR="00256A91">
        <w:rPr>
          <w:rFonts w:asciiTheme="minorHAnsi" w:hAnsiTheme="minorHAnsi" w:cstheme="minorHAnsi"/>
          <w:bCs/>
          <w:iCs/>
          <w:sz w:val="24"/>
          <w:szCs w:val="24"/>
        </w:rPr>
        <w:t xml:space="preserve"> was found in 16 of 16 (100%) case files or in the OIS</w:t>
      </w:r>
      <w:r w:rsidR="009D381F" w:rsidRPr="00B91764">
        <w:rPr>
          <w:rFonts w:asciiTheme="minorHAnsi" w:hAnsiTheme="minorHAnsi" w:cstheme="minorHAnsi"/>
          <w:bCs/>
          <w:iCs/>
          <w:sz w:val="24"/>
          <w:szCs w:val="24"/>
        </w:rPr>
        <w:t xml:space="preserve">.  </w:t>
      </w:r>
    </w:p>
    <w:p w14:paraId="29768B6E" w14:textId="77777777" w:rsidR="00E337EF" w:rsidRPr="00B91764" w:rsidRDefault="00E337EF" w:rsidP="00B91764">
      <w:pPr>
        <w:pStyle w:val="ListParagraph"/>
        <w:spacing w:line="240" w:lineRule="auto"/>
        <w:ind w:left="360"/>
        <w:rPr>
          <w:rFonts w:asciiTheme="minorHAnsi" w:hAnsiTheme="minorHAnsi" w:cstheme="minorHAnsi"/>
          <w:bCs/>
          <w:iCs/>
          <w:sz w:val="24"/>
          <w:szCs w:val="24"/>
        </w:rPr>
      </w:pPr>
    </w:p>
    <w:p w14:paraId="13B3F5B9" w14:textId="266FE3B7" w:rsidR="00E337EF" w:rsidRPr="00B91764" w:rsidRDefault="00544615" w:rsidP="00B91764">
      <w:pPr>
        <w:pStyle w:val="ListParagraph"/>
        <w:spacing w:line="240" w:lineRule="auto"/>
        <w:ind w:left="360"/>
        <w:rPr>
          <w:rFonts w:asciiTheme="minorHAnsi" w:hAnsiTheme="minorHAnsi" w:cstheme="minorHAnsi"/>
          <w:bCs/>
          <w:iCs/>
          <w:sz w:val="24"/>
          <w:szCs w:val="24"/>
        </w:rPr>
      </w:pPr>
      <w:r w:rsidRPr="00B91764">
        <w:rPr>
          <w:rFonts w:asciiTheme="minorHAnsi" w:hAnsiTheme="minorHAnsi" w:cstheme="minorHAnsi"/>
          <w:bCs/>
          <w:iCs/>
          <w:sz w:val="24"/>
          <w:szCs w:val="24"/>
        </w:rPr>
        <w:t>F</w:t>
      </w:r>
      <w:r w:rsidR="004440A3" w:rsidRPr="00B91764">
        <w:rPr>
          <w:rFonts w:asciiTheme="minorHAnsi" w:hAnsiTheme="minorHAnsi" w:cstheme="minorHAnsi"/>
          <w:bCs/>
          <w:iCs/>
          <w:sz w:val="24"/>
          <w:szCs w:val="24"/>
        </w:rPr>
        <w:t>our</w:t>
      </w:r>
      <w:r w:rsidRPr="00B91764">
        <w:rPr>
          <w:rFonts w:asciiTheme="minorHAnsi" w:hAnsiTheme="minorHAnsi" w:cstheme="minorHAnsi"/>
          <w:bCs/>
          <w:iCs/>
          <w:sz w:val="24"/>
          <w:szCs w:val="24"/>
        </w:rPr>
        <w:t xml:space="preserve"> of 23 (</w:t>
      </w:r>
      <w:r w:rsidR="002E4CE6" w:rsidRPr="00B91764">
        <w:rPr>
          <w:rFonts w:asciiTheme="minorHAnsi" w:hAnsiTheme="minorHAnsi" w:cstheme="minorHAnsi"/>
          <w:bCs/>
          <w:iCs/>
          <w:sz w:val="24"/>
          <w:szCs w:val="24"/>
        </w:rPr>
        <w:t>17.39</w:t>
      </w:r>
      <w:r w:rsidRPr="00B91764">
        <w:rPr>
          <w:rFonts w:asciiTheme="minorHAnsi" w:hAnsiTheme="minorHAnsi" w:cstheme="minorHAnsi"/>
          <w:bCs/>
          <w:iCs/>
          <w:sz w:val="24"/>
          <w:szCs w:val="24"/>
        </w:rPr>
        <w:t xml:space="preserve">%) </w:t>
      </w:r>
      <w:r w:rsidR="004440A3" w:rsidRPr="00B91764">
        <w:rPr>
          <w:rFonts w:asciiTheme="minorHAnsi" w:hAnsiTheme="minorHAnsi" w:cstheme="minorHAnsi"/>
          <w:bCs/>
          <w:iCs/>
          <w:sz w:val="24"/>
          <w:szCs w:val="24"/>
        </w:rPr>
        <w:t>complaint investigations</w:t>
      </w:r>
      <w:r w:rsidR="002E4CE6" w:rsidRPr="00B91764">
        <w:rPr>
          <w:rFonts w:asciiTheme="minorHAnsi" w:hAnsiTheme="minorHAnsi" w:cstheme="minorHAnsi"/>
          <w:bCs/>
          <w:iCs/>
          <w:sz w:val="24"/>
          <w:szCs w:val="24"/>
        </w:rPr>
        <w:t xml:space="preserve"> </w:t>
      </w:r>
      <w:r w:rsidR="00E05020" w:rsidRPr="00B91764">
        <w:rPr>
          <w:rFonts w:asciiTheme="minorHAnsi" w:hAnsiTheme="minorHAnsi" w:cstheme="minorHAnsi"/>
          <w:bCs/>
          <w:iCs/>
          <w:sz w:val="24"/>
          <w:szCs w:val="24"/>
        </w:rPr>
        <w:t xml:space="preserve">contained allegations that </w:t>
      </w:r>
      <w:r w:rsidR="002E4CE6" w:rsidRPr="00B91764">
        <w:rPr>
          <w:rFonts w:asciiTheme="minorHAnsi" w:hAnsiTheme="minorHAnsi" w:cstheme="minorHAnsi"/>
          <w:bCs/>
          <w:iCs/>
          <w:sz w:val="24"/>
          <w:szCs w:val="24"/>
        </w:rPr>
        <w:t xml:space="preserve">fell within the scope of </w:t>
      </w:r>
      <w:r w:rsidR="007D5849">
        <w:rPr>
          <w:rFonts w:asciiTheme="minorHAnsi" w:hAnsiTheme="minorHAnsi" w:cstheme="minorHAnsi"/>
          <w:bCs/>
          <w:iCs/>
          <w:sz w:val="24"/>
          <w:szCs w:val="24"/>
        </w:rPr>
        <w:t>NEPs</w:t>
      </w:r>
      <w:r w:rsidR="00667270" w:rsidRPr="00B91764">
        <w:rPr>
          <w:rFonts w:asciiTheme="minorHAnsi" w:hAnsiTheme="minorHAnsi" w:cstheme="minorHAnsi"/>
          <w:bCs/>
          <w:iCs/>
          <w:sz w:val="24"/>
          <w:szCs w:val="24"/>
        </w:rPr>
        <w:t xml:space="preserve"> that the State Plan adopted</w:t>
      </w:r>
      <w:r w:rsidR="002E4CE6" w:rsidRPr="00B91764">
        <w:rPr>
          <w:rFonts w:asciiTheme="minorHAnsi" w:hAnsiTheme="minorHAnsi" w:cstheme="minorHAnsi"/>
          <w:bCs/>
          <w:iCs/>
          <w:sz w:val="24"/>
          <w:szCs w:val="24"/>
        </w:rPr>
        <w:t xml:space="preserve">.  </w:t>
      </w:r>
      <w:r w:rsidR="00E05020" w:rsidRPr="00B91764">
        <w:rPr>
          <w:rFonts w:asciiTheme="minorHAnsi" w:hAnsiTheme="minorHAnsi" w:cstheme="minorHAnsi"/>
          <w:bCs/>
          <w:iCs/>
          <w:sz w:val="24"/>
          <w:szCs w:val="24"/>
        </w:rPr>
        <w:t>T</w:t>
      </w:r>
      <w:r w:rsidR="00965435" w:rsidRPr="00B91764">
        <w:rPr>
          <w:rFonts w:asciiTheme="minorHAnsi" w:hAnsiTheme="minorHAnsi" w:cstheme="minorHAnsi"/>
          <w:bCs/>
          <w:iCs/>
          <w:sz w:val="24"/>
          <w:szCs w:val="24"/>
        </w:rPr>
        <w:t xml:space="preserve">wo complaints alleged fall hazards, one </w:t>
      </w:r>
      <w:r w:rsidR="008E3655" w:rsidRPr="00B91764">
        <w:rPr>
          <w:rFonts w:asciiTheme="minorHAnsi" w:hAnsiTheme="minorHAnsi" w:cstheme="minorHAnsi"/>
          <w:bCs/>
          <w:iCs/>
          <w:sz w:val="24"/>
          <w:szCs w:val="24"/>
        </w:rPr>
        <w:t xml:space="preserve">complaint alleged an excavation hazard, and one alleged a respirable crystalline silica hazard.  </w:t>
      </w:r>
      <w:r w:rsidR="00777848" w:rsidRPr="00B91764">
        <w:rPr>
          <w:rFonts w:asciiTheme="minorHAnsi" w:hAnsiTheme="minorHAnsi" w:cstheme="minorHAnsi"/>
          <w:bCs/>
          <w:iCs/>
          <w:sz w:val="24"/>
          <w:szCs w:val="24"/>
        </w:rPr>
        <w:t xml:space="preserve">Per the guidance in each of the applicable emphasis programs, an inspection should have occurred.  </w:t>
      </w:r>
      <w:r w:rsidR="00AA63D9" w:rsidRPr="00B91764">
        <w:rPr>
          <w:rFonts w:asciiTheme="minorHAnsi" w:hAnsiTheme="minorHAnsi" w:cstheme="minorHAnsi"/>
          <w:bCs/>
          <w:iCs/>
          <w:sz w:val="24"/>
          <w:szCs w:val="24"/>
        </w:rPr>
        <w:t>In some circumstances</w:t>
      </w:r>
      <w:r w:rsidR="007D5849">
        <w:rPr>
          <w:rFonts w:asciiTheme="minorHAnsi" w:hAnsiTheme="minorHAnsi" w:cstheme="minorHAnsi"/>
          <w:bCs/>
          <w:iCs/>
          <w:sz w:val="24"/>
          <w:szCs w:val="24"/>
        </w:rPr>
        <w:t>,</w:t>
      </w:r>
      <w:r w:rsidR="00E5071B" w:rsidRPr="00B91764">
        <w:rPr>
          <w:rFonts w:asciiTheme="minorHAnsi" w:hAnsiTheme="minorHAnsi" w:cstheme="minorHAnsi"/>
          <w:bCs/>
          <w:iCs/>
          <w:sz w:val="24"/>
          <w:szCs w:val="24"/>
        </w:rPr>
        <w:t xml:space="preserve"> though</w:t>
      </w:r>
      <w:r w:rsidR="00AA63D9" w:rsidRPr="00B91764">
        <w:rPr>
          <w:rFonts w:asciiTheme="minorHAnsi" w:hAnsiTheme="minorHAnsi" w:cstheme="minorHAnsi"/>
          <w:bCs/>
          <w:iCs/>
          <w:sz w:val="24"/>
          <w:szCs w:val="24"/>
        </w:rPr>
        <w:t xml:space="preserve">, </w:t>
      </w:r>
      <w:r w:rsidR="00B24FE1" w:rsidRPr="00B91764">
        <w:rPr>
          <w:rFonts w:asciiTheme="minorHAnsi" w:hAnsiTheme="minorHAnsi" w:cstheme="minorHAnsi"/>
          <w:bCs/>
          <w:iCs/>
          <w:sz w:val="24"/>
          <w:szCs w:val="24"/>
        </w:rPr>
        <w:t>an</w:t>
      </w:r>
      <w:r w:rsidR="00AA63D9" w:rsidRPr="00B91764">
        <w:rPr>
          <w:rFonts w:asciiTheme="minorHAnsi" w:hAnsiTheme="minorHAnsi" w:cstheme="minorHAnsi"/>
          <w:bCs/>
          <w:iCs/>
          <w:sz w:val="24"/>
          <w:szCs w:val="24"/>
        </w:rPr>
        <w:t xml:space="preserve"> inspection </w:t>
      </w:r>
      <w:r w:rsidR="00B24FE1" w:rsidRPr="00B91764">
        <w:rPr>
          <w:rFonts w:asciiTheme="minorHAnsi" w:hAnsiTheme="minorHAnsi" w:cstheme="minorHAnsi"/>
          <w:bCs/>
          <w:iCs/>
          <w:sz w:val="24"/>
          <w:szCs w:val="24"/>
        </w:rPr>
        <w:t>may not be able to be</w:t>
      </w:r>
      <w:r w:rsidR="00AA63D9" w:rsidRPr="00B91764">
        <w:rPr>
          <w:rFonts w:asciiTheme="minorHAnsi" w:hAnsiTheme="minorHAnsi" w:cstheme="minorHAnsi"/>
          <w:bCs/>
          <w:iCs/>
          <w:sz w:val="24"/>
          <w:szCs w:val="24"/>
        </w:rPr>
        <w:t xml:space="preserve"> </w:t>
      </w:r>
      <w:r w:rsidR="00EC02F9" w:rsidRPr="00B91764">
        <w:rPr>
          <w:rFonts w:asciiTheme="minorHAnsi" w:hAnsiTheme="minorHAnsi" w:cstheme="minorHAnsi"/>
          <w:bCs/>
          <w:iCs/>
          <w:sz w:val="24"/>
          <w:szCs w:val="24"/>
        </w:rPr>
        <w:t xml:space="preserve">immediately </w:t>
      </w:r>
      <w:r w:rsidR="00AA63D9" w:rsidRPr="00B91764">
        <w:rPr>
          <w:rFonts w:asciiTheme="minorHAnsi" w:hAnsiTheme="minorHAnsi" w:cstheme="minorHAnsi"/>
          <w:bCs/>
          <w:iCs/>
          <w:sz w:val="24"/>
          <w:szCs w:val="24"/>
        </w:rPr>
        <w:t>scheduled</w:t>
      </w:r>
      <w:r w:rsidR="00B24FE1" w:rsidRPr="00B91764">
        <w:rPr>
          <w:rFonts w:asciiTheme="minorHAnsi" w:hAnsiTheme="minorHAnsi" w:cstheme="minorHAnsi"/>
          <w:bCs/>
          <w:iCs/>
          <w:sz w:val="24"/>
          <w:szCs w:val="24"/>
        </w:rPr>
        <w:t xml:space="preserve"> </w:t>
      </w:r>
      <w:r w:rsidR="007D5849">
        <w:rPr>
          <w:rFonts w:asciiTheme="minorHAnsi" w:hAnsiTheme="minorHAnsi" w:cstheme="minorHAnsi"/>
          <w:bCs/>
          <w:iCs/>
          <w:sz w:val="24"/>
          <w:szCs w:val="24"/>
        </w:rPr>
        <w:t>(</w:t>
      </w:r>
      <w:r w:rsidR="00B24FE1" w:rsidRPr="00B91764">
        <w:rPr>
          <w:rFonts w:asciiTheme="minorHAnsi" w:hAnsiTheme="minorHAnsi" w:cstheme="minorHAnsi"/>
          <w:bCs/>
          <w:iCs/>
          <w:sz w:val="24"/>
          <w:szCs w:val="24"/>
        </w:rPr>
        <w:t>for example</w:t>
      </w:r>
      <w:r w:rsidR="007D5849">
        <w:rPr>
          <w:rFonts w:asciiTheme="minorHAnsi" w:hAnsiTheme="minorHAnsi" w:cstheme="minorHAnsi"/>
          <w:bCs/>
          <w:iCs/>
          <w:sz w:val="24"/>
          <w:szCs w:val="24"/>
        </w:rPr>
        <w:t>,</w:t>
      </w:r>
      <w:r w:rsidR="00B24FE1" w:rsidRPr="00B91764">
        <w:rPr>
          <w:rFonts w:asciiTheme="minorHAnsi" w:hAnsiTheme="minorHAnsi" w:cstheme="minorHAnsi"/>
          <w:bCs/>
          <w:iCs/>
          <w:sz w:val="24"/>
          <w:szCs w:val="24"/>
        </w:rPr>
        <w:t xml:space="preserve"> resource </w:t>
      </w:r>
      <w:r w:rsidR="00A56E9C" w:rsidRPr="00B91764">
        <w:rPr>
          <w:rFonts w:asciiTheme="minorHAnsi" w:hAnsiTheme="minorHAnsi" w:cstheme="minorHAnsi"/>
          <w:bCs/>
          <w:iCs/>
          <w:sz w:val="24"/>
          <w:szCs w:val="24"/>
        </w:rPr>
        <w:t>un</w:t>
      </w:r>
      <w:r w:rsidR="00B24FE1" w:rsidRPr="00B91764">
        <w:rPr>
          <w:rFonts w:asciiTheme="minorHAnsi" w:hAnsiTheme="minorHAnsi" w:cstheme="minorHAnsi"/>
          <w:bCs/>
          <w:iCs/>
          <w:sz w:val="24"/>
          <w:szCs w:val="24"/>
        </w:rPr>
        <w:t>availability</w:t>
      </w:r>
      <w:r w:rsidR="007D5849">
        <w:rPr>
          <w:rFonts w:asciiTheme="minorHAnsi" w:hAnsiTheme="minorHAnsi" w:cstheme="minorHAnsi"/>
          <w:bCs/>
          <w:iCs/>
          <w:sz w:val="24"/>
          <w:szCs w:val="24"/>
        </w:rPr>
        <w:t>)</w:t>
      </w:r>
      <w:r w:rsidR="00E5071B" w:rsidRPr="00B91764">
        <w:rPr>
          <w:rFonts w:asciiTheme="minorHAnsi" w:hAnsiTheme="minorHAnsi" w:cstheme="minorHAnsi"/>
          <w:bCs/>
          <w:iCs/>
          <w:sz w:val="24"/>
          <w:szCs w:val="24"/>
        </w:rPr>
        <w:t xml:space="preserve">, so </w:t>
      </w:r>
      <w:r w:rsidR="0073209A" w:rsidRPr="00B91764">
        <w:rPr>
          <w:rFonts w:asciiTheme="minorHAnsi" w:hAnsiTheme="minorHAnsi" w:cstheme="minorHAnsi"/>
          <w:bCs/>
          <w:iCs/>
          <w:sz w:val="24"/>
          <w:szCs w:val="24"/>
        </w:rPr>
        <w:t>a complaint investigation may occur</w:t>
      </w:r>
      <w:r w:rsidR="00B24FE1" w:rsidRPr="00B91764">
        <w:rPr>
          <w:rFonts w:asciiTheme="minorHAnsi" w:hAnsiTheme="minorHAnsi" w:cstheme="minorHAnsi"/>
          <w:bCs/>
          <w:iCs/>
          <w:sz w:val="24"/>
          <w:szCs w:val="24"/>
        </w:rPr>
        <w:t xml:space="preserve">. </w:t>
      </w:r>
      <w:r w:rsidR="00180AAB" w:rsidRPr="00B91764">
        <w:rPr>
          <w:rFonts w:asciiTheme="minorHAnsi" w:hAnsiTheme="minorHAnsi" w:cstheme="minorHAnsi"/>
          <w:bCs/>
          <w:iCs/>
          <w:sz w:val="24"/>
          <w:szCs w:val="24"/>
        </w:rPr>
        <w:t xml:space="preserve"> T</w:t>
      </w:r>
      <w:r w:rsidR="000862FC" w:rsidRPr="00B91764">
        <w:rPr>
          <w:rFonts w:asciiTheme="minorHAnsi" w:hAnsiTheme="minorHAnsi" w:cstheme="minorHAnsi"/>
          <w:bCs/>
          <w:iCs/>
          <w:sz w:val="24"/>
          <w:szCs w:val="24"/>
        </w:rPr>
        <w:t xml:space="preserve">wo of four (50%) </w:t>
      </w:r>
      <w:r w:rsidR="00180AAB" w:rsidRPr="00B91764">
        <w:rPr>
          <w:rFonts w:asciiTheme="minorHAnsi" w:hAnsiTheme="minorHAnsi" w:cstheme="minorHAnsi"/>
          <w:bCs/>
          <w:iCs/>
          <w:sz w:val="24"/>
          <w:szCs w:val="24"/>
        </w:rPr>
        <w:t>case file</w:t>
      </w:r>
      <w:r w:rsidR="000862FC" w:rsidRPr="00B91764">
        <w:rPr>
          <w:rFonts w:asciiTheme="minorHAnsi" w:hAnsiTheme="minorHAnsi" w:cstheme="minorHAnsi"/>
          <w:bCs/>
          <w:iCs/>
          <w:sz w:val="24"/>
          <w:szCs w:val="24"/>
        </w:rPr>
        <w:t>s</w:t>
      </w:r>
      <w:r w:rsidR="00180AAB" w:rsidRPr="00B91764">
        <w:rPr>
          <w:rFonts w:asciiTheme="minorHAnsi" w:hAnsiTheme="minorHAnsi" w:cstheme="minorHAnsi"/>
          <w:bCs/>
          <w:iCs/>
          <w:sz w:val="24"/>
          <w:szCs w:val="24"/>
        </w:rPr>
        <w:t xml:space="preserve"> contain</w:t>
      </w:r>
      <w:r w:rsidR="000862FC" w:rsidRPr="00B91764">
        <w:rPr>
          <w:rFonts w:asciiTheme="minorHAnsi" w:hAnsiTheme="minorHAnsi" w:cstheme="minorHAnsi"/>
          <w:bCs/>
          <w:iCs/>
          <w:sz w:val="24"/>
          <w:szCs w:val="24"/>
        </w:rPr>
        <w:t>ed</w:t>
      </w:r>
      <w:r w:rsidR="00180AAB" w:rsidRPr="00B91764">
        <w:rPr>
          <w:rFonts w:asciiTheme="minorHAnsi" w:hAnsiTheme="minorHAnsi" w:cstheme="minorHAnsi"/>
          <w:bCs/>
          <w:iCs/>
          <w:sz w:val="24"/>
          <w:szCs w:val="24"/>
        </w:rPr>
        <w:t xml:space="preserve"> documentation</w:t>
      </w:r>
      <w:r w:rsidR="00AA63D9" w:rsidRPr="00B91764">
        <w:rPr>
          <w:rFonts w:asciiTheme="minorHAnsi" w:hAnsiTheme="minorHAnsi" w:cstheme="minorHAnsi"/>
          <w:bCs/>
          <w:iCs/>
          <w:sz w:val="24"/>
          <w:szCs w:val="24"/>
        </w:rPr>
        <w:t xml:space="preserve"> for why an inspection d</w:t>
      </w:r>
      <w:r w:rsidR="000862FC" w:rsidRPr="00B91764">
        <w:rPr>
          <w:rFonts w:asciiTheme="minorHAnsi" w:hAnsiTheme="minorHAnsi" w:cstheme="minorHAnsi"/>
          <w:bCs/>
          <w:iCs/>
          <w:sz w:val="24"/>
          <w:szCs w:val="24"/>
        </w:rPr>
        <w:t>id</w:t>
      </w:r>
      <w:r w:rsidR="00AA63D9" w:rsidRPr="00B91764">
        <w:rPr>
          <w:rFonts w:asciiTheme="minorHAnsi" w:hAnsiTheme="minorHAnsi" w:cstheme="minorHAnsi"/>
          <w:bCs/>
          <w:iCs/>
          <w:sz w:val="24"/>
          <w:szCs w:val="24"/>
        </w:rPr>
        <w:t xml:space="preserve"> not o</w:t>
      </w:r>
      <w:r w:rsidR="00180AAB" w:rsidRPr="00B91764">
        <w:rPr>
          <w:rFonts w:asciiTheme="minorHAnsi" w:hAnsiTheme="minorHAnsi" w:cstheme="minorHAnsi"/>
          <w:bCs/>
          <w:iCs/>
          <w:sz w:val="24"/>
          <w:szCs w:val="24"/>
        </w:rPr>
        <w:t>ccur</w:t>
      </w:r>
      <w:r w:rsidR="0073209A" w:rsidRPr="00B91764">
        <w:rPr>
          <w:rFonts w:asciiTheme="minorHAnsi" w:hAnsiTheme="minorHAnsi" w:cstheme="minorHAnsi"/>
          <w:bCs/>
          <w:iCs/>
          <w:sz w:val="24"/>
          <w:szCs w:val="24"/>
        </w:rPr>
        <w:t xml:space="preserve"> and a complaint investigation resulted</w:t>
      </w:r>
      <w:r w:rsidR="00180AAB" w:rsidRPr="00B91764">
        <w:rPr>
          <w:rFonts w:asciiTheme="minorHAnsi" w:hAnsiTheme="minorHAnsi" w:cstheme="minorHAnsi"/>
          <w:bCs/>
          <w:iCs/>
          <w:sz w:val="24"/>
          <w:szCs w:val="24"/>
        </w:rPr>
        <w:t xml:space="preserve">.  </w:t>
      </w:r>
      <w:r w:rsidR="00896174" w:rsidRPr="00B91764">
        <w:rPr>
          <w:rFonts w:asciiTheme="minorHAnsi" w:hAnsiTheme="minorHAnsi" w:cstheme="minorHAnsi"/>
          <w:bCs/>
          <w:iCs/>
          <w:sz w:val="24"/>
          <w:szCs w:val="24"/>
        </w:rPr>
        <w:t xml:space="preserve">However, one </w:t>
      </w:r>
      <w:r w:rsidR="00E5071B" w:rsidRPr="00B91764">
        <w:rPr>
          <w:rFonts w:asciiTheme="minorHAnsi" w:hAnsiTheme="minorHAnsi" w:cstheme="minorHAnsi"/>
          <w:bCs/>
          <w:iCs/>
          <w:sz w:val="24"/>
          <w:szCs w:val="24"/>
        </w:rPr>
        <w:t>complaint</w:t>
      </w:r>
      <w:r w:rsidR="0021206E" w:rsidRPr="00B91764">
        <w:rPr>
          <w:rFonts w:asciiTheme="minorHAnsi" w:hAnsiTheme="minorHAnsi" w:cstheme="minorHAnsi"/>
          <w:bCs/>
          <w:iCs/>
          <w:sz w:val="24"/>
          <w:szCs w:val="24"/>
        </w:rPr>
        <w:t xml:space="preserve"> involved an excavation </w:t>
      </w:r>
      <w:r w:rsidR="00560E26" w:rsidRPr="00B91764">
        <w:rPr>
          <w:rFonts w:asciiTheme="minorHAnsi" w:hAnsiTheme="minorHAnsi" w:cstheme="minorHAnsi"/>
          <w:bCs/>
          <w:iCs/>
          <w:sz w:val="24"/>
          <w:szCs w:val="24"/>
        </w:rPr>
        <w:t>for which the employer did not respond to Wyoming OSHA’s inquiry for six days.</w:t>
      </w:r>
      <w:r w:rsidR="0057169E" w:rsidRPr="00B91764">
        <w:rPr>
          <w:rFonts w:asciiTheme="minorHAnsi" w:hAnsiTheme="minorHAnsi" w:cstheme="minorHAnsi"/>
          <w:bCs/>
          <w:iCs/>
          <w:sz w:val="24"/>
          <w:szCs w:val="24"/>
        </w:rPr>
        <w:t xml:space="preserve">  The reason provided for handling the excavation as a complaint investigation was resource </w:t>
      </w:r>
      <w:r w:rsidR="0089201D" w:rsidRPr="00B91764">
        <w:rPr>
          <w:rFonts w:asciiTheme="minorHAnsi" w:hAnsiTheme="minorHAnsi" w:cstheme="minorHAnsi"/>
          <w:bCs/>
          <w:iCs/>
          <w:sz w:val="24"/>
          <w:szCs w:val="24"/>
        </w:rPr>
        <w:t>un</w:t>
      </w:r>
      <w:r w:rsidR="00B42066" w:rsidRPr="00B91764">
        <w:rPr>
          <w:rFonts w:asciiTheme="minorHAnsi" w:hAnsiTheme="minorHAnsi" w:cstheme="minorHAnsi"/>
          <w:bCs/>
          <w:iCs/>
          <w:sz w:val="24"/>
          <w:szCs w:val="24"/>
        </w:rPr>
        <w:t>availability,</w:t>
      </w:r>
      <w:r w:rsidR="00F46EEB" w:rsidRPr="00B91764">
        <w:rPr>
          <w:rFonts w:asciiTheme="minorHAnsi" w:hAnsiTheme="minorHAnsi" w:cstheme="minorHAnsi"/>
          <w:bCs/>
          <w:iCs/>
          <w:sz w:val="24"/>
          <w:szCs w:val="24"/>
        </w:rPr>
        <w:t xml:space="preserve"> being unable to immediately respond to the complaint.  </w:t>
      </w:r>
      <w:r w:rsidR="00480035" w:rsidRPr="00B91764">
        <w:rPr>
          <w:rFonts w:asciiTheme="minorHAnsi" w:hAnsiTheme="minorHAnsi" w:cstheme="minorHAnsi"/>
          <w:bCs/>
          <w:iCs/>
          <w:sz w:val="24"/>
          <w:szCs w:val="24"/>
        </w:rPr>
        <w:t xml:space="preserve">The State Plan should have assigned </w:t>
      </w:r>
      <w:r w:rsidR="0054173F" w:rsidRPr="00B91764">
        <w:rPr>
          <w:rFonts w:asciiTheme="minorHAnsi" w:hAnsiTheme="minorHAnsi" w:cstheme="minorHAnsi"/>
          <w:bCs/>
          <w:iCs/>
          <w:sz w:val="24"/>
          <w:szCs w:val="24"/>
        </w:rPr>
        <w:t xml:space="preserve">this complaint </w:t>
      </w:r>
      <w:r w:rsidR="00480035" w:rsidRPr="00B91764">
        <w:rPr>
          <w:rFonts w:asciiTheme="minorHAnsi" w:hAnsiTheme="minorHAnsi" w:cstheme="minorHAnsi"/>
          <w:bCs/>
          <w:iCs/>
          <w:sz w:val="24"/>
          <w:szCs w:val="24"/>
        </w:rPr>
        <w:t>for inspection when the employer did not respond to the State Plan’s request to respond to their inquiry</w:t>
      </w:r>
      <w:r w:rsidR="00EB7A2B" w:rsidRPr="00B91764">
        <w:rPr>
          <w:rFonts w:asciiTheme="minorHAnsi" w:hAnsiTheme="minorHAnsi" w:cstheme="minorHAnsi"/>
          <w:bCs/>
          <w:iCs/>
          <w:sz w:val="24"/>
          <w:szCs w:val="24"/>
        </w:rPr>
        <w:t xml:space="preserve"> by the close of business the day the complaint was received</w:t>
      </w:r>
      <w:r w:rsidR="004A7A60" w:rsidRPr="00B91764">
        <w:rPr>
          <w:rFonts w:asciiTheme="minorHAnsi" w:hAnsiTheme="minorHAnsi" w:cstheme="minorHAnsi"/>
          <w:bCs/>
          <w:iCs/>
          <w:sz w:val="24"/>
          <w:szCs w:val="24"/>
        </w:rPr>
        <w:t xml:space="preserve"> and the inquiry to the employer initiated</w:t>
      </w:r>
      <w:r w:rsidR="00EB7A2B" w:rsidRPr="00B91764">
        <w:rPr>
          <w:rFonts w:asciiTheme="minorHAnsi" w:hAnsiTheme="minorHAnsi" w:cstheme="minorHAnsi"/>
          <w:bCs/>
          <w:iCs/>
          <w:sz w:val="24"/>
          <w:szCs w:val="24"/>
        </w:rPr>
        <w:t>.</w:t>
      </w:r>
      <w:r w:rsidR="00A02054" w:rsidRPr="00B91764">
        <w:rPr>
          <w:rFonts w:asciiTheme="minorHAnsi" w:hAnsiTheme="minorHAnsi" w:cstheme="minorHAnsi"/>
          <w:bCs/>
          <w:iCs/>
          <w:sz w:val="24"/>
          <w:szCs w:val="24"/>
        </w:rPr>
        <w:t xml:space="preserve"> </w:t>
      </w:r>
      <w:r w:rsidR="00167394" w:rsidRPr="00B91764">
        <w:rPr>
          <w:rFonts w:asciiTheme="minorHAnsi" w:hAnsiTheme="minorHAnsi" w:cstheme="minorHAnsi"/>
          <w:bCs/>
          <w:iCs/>
          <w:sz w:val="24"/>
          <w:szCs w:val="24"/>
        </w:rPr>
        <w:t xml:space="preserve"> Additionally</w:t>
      </w:r>
      <w:r w:rsidR="00A02054" w:rsidRPr="00B91764">
        <w:rPr>
          <w:rFonts w:asciiTheme="minorHAnsi" w:hAnsiTheme="minorHAnsi" w:cstheme="minorHAnsi"/>
          <w:bCs/>
          <w:iCs/>
          <w:sz w:val="24"/>
          <w:szCs w:val="24"/>
        </w:rPr>
        <w:t>, two of four (50%) case files contained no explanation</w:t>
      </w:r>
      <w:r w:rsidR="00167394" w:rsidRPr="00B91764">
        <w:rPr>
          <w:rFonts w:asciiTheme="minorHAnsi" w:hAnsiTheme="minorHAnsi" w:cstheme="minorHAnsi"/>
          <w:bCs/>
          <w:iCs/>
          <w:sz w:val="24"/>
          <w:szCs w:val="24"/>
        </w:rPr>
        <w:t xml:space="preserve"> for why </w:t>
      </w:r>
      <w:r w:rsidR="001F02C6" w:rsidRPr="00B91764">
        <w:rPr>
          <w:rFonts w:asciiTheme="minorHAnsi" w:hAnsiTheme="minorHAnsi" w:cstheme="minorHAnsi"/>
          <w:bCs/>
          <w:iCs/>
          <w:sz w:val="24"/>
          <w:szCs w:val="24"/>
        </w:rPr>
        <w:t>the complaints were handled through a complaint investigation</w:t>
      </w:r>
      <w:r w:rsidR="00A02054" w:rsidRPr="00B91764">
        <w:rPr>
          <w:rFonts w:asciiTheme="minorHAnsi" w:hAnsiTheme="minorHAnsi" w:cstheme="minorHAnsi"/>
          <w:bCs/>
          <w:iCs/>
          <w:sz w:val="24"/>
          <w:szCs w:val="24"/>
        </w:rPr>
        <w:t>.</w:t>
      </w:r>
    </w:p>
    <w:p w14:paraId="5358C31D" w14:textId="77777777" w:rsidR="003C2687" w:rsidRPr="00B91764" w:rsidRDefault="003C2687" w:rsidP="00B91764">
      <w:pPr>
        <w:pStyle w:val="ListParagraph"/>
        <w:spacing w:line="240" w:lineRule="auto"/>
        <w:ind w:left="360"/>
        <w:rPr>
          <w:rFonts w:asciiTheme="minorHAnsi" w:hAnsiTheme="minorHAnsi" w:cstheme="minorHAnsi"/>
          <w:bCs/>
          <w:iCs/>
          <w:color w:val="FF0000"/>
          <w:sz w:val="24"/>
          <w:szCs w:val="24"/>
        </w:rPr>
      </w:pPr>
    </w:p>
    <w:p w14:paraId="3C9693AA" w14:textId="485BF0F6" w:rsidR="003C2687" w:rsidRPr="00B91764" w:rsidRDefault="003C2687" w:rsidP="00B91764">
      <w:pPr>
        <w:pStyle w:val="ListParagraph"/>
        <w:spacing w:line="240" w:lineRule="auto"/>
        <w:ind w:left="360"/>
        <w:rPr>
          <w:rFonts w:asciiTheme="minorHAnsi" w:hAnsiTheme="minorHAnsi" w:cstheme="minorHAnsi"/>
          <w:bCs/>
          <w:iCs/>
          <w:color w:val="000000" w:themeColor="text1"/>
          <w:sz w:val="24"/>
          <w:szCs w:val="24"/>
        </w:rPr>
      </w:pPr>
      <w:r w:rsidRPr="00B91764">
        <w:rPr>
          <w:rFonts w:asciiTheme="minorHAnsi" w:hAnsiTheme="minorHAnsi" w:cstheme="minorHAnsi"/>
          <w:b/>
          <w:iCs/>
          <w:color w:val="000000" w:themeColor="text1"/>
          <w:sz w:val="24"/>
          <w:szCs w:val="24"/>
        </w:rPr>
        <w:t>Observation FY 2025-OB-</w:t>
      </w:r>
      <w:r w:rsidR="001B4C54" w:rsidRPr="00B91764">
        <w:rPr>
          <w:rFonts w:asciiTheme="minorHAnsi" w:hAnsiTheme="minorHAnsi" w:cstheme="minorHAnsi"/>
          <w:b/>
          <w:iCs/>
          <w:color w:val="000000" w:themeColor="text1"/>
          <w:sz w:val="24"/>
          <w:szCs w:val="24"/>
        </w:rPr>
        <w:t>04</w:t>
      </w:r>
      <w:r w:rsidRPr="00B91764">
        <w:rPr>
          <w:rFonts w:asciiTheme="minorHAnsi" w:hAnsiTheme="minorHAnsi" w:cstheme="minorHAnsi"/>
          <w:b/>
          <w:iCs/>
          <w:color w:val="000000" w:themeColor="text1"/>
          <w:sz w:val="24"/>
          <w:szCs w:val="24"/>
        </w:rPr>
        <w:t xml:space="preserve">: </w:t>
      </w:r>
      <w:r w:rsidRPr="00B91764">
        <w:rPr>
          <w:rFonts w:asciiTheme="minorHAnsi" w:hAnsiTheme="minorHAnsi" w:cstheme="minorHAnsi"/>
          <w:bCs/>
          <w:iCs/>
          <w:color w:val="000000" w:themeColor="text1"/>
          <w:sz w:val="24"/>
          <w:szCs w:val="24"/>
        </w:rPr>
        <w:t xml:space="preserve">In FY 2025, </w:t>
      </w:r>
      <w:r w:rsidR="00545550" w:rsidRPr="00B91764">
        <w:rPr>
          <w:rFonts w:asciiTheme="minorHAnsi" w:hAnsiTheme="minorHAnsi" w:cstheme="minorHAnsi"/>
          <w:bCs/>
          <w:iCs/>
          <w:color w:val="000000" w:themeColor="text1"/>
          <w:sz w:val="24"/>
          <w:szCs w:val="24"/>
        </w:rPr>
        <w:t xml:space="preserve">three </w:t>
      </w:r>
      <w:r w:rsidRPr="00B91764">
        <w:rPr>
          <w:rFonts w:asciiTheme="minorHAnsi" w:hAnsiTheme="minorHAnsi" w:cstheme="minorHAnsi"/>
          <w:bCs/>
          <w:iCs/>
          <w:color w:val="000000" w:themeColor="text1"/>
          <w:sz w:val="24"/>
          <w:szCs w:val="24"/>
        </w:rPr>
        <w:t xml:space="preserve">of </w:t>
      </w:r>
      <w:r w:rsidR="0015261C" w:rsidRPr="00B91764">
        <w:rPr>
          <w:rFonts w:asciiTheme="minorHAnsi" w:hAnsiTheme="minorHAnsi" w:cstheme="minorHAnsi"/>
          <w:bCs/>
          <w:iCs/>
          <w:color w:val="000000" w:themeColor="text1"/>
          <w:sz w:val="24"/>
          <w:szCs w:val="24"/>
        </w:rPr>
        <w:t>23</w:t>
      </w:r>
      <w:r w:rsidRPr="00B91764">
        <w:rPr>
          <w:rFonts w:asciiTheme="minorHAnsi" w:hAnsiTheme="minorHAnsi" w:cstheme="minorHAnsi"/>
          <w:bCs/>
          <w:iCs/>
          <w:color w:val="000000" w:themeColor="text1"/>
          <w:sz w:val="24"/>
          <w:szCs w:val="24"/>
        </w:rPr>
        <w:t xml:space="preserve"> (</w:t>
      </w:r>
      <w:r w:rsidR="0015261C" w:rsidRPr="00B91764">
        <w:rPr>
          <w:rFonts w:asciiTheme="minorHAnsi" w:hAnsiTheme="minorHAnsi" w:cstheme="minorHAnsi"/>
          <w:bCs/>
          <w:iCs/>
          <w:color w:val="000000" w:themeColor="text1"/>
          <w:sz w:val="24"/>
          <w:szCs w:val="24"/>
        </w:rPr>
        <w:t>13.04</w:t>
      </w:r>
      <w:r w:rsidRPr="00B91764">
        <w:rPr>
          <w:rFonts w:asciiTheme="minorHAnsi" w:hAnsiTheme="minorHAnsi" w:cstheme="minorHAnsi"/>
          <w:bCs/>
          <w:iCs/>
          <w:color w:val="000000" w:themeColor="text1"/>
          <w:sz w:val="24"/>
          <w:szCs w:val="24"/>
        </w:rPr>
        <w:t xml:space="preserve">%) </w:t>
      </w:r>
      <w:r w:rsidR="00732FB6" w:rsidRPr="00B91764">
        <w:rPr>
          <w:rFonts w:asciiTheme="minorHAnsi" w:hAnsiTheme="minorHAnsi" w:cstheme="minorHAnsi"/>
          <w:bCs/>
          <w:iCs/>
          <w:color w:val="000000" w:themeColor="text1"/>
          <w:sz w:val="24"/>
          <w:szCs w:val="24"/>
        </w:rPr>
        <w:t xml:space="preserve">complaint investigations reviewed contained allegations that fell within the scope of </w:t>
      </w:r>
      <w:r w:rsidR="00CB47AA">
        <w:rPr>
          <w:rFonts w:asciiTheme="minorHAnsi" w:hAnsiTheme="minorHAnsi" w:cstheme="minorHAnsi"/>
          <w:bCs/>
          <w:iCs/>
          <w:color w:val="000000" w:themeColor="text1"/>
          <w:sz w:val="24"/>
          <w:szCs w:val="24"/>
        </w:rPr>
        <w:t>NEPs</w:t>
      </w:r>
      <w:r w:rsidR="00732FB6" w:rsidRPr="00B91764">
        <w:rPr>
          <w:rFonts w:asciiTheme="minorHAnsi" w:hAnsiTheme="minorHAnsi" w:cstheme="minorHAnsi"/>
          <w:bCs/>
          <w:iCs/>
          <w:color w:val="000000" w:themeColor="text1"/>
          <w:sz w:val="24"/>
          <w:szCs w:val="24"/>
        </w:rPr>
        <w:t xml:space="preserve"> that the State Plan adopted</w:t>
      </w:r>
      <w:r w:rsidR="00545550" w:rsidRPr="00B91764">
        <w:rPr>
          <w:rFonts w:asciiTheme="minorHAnsi" w:hAnsiTheme="minorHAnsi" w:cstheme="minorHAnsi"/>
          <w:bCs/>
          <w:iCs/>
          <w:color w:val="000000" w:themeColor="text1"/>
          <w:sz w:val="24"/>
          <w:szCs w:val="24"/>
        </w:rPr>
        <w:t xml:space="preserve"> </w:t>
      </w:r>
      <w:r w:rsidR="007E5265" w:rsidRPr="00B91764">
        <w:rPr>
          <w:rFonts w:asciiTheme="minorHAnsi" w:hAnsiTheme="minorHAnsi" w:cstheme="minorHAnsi"/>
          <w:bCs/>
          <w:iCs/>
          <w:color w:val="000000" w:themeColor="text1"/>
          <w:sz w:val="24"/>
          <w:szCs w:val="24"/>
        </w:rPr>
        <w:t xml:space="preserve">and should have inspected.  </w:t>
      </w:r>
      <w:r w:rsidR="007E78F9" w:rsidRPr="00B91764">
        <w:rPr>
          <w:rFonts w:asciiTheme="minorHAnsi" w:hAnsiTheme="minorHAnsi" w:cstheme="minorHAnsi"/>
          <w:bCs/>
          <w:iCs/>
          <w:color w:val="000000" w:themeColor="text1"/>
          <w:sz w:val="24"/>
          <w:szCs w:val="24"/>
        </w:rPr>
        <w:t xml:space="preserve">Two of three (66.67%) </w:t>
      </w:r>
      <w:r w:rsidR="00545550" w:rsidRPr="00B91764">
        <w:rPr>
          <w:rFonts w:asciiTheme="minorHAnsi" w:hAnsiTheme="minorHAnsi" w:cstheme="minorHAnsi"/>
          <w:bCs/>
          <w:iCs/>
          <w:color w:val="000000" w:themeColor="text1"/>
          <w:sz w:val="24"/>
          <w:szCs w:val="24"/>
        </w:rPr>
        <w:t xml:space="preserve">case files did not contain documentation </w:t>
      </w:r>
      <w:r w:rsidR="00B57BA9" w:rsidRPr="00B91764">
        <w:rPr>
          <w:rFonts w:asciiTheme="minorHAnsi" w:hAnsiTheme="minorHAnsi" w:cstheme="minorHAnsi"/>
          <w:bCs/>
          <w:iCs/>
          <w:color w:val="000000" w:themeColor="text1"/>
          <w:sz w:val="24"/>
          <w:szCs w:val="24"/>
        </w:rPr>
        <w:t>about</w:t>
      </w:r>
      <w:r w:rsidR="009F6003" w:rsidRPr="00B91764">
        <w:rPr>
          <w:rFonts w:asciiTheme="minorHAnsi" w:hAnsiTheme="minorHAnsi" w:cstheme="minorHAnsi"/>
          <w:bCs/>
          <w:iCs/>
          <w:color w:val="000000" w:themeColor="text1"/>
          <w:sz w:val="24"/>
          <w:szCs w:val="24"/>
        </w:rPr>
        <w:t xml:space="preserve"> why an inspection was not conducted</w:t>
      </w:r>
      <w:r w:rsidR="007E78F9" w:rsidRPr="00B91764">
        <w:rPr>
          <w:rFonts w:asciiTheme="minorHAnsi" w:hAnsiTheme="minorHAnsi" w:cstheme="minorHAnsi"/>
          <w:bCs/>
          <w:iCs/>
          <w:color w:val="000000" w:themeColor="text1"/>
          <w:sz w:val="24"/>
          <w:szCs w:val="24"/>
        </w:rPr>
        <w:t xml:space="preserve">.  One of three (33.33%) </w:t>
      </w:r>
      <w:r w:rsidR="00212BC6" w:rsidRPr="00B91764">
        <w:rPr>
          <w:rFonts w:asciiTheme="minorHAnsi" w:hAnsiTheme="minorHAnsi" w:cstheme="minorHAnsi"/>
          <w:bCs/>
          <w:iCs/>
          <w:color w:val="000000" w:themeColor="text1"/>
          <w:sz w:val="24"/>
          <w:szCs w:val="24"/>
        </w:rPr>
        <w:t xml:space="preserve">complaints </w:t>
      </w:r>
      <w:r w:rsidR="0072270D" w:rsidRPr="00B91764">
        <w:rPr>
          <w:rFonts w:asciiTheme="minorHAnsi" w:hAnsiTheme="minorHAnsi" w:cstheme="minorHAnsi"/>
          <w:bCs/>
          <w:iCs/>
          <w:color w:val="000000" w:themeColor="text1"/>
          <w:sz w:val="24"/>
          <w:szCs w:val="24"/>
        </w:rPr>
        <w:t xml:space="preserve">should have been assigned for inspection </w:t>
      </w:r>
      <w:r w:rsidR="0072270D" w:rsidRPr="00B91764">
        <w:rPr>
          <w:rFonts w:asciiTheme="minorHAnsi" w:hAnsiTheme="minorHAnsi" w:cstheme="minorHAnsi"/>
          <w:bCs/>
          <w:iCs/>
          <w:color w:val="000000" w:themeColor="text1"/>
          <w:sz w:val="24"/>
          <w:szCs w:val="24"/>
        </w:rPr>
        <w:lastRenderedPageBreak/>
        <w:t xml:space="preserve">when the employer did not respond to the State Plan’s request to respond to their inquiry by </w:t>
      </w:r>
      <w:r w:rsidR="0066651B" w:rsidRPr="00B91764">
        <w:rPr>
          <w:rFonts w:asciiTheme="minorHAnsi" w:hAnsiTheme="minorHAnsi" w:cstheme="minorHAnsi"/>
          <w:bCs/>
          <w:iCs/>
          <w:color w:val="000000" w:themeColor="text1"/>
          <w:sz w:val="24"/>
          <w:szCs w:val="24"/>
        </w:rPr>
        <w:t>close</w:t>
      </w:r>
      <w:r w:rsidR="0072270D" w:rsidRPr="00B91764">
        <w:rPr>
          <w:rFonts w:asciiTheme="minorHAnsi" w:hAnsiTheme="minorHAnsi" w:cstheme="minorHAnsi"/>
          <w:bCs/>
          <w:iCs/>
          <w:color w:val="000000" w:themeColor="text1"/>
          <w:sz w:val="24"/>
          <w:szCs w:val="24"/>
        </w:rPr>
        <w:t xml:space="preserve"> of business the day the </w:t>
      </w:r>
      <w:r w:rsidR="00FD5D1F" w:rsidRPr="00B91764">
        <w:rPr>
          <w:rFonts w:asciiTheme="minorHAnsi" w:hAnsiTheme="minorHAnsi" w:cstheme="minorHAnsi"/>
          <w:bCs/>
          <w:iCs/>
          <w:color w:val="000000" w:themeColor="text1"/>
          <w:sz w:val="24"/>
          <w:szCs w:val="24"/>
        </w:rPr>
        <w:t>inquiry was initiated</w:t>
      </w:r>
      <w:r w:rsidR="0072270D" w:rsidRPr="00B91764">
        <w:rPr>
          <w:rFonts w:asciiTheme="minorHAnsi" w:hAnsiTheme="minorHAnsi" w:cstheme="minorHAnsi"/>
          <w:bCs/>
          <w:iCs/>
          <w:color w:val="000000" w:themeColor="text1"/>
          <w:sz w:val="24"/>
          <w:szCs w:val="24"/>
        </w:rPr>
        <w:t>.</w:t>
      </w:r>
      <w:r w:rsidRPr="00B91764">
        <w:rPr>
          <w:rFonts w:asciiTheme="minorHAnsi" w:hAnsiTheme="minorHAnsi" w:cstheme="minorHAnsi"/>
          <w:bCs/>
          <w:iCs/>
          <w:color w:val="000000" w:themeColor="text1"/>
          <w:sz w:val="24"/>
          <w:szCs w:val="24"/>
        </w:rPr>
        <w:t xml:space="preserve">  Wyoming OSHA did not follow the guidance in </w:t>
      </w:r>
      <w:r w:rsidR="006C59A6" w:rsidRPr="00B91764">
        <w:rPr>
          <w:rFonts w:asciiTheme="minorHAnsi" w:hAnsiTheme="minorHAnsi" w:cstheme="minorHAnsi"/>
          <w:bCs/>
          <w:iCs/>
          <w:color w:val="000000" w:themeColor="text1"/>
          <w:sz w:val="24"/>
          <w:szCs w:val="24"/>
        </w:rPr>
        <w:t xml:space="preserve">its modified </w:t>
      </w:r>
      <w:r w:rsidRPr="00B91764">
        <w:rPr>
          <w:rFonts w:asciiTheme="minorHAnsi" w:hAnsiTheme="minorHAnsi" w:cstheme="minorHAnsi"/>
          <w:bCs/>
          <w:iCs/>
          <w:color w:val="000000" w:themeColor="text1"/>
          <w:sz w:val="24"/>
          <w:szCs w:val="24"/>
        </w:rPr>
        <w:t>Chapter 9, Section I.</w:t>
      </w:r>
      <w:r w:rsidR="00603206" w:rsidRPr="00B91764">
        <w:rPr>
          <w:rFonts w:asciiTheme="minorHAnsi" w:hAnsiTheme="minorHAnsi" w:cstheme="minorHAnsi"/>
          <w:bCs/>
          <w:iCs/>
          <w:color w:val="000000" w:themeColor="text1"/>
          <w:sz w:val="24"/>
          <w:szCs w:val="24"/>
        </w:rPr>
        <w:t>C.4</w:t>
      </w:r>
      <w:r w:rsidR="00D476A7" w:rsidRPr="00B91764">
        <w:rPr>
          <w:rFonts w:asciiTheme="minorHAnsi" w:hAnsiTheme="minorHAnsi" w:cstheme="minorHAnsi"/>
          <w:bCs/>
          <w:iCs/>
          <w:color w:val="000000" w:themeColor="text1"/>
          <w:sz w:val="24"/>
          <w:szCs w:val="24"/>
        </w:rPr>
        <w:t xml:space="preserve"> and </w:t>
      </w:r>
      <w:r w:rsidR="00F3056B" w:rsidRPr="00B91764">
        <w:rPr>
          <w:rFonts w:asciiTheme="minorHAnsi" w:hAnsiTheme="minorHAnsi" w:cstheme="minorHAnsi"/>
          <w:bCs/>
          <w:iCs/>
          <w:color w:val="000000" w:themeColor="text1"/>
          <w:sz w:val="24"/>
          <w:szCs w:val="24"/>
        </w:rPr>
        <w:t xml:space="preserve">Chapter </w:t>
      </w:r>
      <w:r w:rsidR="00123D51" w:rsidRPr="00B91764">
        <w:rPr>
          <w:rFonts w:asciiTheme="minorHAnsi" w:hAnsiTheme="minorHAnsi" w:cstheme="minorHAnsi"/>
          <w:bCs/>
          <w:iCs/>
          <w:color w:val="000000" w:themeColor="text1"/>
          <w:sz w:val="24"/>
          <w:szCs w:val="24"/>
        </w:rPr>
        <w:t>9</w:t>
      </w:r>
      <w:r w:rsidR="00F3056B" w:rsidRPr="00B91764">
        <w:rPr>
          <w:rFonts w:asciiTheme="minorHAnsi" w:hAnsiTheme="minorHAnsi" w:cstheme="minorHAnsi"/>
          <w:bCs/>
          <w:iCs/>
          <w:color w:val="000000" w:themeColor="text1"/>
          <w:sz w:val="24"/>
          <w:szCs w:val="24"/>
        </w:rPr>
        <w:t xml:space="preserve">, Section </w:t>
      </w:r>
      <w:r w:rsidR="0042751C" w:rsidRPr="00B91764">
        <w:rPr>
          <w:rFonts w:asciiTheme="minorHAnsi" w:hAnsiTheme="minorHAnsi" w:cstheme="minorHAnsi"/>
          <w:bCs/>
          <w:iCs/>
          <w:color w:val="000000" w:themeColor="text1"/>
          <w:sz w:val="24"/>
          <w:szCs w:val="24"/>
        </w:rPr>
        <w:t>I.C.5</w:t>
      </w:r>
      <w:r w:rsidR="00D476A7" w:rsidRPr="00B91764">
        <w:rPr>
          <w:rFonts w:asciiTheme="minorHAnsi" w:hAnsiTheme="minorHAnsi" w:cstheme="minorHAnsi"/>
          <w:bCs/>
          <w:iCs/>
          <w:color w:val="000000" w:themeColor="text1"/>
          <w:sz w:val="24"/>
          <w:szCs w:val="24"/>
        </w:rPr>
        <w:t xml:space="preserve"> </w:t>
      </w:r>
      <w:r w:rsidRPr="00B91764">
        <w:rPr>
          <w:rFonts w:asciiTheme="minorHAnsi" w:hAnsiTheme="minorHAnsi" w:cstheme="minorHAnsi"/>
          <w:bCs/>
          <w:iCs/>
          <w:color w:val="000000" w:themeColor="text1"/>
          <w:sz w:val="24"/>
          <w:szCs w:val="24"/>
        </w:rPr>
        <w:t>of the FOM.</w:t>
      </w:r>
    </w:p>
    <w:p w14:paraId="77ABB9FF" w14:textId="77777777" w:rsidR="003C2687" w:rsidRPr="00B91764" w:rsidRDefault="003C2687" w:rsidP="00B91764">
      <w:pPr>
        <w:pStyle w:val="ListParagraph"/>
        <w:spacing w:line="240" w:lineRule="auto"/>
        <w:ind w:left="360"/>
        <w:rPr>
          <w:rFonts w:asciiTheme="minorHAnsi" w:hAnsiTheme="minorHAnsi" w:cstheme="minorHAnsi"/>
          <w:bCs/>
          <w:iCs/>
          <w:color w:val="000000" w:themeColor="text1"/>
          <w:sz w:val="24"/>
          <w:szCs w:val="24"/>
        </w:rPr>
      </w:pPr>
    </w:p>
    <w:p w14:paraId="120B524B" w14:textId="284E280A" w:rsidR="003C2687" w:rsidRPr="00B91764" w:rsidRDefault="003C2687" w:rsidP="00B91764">
      <w:pPr>
        <w:pStyle w:val="ListParagraph"/>
        <w:spacing w:line="240" w:lineRule="auto"/>
        <w:ind w:left="360"/>
        <w:rPr>
          <w:rFonts w:asciiTheme="minorHAnsi" w:hAnsiTheme="minorHAnsi" w:cstheme="minorHAnsi"/>
          <w:bCs/>
          <w:iCs/>
          <w:color w:val="000000" w:themeColor="text1"/>
          <w:sz w:val="24"/>
          <w:szCs w:val="24"/>
        </w:rPr>
      </w:pPr>
      <w:r w:rsidRPr="00B91764">
        <w:rPr>
          <w:rFonts w:asciiTheme="minorHAnsi" w:hAnsiTheme="minorHAnsi" w:cstheme="minorHAnsi"/>
          <w:b/>
          <w:iCs/>
          <w:color w:val="000000" w:themeColor="text1"/>
          <w:sz w:val="24"/>
          <w:szCs w:val="24"/>
        </w:rPr>
        <w:t>Federal Monitoring Plan</w:t>
      </w:r>
      <w:r w:rsidRPr="00B91764">
        <w:rPr>
          <w:rFonts w:asciiTheme="minorHAnsi" w:hAnsiTheme="minorHAnsi" w:cstheme="minorHAnsi"/>
          <w:bCs/>
          <w:iCs/>
          <w:color w:val="000000" w:themeColor="text1"/>
          <w:sz w:val="24"/>
          <w:szCs w:val="24"/>
        </w:rPr>
        <w:t xml:space="preserve"> </w:t>
      </w:r>
      <w:r w:rsidRPr="00B91764">
        <w:rPr>
          <w:rFonts w:asciiTheme="minorHAnsi" w:hAnsiTheme="minorHAnsi" w:cstheme="minorHAnsi"/>
          <w:b/>
          <w:iCs/>
          <w:color w:val="000000" w:themeColor="text1"/>
          <w:sz w:val="24"/>
          <w:szCs w:val="24"/>
        </w:rPr>
        <w:t>FY 2025-OB-</w:t>
      </w:r>
      <w:r w:rsidR="001B4C54" w:rsidRPr="00B91764">
        <w:rPr>
          <w:rFonts w:asciiTheme="minorHAnsi" w:hAnsiTheme="minorHAnsi" w:cstheme="minorHAnsi"/>
          <w:b/>
          <w:iCs/>
          <w:color w:val="000000" w:themeColor="text1"/>
          <w:sz w:val="24"/>
          <w:szCs w:val="24"/>
        </w:rPr>
        <w:t>04</w:t>
      </w:r>
      <w:r w:rsidRPr="00B91764">
        <w:rPr>
          <w:rFonts w:asciiTheme="minorHAnsi" w:hAnsiTheme="minorHAnsi" w:cstheme="minorHAnsi"/>
          <w:b/>
          <w:iCs/>
          <w:color w:val="000000" w:themeColor="text1"/>
          <w:sz w:val="24"/>
          <w:szCs w:val="24"/>
        </w:rPr>
        <w:t xml:space="preserve">: </w:t>
      </w:r>
      <w:r w:rsidRPr="00B91764">
        <w:rPr>
          <w:rFonts w:asciiTheme="minorHAnsi" w:hAnsiTheme="minorHAnsi" w:cstheme="minorHAnsi"/>
          <w:bCs/>
          <w:iCs/>
          <w:color w:val="000000" w:themeColor="text1"/>
          <w:sz w:val="24"/>
          <w:szCs w:val="24"/>
        </w:rPr>
        <w:t>The OSHA Regional Office will monitor Wyoming OSHA’s performance in this area during quarterly meetings throughout FY 2026.</w:t>
      </w:r>
    </w:p>
    <w:p w14:paraId="5760B507" w14:textId="77777777" w:rsidR="003C2687" w:rsidRPr="00B91764" w:rsidRDefault="003C2687" w:rsidP="00B91764">
      <w:pPr>
        <w:pStyle w:val="ListParagraph"/>
        <w:spacing w:line="240" w:lineRule="auto"/>
        <w:ind w:left="360"/>
        <w:rPr>
          <w:rFonts w:asciiTheme="minorHAnsi" w:hAnsiTheme="minorHAnsi" w:cstheme="minorHAnsi"/>
          <w:bCs/>
          <w:iCs/>
          <w:color w:val="000000" w:themeColor="text1"/>
          <w:sz w:val="24"/>
          <w:szCs w:val="24"/>
        </w:rPr>
      </w:pPr>
    </w:p>
    <w:p w14:paraId="6049FEFD" w14:textId="73D409A1" w:rsidR="007F2595" w:rsidRPr="00B91764" w:rsidRDefault="003C2687" w:rsidP="00B91764">
      <w:pPr>
        <w:pStyle w:val="ListParagraph"/>
        <w:spacing w:line="240" w:lineRule="auto"/>
        <w:ind w:left="360"/>
        <w:rPr>
          <w:rFonts w:asciiTheme="minorHAnsi" w:hAnsiTheme="minorHAnsi" w:cstheme="minorHAnsi"/>
          <w:bCs/>
          <w:iCs/>
          <w:sz w:val="24"/>
          <w:szCs w:val="24"/>
        </w:rPr>
      </w:pPr>
      <w:r w:rsidRPr="00B91764">
        <w:rPr>
          <w:rFonts w:asciiTheme="minorHAnsi" w:hAnsiTheme="minorHAnsi" w:cstheme="minorHAnsi"/>
          <w:b/>
          <w:iCs/>
          <w:color w:val="000000" w:themeColor="text1"/>
          <w:sz w:val="24"/>
          <w:szCs w:val="24"/>
        </w:rPr>
        <w:t>Status FY 2025-OB-</w:t>
      </w:r>
      <w:r w:rsidR="001B4C54" w:rsidRPr="00B91764">
        <w:rPr>
          <w:rFonts w:asciiTheme="minorHAnsi" w:hAnsiTheme="minorHAnsi" w:cstheme="minorHAnsi"/>
          <w:b/>
          <w:iCs/>
          <w:color w:val="000000" w:themeColor="text1"/>
          <w:sz w:val="24"/>
          <w:szCs w:val="24"/>
        </w:rPr>
        <w:t>04</w:t>
      </w:r>
      <w:r w:rsidRPr="00B91764">
        <w:rPr>
          <w:rFonts w:asciiTheme="minorHAnsi" w:hAnsiTheme="minorHAnsi" w:cstheme="minorHAnsi"/>
          <w:b/>
          <w:iCs/>
          <w:color w:val="000000" w:themeColor="text1"/>
          <w:sz w:val="24"/>
          <w:szCs w:val="24"/>
        </w:rPr>
        <w:t>:</w:t>
      </w:r>
      <w:r w:rsidRPr="00B91764">
        <w:rPr>
          <w:rFonts w:asciiTheme="minorHAnsi" w:hAnsiTheme="minorHAnsi" w:cstheme="minorHAnsi"/>
          <w:bCs/>
          <w:iCs/>
          <w:color w:val="000000" w:themeColor="text1"/>
          <w:sz w:val="24"/>
          <w:szCs w:val="24"/>
        </w:rPr>
        <w:t xml:space="preserve"> This observation </w:t>
      </w:r>
      <w:r w:rsidRPr="00B91764">
        <w:rPr>
          <w:rFonts w:asciiTheme="minorHAnsi" w:hAnsiTheme="minorHAnsi" w:cstheme="minorHAnsi"/>
          <w:bCs/>
          <w:iCs/>
          <w:sz w:val="24"/>
          <w:szCs w:val="24"/>
        </w:rPr>
        <w:t>is new.</w:t>
      </w:r>
    </w:p>
    <w:p w14:paraId="43A3B6F4" w14:textId="77777777" w:rsidR="00481DC2" w:rsidRPr="00B91764" w:rsidRDefault="00481DC2" w:rsidP="00B91764">
      <w:pPr>
        <w:pStyle w:val="ListParagraph"/>
        <w:spacing w:line="240" w:lineRule="auto"/>
        <w:ind w:left="360"/>
        <w:rPr>
          <w:rFonts w:asciiTheme="minorHAnsi" w:hAnsiTheme="minorHAnsi" w:cstheme="minorHAnsi"/>
          <w:bCs/>
          <w:iCs/>
          <w:color w:val="FF0000"/>
          <w:sz w:val="24"/>
          <w:szCs w:val="24"/>
        </w:rPr>
      </w:pPr>
    </w:p>
    <w:p w14:paraId="7E413C9E" w14:textId="7EB855A4" w:rsidR="00F93DE5" w:rsidRPr="00B91764" w:rsidRDefault="00CA41C2" w:rsidP="00B91764">
      <w:pPr>
        <w:pStyle w:val="ListParagraph"/>
        <w:spacing w:line="240" w:lineRule="auto"/>
        <w:ind w:left="360"/>
        <w:rPr>
          <w:rFonts w:asciiTheme="minorHAnsi" w:hAnsiTheme="minorHAnsi" w:cstheme="minorHAnsi"/>
          <w:bCs/>
          <w:iCs/>
          <w:sz w:val="24"/>
          <w:szCs w:val="24"/>
        </w:rPr>
      </w:pPr>
      <w:r w:rsidRPr="00B91764">
        <w:rPr>
          <w:rFonts w:asciiTheme="minorHAnsi" w:hAnsiTheme="minorHAnsi" w:cstheme="minorHAnsi"/>
          <w:bCs/>
          <w:iCs/>
          <w:sz w:val="24"/>
          <w:szCs w:val="24"/>
        </w:rPr>
        <w:t xml:space="preserve">One of </w:t>
      </w:r>
      <w:r w:rsidR="00CB2E64" w:rsidRPr="00B91764">
        <w:rPr>
          <w:rFonts w:asciiTheme="minorHAnsi" w:hAnsiTheme="minorHAnsi" w:cstheme="minorHAnsi"/>
          <w:bCs/>
          <w:iCs/>
          <w:sz w:val="24"/>
          <w:szCs w:val="24"/>
        </w:rPr>
        <w:t xml:space="preserve">23 (4.35%) complaints that resulted in a complaint investigation included an allegation that the employer retaliated against the employee for raising </w:t>
      </w:r>
      <w:r w:rsidR="00922BF2" w:rsidRPr="00B91764">
        <w:rPr>
          <w:rFonts w:asciiTheme="minorHAnsi" w:hAnsiTheme="minorHAnsi" w:cstheme="minorHAnsi"/>
          <w:bCs/>
          <w:iCs/>
          <w:sz w:val="24"/>
          <w:szCs w:val="24"/>
        </w:rPr>
        <w:t xml:space="preserve">concern </w:t>
      </w:r>
      <w:r w:rsidR="00F93DE5" w:rsidRPr="00B91764">
        <w:rPr>
          <w:rFonts w:asciiTheme="minorHAnsi" w:hAnsiTheme="minorHAnsi" w:cstheme="minorHAnsi"/>
          <w:bCs/>
          <w:iCs/>
          <w:sz w:val="24"/>
          <w:szCs w:val="24"/>
        </w:rPr>
        <w:t>about</w:t>
      </w:r>
      <w:r w:rsidR="00922BF2" w:rsidRPr="00B91764">
        <w:rPr>
          <w:rFonts w:asciiTheme="minorHAnsi" w:hAnsiTheme="minorHAnsi" w:cstheme="minorHAnsi"/>
          <w:bCs/>
          <w:iCs/>
          <w:sz w:val="24"/>
          <w:szCs w:val="24"/>
        </w:rPr>
        <w:t xml:space="preserve"> a safety hazard.  The review team did not find documentation in the case file that the allegation was referred to the State Plan’s </w:t>
      </w:r>
      <w:r w:rsidR="00281F73" w:rsidRPr="00B91764">
        <w:rPr>
          <w:rFonts w:asciiTheme="minorHAnsi" w:hAnsiTheme="minorHAnsi" w:cstheme="minorHAnsi"/>
          <w:bCs/>
          <w:iCs/>
          <w:sz w:val="24"/>
          <w:szCs w:val="24"/>
        </w:rPr>
        <w:t xml:space="preserve">whistleblower investigator.  </w:t>
      </w:r>
      <w:r w:rsidR="002D6DFF" w:rsidRPr="00B91764">
        <w:rPr>
          <w:rFonts w:asciiTheme="minorHAnsi" w:hAnsiTheme="minorHAnsi" w:cstheme="minorHAnsi"/>
          <w:bCs/>
          <w:iCs/>
          <w:sz w:val="24"/>
          <w:szCs w:val="24"/>
        </w:rPr>
        <w:t>However, a</w:t>
      </w:r>
      <w:r w:rsidR="00281F73" w:rsidRPr="00B91764">
        <w:rPr>
          <w:rFonts w:asciiTheme="minorHAnsi" w:hAnsiTheme="minorHAnsi" w:cstheme="minorHAnsi"/>
          <w:bCs/>
          <w:iCs/>
          <w:sz w:val="24"/>
          <w:szCs w:val="24"/>
        </w:rPr>
        <w:t xml:space="preserve"> search in the OIS did find</w:t>
      </w:r>
      <w:r w:rsidR="00F93DE5" w:rsidRPr="00B91764">
        <w:rPr>
          <w:rFonts w:asciiTheme="minorHAnsi" w:hAnsiTheme="minorHAnsi" w:cstheme="minorHAnsi"/>
          <w:bCs/>
          <w:iCs/>
          <w:sz w:val="24"/>
          <w:szCs w:val="24"/>
        </w:rPr>
        <w:t xml:space="preserve"> a whistleblower complaint entered</w:t>
      </w:r>
      <w:r w:rsidR="002D6DFF" w:rsidRPr="00B91764">
        <w:rPr>
          <w:rFonts w:asciiTheme="minorHAnsi" w:hAnsiTheme="minorHAnsi" w:cstheme="minorHAnsi"/>
          <w:bCs/>
          <w:iCs/>
          <w:sz w:val="24"/>
          <w:szCs w:val="24"/>
        </w:rPr>
        <w:t xml:space="preserve"> and addressed by the whistleblower investigator</w:t>
      </w:r>
      <w:r w:rsidR="00F93DE5" w:rsidRPr="00B91764">
        <w:rPr>
          <w:rFonts w:asciiTheme="minorHAnsi" w:hAnsiTheme="minorHAnsi" w:cstheme="minorHAnsi"/>
          <w:bCs/>
          <w:iCs/>
          <w:sz w:val="24"/>
          <w:szCs w:val="24"/>
        </w:rPr>
        <w:t>.</w:t>
      </w:r>
      <w:r w:rsidR="00D42C23" w:rsidRPr="00B91764">
        <w:rPr>
          <w:rFonts w:asciiTheme="minorHAnsi" w:hAnsiTheme="minorHAnsi" w:cstheme="minorHAnsi"/>
          <w:bCs/>
          <w:iCs/>
          <w:sz w:val="24"/>
          <w:szCs w:val="24"/>
        </w:rPr>
        <w:t xml:space="preserve">  The review team suggest</w:t>
      </w:r>
      <w:r w:rsidR="00BF5109">
        <w:rPr>
          <w:rFonts w:asciiTheme="minorHAnsi" w:hAnsiTheme="minorHAnsi" w:cstheme="minorHAnsi"/>
          <w:bCs/>
          <w:iCs/>
          <w:sz w:val="24"/>
          <w:szCs w:val="24"/>
        </w:rPr>
        <w:t>ed</w:t>
      </w:r>
      <w:r w:rsidR="00D42C23" w:rsidRPr="00B91764">
        <w:rPr>
          <w:rFonts w:asciiTheme="minorHAnsi" w:hAnsiTheme="minorHAnsi" w:cstheme="minorHAnsi"/>
          <w:bCs/>
          <w:iCs/>
          <w:sz w:val="24"/>
          <w:szCs w:val="24"/>
        </w:rPr>
        <w:t xml:space="preserve"> that </w:t>
      </w:r>
      <w:r w:rsidR="00560FFF" w:rsidRPr="00B91764">
        <w:rPr>
          <w:rFonts w:asciiTheme="minorHAnsi" w:hAnsiTheme="minorHAnsi" w:cstheme="minorHAnsi"/>
          <w:bCs/>
          <w:iCs/>
          <w:sz w:val="24"/>
          <w:szCs w:val="24"/>
        </w:rPr>
        <w:t xml:space="preserve">the </w:t>
      </w:r>
      <w:r w:rsidR="002D6DFF" w:rsidRPr="00B91764">
        <w:rPr>
          <w:rFonts w:asciiTheme="minorHAnsi" w:hAnsiTheme="minorHAnsi" w:cstheme="minorHAnsi"/>
          <w:bCs/>
          <w:iCs/>
          <w:sz w:val="24"/>
          <w:szCs w:val="24"/>
        </w:rPr>
        <w:t xml:space="preserve">case file </w:t>
      </w:r>
      <w:r w:rsidR="00AE0866" w:rsidRPr="00B91764">
        <w:rPr>
          <w:rFonts w:asciiTheme="minorHAnsi" w:hAnsiTheme="minorHAnsi" w:cstheme="minorHAnsi"/>
          <w:bCs/>
          <w:iCs/>
          <w:sz w:val="24"/>
          <w:szCs w:val="24"/>
        </w:rPr>
        <w:t>contains</w:t>
      </w:r>
      <w:r w:rsidR="002D6DFF" w:rsidRPr="00B91764">
        <w:rPr>
          <w:rFonts w:asciiTheme="minorHAnsi" w:hAnsiTheme="minorHAnsi" w:cstheme="minorHAnsi"/>
          <w:bCs/>
          <w:iCs/>
          <w:sz w:val="24"/>
          <w:szCs w:val="24"/>
        </w:rPr>
        <w:t xml:space="preserve"> do</w:t>
      </w:r>
      <w:r w:rsidR="00386671" w:rsidRPr="00B91764">
        <w:rPr>
          <w:rFonts w:asciiTheme="minorHAnsi" w:hAnsiTheme="minorHAnsi" w:cstheme="minorHAnsi"/>
          <w:bCs/>
          <w:iCs/>
          <w:sz w:val="24"/>
          <w:szCs w:val="24"/>
        </w:rPr>
        <w:t>cumentation when a whistleblower complaint is referred</w:t>
      </w:r>
      <w:r w:rsidR="00BA4DEA" w:rsidRPr="00B91764">
        <w:rPr>
          <w:rFonts w:asciiTheme="minorHAnsi" w:hAnsiTheme="minorHAnsi" w:cstheme="minorHAnsi"/>
          <w:bCs/>
          <w:iCs/>
          <w:sz w:val="24"/>
          <w:szCs w:val="24"/>
        </w:rPr>
        <w:t>.</w:t>
      </w:r>
    </w:p>
    <w:p w14:paraId="756714C2" w14:textId="77777777" w:rsidR="00F93DE5" w:rsidRPr="00B91764" w:rsidRDefault="00F93DE5" w:rsidP="00B91764">
      <w:pPr>
        <w:pStyle w:val="ListParagraph"/>
        <w:spacing w:line="240" w:lineRule="auto"/>
        <w:ind w:left="360"/>
        <w:rPr>
          <w:rFonts w:asciiTheme="minorHAnsi" w:hAnsiTheme="minorHAnsi" w:cstheme="minorHAnsi"/>
          <w:bCs/>
          <w:iCs/>
          <w:sz w:val="24"/>
          <w:szCs w:val="24"/>
        </w:rPr>
      </w:pPr>
    </w:p>
    <w:p w14:paraId="11C82075" w14:textId="6620BAFB" w:rsidR="007F2595" w:rsidRPr="00B91764" w:rsidRDefault="007F2595" w:rsidP="00B91764">
      <w:pPr>
        <w:pStyle w:val="ListParagraph"/>
        <w:spacing w:line="240" w:lineRule="auto"/>
        <w:ind w:left="360"/>
        <w:rPr>
          <w:rFonts w:asciiTheme="minorHAnsi" w:hAnsiTheme="minorHAnsi" w:cstheme="minorHAnsi"/>
          <w:bCs/>
          <w:iCs/>
          <w:color w:val="FF0000"/>
          <w:sz w:val="24"/>
          <w:szCs w:val="24"/>
        </w:rPr>
      </w:pPr>
      <w:r w:rsidRPr="00B91764">
        <w:rPr>
          <w:rFonts w:asciiTheme="minorHAnsi" w:hAnsiTheme="minorHAnsi" w:cstheme="minorHAnsi"/>
          <w:bCs/>
          <w:iCs/>
          <w:sz w:val="24"/>
          <w:szCs w:val="24"/>
        </w:rPr>
        <w:t xml:space="preserve">Upon receipt of a complaint that </w:t>
      </w:r>
      <w:r w:rsidR="00E0648E">
        <w:rPr>
          <w:rFonts w:asciiTheme="minorHAnsi" w:hAnsiTheme="minorHAnsi" w:cstheme="minorHAnsi"/>
          <w:bCs/>
          <w:iCs/>
          <w:sz w:val="24"/>
          <w:szCs w:val="24"/>
        </w:rPr>
        <w:t>is</w:t>
      </w:r>
      <w:r w:rsidRPr="00B91764">
        <w:rPr>
          <w:rFonts w:asciiTheme="minorHAnsi" w:hAnsiTheme="minorHAnsi" w:cstheme="minorHAnsi"/>
          <w:bCs/>
          <w:iCs/>
          <w:sz w:val="24"/>
          <w:szCs w:val="24"/>
        </w:rPr>
        <w:t xml:space="preserve"> to be inspected, Wyoming OSHA contact</w:t>
      </w:r>
      <w:r w:rsidR="00E0648E">
        <w:rPr>
          <w:rFonts w:asciiTheme="minorHAnsi" w:hAnsiTheme="minorHAnsi" w:cstheme="minorHAnsi"/>
          <w:bCs/>
          <w:iCs/>
          <w:sz w:val="24"/>
          <w:szCs w:val="24"/>
        </w:rPr>
        <w:t>s</w:t>
      </w:r>
      <w:r w:rsidRPr="00B91764">
        <w:rPr>
          <w:rFonts w:asciiTheme="minorHAnsi" w:hAnsiTheme="minorHAnsi" w:cstheme="minorHAnsi"/>
          <w:bCs/>
          <w:iCs/>
          <w:sz w:val="24"/>
          <w:szCs w:val="24"/>
        </w:rPr>
        <w:t xml:space="preserve"> the complainant to obtain additional information and determine if the complainant </w:t>
      </w:r>
      <w:r w:rsidR="007D710F" w:rsidRPr="00B91764">
        <w:rPr>
          <w:rFonts w:asciiTheme="minorHAnsi" w:hAnsiTheme="minorHAnsi" w:cstheme="minorHAnsi"/>
          <w:bCs/>
          <w:iCs/>
          <w:sz w:val="24"/>
          <w:szCs w:val="24"/>
        </w:rPr>
        <w:t>wishe</w:t>
      </w:r>
      <w:r w:rsidR="00E0648E">
        <w:rPr>
          <w:rFonts w:asciiTheme="minorHAnsi" w:hAnsiTheme="minorHAnsi" w:cstheme="minorHAnsi"/>
          <w:bCs/>
          <w:iCs/>
          <w:sz w:val="24"/>
          <w:szCs w:val="24"/>
        </w:rPr>
        <w:t>s</w:t>
      </w:r>
      <w:r w:rsidRPr="00B91764">
        <w:rPr>
          <w:rFonts w:asciiTheme="minorHAnsi" w:hAnsiTheme="minorHAnsi" w:cstheme="minorHAnsi"/>
          <w:bCs/>
          <w:iCs/>
          <w:sz w:val="24"/>
          <w:szCs w:val="24"/>
        </w:rPr>
        <w:t xml:space="preserve"> to receive the result of the inspection.  The State Plan typically documented the complainant’s response in the </w:t>
      </w:r>
      <w:r w:rsidR="00437AD6" w:rsidRPr="00B91764">
        <w:rPr>
          <w:rFonts w:asciiTheme="minorHAnsi" w:hAnsiTheme="minorHAnsi" w:cstheme="minorHAnsi"/>
          <w:bCs/>
          <w:iCs/>
          <w:sz w:val="24"/>
          <w:szCs w:val="24"/>
        </w:rPr>
        <w:t>OIS</w:t>
      </w:r>
      <w:r w:rsidRPr="00B91764">
        <w:rPr>
          <w:rFonts w:asciiTheme="minorHAnsi" w:hAnsiTheme="minorHAnsi" w:cstheme="minorHAnsi"/>
          <w:bCs/>
          <w:iCs/>
          <w:sz w:val="24"/>
          <w:szCs w:val="24"/>
        </w:rPr>
        <w:t xml:space="preserve">.  </w:t>
      </w:r>
      <w:r w:rsidR="00E166A4" w:rsidRPr="00B91764">
        <w:rPr>
          <w:rFonts w:asciiTheme="minorHAnsi" w:hAnsiTheme="minorHAnsi" w:cstheme="minorHAnsi"/>
          <w:bCs/>
          <w:iCs/>
          <w:sz w:val="24"/>
          <w:szCs w:val="24"/>
        </w:rPr>
        <w:t>Sixteen</w:t>
      </w:r>
      <w:r w:rsidR="00D21761" w:rsidRPr="00B91764">
        <w:rPr>
          <w:rFonts w:asciiTheme="minorHAnsi" w:hAnsiTheme="minorHAnsi" w:cstheme="minorHAnsi"/>
          <w:bCs/>
          <w:iCs/>
          <w:sz w:val="24"/>
          <w:szCs w:val="24"/>
        </w:rPr>
        <w:t xml:space="preserve"> complaint</w:t>
      </w:r>
      <w:r w:rsidR="00E166A4" w:rsidRPr="00B91764">
        <w:rPr>
          <w:rFonts w:asciiTheme="minorHAnsi" w:hAnsiTheme="minorHAnsi" w:cstheme="minorHAnsi"/>
          <w:bCs/>
          <w:iCs/>
          <w:sz w:val="24"/>
          <w:szCs w:val="24"/>
        </w:rPr>
        <w:t>s</w:t>
      </w:r>
      <w:r w:rsidR="00D21761" w:rsidRPr="00B91764">
        <w:rPr>
          <w:rFonts w:asciiTheme="minorHAnsi" w:hAnsiTheme="minorHAnsi" w:cstheme="minorHAnsi"/>
          <w:bCs/>
          <w:iCs/>
          <w:sz w:val="24"/>
          <w:szCs w:val="24"/>
        </w:rPr>
        <w:t xml:space="preserve"> reviewed resulted in inspections.  </w:t>
      </w:r>
      <w:r w:rsidR="00E62629" w:rsidRPr="00B91764">
        <w:rPr>
          <w:rFonts w:asciiTheme="minorHAnsi" w:hAnsiTheme="minorHAnsi" w:cstheme="minorHAnsi"/>
          <w:bCs/>
          <w:iCs/>
          <w:sz w:val="24"/>
          <w:szCs w:val="24"/>
        </w:rPr>
        <w:t>The complainant requested the result of the inspection for n</w:t>
      </w:r>
      <w:r w:rsidR="009C1806" w:rsidRPr="00B91764">
        <w:rPr>
          <w:rFonts w:asciiTheme="minorHAnsi" w:hAnsiTheme="minorHAnsi" w:cstheme="minorHAnsi"/>
          <w:bCs/>
          <w:iCs/>
          <w:sz w:val="24"/>
          <w:szCs w:val="24"/>
        </w:rPr>
        <w:t xml:space="preserve">ine of 16 </w:t>
      </w:r>
      <w:r w:rsidR="00E62629" w:rsidRPr="00B91764">
        <w:rPr>
          <w:rFonts w:asciiTheme="minorHAnsi" w:hAnsiTheme="minorHAnsi" w:cstheme="minorHAnsi"/>
          <w:bCs/>
          <w:iCs/>
          <w:sz w:val="24"/>
          <w:szCs w:val="24"/>
        </w:rPr>
        <w:t>(</w:t>
      </w:r>
      <w:r w:rsidR="00891F02" w:rsidRPr="00B91764">
        <w:rPr>
          <w:rFonts w:asciiTheme="minorHAnsi" w:hAnsiTheme="minorHAnsi" w:cstheme="minorHAnsi"/>
          <w:bCs/>
          <w:iCs/>
          <w:sz w:val="24"/>
          <w:szCs w:val="24"/>
        </w:rPr>
        <w:t>56.25%</w:t>
      </w:r>
      <w:r w:rsidR="00E62629" w:rsidRPr="00B91764">
        <w:rPr>
          <w:rFonts w:asciiTheme="minorHAnsi" w:hAnsiTheme="minorHAnsi" w:cstheme="minorHAnsi"/>
          <w:bCs/>
          <w:iCs/>
          <w:sz w:val="24"/>
          <w:szCs w:val="24"/>
        </w:rPr>
        <w:t>) complaints reviewed.</w:t>
      </w:r>
      <w:r w:rsidR="00712CA3" w:rsidRPr="00B91764">
        <w:rPr>
          <w:rFonts w:asciiTheme="minorHAnsi" w:hAnsiTheme="minorHAnsi" w:cstheme="minorHAnsi"/>
          <w:bCs/>
          <w:iCs/>
          <w:sz w:val="24"/>
          <w:szCs w:val="24"/>
        </w:rPr>
        <w:t xml:space="preserve">  </w:t>
      </w:r>
      <w:r w:rsidR="006508A6" w:rsidRPr="00B91764">
        <w:rPr>
          <w:rFonts w:asciiTheme="minorHAnsi" w:hAnsiTheme="minorHAnsi" w:cstheme="minorHAnsi"/>
          <w:bCs/>
          <w:iCs/>
          <w:color w:val="000000" w:themeColor="text1"/>
          <w:sz w:val="24"/>
          <w:szCs w:val="24"/>
        </w:rPr>
        <w:t xml:space="preserve">The inspection result letter to the complainant was found in </w:t>
      </w:r>
      <w:r w:rsidR="00B22909" w:rsidRPr="00B91764">
        <w:rPr>
          <w:rFonts w:asciiTheme="minorHAnsi" w:hAnsiTheme="minorHAnsi" w:cstheme="minorHAnsi"/>
          <w:bCs/>
          <w:iCs/>
          <w:color w:val="000000" w:themeColor="text1"/>
          <w:sz w:val="24"/>
          <w:szCs w:val="24"/>
        </w:rPr>
        <w:t xml:space="preserve">one of nine (11.11%) case files.  </w:t>
      </w:r>
      <w:r w:rsidR="0019468E" w:rsidRPr="00B91764">
        <w:rPr>
          <w:rFonts w:asciiTheme="minorHAnsi" w:hAnsiTheme="minorHAnsi" w:cstheme="minorHAnsi"/>
          <w:bCs/>
          <w:iCs/>
          <w:color w:val="000000" w:themeColor="text1"/>
          <w:sz w:val="24"/>
          <w:szCs w:val="24"/>
        </w:rPr>
        <w:t>The State Plan produced seven of eight (</w:t>
      </w:r>
      <w:r w:rsidR="004B649C" w:rsidRPr="00B91764">
        <w:rPr>
          <w:rFonts w:asciiTheme="minorHAnsi" w:hAnsiTheme="minorHAnsi" w:cstheme="minorHAnsi"/>
          <w:bCs/>
          <w:iCs/>
          <w:color w:val="000000" w:themeColor="text1"/>
          <w:sz w:val="24"/>
          <w:szCs w:val="24"/>
        </w:rPr>
        <w:t xml:space="preserve">87.50%) </w:t>
      </w:r>
      <w:r w:rsidR="0019468E" w:rsidRPr="00B91764">
        <w:rPr>
          <w:rFonts w:asciiTheme="minorHAnsi" w:hAnsiTheme="minorHAnsi" w:cstheme="minorHAnsi"/>
          <w:bCs/>
          <w:iCs/>
          <w:color w:val="000000" w:themeColor="text1"/>
          <w:sz w:val="24"/>
          <w:szCs w:val="24"/>
        </w:rPr>
        <w:t xml:space="preserve">missing letters </w:t>
      </w:r>
      <w:r w:rsidR="00557DE8" w:rsidRPr="00B91764">
        <w:rPr>
          <w:rFonts w:asciiTheme="minorHAnsi" w:hAnsiTheme="minorHAnsi" w:cstheme="minorHAnsi"/>
          <w:bCs/>
          <w:iCs/>
          <w:color w:val="000000" w:themeColor="text1"/>
          <w:sz w:val="24"/>
          <w:szCs w:val="24"/>
        </w:rPr>
        <w:t xml:space="preserve">following </w:t>
      </w:r>
      <w:r w:rsidR="003465D9">
        <w:rPr>
          <w:rFonts w:asciiTheme="minorHAnsi" w:hAnsiTheme="minorHAnsi" w:cstheme="minorHAnsi"/>
          <w:bCs/>
          <w:iCs/>
          <w:color w:val="000000" w:themeColor="text1"/>
          <w:sz w:val="24"/>
          <w:szCs w:val="24"/>
        </w:rPr>
        <w:t xml:space="preserve">the </w:t>
      </w:r>
      <w:r w:rsidR="00557DE8" w:rsidRPr="00B91764">
        <w:rPr>
          <w:rFonts w:asciiTheme="minorHAnsi" w:hAnsiTheme="minorHAnsi" w:cstheme="minorHAnsi"/>
          <w:bCs/>
          <w:iCs/>
          <w:color w:val="000000" w:themeColor="text1"/>
          <w:sz w:val="24"/>
          <w:szCs w:val="24"/>
        </w:rPr>
        <w:t>case file review</w:t>
      </w:r>
      <w:r w:rsidR="003465D9">
        <w:rPr>
          <w:rFonts w:asciiTheme="minorHAnsi" w:hAnsiTheme="minorHAnsi" w:cstheme="minorHAnsi"/>
          <w:bCs/>
          <w:iCs/>
          <w:color w:val="000000" w:themeColor="text1"/>
          <w:sz w:val="24"/>
          <w:szCs w:val="24"/>
        </w:rPr>
        <w:t>,</w:t>
      </w:r>
      <w:r w:rsidR="00557DE8" w:rsidRPr="00B91764">
        <w:rPr>
          <w:rFonts w:asciiTheme="minorHAnsi" w:hAnsiTheme="minorHAnsi" w:cstheme="minorHAnsi"/>
          <w:bCs/>
          <w:iCs/>
          <w:color w:val="000000" w:themeColor="text1"/>
          <w:sz w:val="24"/>
          <w:szCs w:val="24"/>
        </w:rPr>
        <w:t xml:space="preserve"> </w:t>
      </w:r>
      <w:r w:rsidR="004B649C" w:rsidRPr="00B91764">
        <w:rPr>
          <w:rFonts w:asciiTheme="minorHAnsi" w:hAnsiTheme="minorHAnsi" w:cstheme="minorHAnsi"/>
          <w:bCs/>
          <w:iCs/>
          <w:color w:val="000000" w:themeColor="text1"/>
          <w:sz w:val="24"/>
          <w:szCs w:val="24"/>
        </w:rPr>
        <w:t xml:space="preserve">explaining that </w:t>
      </w:r>
      <w:r w:rsidRPr="00B91764">
        <w:rPr>
          <w:rFonts w:asciiTheme="minorHAnsi" w:hAnsiTheme="minorHAnsi" w:cstheme="minorHAnsi"/>
          <w:bCs/>
          <w:iCs/>
          <w:color w:val="000000" w:themeColor="text1"/>
          <w:sz w:val="24"/>
          <w:szCs w:val="24"/>
        </w:rPr>
        <w:t xml:space="preserve">the </w:t>
      </w:r>
      <w:r w:rsidR="00557DE8" w:rsidRPr="00B91764">
        <w:rPr>
          <w:rFonts w:asciiTheme="minorHAnsi" w:hAnsiTheme="minorHAnsi" w:cstheme="minorHAnsi"/>
          <w:bCs/>
          <w:iCs/>
          <w:color w:val="000000" w:themeColor="text1"/>
          <w:sz w:val="24"/>
          <w:szCs w:val="24"/>
        </w:rPr>
        <w:t>letters had been sent to the complainant</w:t>
      </w:r>
      <w:r w:rsidR="003465D9">
        <w:rPr>
          <w:rFonts w:asciiTheme="minorHAnsi" w:hAnsiTheme="minorHAnsi" w:cstheme="minorHAnsi"/>
          <w:bCs/>
          <w:iCs/>
          <w:color w:val="000000" w:themeColor="text1"/>
          <w:sz w:val="24"/>
          <w:szCs w:val="24"/>
        </w:rPr>
        <w:t>s</w:t>
      </w:r>
      <w:r w:rsidR="00557DE8" w:rsidRPr="00B91764">
        <w:rPr>
          <w:rFonts w:asciiTheme="minorHAnsi" w:hAnsiTheme="minorHAnsi" w:cstheme="minorHAnsi"/>
          <w:bCs/>
          <w:iCs/>
          <w:color w:val="000000" w:themeColor="text1"/>
          <w:sz w:val="24"/>
          <w:szCs w:val="24"/>
        </w:rPr>
        <w:t xml:space="preserve"> but not placed </w:t>
      </w:r>
      <w:r w:rsidR="00712CA3" w:rsidRPr="00B91764">
        <w:rPr>
          <w:rFonts w:asciiTheme="minorHAnsi" w:hAnsiTheme="minorHAnsi" w:cstheme="minorHAnsi"/>
          <w:bCs/>
          <w:iCs/>
          <w:color w:val="000000" w:themeColor="text1"/>
          <w:sz w:val="24"/>
          <w:szCs w:val="24"/>
        </w:rPr>
        <w:t>in</w:t>
      </w:r>
      <w:r w:rsidR="00557DE8" w:rsidRPr="00B91764">
        <w:rPr>
          <w:rFonts w:asciiTheme="minorHAnsi" w:hAnsiTheme="minorHAnsi" w:cstheme="minorHAnsi"/>
          <w:bCs/>
          <w:iCs/>
          <w:color w:val="000000" w:themeColor="text1"/>
          <w:sz w:val="24"/>
          <w:szCs w:val="24"/>
        </w:rPr>
        <w:t xml:space="preserve"> the case file</w:t>
      </w:r>
      <w:r w:rsidR="0062745C" w:rsidRPr="00B91764">
        <w:rPr>
          <w:rFonts w:asciiTheme="minorHAnsi" w:hAnsiTheme="minorHAnsi" w:cstheme="minorHAnsi"/>
          <w:bCs/>
          <w:iCs/>
          <w:color w:val="000000" w:themeColor="text1"/>
          <w:sz w:val="24"/>
          <w:szCs w:val="24"/>
        </w:rPr>
        <w:t>s</w:t>
      </w:r>
      <w:r w:rsidR="00557DE8" w:rsidRPr="00B91764">
        <w:rPr>
          <w:rFonts w:asciiTheme="minorHAnsi" w:hAnsiTheme="minorHAnsi" w:cstheme="minorHAnsi"/>
          <w:bCs/>
          <w:iCs/>
          <w:color w:val="000000" w:themeColor="text1"/>
          <w:sz w:val="24"/>
          <w:szCs w:val="24"/>
        </w:rPr>
        <w:t xml:space="preserve">.  </w:t>
      </w:r>
      <w:r w:rsidR="00476A54" w:rsidRPr="00B91764">
        <w:rPr>
          <w:rFonts w:asciiTheme="minorHAnsi" w:hAnsiTheme="minorHAnsi" w:cstheme="minorHAnsi"/>
          <w:bCs/>
          <w:iCs/>
          <w:color w:val="000000" w:themeColor="text1"/>
          <w:sz w:val="24"/>
          <w:szCs w:val="24"/>
        </w:rPr>
        <w:t>An inspection result</w:t>
      </w:r>
      <w:r w:rsidR="00F916F3">
        <w:rPr>
          <w:rFonts w:asciiTheme="minorHAnsi" w:hAnsiTheme="minorHAnsi" w:cstheme="minorHAnsi"/>
          <w:bCs/>
          <w:iCs/>
          <w:color w:val="000000" w:themeColor="text1"/>
          <w:sz w:val="24"/>
          <w:szCs w:val="24"/>
        </w:rPr>
        <w:t>s</w:t>
      </w:r>
      <w:r w:rsidR="00476A54" w:rsidRPr="00B91764">
        <w:rPr>
          <w:rFonts w:asciiTheme="minorHAnsi" w:hAnsiTheme="minorHAnsi" w:cstheme="minorHAnsi"/>
          <w:bCs/>
          <w:iCs/>
          <w:color w:val="000000" w:themeColor="text1"/>
          <w:sz w:val="24"/>
          <w:szCs w:val="24"/>
        </w:rPr>
        <w:t xml:space="preserve"> l</w:t>
      </w:r>
      <w:r w:rsidR="00DB09AC" w:rsidRPr="00B91764">
        <w:rPr>
          <w:rFonts w:asciiTheme="minorHAnsi" w:hAnsiTheme="minorHAnsi" w:cstheme="minorHAnsi"/>
          <w:bCs/>
          <w:iCs/>
          <w:color w:val="000000" w:themeColor="text1"/>
          <w:sz w:val="24"/>
          <w:szCs w:val="24"/>
        </w:rPr>
        <w:t>etter to the complainant w</w:t>
      </w:r>
      <w:r w:rsidR="00476A54" w:rsidRPr="00B91764">
        <w:rPr>
          <w:rFonts w:asciiTheme="minorHAnsi" w:hAnsiTheme="minorHAnsi" w:cstheme="minorHAnsi"/>
          <w:bCs/>
          <w:iCs/>
          <w:color w:val="000000" w:themeColor="text1"/>
          <w:sz w:val="24"/>
          <w:szCs w:val="24"/>
        </w:rPr>
        <w:t>as</w:t>
      </w:r>
      <w:r w:rsidR="00DB09AC" w:rsidRPr="00B91764">
        <w:rPr>
          <w:rFonts w:asciiTheme="minorHAnsi" w:hAnsiTheme="minorHAnsi" w:cstheme="minorHAnsi"/>
          <w:bCs/>
          <w:iCs/>
          <w:color w:val="000000" w:themeColor="text1"/>
          <w:sz w:val="24"/>
          <w:szCs w:val="24"/>
        </w:rPr>
        <w:t xml:space="preserve"> sent</w:t>
      </w:r>
      <w:r w:rsidR="00476A54" w:rsidRPr="00B91764">
        <w:rPr>
          <w:rFonts w:asciiTheme="minorHAnsi" w:hAnsiTheme="minorHAnsi" w:cstheme="minorHAnsi"/>
          <w:bCs/>
          <w:iCs/>
          <w:color w:val="000000" w:themeColor="text1"/>
          <w:sz w:val="24"/>
          <w:szCs w:val="24"/>
        </w:rPr>
        <w:t xml:space="preserve"> i</w:t>
      </w:r>
      <w:r w:rsidR="00712CA3" w:rsidRPr="00B91764">
        <w:rPr>
          <w:rFonts w:asciiTheme="minorHAnsi" w:hAnsiTheme="minorHAnsi" w:cstheme="minorHAnsi"/>
          <w:bCs/>
          <w:iCs/>
          <w:color w:val="000000" w:themeColor="text1"/>
          <w:sz w:val="24"/>
          <w:szCs w:val="24"/>
        </w:rPr>
        <w:t>n e</w:t>
      </w:r>
      <w:r w:rsidR="00DB09AC" w:rsidRPr="00B91764">
        <w:rPr>
          <w:rFonts w:asciiTheme="minorHAnsi" w:hAnsiTheme="minorHAnsi" w:cstheme="minorHAnsi"/>
          <w:bCs/>
          <w:iCs/>
          <w:color w:val="000000" w:themeColor="text1"/>
          <w:sz w:val="24"/>
          <w:szCs w:val="24"/>
        </w:rPr>
        <w:t xml:space="preserve">ight of nine (88.89%) </w:t>
      </w:r>
      <w:r w:rsidR="00712CA3" w:rsidRPr="00B91764">
        <w:rPr>
          <w:rFonts w:asciiTheme="minorHAnsi" w:hAnsiTheme="minorHAnsi" w:cstheme="minorHAnsi"/>
          <w:bCs/>
          <w:iCs/>
          <w:color w:val="000000" w:themeColor="text1"/>
          <w:sz w:val="24"/>
          <w:szCs w:val="24"/>
        </w:rPr>
        <w:t xml:space="preserve">cases.  </w:t>
      </w:r>
      <w:r w:rsidRPr="00B91764">
        <w:rPr>
          <w:rFonts w:asciiTheme="minorHAnsi" w:hAnsiTheme="minorHAnsi" w:cstheme="minorHAnsi"/>
          <w:bCs/>
          <w:iCs/>
          <w:color w:val="000000" w:themeColor="text1"/>
          <w:sz w:val="24"/>
          <w:szCs w:val="24"/>
        </w:rPr>
        <w:t xml:space="preserve">The review team discussed </w:t>
      </w:r>
      <w:r w:rsidR="00712CA3" w:rsidRPr="00B91764">
        <w:rPr>
          <w:rFonts w:asciiTheme="minorHAnsi" w:hAnsiTheme="minorHAnsi" w:cstheme="minorHAnsi"/>
          <w:bCs/>
          <w:iCs/>
          <w:color w:val="000000" w:themeColor="text1"/>
          <w:sz w:val="24"/>
          <w:szCs w:val="24"/>
        </w:rPr>
        <w:t>case file management</w:t>
      </w:r>
      <w:r w:rsidRPr="00B91764">
        <w:rPr>
          <w:rFonts w:asciiTheme="minorHAnsi" w:hAnsiTheme="minorHAnsi" w:cstheme="minorHAnsi"/>
          <w:bCs/>
          <w:iCs/>
          <w:color w:val="000000" w:themeColor="text1"/>
          <w:sz w:val="24"/>
          <w:szCs w:val="24"/>
        </w:rPr>
        <w:t xml:space="preserve"> with the State Plan but did not elevate this to an observation.</w:t>
      </w:r>
    </w:p>
    <w:p w14:paraId="4591D53C" w14:textId="77777777" w:rsidR="007F2595" w:rsidRPr="00B91764" w:rsidRDefault="007F2595" w:rsidP="00B91764">
      <w:pPr>
        <w:pStyle w:val="ListParagraph"/>
        <w:spacing w:line="240" w:lineRule="auto"/>
        <w:ind w:left="360"/>
        <w:rPr>
          <w:rFonts w:asciiTheme="minorHAnsi" w:hAnsiTheme="minorHAnsi" w:cstheme="minorHAnsi"/>
          <w:bCs/>
          <w:iCs/>
          <w:color w:val="FF0000"/>
          <w:sz w:val="24"/>
          <w:szCs w:val="24"/>
        </w:rPr>
      </w:pPr>
    </w:p>
    <w:p w14:paraId="3BB18BF0" w14:textId="04857CE7" w:rsidR="00810059" w:rsidRPr="00B91764" w:rsidRDefault="00810059" w:rsidP="00B91764">
      <w:pPr>
        <w:pStyle w:val="ListParagraph"/>
        <w:spacing w:line="240" w:lineRule="auto"/>
        <w:ind w:left="360"/>
        <w:rPr>
          <w:rFonts w:asciiTheme="minorHAnsi" w:hAnsiTheme="minorHAnsi" w:cstheme="minorHAnsi"/>
          <w:bCs/>
          <w:iCs/>
          <w:color w:val="FF0000"/>
          <w:sz w:val="24"/>
          <w:szCs w:val="24"/>
        </w:rPr>
      </w:pPr>
      <w:r w:rsidRPr="00B91764">
        <w:rPr>
          <w:rFonts w:asciiTheme="minorHAnsi" w:hAnsiTheme="minorHAnsi" w:cstheme="minorHAnsi"/>
          <w:bCs/>
          <w:iCs/>
          <w:sz w:val="24"/>
          <w:szCs w:val="24"/>
        </w:rPr>
        <w:t xml:space="preserve">SAMM 1A measured the average number of workdays to initiate a serious complaint inspection.  OSHA and the State Plan negotiated the FRL to be </w:t>
      </w:r>
      <w:r w:rsidR="007F7681" w:rsidRPr="00B91764">
        <w:rPr>
          <w:rFonts w:asciiTheme="minorHAnsi" w:hAnsiTheme="minorHAnsi" w:cstheme="minorHAnsi"/>
          <w:bCs/>
          <w:iCs/>
          <w:sz w:val="24"/>
          <w:szCs w:val="24"/>
        </w:rPr>
        <w:t>16</w:t>
      </w:r>
      <w:r w:rsidRPr="00B91764">
        <w:rPr>
          <w:rFonts w:asciiTheme="minorHAnsi" w:hAnsiTheme="minorHAnsi" w:cstheme="minorHAnsi"/>
          <w:bCs/>
          <w:iCs/>
          <w:sz w:val="24"/>
          <w:szCs w:val="24"/>
        </w:rPr>
        <w:t xml:space="preserve"> days.  In FY 2025, the State Plan took an average of </w:t>
      </w:r>
      <w:r w:rsidR="003F341B" w:rsidRPr="00B91764">
        <w:rPr>
          <w:rFonts w:asciiTheme="minorHAnsi" w:hAnsiTheme="minorHAnsi" w:cstheme="minorHAnsi"/>
          <w:bCs/>
          <w:iCs/>
          <w:sz w:val="24"/>
          <w:szCs w:val="24"/>
        </w:rPr>
        <w:t>12.15</w:t>
      </w:r>
      <w:r w:rsidRPr="00B91764">
        <w:rPr>
          <w:rFonts w:asciiTheme="minorHAnsi" w:hAnsiTheme="minorHAnsi" w:cstheme="minorHAnsi"/>
          <w:bCs/>
          <w:iCs/>
          <w:sz w:val="24"/>
          <w:szCs w:val="24"/>
        </w:rPr>
        <w:t xml:space="preserve"> days to initiate a serious complaint inspection.  The State Plan met the FRL.</w:t>
      </w:r>
    </w:p>
    <w:p w14:paraId="25524085" w14:textId="77777777" w:rsidR="00810059" w:rsidRPr="00B91764" w:rsidRDefault="00810059" w:rsidP="00B91764">
      <w:pPr>
        <w:pStyle w:val="ListParagraph"/>
        <w:spacing w:line="240" w:lineRule="auto"/>
        <w:ind w:left="360"/>
        <w:rPr>
          <w:rFonts w:asciiTheme="minorHAnsi" w:hAnsiTheme="minorHAnsi" w:cstheme="minorHAnsi"/>
          <w:bCs/>
          <w:iCs/>
          <w:color w:val="FF0000"/>
          <w:sz w:val="24"/>
          <w:szCs w:val="24"/>
        </w:rPr>
      </w:pPr>
    </w:p>
    <w:p w14:paraId="5F81E8FC" w14:textId="30B1A138" w:rsidR="00810059" w:rsidRPr="00B91764" w:rsidRDefault="00810059" w:rsidP="00B91764">
      <w:pPr>
        <w:pStyle w:val="ListParagraph"/>
        <w:spacing w:line="240" w:lineRule="auto"/>
        <w:ind w:left="360"/>
        <w:rPr>
          <w:rFonts w:asciiTheme="minorHAnsi" w:hAnsiTheme="minorHAnsi" w:cstheme="minorHAnsi"/>
          <w:bCs/>
          <w:iCs/>
          <w:sz w:val="24"/>
          <w:szCs w:val="24"/>
        </w:rPr>
      </w:pPr>
      <w:r w:rsidRPr="00B91764">
        <w:rPr>
          <w:rFonts w:asciiTheme="minorHAnsi" w:hAnsiTheme="minorHAnsi" w:cstheme="minorHAnsi"/>
          <w:bCs/>
          <w:iCs/>
          <w:sz w:val="24"/>
          <w:szCs w:val="24"/>
        </w:rPr>
        <w:t xml:space="preserve">SAMM 1B measured the average number of workdays to initiate an other-than-serious (OTS) complaint inspection.  OSHA and the State Plan negotiated the FRL to be </w:t>
      </w:r>
      <w:r w:rsidR="003F341B" w:rsidRPr="00B91764">
        <w:rPr>
          <w:rFonts w:asciiTheme="minorHAnsi" w:hAnsiTheme="minorHAnsi" w:cstheme="minorHAnsi"/>
          <w:bCs/>
          <w:iCs/>
          <w:sz w:val="24"/>
          <w:szCs w:val="24"/>
        </w:rPr>
        <w:t>16</w:t>
      </w:r>
      <w:r w:rsidRPr="00B91764">
        <w:rPr>
          <w:rFonts w:asciiTheme="minorHAnsi" w:hAnsiTheme="minorHAnsi" w:cstheme="minorHAnsi"/>
          <w:bCs/>
          <w:iCs/>
          <w:sz w:val="24"/>
          <w:szCs w:val="24"/>
        </w:rPr>
        <w:t xml:space="preserve"> days.  In FY 2025, the State Plan </w:t>
      </w:r>
      <w:r w:rsidR="00FD6CEB" w:rsidRPr="00B91764">
        <w:rPr>
          <w:rFonts w:asciiTheme="minorHAnsi" w:hAnsiTheme="minorHAnsi" w:cstheme="minorHAnsi"/>
          <w:bCs/>
          <w:iCs/>
          <w:sz w:val="24"/>
          <w:szCs w:val="24"/>
        </w:rPr>
        <w:t>did not open any</w:t>
      </w:r>
      <w:r w:rsidRPr="00B91764">
        <w:rPr>
          <w:rFonts w:asciiTheme="minorHAnsi" w:hAnsiTheme="minorHAnsi" w:cstheme="minorHAnsi"/>
          <w:bCs/>
          <w:iCs/>
          <w:sz w:val="24"/>
          <w:szCs w:val="24"/>
        </w:rPr>
        <w:t xml:space="preserve"> OTS complaint inspection</w:t>
      </w:r>
      <w:r w:rsidR="00FD6CEB" w:rsidRPr="00B91764">
        <w:rPr>
          <w:rFonts w:asciiTheme="minorHAnsi" w:hAnsiTheme="minorHAnsi" w:cstheme="minorHAnsi"/>
          <w:bCs/>
          <w:iCs/>
          <w:sz w:val="24"/>
          <w:szCs w:val="24"/>
        </w:rPr>
        <w:t>s</w:t>
      </w:r>
      <w:r w:rsidRPr="00B91764">
        <w:rPr>
          <w:rFonts w:asciiTheme="minorHAnsi" w:hAnsiTheme="minorHAnsi" w:cstheme="minorHAnsi"/>
          <w:bCs/>
          <w:iCs/>
          <w:sz w:val="24"/>
          <w:szCs w:val="24"/>
        </w:rPr>
        <w:t xml:space="preserve">.  </w:t>
      </w:r>
    </w:p>
    <w:p w14:paraId="15D3EE01" w14:textId="77777777" w:rsidR="00810059" w:rsidRPr="00B91764" w:rsidRDefault="00810059" w:rsidP="00B91764">
      <w:pPr>
        <w:pStyle w:val="ListParagraph"/>
        <w:spacing w:line="240" w:lineRule="auto"/>
        <w:ind w:left="360"/>
        <w:rPr>
          <w:rFonts w:asciiTheme="minorHAnsi" w:hAnsiTheme="minorHAnsi" w:cstheme="minorHAnsi"/>
          <w:bCs/>
          <w:iCs/>
          <w:color w:val="FF0000"/>
          <w:sz w:val="24"/>
          <w:szCs w:val="24"/>
        </w:rPr>
      </w:pPr>
    </w:p>
    <w:p w14:paraId="7E5E69C3" w14:textId="37D8BF2D" w:rsidR="00810059" w:rsidRPr="00B91764" w:rsidRDefault="00810059" w:rsidP="00B91764">
      <w:pPr>
        <w:pStyle w:val="ListParagraph"/>
        <w:spacing w:line="240" w:lineRule="auto"/>
        <w:ind w:left="360"/>
        <w:rPr>
          <w:rFonts w:asciiTheme="minorHAnsi" w:hAnsiTheme="minorHAnsi" w:cstheme="minorHAnsi"/>
          <w:bCs/>
          <w:iCs/>
          <w:color w:val="FF0000"/>
          <w:sz w:val="24"/>
          <w:szCs w:val="24"/>
        </w:rPr>
      </w:pPr>
      <w:r w:rsidRPr="00B91764">
        <w:rPr>
          <w:rFonts w:asciiTheme="minorHAnsi" w:hAnsiTheme="minorHAnsi" w:cstheme="minorHAnsi"/>
          <w:bCs/>
          <w:iCs/>
          <w:sz w:val="24"/>
          <w:szCs w:val="24"/>
        </w:rPr>
        <w:t xml:space="preserve">SAMM 2A measured the average number of workdays to initiate a serious complaint investigation.  OSHA and the State Plan negotiated the FRL to be </w:t>
      </w:r>
      <w:r w:rsidR="00E10148" w:rsidRPr="00B91764">
        <w:rPr>
          <w:rFonts w:asciiTheme="minorHAnsi" w:hAnsiTheme="minorHAnsi" w:cstheme="minorHAnsi"/>
          <w:bCs/>
          <w:iCs/>
          <w:sz w:val="24"/>
          <w:szCs w:val="24"/>
        </w:rPr>
        <w:t>five</w:t>
      </w:r>
      <w:r w:rsidRPr="00B91764">
        <w:rPr>
          <w:rFonts w:asciiTheme="minorHAnsi" w:hAnsiTheme="minorHAnsi" w:cstheme="minorHAnsi"/>
          <w:bCs/>
          <w:iCs/>
          <w:sz w:val="24"/>
          <w:szCs w:val="24"/>
        </w:rPr>
        <w:t xml:space="preserve"> days.  In FY 2025, the State Plan took an average of </w:t>
      </w:r>
      <w:r w:rsidR="007F3997" w:rsidRPr="00B91764">
        <w:rPr>
          <w:rFonts w:asciiTheme="minorHAnsi" w:hAnsiTheme="minorHAnsi" w:cstheme="minorHAnsi"/>
          <w:bCs/>
          <w:iCs/>
          <w:sz w:val="24"/>
          <w:szCs w:val="24"/>
        </w:rPr>
        <w:t>7.36</w:t>
      </w:r>
      <w:r w:rsidRPr="00B91764">
        <w:rPr>
          <w:rFonts w:asciiTheme="minorHAnsi" w:hAnsiTheme="minorHAnsi" w:cstheme="minorHAnsi"/>
          <w:bCs/>
          <w:iCs/>
          <w:sz w:val="24"/>
          <w:szCs w:val="24"/>
        </w:rPr>
        <w:t xml:space="preserve"> days to initiate a serious complaint investigation.  The State Plan </w:t>
      </w:r>
      <w:r w:rsidR="007F3997" w:rsidRPr="00B91764">
        <w:rPr>
          <w:rFonts w:asciiTheme="minorHAnsi" w:hAnsiTheme="minorHAnsi" w:cstheme="minorHAnsi"/>
          <w:bCs/>
          <w:iCs/>
          <w:sz w:val="24"/>
          <w:szCs w:val="24"/>
        </w:rPr>
        <w:t>exceeded the FRL</w:t>
      </w:r>
      <w:r w:rsidR="003D486B">
        <w:rPr>
          <w:rFonts w:asciiTheme="minorHAnsi" w:hAnsiTheme="minorHAnsi" w:cstheme="minorHAnsi"/>
          <w:bCs/>
          <w:iCs/>
          <w:sz w:val="24"/>
          <w:szCs w:val="24"/>
        </w:rPr>
        <w:t>;</w:t>
      </w:r>
      <w:r w:rsidR="00843F09" w:rsidRPr="00B91764">
        <w:rPr>
          <w:rFonts w:asciiTheme="minorHAnsi" w:hAnsiTheme="minorHAnsi" w:cstheme="minorHAnsi"/>
          <w:bCs/>
          <w:iCs/>
          <w:sz w:val="24"/>
          <w:szCs w:val="24"/>
        </w:rPr>
        <w:t xml:space="preserve"> however,</w:t>
      </w:r>
      <w:r w:rsidRPr="00B91764">
        <w:rPr>
          <w:rFonts w:asciiTheme="minorHAnsi" w:hAnsiTheme="minorHAnsi" w:cstheme="minorHAnsi"/>
          <w:bCs/>
          <w:iCs/>
          <w:sz w:val="24"/>
          <w:szCs w:val="24"/>
        </w:rPr>
        <w:t xml:space="preserve"> </w:t>
      </w:r>
      <w:r w:rsidR="00843F09" w:rsidRPr="00B91764">
        <w:rPr>
          <w:rFonts w:asciiTheme="minorHAnsi" w:hAnsiTheme="minorHAnsi" w:cstheme="minorHAnsi"/>
          <w:bCs/>
          <w:iCs/>
          <w:sz w:val="24"/>
          <w:szCs w:val="24"/>
        </w:rPr>
        <w:t>quarter one of FY 2025 significantly impacted</w:t>
      </w:r>
      <w:r w:rsidR="00A54775" w:rsidRPr="00B91764">
        <w:rPr>
          <w:rFonts w:asciiTheme="minorHAnsi" w:hAnsiTheme="minorHAnsi" w:cstheme="minorHAnsi"/>
          <w:sz w:val="24"/>
          <w:szCs w:val="24"/>
        </w:rPr>
        <w:t xml:space="preserve"> the cumulative SAMM.  </w:t>
      </w:r>
      <w:r w:rsidR="00843F09" w:rsidRPr="00B91764">
        <w:rPr>
          <w:rFonts w:asciiTheme="minorHAnsi" w:hAnsiTheme="minorHAnsi" w:cstheme="minorHAnsi"/>
          <w:sz w:val="24"/>
          <w:szCs w:val="24"/>
        </w:rPr>
        <w:t>The response time for q</w:t>
      </w:r>
      <w:r w:rsidR="00A54775" w:rsidRPr="00B91764">
        <w:rPr>
          <w:rFonts w:asciiTheme="minorHAnsi" w:hAnsiTheme="minorHAnsi" w:cstheme="minorHAnsi"/>
          <w:sz w:val="24"/>
          <w:szCs w:val="24"/>
        </w:rPr>
        <w:t xml:space="preserve">uarter one was 17.00 days, quarter two was 4.69 days, quarter three was 1.69 days, and quarter four was 5.18 days.  </w:t>
      </w:r>
      <w:r w:rsidR="00FE5408" w:rsidRPr="00B91764">
        <w:rPr>
          <w:rFonts w:asciiTheme="minorHAnsi" w:hAnsiTheme="minorHAnsi" w:cstheme="minorHAnsi"/>
          <w:sz w:val="24"/>
          <w:szCs w:val="24"/>
        </w:rPr>
        <w:t>While t</w:t>
      </w:r>
      <w:r w:rsidR="00A54775" w:rsidRPr="00B91764">
        <w:rPr>
          <w:rFonts w:asciiTheme="minorHAnsi" w:hAnsiTheme="minorHAnsi" w:cstheme="minorHAnsi"/>
          <w:sz w:val="24"/>
          <w:szCs w:val="24"/>
        </w:rPr>
        <w:t xml:space="preserve">he cumulative </w:t>
      </w:r>
      <w:r w:rsidR="00FE5408" w:rsidRPr="00B91764">
        <w:rPr>
          <w:rFonts w:asciiTheme="minorHAnsi" w:hAnsiTheme="minorHAnsi" w:cstheme="minorHAnsi"/>
          <w:sz w:val="24"/>
          <w:szCs w:val="24"/>
        </w:rPr>
        <w:t xml:space="preserve">FY 2025 </w:t>
      </w:r>
      <w:r w:rsidR="00A54775" w:rsidRPr="00B91764">
        <w:rPr>
          <w:rFonts w:asciiTheme="minorHAnsi" w:hAnsiTheme="minorHAnsi" w:cstheme="minorHAnsi"/>
          <w:sz w:val="24"/>
          <w:szCs w:val="24"/>
        </w:rPr>
        <w:t xml:space="preserve">SAMM </w:t>
      </w:r>
      <w:r w:rsidR="00157CA5" w:rsidRPr="00B91764">
        <w:rPr>
          <w:rFonts w:asciiTheme="minorHAnsi" w:hAnsiTheme="minorHAnsi" w:cstheme="minorHAnsi"/>
          <w:sz w:val="24"/>
          <w:szCs w:val="24"/>
        </w:rPr>
        <w:t xml:space="preserve">2A </w:t>
      </w:r>
      <w:r w:rsidR="00A54775" w:rsidRPr="00B91764">
        <w:rPr>
          <w:rFonts w:asciiTheme="minorHAnsi" w:hAnsiTheme="minorHAnsi" w:cstheme="minorHAnsi"/>
          <w:sz w:val="24"/>
          <w:szCs w:val="24"/>
        </w:rPr>
        <w:t xml:space="preserve">was heavily </w:t>
      </w:r>
      <w:r w:rsidR="00FE5408" w:rsidRPr="00B91764">
        <w:rPr>
          <w:rFonts w:asciiTheme="minorHAnsi" w:hAnsiTheme="minorHAnsi" w:cstheme="minorHAnsi"/>
          <w:sz w:val="24"/>
          <w:szCs w:val="24"/>
        </w:rPr>
        <w:t>influenced</w:t>
      </w:r>
      <w:r w:rsidR="00A54775" w:rsidRPr="00B91764">
        <w:rPr>
          <w:rFonts w:asciiTheme="minorHAnsi" w:hAnsiTheme="minorHAnsi" w:cstheme="minorHAnsi"/>
          <w:sz w:val="24"/>
          <w:szCs w:val="24"/>
        </w:rPr>
        <w:t xml:space="preserve"> by quarter one</w:t>
      </w:r>
      <w:r w:rsidR="00FE5408" w:rsidRPr="00B91764">
        <w:rPr>
          <w:rFonts w:asciiTheme="minorHAnsi" w:hAnsiTheme="minorHAnsi" w:cstheme="minorHAnsi"/>
          <w:sz w:val="24"/>
          <w:szCs w:val="24"/>
        </w:rPr>
        <w:t>, subsequent</w:t>
      </w:r>
      <w:r w:rsidR="00A54775" w:rsidRPr="00B91764">
        <w:rPr>
          <w:rFonts w:asciiTheme="minorHAnsi" w:hAnsiTheme="minorHAnsi" w:cstheme="minorHAnsi"/>
          <w:sz w:val="24"/>
          <w:szCs w:val="24"/>
        </w:rPr>
        <w:t xml:space="preserve"> quarterly data showed significant improvemen</w:t>
      </w:r>
      <w:r w:rsidR="00FE5408" w:rsidRPr="00B91764">
        <w:rPr>
          <w:rFonts w:asciiTheme="minorHAnsi" w:hAnsiTheme="minorHAnsi" w:cstheme="minorHAnsi"/>
          <w:sz w:val="24"/>
          <w:szCs w:val="24"/>
        </w:rPr>
        <w:t>t</w:t>
      </w:r>
      <w:r w:rsidR="00A54775" w:rsidRPr="00B91764">
        <w:rPr>
          <w:rFonts w:asciiTheme="minorHAnsi" w:hAnsiTheme="minorHAnsi" w:cstheme="minorHAnsi"/>
          <w:sz w:val="24"/>
          <w:szCs w:val="24"/>
        </w:rPr>
        <w:t>.</w:t>
      </w:r>
      <w:r w:rsidR="00757FE3" w:rsidRPr="00B91764">
        <w:rPr>
          <w:rFonts w:asciiTheme="minorHAnsi" w:hAnsiTheme="minorHAnsi" w:cstheme="minorHAnsi"/>
          <w:sz w:val="24"/>
          <w:szCs w:val="24"/>
        </w:rPr>
        <w:t xml:space="preserve"> </w:t>
      </w:r>
    </w:p>
    <w:p w14:paraId="070C5009" w14:textId="77777777" w:rsidR="00810059" w:rsidRPr="00B91764" w:rsidRDefault="00810059" w:rsidP="00B91764">
      <w:pPr>
        <w:pStyle w:val="ListParagraph"/>
        <w:spacing w:line="240" w:lineRule="auto"/>
        <w:ind w:left="360"/>
        <w:rPr>
          <w:rFonts w:asciiTheme="minorHAnsi" w:hAnsiTheme="minorHAnsi" w:cstheme="minorHAnsi"/>
          <w:bCs/>
          <w:iCs/>
          <w:color w:val="FF0000"/>
          <w:sz w:val="24"/>
          <w:szCs w:val="24"/>
        </w:rPr>
      </w:pPr>
    </w:p>
    <w:p w14:paraId="4C3F2C68" w14:textId="15584944" w:rsidR="007F2595" w:rsidRPr="00B91764" w:rsidRDefault="00810059" w:rsidP="00B91764">
      <w:pPr>
        <w:pStyle w:val="ListParagraph"/>
        <w:spacing w:line="240" w:lineRule="auto"/>
        <w:ind w:left="360"/>
        <w:rPr>
          <w:rFonts w:asciiTheme="minorHAnsi" w:hAnsiTheme="minorHAnsi" w:cstheme="minorHAnsi"/>
          <w:bCs/>
          <w:iCs/>
          <w:color w:val="FF0000"/>
          <w:sz w:val="24"/>
          <w:szCs w:val="24"/>
        </w:rPr>
      </w:pPr>
      <w:r w:rsidRPr="00B91764">
        <w:rPr>
          <w:rFonts w:asciiTheme="minorHAnsi" w:hAnsiTheme="minorHAnsi" w:cstheme="minorHAnsi"/>
          <w:bCs/>
          <w:iCs/>
          <w:sz w:val="24"/>
          <w:szCs w:val="24"/>
        </w:rPr>
        <w:t xml:space="preserve">SAMM 2B measured the average number of workdays to initiate an OTS complaint investigation.  OSHA and the State Plan negotiated the FRL to be </w:t>
      </w:r>
      <w:r w:rsidR="00D564A8" w:rsidRPr="00B91764">
        <w:rPr>
          <w:rFonts w:asciiTheme="minorHAnsi" w:hAnsiTheme="minorHAnsi" w:cstheme="minorHAnsi"/>
          <w:bCs/>
          <w:iCs/>
          <w:sz w:val="24"/>
          <w:szCs w:val="24"/>
        </w:rPr>
        <w:t>five</w:t>
      </w:r>
      <w:r w:rsidRPr="00B91764">
        <w:rPr>
          <w:rFonts w:asciiTheme="minorHAnsi" w:hAnsiTheme="minorHAnsi" w:cstheme="minorHAnsi"/>
          <w:bCs/>
          <w:iCs/>
          <w:sz w:val="24"/>
          <w:szCs w:val="24"/>
        </w:rPr>
        <w:t xml:space="preserve"> days.  In FY 2025, the State Plan took an average of </w:t>
      </w:r>
      <w:r w:rsidR="0027605A" w:rsidRPr="00B91764">
        <w:rPr>
          <w:rFonts w:asciiTheme="minorHAnsi" w:hAnsiTheme="minorHAnsi" w:cstheme="minorHAnsi"/>
          <w:bCs/>
          <w:iCs/>
          <w:sz w:val="24"/>
          <w:szCs w:val="24"/>
        </w:rPr>
        <w:t>2.78</w:t>
      </w:r>
      <w:r w:rsidRPr="00B91764">
        <w:rPr>
          <w:rFonts w:asciiTheme="minorHAnsi" w:hAnsiTheme="minorHAnsi" w:cstheme="minorHAnsi"/>
          <w:bCs/>
          <w:iCs/>
          <w:sz w:val="24"/>
          <w:szCs w:val="24"/>
        </w:rPr>
        <w:t xml:space="preserve"> days to initiate an OTS complaint investigation.  The State Plan </w:t>
      </w:r>
      <w:r w:rsidR="0027605A" w:rsidRPr="00B91764">
        <w:rPr>
          <w:rFonts w:asciiTheme="minorHAnsi" w:hAnsiTheme="minorHAnsi" w:cstheme="minorHAnsi"/>
          <w:bCs/>
          <w:iCs/>
          <w:sz w:val="24"/>
          <w:szCs w:val="24"/>
        </w:rPr>
        <w:t>met</w:t>
      </w:r>
      <w:r w:rsidRPr="00B91764">
        <w:rPr>
          <w:rFonts w:asciiTheme="minorHAnsi" w:hAnsiTheme="minorHAnsi" w:cstheme="minorHAnsi"/>
          <w:bCs/>
          <w:iCs/>
          <w:sz w:val="24"/>
          <w:szCs w:val="24"/>
        </w:rPr>
        <w:t xml:space="preserve"> the FRL</w:t>
      </w:r>
      <w:r w:rsidR="0027605A" w:rsidRPr="00B91764">
        <w:rPr>
          <w:rFonts w:asciiTheme="minorHAnsi" w:hAnsiTheme="minorHAnsi" w:cstheme="minorHAnsi"/>
          <w:bCs/>
          <w:iCs/>
          <w:sz w:val="24"/>
          <w:szCs w:val="24"/>
        </w:rPr>
        <w:t>.</w:t>
      </w:r>
      <w:r w:rsidRPr="00B91764">
        <w:rPr>
          <w:rFonts w:asciiTheme="minorHAnsi" w:hAnsiTheme="minorHAnsi" w:cstheme="minorHAnsi"/>
          <w:bCs/>
          <w:iCs/>
          <w:sz w:val="24"/>
          <w:szCs w:val="24"/>
        </w:rPr>
        <w:t xml:space="preserve"> </w:t>
      </w:r>
    </w:p>
    <w:p w14:paraId="2E976ACC" w14:textId="7C380594" w:rsidR="007F2595" w:rsidRPr="00B91764" w:rsidRDefault="007F2595" w:rsidP="00B91764">
      <w:pPr>
        <w:pStyle w:val="ListParagraph"/>
        <w:spacing w:line="240" w:lineRule="auto"/>
        <w:ind w:left="360"/>
        <w:rPr>
          <w:rFonts w:asciiTheme="minorHAnsi" w:hAnsiTheme="minorHAnsi" w:cstheme="minorHAnsi"/>
          <w:bCs/>
          <w:iCs/>
          <w:color w:val="FF0000"/>
          <w:sz w:val="24"/>
          <w:szCs w:val="24"/>
        </w:rPr>
      </w:pPr>
      <w:bookmarkStart w:id="11" w:name="OLE_LINK7"/>
      <w:r w:rsidRPr="00B91764">
        <w:rPr>
          <w:rFonts w:asciiTheme="minorHAnsi" w:hAnsiTheme="minorHAnsi" w:cstheme="minorHAnsi"/>
          <w:bCs/>
          <w:iCs/>
          <w:sz w:val="24"/>
          <w:szCs w:val="24"/>
        </w:rPr>
        <w:lastRenderedPageBreak/>
        <w:t xml:space="preserve">Of the </w:t>
      </w:r>
      <w:r w:rsidR="0092497E" w:rsidRPr="00B91764">
        <w:rPr>
          <w:rFonts w:asciiTheme="minorHAnsi" w:hAnsiTheme="minorHAnsi" w:cstheme="minorHAnsi"/>
          <w:bCs/>
          <w:iCs/>
          <w:sz w:val="24"/>
          <w:szCs w:val="24"/>
        </w:rPr>
        <w:t>15</w:t>
      </w:r>
      <w:r w:rsidRPr="00B91764">
        <w:rPr>
          <w:rFonts w:asciiTheme="minorHAnsi" w:hAnsiTheme="minorHAnsi" w:cstheme="minorHAnsi"/>
          <w:bCs/>
          <w:iCs/>
          <w:sz w:val="24"/>
          <w:szCs w:val="24"/>
        </w:rPr>
        <w:t xml:space="preserve"> health inspections that were reviewed, </w:t>
      </w:r>
      <w:r w:rsidR="00FA15AD" w:rsidRPr="00B91764">
        <w:rPr>
          <w:rFonts w:asciiTheme="minorHAnsi" w:hAnsiTheme="minorHAnsi" w:cstheme="minorHAnsi"/>
          <w:bCs/>
          <w:iCs/>
          <w:sz w:val="24"/>
          <w:szCs w:val="24"/>
        </w:rPr>
        <w:t>11</w:t>
      </w:r>
      <w:r w:rsidRPr="00B91764">
        <w:rPr>
          <w:rFonts w:asciiTheme="minorHAnsi" w:hAnsiTheme="minorHAnsi" w:cstheme="minorHAnsi"/>
          <w:bCs/>
          <w:iCs/>
          <w:sz w:val="24"/>
          <w:szCs w:val="24"/>
        </w:rPr>
        <w:t xml:space="preserve"> were complaints.  Documentation that all complaint allegations were addressed was found in </w:t>
      </w:r>
      <w:r w:rsidR="00A56F3C" w:rsidRPr="00B91764">
        <w:rPr>
          <w:rFonts w:asciiTheme="minorHAnsi" w:hAnsiTheme="minorHAnsi" w:cstheme="minorHAnsi"/>
          <w:bCs/>
          <w:iCs/>
          <w:sz w:val="24"/>
          <w:szCs w:val="24"/>
        </w:rPr>
        <w:t xml:space="preserve">11 of 11 (100%) </w:t>
      </w:r>
      <w:r w:rsidRPr="00B91764">
        <w:rPr>
          <w:rFonts w:asciiTheme="minorHAnsi" w:hAnsiTheme="minorHAnsi" w:cstheme="minorHAnsi"/>
          <w:bCs/>
          <w:iCs/>
          <w:sz w:val="24"/>
          <w:szCs w:val="24"/>
        </w:rPr>
        <w:t xml:space="preserve">case files.  </w:t>
      </w:r>
      <w:bookmarkEnd w:id="11"/>
      <w:r w:rsidR="00452B24" w:rsidRPr="00B91764">
        <w:rPr>
          <w:rFonts w:asciiTheme="minorHAnsi" w:hAnsiTheme="minorHAnsi" w:cstheme="minorHAnsi"/>
          <w:bCs/>
          <w:iCs/>
          <w:sz w:val="24"/>
          <w:szCs w:val="24"/>
        </w:rPr>
        <w:t xml:space="preserve">Of the </w:t>
      </w:r>
      <w:r w:rsidR="005E5957" w:rsidRPr="00B91764">
        <w:rPr>
          <w:rFonts w:asciiTheme="minorHAnsi" w:hAnsiTheme="minorHAnsi" w:cstheme="minorHAnsi"/>
          <w:bCs/>
          <w:iCs/>
          <w:sz w:val="24"/>
          <w:szCs w:val="24"/>
        </w:rPr>
        <w:t>34</w:t>
      </w:r>
      <w:r w:rsidR="00452B24" w:rsidRPr="00B91764">
        <w:rPr>
          <w:rFonts w:asciiTheme="minorHAnsi" w:hAnsiTheme="minorHAnsi" w:cstheme="minorHAnsi"/>
          <w:bCs/>
          <w:iCs/>
          <w:sz w:val="24"/>
          <w:szCs w:val="24"/>
        </w:rPr>
        <w:t xml:space="preserve"> safety inspections that were reviewed, 1</w:t>
      </w:r>
      <w:r w:rsidR="003C5E05" w:rsidRPr="00B91764">
        <w:rPr>
          <w:rFonts w:asciiTheme="minorHAnsi" w:hAnsiTheme="minorHAnsi" w:cstheme="minorHAnsi"/>
          <w:bCs/>
          <w:iCs/>
          <w:sz w:val="24"/>
          <w:szCs w:val="24"/>
        </w:rPr>
        <w:t>8</w:t>
      </w:r>
      <w:r w:rsidR="00452B24" w:rsidRPr="00B91764">
        <w:rPr>
          <w:rFonts w:asciiTheme="minorHAnsi" w:hAnsiTheme="minorHAnsi" w:cstheme="minorHAnsi"/>
          <w:bCs/>
          <w:iCs/>
          <w:sz w:val="24"/>
          <w:szCs w:val="24"/>
        </w:rPr>
        <w:t xml:space="preserve"> were complaints.  Documentation that all complaint allegations were addressed was found in 1</w:t>
      </w:r>
      <w:r w:rsidR="0003101E" w:rsidRPr="00B91764">
        <w:rPr>
          <w:rFonts w:asciiTheme="minorHAnsi" w:hAnsiTheme="minorHAnsi" w:cstheme="minorHAnsi"/>
          <w:bCs/>
          <w:iCs/>
          <w:sz w:val="24"/>
          <w:szCs w:val="24"/>
        </w:rPr>
        <w:t>8</w:t>
      </w:r>
      <w:r w:rsidR="00452B24" w:rsidRPr="00B91764">
        <w:rPr>
          <w:rFonts w:asciiTheme="minorHAnsi" w:hAnsiTheme="minorHAnsi" w:cstheme="minorHAnsi"/>
          <w:bCs/>
          <w:iCs/>
          <w:sz w:val="24"/>
          <w:szCs w:val="24"/>
        </w:rPr>
        <w:t xml:space="preserve"> of 1</w:t>
      </w:r>
      <w:r w:rsidR="003C5E05" w:rsidRPr="00B91764">
        <w:rPr>
          <w:rFonts w:asciiTheme="minorHAnsi" w:hAnsiTheme="minorHAnsi" w:cstheme="minorHAnsi"/>
          <w:bCs/>
          <w:iCs/>
          <w:sz w:val="24"/>
          <w:szCs w:val="24"/>
        </w:rPr>
        <w:t>8</w:t>
      </w:r>
      <w:r w:rsidR="00452B24" w:rsidRPr="00B91764">
        <w:rPr>
          <w:rFonts w:asciiTheme="minorHAnsi" w:hAnsiTheme="minorHAnsi" w:cstheme="minorHAnsi"/>
          <w:bCs/>
          <w:iCs/>
          <w:sz w:val="24"/>
          <w:szCs w:val="24"/>
        </w:rPr>
        <w:t xml:space="preserve"> (100%) case files.  </w:t>
      </w:r>
      <w:r w:rsidRPr="00B91764">
        <w:rPr>
          <w:rFonts w:asciiTheme="minorHAnsi" w:hAnsiTheme="minorHAnsi" w:cstheme="minorHAnsi"/>
          <w:bCs/>
          <w:iCs/>
          <w:sz w:val="24"/>
          <w:szCs w:val="24"/>
        </w:rPr>
        <w:t xml:space="preserve">The State Plan’s modified Chapter 9, Section I.H.5 notes that “as a general rule, the scope of a complaint/referral inspection must bear an appropriate relationship to the alleged violative conditions,” and the modified Chapter 9, Section I.H.3.b directs that a letter will be sent to the complainant addressing each complaint item. </w:t>
      </w:r>
    </w:p>
    <w:p w14:paraId="01E8E5DC" w14:textId="77777777" w:rsidR="007F2595" w:rsidRPr="00B91764" w:rsidRDefault="007F2595" w:rsidP="00B91764">
      <w:pPr>
        <w:pStyle w:val="ListParagraph"/>
        <w:spacing w:line="240" w:lineRule="auto"/>
        <w:ind w:left="360"/>
        <w:rPr>
          <w:rFonts w:asciiTheme="minorHAnsi" w:hAnsiTheme="minorHAnsi" w:cstheme="minorHAnsi"/>
          <w:bCs/>
          <w:iCs/>
          <w:color w:val="FF0000"/>
          <w:sz w:val="24"/>
          <w:szCs w:val="24"/>
        </w:rPr>
      </w:pPr>
    </w:p>
    <w:p w14:paraId="1EB2F388" w14:textId="1F5BF826" w:rsidR="007F2595" w:rsidRPr="00B91764" w:rsidRDefault="007F2595" w:rsidP="00B91764">
      <w:pPr>
        <w:pStyle w:val="ListParagraph"/>
        <w:spacing w:line="240" w:lineRule="auto"/>
        <w:ind w:left="360"/>
        <w:rPr>
          <w:rFonts w:asciiTheme="minorHAnsi" w:hAnsiTheme="minorHAnsi" w:cstheme="minorHAnsi"/>
          <w:bCs/>
          <w:iCs/>
          <w:sz w:val="24"/>
          <w:szCs w:val="24"/>
        </w:rPr>
      </w:pPr>
      <w:r w:rsidRPr="00B91764">
        <w:rPr>
          <w:rFonts w:asciiTheme="minorHAnsi" w:hAnsiTheme="minorHAnsi" w:cstheme="minorHAnsi"/>
          <w:b/>
          <w:iCs/>
          <w:sz w:val="24"/>
          <w:szCs w:val="24"/>
        </w:rPr>
        <w:t>Observation</w:t>
      </w:r>
      <w:r w:rsidRPr="00B91764">
        <w:rPr>
          <w:rFonts w:asciiTheme="minorHAnsi" w:hAnsiTheme="minorHAnsi" w:cstheme="minorHAnsi"/>
          <w:b/>
          <w:iCs/>
          <w:color w:val="FF0000"/>
          <w:sz w:val="24"/>
          <w:szCs w:val="24"/>
        </w:rPr>
        <w:t xml:space="preserve"> </w:t>
      </w:r>
      <w:r w:rsidR="009E2649" w:rsidRPr="00B91764">
        <w:rPr>
          <w:rFonts w:asciiTheme="minorHAnsi" w:hAnsiTheme="minorHAnsi" w:cstheme="minorHAnsi"/>
          <w:b/>
          <w:iCs/>
          <w:sz w:val="24"/>
          <w:szCs w:val="24"/>
        </w:rPr>
        <w:t>FY 2024-OB-</w:t>
      </w:r>
      <w:r w:rsidR="007D7ACC" w:rsidRPr="00B91764">
        <w:rPr>
          <w:rFonts w:asciiTheme="minorHAnsi" w:hAnsiTheme="minorHAnsi" w:cstheme="minorHAnsi"/>
          <w:b/>
          <w:iCs/>
          <w:sz w:val="24"/>
          <w:szCs w:val="24"/>
        </w:rPr>
        <w:t xml:space="preserve">01 </w:t>
      </w:r>
      <w:r w:rsidR="009428FB" w:rsidRPr="00B91764">
        <w:rPr>
          <w:rFonts w:asciiTheme="minorHAnsi" w:hAnsiTheme="minorHAnsi" w:cstheme="minorHAnsi"/>
          <w:b/>
          <w:iCs/>
          <w:sz w:val="24"/>
          <w:szCs w:val="24"/>
        </w:rPr>
        <w:t xml:space="preserve">(previously </w:t>
      </w:r>
      <w:r w:rsidRPr="00B91764">
        <w:rPr>
          <w:rFonts w:asciiTheme="minorHAnsi" w:hAnsiTheme="minorHAnsi" w:cstheme="minorHAnsi"/>
          <w:b/>
          <w:iCs/>
          <w:sz w:val="24"/>
          <w:szCs w:val="24"/>
        </w:rPr>
        <w:t>FY 2023-OB-01</w:t>
      </w:r>
      <w:r w:rsidR="007D7ACC" w:rsidRPr="00B91764">
        <w:rPr>
          <w:rFonts w:asciiTheme="minorHAnsi" w:hAnsiTheme="minorHAnsi" w:cstheme="minorHAnsi"/>
          <w:b/>
          <w:iCs/>
          <w:sz w:val="24"/>
          <w:szCs w:val="24"/>
        </w:rPr>
        <w:t>)</w:t>
      </w:r>
      <w:r w:rsidRPr="00B91764">
        <w:rPr>
          <w:rFonts w:asciiTheme="minorHAnsi" w:hAnsiTheme="minorHAnsi" w:cstheme="minorHAnsi"/>
          <w:b/>
          <w:iCs/>
          <w:sz w:val="24"/>
          <w:szCs w:val="24"/>
        </w:rPr>
        <w:t>:</w:t>
      </w:r>
      <w:r w:rsidRPr="00B91764">
        <w:rPr>
          <w:rFonts w:asciiTheme="minorHAnsi" w:hAnsiTheme="minorHAnsi" w:cstheme="minorHAnsi"/>
          <w:bCs/>
          <w:iCs/>
          <w:sz w:val="24"/>
          <w:szCs w:val="24"/>
        </w:rPr>
        <w:t xml:space="preserve"> </w:t>
      </w:r>
      <w:r w:rsidR="007C72DD" w:rsidRPr="00B91764">
        <w:rPr>
          <w:rFonts w:asciiTheme="minorHAnsi" w:hAnsiTheme="minorHAnsi" w:cstheme="minorHAnsi"/>
          <w:bCs/>
          <w:iCs/>
          <w:sz w:val="24"/>
          <w:szCs w:val="24"/>
        </w:rPr>
        <w:t>In FY 2023, three of nine (33.33%) case files reviewed did not contain documentation that all complaint or referral allegations were addressed.  Wyoming OSHA did not follow the guidance in its modified Chapter 9, Section I.H.5 of the FOM.</w:t>
      </w:r>
    </w:p>
    <w:p w14:paraId="39B2FD96" w14:textId="77777777" w:rsidR="007C72DD" w:rsidRPr="00B91764" w:rsidRDefault="007C72DD" w:rsidP="00B91764">
      <w:pPr>
        <w:pStyle w:val="ListParagraph"/>
        <w:spacing w:line="240" w:lineRule="auto"/>
        <w:ind w:left="360"/>
        <w:rPr>
          <w:rFonts w:asciiTheme="minorHAnsi" w:hAnsiTheme="minorHAnsi" w:cstheme="minorHAnsi"/>
          <w:bCs/>
          <w:iCs/>
          <w:color w:val="FF0000"/>
          <w:sz w:val="24"/>
          <w:szCs w:val="24"/>
        </w:rPr>
      </w:pPr>
    </w:p>
    <w:p w14:paraId="142748C6" w14:textId="5F5DB334" w:rsidR="009428FB" w:rsidRPr="00B91764" w:rsidRDefault="007F2595" w:rsidP="00B91764">
      <w:pPr>
        <w:pStyle w:val="ListParagraph"/>
        <w:spacing w:line="240" w:lineRule="auto"/>
        <w:ind w:left="360"/>
        <w:rPr>
          <w:rFonts w:asciiTheme="minorHAnsi" w:hAnsiTheme="minorHAnsi" w:cstheme="minorHAnsi"/>
          <w:bCs/>
          <w:iCs/>
          <w:sz w:val="24"/>
          <w:szCs w:val="24"/>
        </w:rPr>
      </w:pPr>
      <w:r w:rsidRPr="00B91764">
        <w:rPr>
          <w:rFonts w:asciiTheme="minorHAnsi" w:hAnsiTheme="minorHAnsi" w:cstheme="minorHAnsi"/>
          <w:b/>
          <w:iCs/>
          <w:sz w:val="24"/>
          <w:szCs w:val="24"/>
        </w:rPr>
        <w:t xml:space="preserve">Status </w:t>
      </w:r>
      <w:r w:rsidR="007D7ACC" w:rsidRPr="00B91764">
        <w:rPr>
          <w:rFonts w:asciiTheme="minorHAnsi" w:hAnsiTheme="minorHAnsi" w:cstheme="minorHAnsi"/>
          <w:b/>
          <w:iCs/>
          <w:sz w:val="24"/>
          <w:szCs w:val="24"/>
        </w:rPr>
        <w:t xml:space="preserve">FY 2024-OB-01 </w:t>
      </w:r>
      <w:r w:rsidR="009428FB" w:rsidRPr="00B91764">
        <w:rPr>
          <w:rFonts w:asciiTheme="minorHAnsi" w:hAnsiTheme="minorHAnsi" w:cstheme="minorHAnsi"/>
          <w:b/>
          <w:iCs/>
          <w:sz w:val="24"/>
          <w:szCs w:val="24"/>
        </w:rPr>
        <w:t xml:space="preserve">(previously </w:t>
      </w:r>
      <w:r w:rsidR="007D7ACC" w:rsidRPr="00B91764">
        <w:rPr>
          <w:rFonts w:asciiTheme="minorHAnsi" w:hAnsiTheme="minorHAnsi" w:cstheme="minorHAnsi"/>
          <w:b/>
          <w:iCs/>
          <w:sz w:val="24"/>
          <w:szCs w:val="24"/>
        </w:rPr>
        <w:t xml:space="preserve">FY 2023-OB-01): </w:t>
      </w:r>
      <w:r w:rsidR="00694ECE">
        <w:rPr>
          <w:rFonts w:asciiTheme="minorHAnsi" w:hAnsiTheme="minorHAnsi" w:cstheme="minorHAnsi"/>
          <w:bCs/>
          <w:iCs/>
          <w:sz w:val="24"/>
          <w:szCs w:val="24"/>
        </w:rPr>
        <w:t>In FY 2025, 11 o</w:t>
      </w:r>
      <w:r w:rsidR="00314F64">
        <w:rPr>
          <w:rFonts w:asciiTheme="minorHAnsi" w:hAnsiTheme="minorHAnsi" w:cstheme="minorHAnsi"/>
          <w:bCs/>
          <w:iCs/>
          <w:sz w:val="24"/>
          <w:szCs w:val="24"/>
        </w:rPr>
        <w:t>f</w:t>
      </w:r>
      <w:r w:rsidR="00694ECE">
        <w:rPr>
          <w:rFonts w:asciiTheme="minorHAnsi" w:hAnsiTheme="minorHAnsi" w:cstheme="minorHAnsi"/>
          <w:bCs/>
          <w:iCs/>
          <w:sz w:val="24"/>
          <w:szCs w:val="24"/>
        </w:rPr>
        <w:t xml:space="preserve"> 11 (100%) of complaint case files reviewed contained the appropriate documentation that all complaint or referral allegations were addressed.  Therefore, t</w:t>
      </w:r>
      <w:r w:rsidRPr="00B91764">
        <w:rPr>
          <w:rFonts w:asciiTheme="minorHAnsi" w:hAnsiTheme="minorHAnsi" w:cstheme="minorHAnsi"/>
          <w:bCs/>
          <w:iCs/>
          <w:sz w:val="24"/>
          <w:szCs w:val="24"/>
        </w:rPr>
        <w:t xml:space="preserve">his observation is </w:t>
      </w:r>
      <w:r w:rsidR="007D7ACC" w:rsidRPr="00B91764">
        <w:rPr>
          <w:rFonts w:asciiTheme="minorHAnsi" w:hAnsiTheme="minorHAnsi" w:cstheme="minorHAnsi"/>
          <w:bCs/>
          <w:iCs/>
          <w:sz w:val="24"/>
          <w:szCs w:val="24"/>
        </w:rPr>
        <w:t>c</w:t>
      </w:r>
      <w:r w:rsidR="00C57820" w:rsidRPr="00B91764">
        <w:rPr>
          <w:rFonts w:asciiTheme="minorHAnsi" w:hAnsiTheme="minorHAnsi" w:cstheme="minorHAnsi"/>
          <w:bCs/>
          <w:iCs/>
          <w:sz w:val="24"/>
          <w:szCs w:val="24"/>
        </w:rPr>
        <w:t>losed</w:t>
      </w:r>
      <w:r w:rsidRPr="00B91764">
        <w:rPr>
          <w:rFonts w:asciiTheme="minorHAnsi" w:hAnsiTheme="minorHAnsi" w:cstheme="minorHAnsi"/>
          <w:bCs/>
          <w:iCs/>
          <w:sz w:val="24"/>
          <w:szCs w:val="24"/>
        </w:rPr>
        <w:t>.</w:t>
      </w:r>
    </w:p>
    <w:p w14:paraId="67EF9248" w14:textId="77777777" w:rsidR="007F2595" w:rsidRPr="00B91764" w:rsidRDefault="007F2595" w:rsidP="00B91764">
      <w:pPr>
        <w:pStyle w:val="ListParagraph"/>
        <w:spacing w:line="240" w:lineRule="auto"/>
        <w:ind w:left="360"/>
        <w:rPr>
          <w:rFonts w:asciiTheme="minorHAnsi" w:hAnsiTheme="minorHAnsi" w:cstheme="minorHAnsi"/>
          <w:bCs/>
          <w:iCs/>
          <w:color w:val="FF0000"/>
          <w:sz w:val="24"/>
          <w:szCs w:val="24"/>
        </w:rPr>
      </w:pPr>
    </w:p>
    <w:p w14:paraId="6CCBD5B4" w14:textId="06092022" w:rsidR="007F2595" w:rsidRPr="00B91764" w:rsidRDefault="007F2595" w:rsidP="00B91764">
      <w:pPr>
        <w:pStyle w:val="ListParagraph"/>
        <w:spacing w:line="240" w:lineRule="auto"/>
        <w:ind w:left="360"/>
        <w:rPr>
          <w:rFonts w:asciiTheme="minorHAnsi" w:hAnsiTheme="minorHAnsi" w:cstheme="minorHAnsi"/>
          <w:bCs/>
          <w:iCs/>
          <w:sz w:val="24"/>
          <w:szCs w:val="24"/>
        </w:rPr>
      </w:pPr>
      <w:r w:rsidRPr="00B91764">
        <w:rPr>
          <w:rFonts w:asciiTheme="minorHAnsi" w:hAnsiTheme="minorHAnsi" w:cstheme="minorHAnsi"/>
          <w:bCs/>
          <w:iCs/>
          <w:sz w:val="24"/>
          <w:szCs w:val="24"/>
        </w:rPr>
        <w:t xml:space="preserve">With a fixed FRL of 100% for all State Plans, SAMM 3 measured the percentage of imminent danger complaints and referrals that the State Plan responded to within one workday.  </w:t>
      </w:r>
      <w:r w:rsidR="00C72059" w:rsidRPr="00C80B98">
        <w:rPr>
          <w:rFonts w:asciiTheme="minorHAnsi" w:hAnsiTheme="minorHAnsi" w:cstheme="minorHAnsi"/>
          <w:bCs/>
          <w:iCs/>
          <w:sz w:val="24"/>
          <w:szCs w:val="24"/>
        </w:rPr>
        <w:t>Wyoming</w:t>
      </w:r>
      <w:r w:rsidR="00C72059">
        <w:rPr>
          <w:rFonts w:asciiTheme="minorHAnsi" w:hAnsiTheme="minorHAnsi" w:cstheme="minorHAnsi"/>
          <w:bCs/>
          <w:iCs/>
          <w:sz w:val="24"/>
          <w:szCs w:val="24"/>
        </w:rPr>
        <w:t xml:space="preserve"> </w:t>
      </w:r>
      <w:r w:rsidRPr="00B91764">
        <w:rPr>
          <w:rFonts w:asciiTheme="minorHAnsi" w:hAnsiTheme="minorHAnsi" w:cstheme="minorHAnsi"/>
          <w:bCs/>
          <w:iCs/>
          <w:sz w:val="24"/>
          <w:szCs w:val="24"/>
        </w:rPr>
        <w:t>OSHA met this FRL in FY 202</w:t>
      </w:r>
      <w:r w:rsidR="00544222" w:rsidRPr="00B91764">
        <w:rPr>
          <w:rFonts w:asciiTheme="minorHAnsi" w:hAnsiTheme="minorHAnsi" w:cstheme="minorHAnsi"/>
          <w:bCs/>
          <w:iCs/>
          <w:sz w:val="24"/>
          <w:szCs w:val="24"/>
        </w:rPr>
        <w:t>5</w:t>
      </w:r>
      <w:r w:rsidRPr="00B91764">
        <w:rPr>
          <w:rFonts w:asciiTheme="minorHAnsi" w:hAnsiTheme="minorHAnsi" w:cstheme="minorHAnsi"/>
          <w:bCs/>
          <w:iCs/>
          <w:sz w:val="24"/>
          <w:szCs w:val="24"/>
        </w:rPr>
        <w:t xml:space="preserve">.  </w:t>
      </w:r>
    </w:p>
    <w:p w14:paraId="62D25CC4" w14:textId="77777777" w:rsidR="007F2595" w:rsidRPr="00B91764" w:rsidRDefault="007F2595" w:rsidP="00B91764">
      <w:pPr>
        <w:pStyle w:val="ListParagraph"/>
        <w:spacing w:line="240" w:lineRule="auto"/>
        <w:ind w:left="360"/>
        <w:rPr>
          <w:rFonts w:asciiTheme="minorHAnsi" w:hAnsiTheme="minorHAnsi" w:cstheme="minorHAnsi"/>
          <w:bCs/>
          <w:iCs/>
          <w:color w:val="FF0000"/>
          <w:sz w:val="24"/>
          <w:szCs w:val="24"/>
        </w:rPr>
      </w:pPr>
    </w:p>
    <w:p w14:paraId="70D5BBC9" w14:textId="7479922C" w:rsidR="000D4E41" w:rsidRPr="00B91764" w:rsidRDefault="007F2595" w:rsidP="00B91764">
      <w:pPr>
        <w:pStyle w:val="ListParagraph"/>
        <w:spacing w:after="0" w:line="240" w:lineRule="auto"/>
        <w:ind w:left="360"/>
        <w:rPr>
          <w:rFonts w:asciiTheme="minorHAnsi" w:hAnsiTheme="minorHAnsi" w:cstheme="minorHAnsi"/>
          <w:bCs/>
          <w:iCs/>
          <w:sz w:val="24"/>
          <w:szCs w:val="24"/>
        </w:rPr>
      </w:pPr>
      <w:r w:rsidRPr="00B91764">
        <w:rPr>
          <w:rFonts w:asciiTheme="minorHAnsi" w:hAnsiTheme="minorHAnsi" w:cstheme="minorHAnsi"/>
          <w:bCs/>
          <w:iCs/>
          <w:sz w:val="24"/>
          <w:szCs w:val="24"/>
        </w:rPr>
        <w:t>SAMM 4 measured the number of inspections where employers denied entry and the State Plan did not gain access to the worksite.  Wyoming OSHA met the fixed FRL of zero in FY 202</w:t>
      </w:r>
      <w:r w:rsidR="00483059" w:rsidRPr="00B91764">
        <w:rPr>
          <w:rFonts w:asciiTheme="minorHAnsi" w:hAnsiTheme="minorHAnsi" w:cstheme="minorHAnsi"/>
          <w:bCs/>
          <w:iCs/>
          <w:sz w:val="24"/>
          <w:szCs w:val="24"/>
        </w:rPr>
        <w:t>5</w:t>
      </w:r>
      <w:r w:rsidRPr="00B91764">
        <w:rPr>
          <w:rFonts w:asciiTheme="minorHAnsi" w:hAnsiTheme="minorHAnsi" w:cstheme="minorHAnsi"/>
          <w:bCs/>
          <w:iCs/>
          <w:sz w:val="24"/>
          <w:szCs w:val="24"/>
        </w:rPr>
        <w:t xml:space="preserve">.  </w:t>
      </w:r>
    </w:p>
    <w:p w14:paraId="57E8D387" w14:textId="77777777" w:rsidR="000C3DC7" w:rsidRPr="00B91764" w:rsidRDefault="000C3DC7" w:rsidP="00B91764">
      <w:pPr>
        <w:widowControl/>
        <w:tabs>
          <w:tab w:val="left" w:pos="1800"/>
        </w:tabs>
        <w:autoSpaceDE/>
        <w:autoSpaceDN/>
        <w:adjustRightInd/>
        <w:contextualSpacing/>
        <w:rPr>
          <w:rFonts w:asciiTheme="minorHAnsi" w:hAnsiTheme="minorHAnsi" w:cstheme="minorHAnsi"/>
          <w:b/>
        </w:rPr>
      </w:pPr>
    </w:p>
    <w:p w14:paraId="40651A95" w14:textId="1B6A5554" w:rsidR="000E15DE" w:rsidRPr="00B91764" w:rsidRDefault="000C3DC7" w:rsidP="00B91764">
      <w:pPr>
        <w:pStyle w:val="ListParagraph"/>
        <w:numPr>
          <w:ilvl w:val="0"/>
          <w:numId w:val="35"/>
        </w:numPr>
        <w:spacing w:line="240" w:lineRule="auto"/>
        <w:ind w:left="360"/>
        <w:rPr>
          <w:rFonts w:asciiTheme="minorHAnsi" w:hAnsiTheme="minorHAnsi" w:cstheme="minorHAnsi"/>
          <w:sz w:val="24"/>
          <w:szCs w:val="24"/>
        </w:rPr>
      </w:pPr>
      <w:r w:rsidRPr="00B91764">
        <w:rPr>
          <w:rFonts w:asciiTheme="minorHAnsi" w:hAnsiTheme="minorHAnsi" w:cstheme="minorHAnsi"/>
          <w:sz w:val="24"/>
          <w:szCs w:val="24"/>
        </w:rPr>
        <w:t xml:space="preserve">Fatalities </w:t>
      </w:r>
    </w:p>
    <w:p w14:paraId="7D9CD636" w14:textId="1A757167" w:rsidR="000E15DE" w:rsidRPr="00B91764" w:rsidRDefault="000E15DE" w:rsidP="00B91764">
      <w:pPr>
        <w:ind w:left="360"/>
        <w:rPr>
          <w:rFonts w:asciiTheme="minorHAnsi" w:hAnsiTheme="minorHAnsi" w:cstheme="minorHAnsi"/>
          <w:color w:val="FF0000"/>
        </w:rPr>
      </w:pPr>
      <w:r w:rsidRPr="00B91764">
        <w:rPr>
          <w:rFonts w:asciiTheme="minorHAnsi" w:hAnsiTheme="minorHAnsi" w:cstheme="minorHAnsi"/>
        </w:rPr>
        <w:t xml:space="preserve">During FY 2025, Wyoming OSHA investigated </w:t>
      </w:r>
      <w:r w:rsidR="00C72059" w:rsidRPr="00C80B98">
        <w:rPr>
          <w:rFonts w:asciiTheme="minorHAnsi" w:hAnsiTheme="minorHAnsi" w:cstheme="minorHAnsi"/>
        </w:rPr>
        <w:t>10</w:t>
      </w:r>
      <w:r w:rsidRPr="00B91764">
        <w:rPr>
          <w:rFonts w:asciiTheme="minorHAnsi" w:hAnsiTheme="minorHAnsi" w:cstheme="minorHAnsi"/>
        </w:rPr>
        <w:t xml:space="preserve"> </w:t>
      </w:r>
      <w:r w:rsidR="001E0E19" w:rsidRPr="00B91764">
        <w:rPr>
          <w:rFonts w:asciiTheme="minorHAnsi" w:hAnsiTheme="minorHAnsi" w:cstheme="minorHAnsi"/>
        </w:rPr>
        <w:t>deaths that occurred at the workplace</w:t>
      </w:r>
      <w:r w:rsidRPr="00B91764">
        <w:rPr>
          <w:rFonts w:asciiTheme="minorHAnsi" w:hAnsiTheme="minorHAnsi" w:cstheme="minorHAnsi"/>
        </w:rPr>
        <w:t>.  Of the</w:t>
      </w:r>
      <w:r w:rsidR="009E007E" w:rsidRPr="00B91764">
        <w:rPr>
          <w:rFonts w:asciiTheme="minorHAnsi" w:hAnsiTheme="minorHAnsi" w:cstheme="minorHAnsi"/>
        </w:rPr>
        <w:t xml:space="preserve"> </w:t>
      </w:r>
      <w:r w:rsidR="00C72059" w:rsidRPr="00C80B98">
        <w:rPr>
          <w:rFonts w:asciiTheme="minorHAnsi" w:hAnsiTheme="minorHAnsi" w:cstheme="minorHAnsi"/>
        </w:rPr>
        <w:t>10</w:t>
      </w:r>
      <w:r w:rsidRPr="00B91764">
        <w:rPr>
          <w:rFonts w:asciiTheme="minorHAnsi" w:hAnsiTheme="minorHAnsi" w:cstheme="minorHAnsi"/>
        </w:rPr>
        <w:t xml:space="preserve"> deaths</w:t>
      </w:r>
      <w:r w:rsidR="001D42E7" w:rsidRPr="00B91764">
        <w:rPr>
          <w:rFonts w:asciiTheme="minorHAnsi" w:hAnsiTheme="minorHAnsi" w:cstheme="minorHAnsi"/>
        </w:rPr>
        <w:t xml:space="preserve"> investigated during FY 2025</w:t>
      </w:r>
      <w:r w:rsidRPr="00B91764">
        <w:rPr>
          <w:rFonts w:asciiTheme="minorHAnsi" w:hAnsiTheme="minorHAnsi" w:cstheme="minorHAnsi"/>
        </w:rPr>
        <w:t xml:space="preserve">, </w:t>
      </w:r>
      <w:r w:rsidR="00F57139" w:rsidRPr="00B91764">
        <w:rPr>
          <w:rFonts w:asciiTheme="minorHAnsi" w:hAnsiTheme="minorHAnsi" w:cstheme="minorHAnsi"/>
        </w:rPr>
        <w:t xml:space="preserve">three (30%) deaths were due to falls, </w:t>
      </w:r>
      <w:r w:rsidR="00983332" w:rsidRPr="00B91764">
        <w:rPr>
          <w:rFonts w:asciiTheme="minorHAnsi" w:hAnsiTheme="minorHAnsi" w:cstheme="minorHAnsi"/>
        </w:rPr>
        <w:t xml:space="preserve">three (30%) deaths were due to struck-by incidents, </w:t>
      </w:r>
      <w:r w:rsidR="00F57139" w:rsidRPr="00B91764">
        <w:rPr>
          <w:rFonts w:asciiTheme="minorHAnsi" w:hAnsiTheme="minorHAnsi" w:cstheme="minorHAnsi"/>
        </w:rPr>
        <w:t xml:space="preserve">one (10%) </w:t>
      </w:r>
      <w:r w:rsidR="002B0AA1" w:rsidRPr="00B91764">
        <w:rPr>
          <w:rFonts w:asciiTheme="minorHAnsi" w:hAnsiTheme="minorHAnsi" w:cstheme="minorHAnsi"/>
        </w:rPr>
        <w:t xml:space="preserve">death </w:t>
      </w:r>
      <w:r w:rsidR="00F57139" w:rsidRPr="00B91764">
        <w:rPr>
          <w:rFonts w:asciiTheme="minorHAnsi" w:hAnsiTheme="minorHAnsi" w:cstheme="minorHAnsi"/>
        </w:rPr>
        <w:t xml:space="preserve">involved injuries resulting from an explosion </w:t>
      </w:r>
      <w:r w:rsidR="002B0AA1" w:rsidRPr="00B91764">
        <w:rPr>
          <w:rFonts w:asciiTheme="minorHAnsi" w:hAnsiTheme="minorHAnsi" w:cstheme="minorHAnsi"/>
        </w:rPr>
        <w:t>and</w:t>
      </w:r>
      <w:r w:rsidR="00F57139" w:rsidRPr="00B91764">
        <w:rPr>
          <w:rFonts w:asciiTheme="minorHAnsi" w:hAnsiTheme="minorHAnsi" w:cstheme="minorHAnsi"/>
        </w:rPr>
        <w:t xml:space="preserve"> fire, one (10%)</w:t>
      </w:r>
      <w:r w:rsidR="00983332" w:rsidRPr="00B91764">
        <w:rPr>
          <w:rFonts w:asciiTheme="minorHAnsi" w:hAnsiTheme="minorHAnsi" w:cstheme="minorHAnsi"/>
        </w:rPr>
        <w:t xml:space="preserve"> death</w:t>
      </w:r>
      <w:r w:rsidR="00F57139" w:rsidRPr="00B91764">
        <w:rPr>
          <w:rFonts w:asciiTheme="minorHAnsi" w:hAnsiTheme="minorHAnsi" w:cstheme="minorHAnsi"/>
        </w:rPr>
        <w:t xml:space="preserve"> involved </w:t>
      </w:r>
      <w:r w:rsidR="00983332" w:rsidRPr="00B91764">
        <w:rPr>
          <w:rFonts w:asciiTheme="minorHAnsi" w:hAnsiTheme="minorHAnsi" w:cstheme="minorHAnsi"/>
        </w:rPr>
        <w:t>exposure to a hazardous atmosphere</w:t>
      </w:r>
      <w:r w:rsidR="00F57139" w:rsidRPr="00B91764">
        <w:rPr>
          <w:rFonts w:asciiTheme="minorHAnsi" w:hAnsiTheme="minorHAnsi" w:cstheme="minorHAnsi"/>
        </w:rPr>
        <w:t xml:space="preserve">, </w:t>
      </w:r>
      <w:r w:rsidR="00A86345" w:rsidRPr="00B91764">
        <w:rPr>
          <w:rFonts w:asciiTheme="minorHAnsi" w:hAnsiTheme="minorHAnsi" w:cstheme="minorHAnsi"/>
        </w:rPr>
        <w:t>one</w:t>
      </w:r>
      <w:r w:rsidR="00F57139" w:rsidRPr="00B91764">
        <w:rPr>
          <w:rFonts w:asciiTheme="minorHAnsi" w:hAnsiTheme="minorHAnsi" w:cstheme="minorHAnsi"/>
        </w:rPr>
        <w:t xml:space="preserve"> (</w:t>
      </w:r>
      <w:r w:rsidR="00A86345" w:rsidRPr="00B91764">
        <w:rPr>
          <w:rFonts w:asciiTheme="minorHAnsi" w:hAnsiTheme="minorHAnsi" w:cstheme="minorHAnsi"/>
        </w:rPr>
        <w:t>1</w:t>
      </w:r>
      <w:r w:rsidR="00F57139" w:rsidRPr="00B91764">
        <w:rPr>
          <w:rFonts w:asciiTheme="minorHAnsi" w:hAnsiTheme="minorHAnsi" w:cstheme="minorHAnsi"/>
        </w:rPr>
        <w:t xml:space="preserve">0%) </w:t>
      </w:r>
      <w:r w:rsidR="00983332" w:rsidRPr="00B91764">
        <w:rPr>
          <w:rFonts w:asciiTheme="minorHAnsi" w:hAnsiTheme="minorHAnsi" w:cstheme="minorHAnsi"/>
        </w:rPr>
        <w:t xml:space="preserve">death </w:t>
      </w:r>
      <w:r w:rsidR="00F57139" w:rsidRPr="00B91764">
        <w:rPr>
          <w:rFonts w:asciiTheme="minorHAnsi" w:hAnsiTheme="minorHAnsi" w:cstheme="minorHAnsi"/>
        </w:rPr>
        <w:t>w</w:t>
      </w:r>
      <w:r w:rsidR="00A86345" w:rsidRPr="00B91764">
        <w:rPr>
          <w:rFonts w:asciiTheme="minorHAnsi" w:hAnsiTheme="minorHAnsi" w:cstheme="minorHAnsi"/>
        </w:rPr>
        <w:t xml:space="preserve">as determined to be </w:t>
      </w:r>
      <w:r w:rsidR="00C72059" w:rsidRPr="00C80B98">
        <w:rPr>
          <w:rFonts w:asciiTheme="minorHAnsi" w:hAnsiTheme="minorHAnsi" w:cstheme="minorHAnsi"/>
        </w:rPr>
        <w:t>due to</w:t>
      </w:r>
      <w:r w:rsidR="00C72059">
        <w:rPr>
          <w:rFonts w:asciiTheme="minorHAnsi" w:hAnsiTheme="minorHAnsi" w:cstheme="minorHAnsi"/>
        </w:rPr>
        <w:t xml:space="preserve"> </w:t>
      </w:r>
      <w:r w:rsidR="00A86345" w:rsidRPr="00B91764">
        <w:rPr>
          <w:rFonts w:asciiTheme="minorHAnsi" w:hAnsiTheme="minorHAnsi" w:cstheme="minorHAnsi"/>
        </w:rPr>
        <w:t>natural causes, and one (10%) death was determined to be due to a drug overdose</w:t>
      </w:r>
      <w:r w:rsidRPr="00B91764">
        <w:rPr>
          <w:rFonts w:asciiTheme="minorHAnsi" w:hAnsiTheme="minorHAnsi" w:cstheme="minorHAnsi"/>
        </w:rPr>
        <w:t>.  T</w:t>
      </w:r>
      <w:r w:rsidR="00C9262C" w:rsidRPr="00B91764">
        <w:rPr>
          <w:rFonts w:asciiTheme="minorHAnsi" w:hAnsiTheme="minorHAnsi" w:cstheme="minorHAnsi"/>
        </w:rPr>
        <w:t>wo</w:t>
      </w:r>
      <w:r w:rsidRPr="00B91764">
        <w:rPr>
          <w:rFonts w:asciiTheme="minorHAnsi" w:hAnsiTheme="minorHAnsi" w:cstheme="minorHAnsi"/>
        </w:rPr>
        <w:t xml:space="preserve"> fatalities involved construction work</w:t>
      </w:r>
      <w:r w:rsidR="005C63BD">
        <w:rPr>
          <w:rFonts w:asciiTheme="minorHAnsi" w:hAnsiTheme="minorHAnsi" w:cstheme="minorHAnsi"/>
        </w:rPr>
        <w:t>,</w:t>
      </w:r>
      <w:r w:rsidRPr="00B91764">
        <w:rPr>
          <w:rFonts w:asciiTheme="minorHAnsi" w:hAnsiTheme="minorHAnsi" w:cstheme="minorHAnsi"/>
        </w:rPr>
        <w:t xml:space="preserve"> while </w:t>
      </w:r>
      <w:r w:rsidR="00C9262C" w:rsidRPr="00B91764">
        <w:rPr>
          <w:rFonts w:asciiTheme="minorHAnsi" w:hAnsiTheme="minorHAnsi" w:cstheme="minorHAnsi"/>
        </w:rPr>
        <w:t>eight</w:t>
      </w:r>
      <w:r w:rsidRPr="00B91764">
        <w:rPr>
          <w:rFonts w:asciiTheme="minorHAnsi" w:hAnsiTheme="minorHAnsi" w:cstheme="minorHAnsi"/>
        </w:rPr>
        <w:t xml:space="preserve"> occurred in general industry workplaces.</w:t>
      </w:r>
    </w:p>
    <w:p w14:paraId="04D2D36D" w14:textId="77777777" w:rsidR="000E15DE" w:rsidRPr="00B91764" w:rsidRDefault="000E15DE" w:rsidP="00B91764">
      <w:pPr>
        <w:ind w:left="360"/>
        <w:rPr>
          <w:rFonts w:asciiTheme="minorHAnsi" w:hAnsiTheme="minorHAnsi" w:cstheme="minorHAnsi"/>
          <w:color w:val="FF0000"/>
        </w:rPr>
      </w:pPr>
    </w:p>
    <w:p w14:paraId="188CEF36" w14:textId="268C4F37" w:rsidR="0005216F" w:rsidRPr="00B91764" w:rsidRDefault="0005216F" w:rsidP="00B91764">
      <w:pPr>
        <w:ind w:left="360"/>
        <w:rPr>
          <w:rFonts w:asciiTheme="minorHAnsi" w:hAnsiTheme="minorHAnsi" w:cstheme="minorHAnsi"/>
        </w:rPr>
      </w:pPr>
      <w:r w:rsidRPr="00B91764">
        <w:rPr>
          <w:rFonts w:asciiTheme="minorHAnsi" w:hAnsiTheme="minorHAnsi" w:cstheme="minorHAnsi"/>
        </w:rPr>
        <w:t xml:space="preserve">The case files of </w:t>
      </w:r>
      <w:r w:rsidR="00955DC9" w:rsidRPr="00B91764">
        <w:rPr>
          <w:rFonts w:asciiTheme="minorHAnsi" w:hAnsiTheme="minorHAnsi" w:cstheme="minorHAnsi"/>
        </w:rPr>
        <w:t>six</w:t>
      </w:r>
      <w:r w:rsidRPr="00B91764">
        <w:rPr>
          <w:rFonts w:asciiTheme="minorHAnsi" w:hAnsiTheme="minorHAnsi" w:cstheme="minorHAnsi"/>
        </w:rPr>
        <w:t xml:space="preserve"> inspections that were coded as fatalities and were closed in FY 2025 were examined by the review team.  </w:t>
      </w:r>
      <w:r w:rsidR="0056720A" w:rsidRPr="00B91764">
        <w:rPr>
          <w:rFonts w:asciiTheme="minorHAnsi" w:hAnsiTheme="minorHAnsi" w:cstheme="minorHAnsi"/>
        </w:rPr>
        <w:t xml:space="preserve">Wyoming OSHA </w:t>
      </w:r>
      <w:r w:rsidR="005370AF" w:rsidRPr="00B91764">
        <w:rPr>
          <w:rFonts w:asciiTheme="minorHAnsi" w:hAnsiTheme="minorHAnsi" w:cstheme="minorHAnsi"/>
        </w:rPr>
        <w:t>assessed</w:t>
      </w:r>
      <w:r w:rsidR="005E1889" w:rsidRPr="00B91764">
        <w:rPr>
          <w:rFonts w:asciiTheme="minorHAnsi" w:hAnsiTheme="minorHAnsi" w:cstheme="minorHAnsi"/>
        </w:rPr>
        <w:t xml:space="preserve"> that one death was due to suicide</w:t>
      </w:r>
      <w:r w:rsidR="00C72059">
        <w:rPr>
          <w:rFonts w:asciiTheme="minorHAnsi" w:hAnsiTheme="minorHAnsi" w:cstheme="minorHAnsi"/>
        </w:rPr>
        <w:t>,</w:t>
      </w:r>
      <w:r w:rsidR="005E1889" w:rsidRPr="00B91764">
        <w:rPr>
          <w:rFonts w:asciiTheme="minorHAnsi" w:hAnsiTheme="minorHAnsi" w:cstheme="minorHAnsi"/>
        </w:rPr>
        <w:t xml:space="preserve"> and two other deaths were due to natural causes.  The State Plan determined a fourth death was outside </w:t>
      </w:r>
      <w:r w:rsidR="00ED54A5" w:rsidRPr="00B91764">
        <w:rPr>
          <w:rFonts w:asciiTheme="minorHAnsi" w:hAnsiTheme="minorHAnsi" w:cstheme="minorHAnsi"/>
        </w:rPr>
        <w:t>its</w:t>
      </w:r>
      <w:r w:rsidR="005E1889" w:rsidRPr="00B91764">
        <w:rPr>
          <w:rFonts w:asciiTheme="minorHAnsi" w:hAnsiTheme="minorHAnsi" w:cstheme="minorHAnsi"/>
        </w:rPr>
        <w:t xml:space="preserve"> jurisdiction</w:t>
      </w:r>
      <w:r w:rsidRPr="00B91764">
        <w:rPr>
          <w:rFonts w:asciiTheme="minorHAnsi" w:hAnsiTheme="minorHAnsi" w:cstheme="minorHAnsi"/>
        </w:rPr>
        <w:t xml:space="preserve">.  </w:t>
      </w:r>
      <w:r w:rsidR="00F27613" w:rsidRPr="00B91764">
        <w:rPr>
          <w:rFonts w:asciiTheme="minorHAnsi" w:hAnsiTheme="minorHAnsi" w:cstheme="minorHAnsi"/>
        </w:rPr>
        <w:t xml:space="preserve">Only the suicide-related investigation was coded </w:t>
      </w:r>
      <w:r w:rsidR="00320629" w:rsidRPr="00B91764">
        <w:rPr>
          <w:rFonts w:asciiTheme="minorHAnsi" w:hAnsiTheme="minorHAnsi" w:cstheme="minorHAnsi"/>
        </w:rPr>
        <w:t xml:space="preserve">as </w:t>
      </w:r>
      <w:r w:rsidR="00F27613" w:rsidRPr="00B91764">
        <w:rPr>
          <w:rFonts w:asciiTheme="minorHAnsi" w:hAnsiTheme="minorHAnsi" w:cstheme="minorHAnsi"/>
        </w:rPr>
        <w:t xml:space="preserve">no inspection.  </w:t>
      </w:r>
      <w:r w:rsidR="005C63BD">
        <w:rPr>
          <w:rFonts w:asciiTheme="minorHAnsi" w:hAnsiTheme="minorHAnsi" w:cstheme="minorHAnsi"/>
        </w:rPr>
        <w:t xml:space="preserve">Deaths due to natural causes </w:t>
      </w:r>
      <w:r w:rsidR="00070836" w:rsidRPr="00B91764">
        <w:rPr>
          <w:rFonts w:asciiTheme="minorHAnsi" w:hAnsiTheme="minorHAnsi" w:cstheme="minorHAnsi"/>
        </w:rPr>
        <w:t xml:space="preserve">and deaths outside the jurisdiction of the State Plan </w:t>
      </w:r>
      <w:r w:rsidR="00DF2E08" w:rsidRPr="00B91764">
        <w:rPr>
          <w:rFonts w:asciiTheme="minorHAnsi" w:hAnsiTheme="minorHAnsi" w:cstheme="minorHAnsi"/>
        </w:rPr>
        <w:t xml:space="preserve">should not </w:t>
      </w:r>
      <w:r w:rsidR="00643EF1">
        <w:rPr>
          <w:rFonts w:asciiTheme="minorHAnsi" w:hAnsiTheme="minorHAnsi" w:cstheme="minorHAnsi"/>
        </w:rPr>
        <w:t>be</w:t>
      </w:r>
      <w:r w:rsidR="00091DDC" w:rsidRPr="00B91764">
        <w:rPr>
          <w:rFonts w:asciiTheme="minorHAnsi" w:hAnsiTheme="minorHAnsi" w:cstheme="minorHAnsi"/>
        </w:rPr>
        <w:t xml:space="preserve"> </w:t>
      </w:r>
      <w:r w:rsidR="00DF2E08" w:rsidRPr="00B91764">
        <w:rPr>
          <w:rFonts w:asciiTheme="minorHAnsi" w:hAnsiTheme="minorHAnsi" w:cstheme="minorHAnsi"/>
        </w:rPr>
        <w:t>coded as</w:t>
      </w:r>
      <w:r w:rsidR="00B03B05" w:rsidRPr="00B91764">
        <w:rPr>
          <w:rFonts w:asciiTheme="minorHAnsi" w:hAnsiTheme="minorHAnsi" w:cstheme="minorHAnsi"/>
        </w:rPr>
        <w:t xml:space="preserve"> inspections.  </w:t>
      </w:r>
      <w:r w:rsidRPr="00B91764">
        <w:rPr>
          <w:rFonts w:asciiTheme="minorHAnsi" w:hAnsiTheme="minorHAnsi" w:cstheme="minorHAnsi"/>
        </w:rPr>
        <w:t>The review team discussed the coding errors with the State Plan, but they were a minor concern.</w:t>
      </w:r>
    </w:p>
    <w:p w14:paraId="3B96358B" w14:textId="38DD9FFA" w:rsidR="007E2880" w:rsidRPr="00B91764" w:rsidRDefault="00FC79C3" w:rsidP="00FC79C3">
      <w:pPr>
        <w:widowControl/>
        <w:autoSpaceDE/>
        <w:autoSpaceDN/>
        <w:adjustRightInd/>
        <w:spacing w:before="100" w:beforeAutospacing="1" w:after="100" w:afterAutospacing="1"/>
        <w:ind w:left="360"/>
        <w:rPr>
          <w:rFonts w:asciiTheme="minorHAnsi" w:hAnsiTheme="minorHAnsi" w:cstheme="minorHAnsi"/>
        </w:rPr>
      </w:pPr>
      <w:r w:rsidRPr="00FC79C3">
        <w:rPr>
          <w:rFonts w:asciiTheme="minorHAnsi" w:eastAsia="Aptos" w:hAnsiTheme="minorHAnsi" w:cstheme="minorHAnsi"/>
        </w:rPr>
        <w:t>The review team disagreed with the State Plan’s closure of a fatality investigation.  The State Plan classified the death to be due to natural causes.  The State Plan relies upon the expertise of medical professionals in determining whether a fatality is</w:t>
      </w:r>
      <w:r w:rsidR="005C63BD">
        <w:rPr>
          <w:rFonts w:asciiTheme="minorHAnsi" w:eastAsia="Aptos" w:hAnsiTheme="minorHAnsi" w:cstheme="minorHAnsi"/>
        </w:rPr>
        <w:t xml:space="preserve"> due to</w:t>
      </w:r>
      <w:r w:rsidRPr="00FC79C3">
        <w:rPr>
          <w:rFonts w:asciiTheme="minorHAnsi" w:eastAsia="Aptos" w:hAnsiTheme="minorHAnsi" w:cstheme="minorHAnsi"/>
        </w:rPr>
        <w:t xml:space="preserve"> </w:t>
      </w:r>
      <w:r w:rsidR="00C754AB" w:rsidRPr="00FC79C3">
        <w:rPr>
          <w:rFonts w:asciiTheme="minorHAnsi" w:eastAsia="Aptos" w:hAnsiTheme="minorHAnsi" w:cstheme="minorHAnsi"/>
        </w:rPr>
        <w:t>natural</w:t>
      </w:r>
      <w:r w:rsidR="00C754AB">
        <w:rPr>
          <w:rFonts w:asciiTheme="minorHAnsi" w:eastAsia="Aptos" w:hAnsiTheme="minorHAnsi" w:cstheme="minorHAnsi"/>
        </w:rPr>
        <w:t xml:space="preserve"> causes</w:t>
      </w:r>
      <w:r w:rsidRPr="00FC79C3">
        <w:rPr>
          <w:rFonts w:asciiTheme="minorHAnsi" w:eastAsia="Aptos" w:hAnsiTheme="minorHAnsi" w:cstheme="minorHAnsi"/>
        </w:rPr>
        <w:t xml:space="preserve"> or potentially work-related.  The coroner’s report indicated that although a cardiac event occurred, the coroner could not rule out that the work environment was not involved.   The State Plan should have recognized that the coroner noted the circumstances of death were not entirely natural causes and should have </w:t>
      </w:r>
      <w:r w:rsidRPr="00FC79C3">
        <w:rPr>
          <w:rFonts w:asciiTheme="minorHAnsi" w:eastAsia="Aptos" w:hAnsiTheme="minorHAnsi" w:cstheme="minorHAnsi"/>
        </w:rPr>
        <w:lastRenderedPageBreak/>
        <w:t xml:space="preserve">thoroughly investigated potential safety or health violations.  The Wyoming OSHA FOM Chapter 11, Section II.C directs that all fatalities will be thoroughly investigated </w:t>
      </w:r>
      <w:proofErr w:type="gramStart"/>
      <w:r w:rsidRPr="00FC79C3">
        <w:rPr>
          <w:rFonts w:asciiTheme="minorHAnsi" w:eastAsia="Aptos" w:hAnsiTheme="minorHAnsi" w:cstheme="minorHAnsi"/>
        </w:rPr>
        <w:t>in an attempt to</w:t>
      </w:r>
      <w:proofErr w:type="gramEnd"/>
      <w:r w:rsidRPr="00FC79C3">
        <w:rPr>
          <w:rFonts w:asciiTheme="minorHAnsi" w:eastAsia="Aptos" w:hAnsiTheme="minorHAnsi" w:cstheme="minorHAnsi"/>
        </w:rPr>
        <w:t xml:space="preserve"> determine the cause of the event (whether a violation of OSHA safety and health standards, regulations, or the general duty clause occurred) and any effect the violation had on the incident.  The State Plan did not thoroughly investigate the fatality.</w:t>
      </w:r>
    </w:p>
    <w:p w14:paraId="50480364" w14:textId="6C957497" w:rsidR="007E2880" w:rsidRPr="00B91764" w:rsidRDefault="007E2880" w:rsidP="00B91764">
      <w:pPr>
        <w:widowControl/>
        <w:autoSpaceDE/>
        <w:autoSpaceDN/>
        <w:adjustRightInd/>
        <w:spacing w:after="200"/>
        <w:ind w:left="360"/>
        <w:contextualSpacing/>
        <w:rPr>
          <w:rFonts w:asciiTheme="minorHAnsi" w:hAnsiTheme="minorHAnsi" w:cstheme="minorHAnsi"/>
          <w:color w:val="000000" w:themeColor="text1"/>
        </w:rPr>
      </w:pPr>
      <w:r w:rsidRPr="00B91764">
        <w:rPr>
          <w:rFonts w:asciiTheme="minorHAnsi" w:hAnsiTheme="minorHAnsi" w:cstheme="minorHAnsi"/>
          <w:b/>
          <w:bCs/>
          <w:color w:val="000000" w:themeColor="text1"/>
        </w:rPr>
        <w:t>Observation FY 2025-OB-</w:t>
      </w:r>
      <w:r w:rsidR="00FD5E09" w:rsidRPr="00B91764">
        <w:rPr>
          <w:rFonts w:asciiTheme="minorHAnsi" w:hAnsiTheme="minorHAnsi" w:cstheme="minorHAnsi"/>
          <w:b/>
          <w:bCs/>
          <w:color w:val="000000" w:themeColor="text1"/>
        </w:rPr>
        <w:t>0</w:t>
      </w:r>
      <w:r w:rsidR="00AE1D1C" w:rsidRPr="00B91764">
        <w:rPr>
          <w:rFonts w:asciiTheme="minorHAnsi" w:hAnsiTheme="minorHAnsi" w:cstheme="minorHAnsi"/>
          <w:b/>
          <w:bCs/>
          <w:color w:val="000000" w:themeColor="text1"/>
        </w:rPr>
        <w:t>5</w:t>
      </w:r>
      <w:r w:rsidRPr="00B91764">
        <w:rPr>
          <w:rFonts w:asciiTheme="minorHAnsi" w:hAnsiTheme="minorHAnsi" w:cstheme="minorHAnsi"/>
          <w:b/>
          <w:bCs/>
          <w:color w:val="000000" w:themeColor="text1"/>
        </w:rPr>
        <w:t>:</w:t>
      </w:r>
      <w:r w:rsidR="005F427F" w:rsidRPr="00B91764">
        <w:rPr>
          <w:rFonts w:asciiTheme="minorHAnsi" w:hAnsiTheme="minorHAnsi" w:cstheme="minorHAnsi"/>
          <w:color w:val="000000" w:themeColor="text1"/>
        </w:rPr>
        <w:t xml:space="preserve"> </w:t>
      </w:r>
      <w:r w:rsidR="00B0416A" w:rsidRPr="00B91764">
        <w:rPr>
          <w:rFonts w:asciiTheme="minorHAnsi" w:hAnsiTheme="minorHAnsi" w:cstheme="minorHAnsi"/>
          <w:color w:val="000000" w:themeColor="text1"/>
        </w:rPr>
        <w:t xml:space="preserve">The State Plan </w:t>
      </w:r>
      <w:r w:rsidR="001F46AF" w:rsidRPr="00B91764">
        <w:rPr>
          <w:rFonts w:asciiTheme="minorHAnsi" w:hAnsiTheme="minorHAnsi" w:cstheme="minorHAnsi"/>
          <w:color w:val="000000" w:themeColor="text1"/>
        </w:rPr>
        <w:t xml:space="preserve">declared a fatality that occurred in a workplace as </w:t>
      </w:r>
      <w:r w:rsidR="000F566F">
        <w:rPr>
          <w:rFonts w:asciiTheme="minorHAnsi" w:hAnsiTheme="minorHAnsi" w:cstheme="minorHAnsi"/>
          <w:color w:val="000000" w:themeColor="text1"/>
        </w:rPr>
        <w:t xml:space="preserve">being </w:t>
      </w:r>
      <w:r w:rsidR="005C63BD">
        <w:rPr>
          <w:rFonts w:asciiTheme="minorHAnsi" w:hAnsiTheme="minorHAnsi" w:cstheme="minorHAnsi"/>
          <w:color w:val="000000" w:themeColor="text1"/>
        </w:rPr>
        <w:t xml:space="preserve">due to </w:t>
      </w:r>
      <w:r w:rsidR="001F46AF" w:rsidRPr="00B91764">
        <w:rPr>
          <w:rFonts w:asciiTheme="minorHAnsi" w:hAnsiTheme="minorHAnsi" w:cstheme="minorHAnsi"/>
          <w:color w:val="000000" w:themeColor="text1"/>
        </w:rPr>
        <w:t xml:space="preserve">natural causes and </w:t>
      </w:r>
      <w:r w:rsidR="00B0416A" w:rsidRPr="00B91764">
        <w:rPr>
          <w:rFonts w:asciiTheme="minorHAnsi" w:hAnsiTheme="minorHAnsi" w:cstheme="minorHAnsi"/>
          <w:color w:val="000000" w:themeColor="text1"/>
        </w:rPr>
        <w:t xml:space="preserve">did not thoroughly investigate </w:t>
      </w:r>
      <w:r w:rsidR="001F46AF" w:rsidRPr="00B91764">
        <w:rPr>
          <w:rFonts w:asciiTheme="minorHAnsi" w:hAnsiTheme="minorHAnsi" w:cstheme="minorHAnsi"/>
          <w:color w:val="000000" w:themeColor="text1"/>
        </w:rPr>
        <w:t>the fatality</w:t>
      </w:r>
      <w:r w:rsidR="00F04BB7" w:rsidRPr="00B91764">
        <w:rPr>
          <w:rFonts w:asciiTheme="minorHAnsi" w:hAnsiTheme="minorHAnsi" w:cstheme="minorHAnsi"/>
          <w:color w:val="000000" w:themeColor="text1"/>
        </w:rPr>
        <w:t xml:space="preserve">.  </w:t>
      </w:r>
      <w:r w:rsidR="005F427F" w:rsidRPr="00B91764">
        <w:rPr>
          <w:rFonts w:asciiTheme="minorHAnsi" w:hAnsiTheme="minorHAnsi" w:cstheme="minorHAnsi"/>
          <w:color w:val="000000" w:themeColor="text1"/>
        </w:rPr>
        <w:t>Wyoming OSHA did not follow the guidance in Chapter 11, Section II.C of the FOM.</w:t>
      </w:r>
    </w:p>
    <w:p w14:paraId="75B6FE53" w14:textId="77777777" w:rsidR="007E2880" w:rsidRPr="00B91764" w:rsidRDefault="007E2880" w:rsidP="00B91764">
      <w:pPr>
        <w:widowControl/>
        <w:autoSpaceDE/>
        <w:autoSpaceDN/>
        <w:adjustRightInd/>
        <w:spacing w:after="200"/>
        <w:ind w:left="360"/>
        <w:contextualSpacing/>
        <w:rPr>
          <w:rFonts w:asciiTheme="minorHAnsi" w:hAnsiTheme="minorHAnsi" w:cstheme="minorHAnsi"/>
          <w:color w:val="000000" w:themeColor="text1"/>
        </w:rPr>
      </w:pPr>
    </w:p>
    <w:p w14:paraId="08479EAE" w14:textId="263EFD11" w:rsidR="007E2880" w:rsidRPr="00B91764" w:rsidRDefault="007E2880" w:rsidP="00B91764">
      <w:pPr>
        <w:widowControl/>
        <w:autoSpaceDE/>
        <w:autoSpaceDN/>
        <w:adjustRightInd/>
        <w:spacing w:after="200"/>
        <w:ind w:left="360"/>
        <w:contextualSpacing/>
        <w:rPr>
          <w:rFonts w:asciiTheme="minorHAnsi" w:hAnsiTheme="minorHAnsi" w:cstheme="minorHAnsi"/>
          <w:color w:val="000000" w:themeColor="text1"/>
        </w:rPr>
      </w:pPr>
      <w:r w:rsidRPr="00B91764">
        <w:rPr>
          <w:rFonts w:asciiTheme="minorHAnsi" w:hAnsiTheme="minorHAnsi" w:cstheme="minorHAnsi"/>
          <w:b/>
          <w:bCs/>
          <w:color w:val="000000" w:themeColor="text1"/>
        </w:rPr>
        <w:t>Federal Monitoring Plan FY 2025-OB-</w:t>
      </w:r>
      <w:r w:rsidR="00FD5E09" w:rsidRPr="00B91764">
        <w:rPr>
          <w:rFonts w:asciiTheme="minorHAnsi" w:hAnsiTheme="minorHAnsi" w:cstheme="minorHAnsi"/>
          <w:b/>
          <w:bCs/>
          <w:color w:val="000000" w:themeColor="text1"/>
        </w:rPr>
        <w:t>0</w:t>
      </w:r>
      <w:r w:rsidR="00AE1D1C" w:rsidRPr="00B91764">
        <w:rPr>
          <w:rFonts w:asciiTheme="minorHAnsi" w:hAnsiTheme="minorHAnsi" w:cstheme="minorHAnsi"/>
          <w:b/>
          <w:bCs/>
          <w:color w:val="000000" w:themeColor="text1"/>
        </w:rPr>
        <w:t>5</w:t>
      </w:r>
      <w:r w:rsidRPr="00B91764">
        <w:rPr>
          <w:rFonts w:asciiTheme="minorHAnsi" w:hAnsiTheme="minorHAnsi" w:cstheme="minorHAnsi"/>
          <w:b/>
          <w:bCs/>
          <w:color w:val="000000" w:themeColor="text1"/>
        </w:rPr>
        <w:t>:</w:t>
      </w:r>
      <w:r w:rsidRPr="00B91764">
        <w:rPr>
          <w:rFonts w:asciiTheme="minorHAnsi" w:hAnsiTheme="minorHAnsi" w:cstheme="minorHAnsi"/>
          <w:color w:val="000000" w:themeColor="text1"/>
        </w:rPr>
        <w:t xml:space="preserve"> The OSHA Regional Office will monitor the State Plan’s performance in this area during quarterly meetings throughout FY 2026.</w:t>
      </w:r>
    </w:p>
    <w:p w14:paraId="3E9F3BAC" w14:textId="77777777" w:rsidR="007E2880" w:rsidRPr="00B91764" w:rsidRDefault="007E2880" w:rsidP="00B91764">
      <w:pPr>
        <w:widowControl/>
        <w:autoSpaceDE/>
        <w:autoSpaceDN/>
        <w:adjustRightInd/>
        <w:spacing w:after="200"/>
        <w:ind w:left="360"/>
        <w:contextualSpacing/>
        <w:rPr>
          <w:rFonts w:asciiTheme="minorHAnsi" w:hAnsiTheme="minorHAnsi" w:cstheme="minorHAnsi"/>
          <w:color w:val="000000" w:themeColor="text1"/>
        </w:rPr>
      </w:pPr>
    </w:p>
    <w:p w14:paraId="2DCA9878" w14:textId="3B029646" w:rsidR="007E2880" w:rsidRPr="00B91764" w:rsidRDefault="007E2880" w:rsidP="00B91764">
      <w:pPr>
        <w:widowControl/>
        <w:autoSpaceDE/>
        <w:autoSpaceDN/>
        <w:adjustRightInd/>
        <w:spacing w:after="200"/>
        <w:ind w:left="360"/>
        <w:contextualSpacing/>
        <w:rPr>
          <w:rFonts w:asciiTheme="minorHAnsi" w:hAnsiTheme="minorHAnsi" w:cstheme="minorHAnsi"/>
          <w:color w:val="000000" w:themeColor="text1"/>
        </w:rPr>
      </w:pPr>
      <w:r w:rsidRPr="00B91764">
        <w:rPr>
          <w:rFonts w:asciiTheme="minorHAnsi" w:hAnsiTheme="minorHAnsi" w:cstheme="minorHAnsi"/>
          <w:b/>
          <w:bCs/>
          <w:color w:val="000000" w:themeColor="text1"/>
        </w:rPr>
        <w:t>Status FY 2025-OB-</w:t>
      </w:r>
      <w:r w:rsidR="00FD5E09" w:rsidRPr="00B91764">
        <w:rPr>
          <w:rFonts w:asciiTheme="minorHAnsi" w:hAnsiTheme="minorHAnsi" w:cstheme="minorHAnsi"/>
          <w:b/>
          <w:bCs/>
          <w:color w:val="000000" w:themeColor="text1"/>
        </w:rPr>
        <w:t>05</w:t>
      </w:r>
      <w:r w:rsidRPr="00B91764">
        <w:rPr>
          <w:rFonts w:asciiTheme="minorHAnsi" w:hAnsiTheme="minorHAnsi" w:cstheme="minorHAnsi"/>
          <w:b/>
          <w:bCs/>
          <w:color w:val="000000" w:themeColor="text1"/>
        </w:rPr>
        <w:t>:</w:t>
      </w:r>
      <w:r w:rsidRPr="00B91764">
        <w:rPr>
          <w:rFonts w:asciiTheme="minorHAnsi" w:hAnsiTheme="minorHAnsi" w:cstheme="minorHAnsi"/>
          <w:color w:val="000000" w:themeColor="text1"/>
        </w:rPr>
        <w:t xml:space="preserve"> This observation is new.</w:t>
      </w:r>
    </w:p>
    <w:p w14:paraId="3D1F8771" w14:textId="77777777" w:rsidR="0005216F" w:rsidRPr="00B91764" w:rsidRDefault="0005216F" w:rsidP="00B91764">
      <w:pPr>
        <w:ind w:left="360"/>
        <w:rPr>
          <w:rFonts w:asciiTheme="minorHAnsi" w:hAnsiTheme="minorHAnsi" w:cstheme="minorHAnsi"/>
        </w:rPr>
      </w:pPr>
    </w:p>
    <w:p w14:paraId="68C8C15F" w14:textId="47B3D5C3" w:rsidR="000367A2" w:rsidRPr="00B91764" w:rsidRDefault="000367A2" w:rsidP="00B91764">
      <w:pPr>
        <w:ind w:left="360"/>
        <w:rPr>
          <w:rFonts w:asciiTheme="minorHAnsi" w:hAnsiTheme="minorHAnsi" w:cstheme="minorHAnsi"/>
        </w:rPr>
      </w:pPr>
      <w:r w:rsidRPr="00B91764">
        <w:rPr>
          <w:rFonts w:asciiTheme="minorHAnsi" w:hAnsiTheme="minorHAnsi" w:cstheme="minorHAnsi"/>
        </w:rPr>
        <w:t xml:space="preserve">SAMM 10 measured the percentage of work-related fatalities responded to within one workday.  All State Plans had a fixed FRL of 100% for this measure.  For FY 2025, Wyoming OSHA responded to all fatalities within one </w:t>
      </w:r>
      <w:r w:rsidR="00025BA0" w:rsidRPr="00B91764">
        <w:rPr>
          <w:rFonts w:asciiTheme="minorHAnsi" w:hAnsiTheme="minorHAnsi" w:cstheme="minorHAnsi"/>
        </w:rPr>
        <w:t>work</w:t>
      </w:r>
      <w:r w:rsidRPr="00B91764">
        <w:rPr>
          <w:rFonts w:asciiTheme="minorHAnsi" w:hAnsiTheme="minorHAnsi" w:cstheme="minorHAnsi"/>
        </w:rPr>
        <w:t xml:space="preserve">day and met the FRL.  </w:t>
      </w:r>
    </w:p>
    <w:p w14:paraId="66EDC189" w14:textId="77777777" w:rsidR="000E15DE" w:rsidRPr="00B91764" w:rsidRDefault="000E15DE" w:rsidP="00B91764">
      <w:pPr>
        <w:ind w:left="360"/>
        <w:rPr>
          <w:rFonts w:asciiTheme="minorHAnsi" w:hAnsiTheme="minorHAnsi" w:cstheme="minorHAnsi"/>
          <w:color w:val="FF0000"/>
        </w:rPr>
      </w:pPr>
    </w:p>
    <w:p w14:paraId="15D40B86" w14:textId="69C6512D" w:rsidR="00487194" w:rsidRPr="00B91764" w:rsidRDefault="003F5DC6" w:rsidP="00B91764">
      <w:pPr>
        <w:widowControl/>
        <w:ind w:left="360"/>
        <w:rPr>
          <w:rFonts w:asciiTheme="minorHAnsi" w:hAnsiTheme="minorHAnsi" w:cstheme="minorHAnsi"/>
        </w:rPr>
      </w:pPr>
      <w:r w:rsidRPr="00B91764">
        <w:rPr>
          <w:rFonts w:asciiTheme="minorHAnsi" w:hAnsiTheme="minorHAnsi" w:cstheme="minorHAnsi"/>
        </w:rPr>
        <w:t>Of the</w:t>
      </w:r>
      <w:r w:rsidR="00487194" w:rsidRPr="00B91764">
        <w:rPr>
          <w:rFonts w:asciiTheme="minorHAnsi" w:hAnsiTheme="minorHAnsi" w:cstheme="minorHAnsi"/>
        </w:rPr>
        <w:t xml:space="preserve"> </w:t>
      </w:r>
      <w:r w:rsidR="00BB6003" w:rsidRPr="00B91764">
        <w:rPr>
          <w:rFonts w:asciiTheme="minorHAnsi" w:hAnsiTheme="minorHAnsi" w:cstheme="minorHAnsi"/>
        </w:rPr>
        <w:t>two</w:t>
      </w:r>
      <w:r w:rsidR="00487194" w:rsidRPr="00B91764">
        <w:rPr>
          <w:rFonts w:asciiTheme="minorHAnsi" w:hAnsiTheme="minorHAnsi" w:cstheme="minorHAnsi"/>
        </w:rPr>
        <w:t xml:space="preserve"> fatality inspections </w:t>
      </w:r>
      <w:r w:rsidRPr="00B91764">
        <w:rPr>
          <w:rFonts w:asciiTheme="minorHAnsi" w:hAnsiTheme="minorHAnsi" w:cstheme="minorHAnsi"/>
        </w:rPr>
        <w:t xml:space="preserve">reviewed </w:t>
      </w:r>
      <w:r w:rsidR="00487194" w:rsidRPr="00B91764">
        <w:rPr>
          <w:rFonts w:asciiTheme="minorHAnsi" w:hAnsiTheme="minorHAnsi" w:cstheme="minorHAnsi"/>
        </w:rPr>
        <w:t xml:space="preserve">that resulted in the issuance of citations with serious violations, the State Plan conducted follow-up inspections in </w:t>
      </w:r>
      <w:r w:rsidR="00E66D71" w:rsidRPr="00B91764">
        <w:rPr>
          <w:rFonts w:asciiTheme="minorHAnsi" w:hAnsiTheme="minorHAnsi" w:cstheme="minorHAnsi"/>
        </w:rPr>
        <w:t>one</w:t>
      </w:r>
      <w:r w:rsidR="00487194" w:rsidRPr="00B91764">
        <w:rPr>
          <w:rFonts w:asciiTheme="minorHAnsi" w:hAnsiTheme="minorHAnsi" w:cstheme="minorHAnsi"/>
        </w:rPr>
        <w:t xml:space="preserve"> of </w:t>
      </w:r>
      <w:r w:rsidR="00E66D71" w:rsidRPr="00B91764">
        <w:rPr>
          <w:rFonts w:asciiTheme="minorHAnsi" w:hAnsiTheme="minorHAnsi" w:cstheme="minorHAnsi"/>
        </w:rPr>
        <w:t>two</w:t>
      </w:r>
      <w:r w:rsidR="00487194" w:rsidRPr="00B91764">
        <w:rPr>
          <w:rFonts w:asciiTheme="minorHAnsi" w:hAnsiTheme="minorHAnsi" w:cstheme="minorHAnsi"/>
        </w:rPr>
        <w:t xml:space="preserve"> (</w:t>
      </w:r>
      <w:r w:rsidR="00E66D71" w:rsidRPr="00B91764">
        <w:rPr>
          <w:rFonts w:asciiTheme="minorHAnsi" w:hAnsiTheme="minorHAnsi" w:cstheme="minorHAnsi"/>
        </w:rPr>
        <w:t>5</w:t>
      </w:r>
      <w:r w:rsidR="00487194" w:rsidRPr="00B91764">
        <w:rPr>
          <w:rFonts w:asciiTheme="minorHAnsi" w:hAnsiTheme="minorHAnsi" w:cstheme="minorHAnsi"/>
        </w:rPr>
        <w:t xml:space="preserve">0%) cases.  </w:t>
      </w:r>
      <w:r w:rsidR="00CD545C" w:rsidRPr="00B91764">
        <w:rPr>
          <w:rFonts w:asciiTheme="minorHAnsi" w:hAnsiTheme="minorHAnsi" w:cstheme="minorHAnsi"/>
        </w:rPr>
        <w:t>For fatality inspections that result</w:t>
      </w:r>
      <w:r w:rsidR="00357AB6">
        <w:rPr>
          <w:rFonts w:asciiTheme="minorHAnsi" w:hAnsiTheme="minorHAnsi" w:cstheme="minorHAnsi"/>
        </w:rPr>
        <w:t>ed</w:t>
      </w:r>
      <w:r w:rsidR="00CD545C" w:rsidRPr="00B91764">
        <w:rPr>
          <w:rFonts w:asciiTheme="minorHAnsi" w:hAnsiTheme="minorHAnsi" w:cstheme="minorHAnsi"/>
        </w:rPr>
        <w:t xml:space="preserve"> in serious violations, </w:t>
      </w:r>
      <w:r w:rsidR="0016378B" w:rsidRPr="00B91764">
        <w:rPr>
          <w:rFonts w:asciiTheme="minorHAnsi" w:hAnsiTheme="minorHAnsi" w:cstheme="minorHAnsi"/>
        </w:rPr>
        <w:t>were</w:t>
      </w:r>
      <w:r w:rsidR="00CD545C" w:rsidRPr="00B91764">
        <w:rPr>
          <w:rFonts w:asciiTheme="minorHAnsi" w:hAnsiTheme="minorHAnsi" w:cstheme="minorHAnsi"/>
        </w:rPr>
        <w:t xml:space="preserve"> final order, and </w:t>
      </w:r>
      <w:r w:rsidR="0016378B" w:rsidRPr="00B91764">
        <w:rPr>
          <w:rFonts w:asciiTheme="minorHAnsi" w:hAnsiTheme="minorHAnsi" w:cstheme="minorHAnsi"/>
        </w:rPr>
        <w:t>were</w:t>
      </w:r>
      <w:r w:rsidR="00CD545C" w:rsidRPr="00B91764">
        <w:rPr>
          <w:rFonts w:asciiTheme="minorHAnsi" w:hAnsiTheme="minorHAnsi" w:cstheme="minorHAnsi"/>
        </w:rPr>
        <w:t xml:space="preserve"> not temporary or transient work sites, the State Plan conduct</w:t>
      </w:r>
      <w:r w:rsidR="0016378B" w:rsidRPr="00B91764">
        <w:rPr>
          <w:rFonts w:asciiTheme="minorHAnsi" w:hAnsiTheme="minorHAnsi" w:cstheme="minorHAnsi"/>
        </w:rPr>
        <w:t>ed</w:t>
      </w:r>
      <w:r w:rsidR="00CD545C" w:rsidRPr="00B91764">
        <w:rPr>
          <w:rFonts w:asciiTheme="minorHAnsi" w:hAnsiTheme="minorHAnsi" w:cstheme="minorHAnsi"/>
        </w:rPr>
        <w:t xml:space="preserve"> follow-up inspections</w:t>
      </w:r>
      <w:r w:rsidR="00AB1751" w:rsidRPr="00B91764">
        <w:rPr>
          <w:rFonts w:asciiTheme="minorHAnsi" w:hAnsiTheme="minorHAnsi" w:cstheme="minorHAnsi"/>
        </w:rPr>
        <w:t>.</w:t>
      </w:r>
      <w:r w:rsidR="002C0CA9" w:rsidRPr="00B91764">
        <w:rPr>
          <w:rFonts w:asciiTheme="minorHAnsi" w:hAnsiTheme="minorHAnsi" w:cstheme="minorHAnsi"/>
        </w:rPr>
        <w:t xml:space="preserve">  </w:t>
      </w:r>
      <w:r w:rsidR="005159F9" w:rsidRPr="00B91764">
        <w:rPr>
          <w:rFonts w:asciiTheme="minorHAnsi" w:hAnsiTheme="minorHAnsi" w:cstheme="minorHAnsi"/>
        </w:rPr>
        <w:t>The</w:t>
      </w:r>
      <w:r w:rsidR="002C0CA9" w:rsidRPr="00B91764">
        <w:rPr>
          <w:rFonts w:asciiTheme="minorHAnsi" w:hAnsiTheme="minorHAnsi" w:cstheme="minorHAnsi"/>
        </w:rPr>
        <w:t xml:space="preserve"> fatality </w:t>
      </w:r>
      <w:r w:rsidR="005159F9" w:rsidRPr="00B91764">
        <w:rPr>
          <w:rFonts w:asciiTheme="minorHAnsi" w:hAnsiTheme="minorHAnsi" w:cstheme="minorHAnsi"/>
        </w:rPr>
        <w:t xml:space="preserve">that did not receive a follow-up inspection </w:t>
      </w:r>
      <w:r w:rsidR="002C0CA9" w:rsidRPr="00B91764">
        <w:rPr>
          <w:rFonts w:asciiTheme="minorHAnsi" w:hAnsiTheme="minorHAnsi" w:cstheme="minorHAnsi"/>
        </w:rPr>
        <w:t>involved a temporary work site</w:t>
      </w:r>
      <w:r w:rsidR="00F074FE">
        <w:rPr>
          <w:rFonts w:asciiTheme="minorHAnsi" w:hAnsiTheme="minorHAnsi" w:cstheme="minorHAnsi"/>
        </w:rPr>
        <w:t>,</w:t>
      </w:r>
      <w:r w:rsidR="00785B74" w:rsidRPr="00B91764">
        <w:rPr>
          <w:rFonts w:asciiTheme="minorHAnsi" w:hAnsiTheme="minorHAnsi" w:cstheme="minorHAnsi"/>
        </w:rPr>
        <w:t xml:space="preserve"> and therefore</w:t>
      </w:r>
      <w:r w:rsidR="001109F4">
        <w:rPr>
          <w:rFonts w:asciiTheme="minorHAnsi" w:hAnsiTheme="minorHAnsi" w:cstheme="minorHAnsi"/>
        </w:rPr>
        <w:t>,</w:t>
      </w:r>
      <w:r w:rsidR="00785B74" w:rsidRPr="00B91764">
        <w:rPr>
          <w:rFonts w:asciiTheme="minorHAnsi" w:hAnsiTheme="minorHAnsi" w:cstheme="minorHAnsi"/>
        </w:rPr>
        <w:t xml:space="preserve"> Wyoming OSHA did not conduct a follow-up inspection</w:t>
      </w:r>
      <w:r w:rsidR="00CD545C" w:rsidRPr="00B91764">
        <w:rPr>
          <w:rFonts w:asciiTheme="minorHAnsi" w:hAnsiTheme="minorHAnsi" w:cstheme="minorHAnsi"/>
        </w:rPr>
        <w:t>.</w:t>
      </w:r>
    </w:p>
    <w:p w14:paraId="3AD0BDFA" w14:textId="77777777" w:rsidR="00487194" w:rsidRPr="00B91764" w:rsidRDefault="00487194" w:rsidP="00B91764">
      <w:pPr>
        <w:widowControl/>
        <w:ind w:left="360"/>
        <w:rPr>
          <w:rFonts w:asciiTheme="minorHAnsi" w:hAnsiTheme="minorHAnsi" w:cstheme="minorHAnsi"/>
          <w:color w:val="FF0000"/>
        </w:rPr>
      </w:pPr>
    </w:p>
    <w:p w14:paraId="4A269AC8" w14:textId="5E6E2B3F" w:rsidR="000E15DE" w:rsidRPr="00B91764" w:rsidRDefault="00297792" w:rsidP="00B91764">
      <w:pPr>
        <w:widowControl/>
        <w:ind w:left="360"/>
        <w:rPr>
          <w:rFonts w:asciiTheme="minorHAnsi" w:hAnsiTheme="minorHAnsi" w:cstheme="minorHAnsi"/>
          <w:color w:val="FF0000"/>
        </w:rPr>
      </w:pPr>
      <w:r w:rsidRPr="00B91764">
        <w:rPr>
          <w:rFonts w:asciiTheme="minorHAnsi" w:hAnsiTheme="minorHAnsi" w:cstheme="minorHAnsi"/>
        </w:rPr>
        <w:t>Five</w:t>
      </w:r>
      <w:r w:rsidR="000E15DE" w:rsidRPr="00B91764">
        <w:rPr>
          <w:rFonts w:asciiTheme="minorHAnsi" w:hAnsiTheme="minorHAnsi" w:cstheme="minorHAnsi"/>
        </w:rPr>
        <w:t xml:space="preserve"> of </w:t>
      </w:r>
      <w:r w:rsidRPr="00B91764">
        <w:rPr>
          <w:rFonts w:asciiTheme="minorHAnsi" w:hAnsiTheme="minorHAnsi" w:cstheme="minorHAnsi"/>
        </w:rPr>
        <w:t>six</w:t>
      </w:r>
      <w:r w:rsidR="000E15DE" w:rsidRPr="00B91764">
        <w:rPr>
          <w:rFonts w:asciiTheme="minorHAnsi" w:hAnsiTheme="minorHAnsi" w:cstheme="minorHAnsi"/>
        </w:rPr>
        <w:t xml:space="preserve"> (</w:t>
      </w:r>
      <w:r w:rsidR="00221AF6" w:rsidRPr="00B91764">
        <w:rPr>
          <w:rFonts w:asciiTheme="minorHAnsi" w:hAnsiTheme="minorHAnsi" w:cstheme="minorHAnsi"/>
        </w:rPr>
        <w:t>83.33</w:t>
      </w:r>
      <w:r w:rsidR="000E15DE" w:rsidRPr="00B91764">
        <w:rPr>
          <w:rFonts w:asciiTheme="minorHAnsi" w:hAnsiTheme="minorHAnsi" w:cstheme="minorHAnsi"/>
        </w:rPr>
        <w:t xml:space="preserve">%) fatality case files reviewed contained documentation that a next-of-kin notification letter was sent.  Wyoming OSHA adopted identically the compliance directive “Communicating OSHA Fatality Inspection Procedures to a Victim’s Family,” CPL 02-00-166, that directs that the next-of-kin will be contacted to request work-related information concerning the fatality and to encourage the next-of-kin to provide any additional information.  The directive also instructs that a letter to the next-of-kin will be sent as noted in Section IX.A.4.  </w:t>
      </w:r>
    </w:p>
    <w:p w14:paraId="460CC7B8" w14:textId="77777777" w:rsidR="000E15DE" w:rsidRPr="00B91764" w:rsidRDefault="000E15DE" w:rsidP="00B91764">
      <w:pPr>
        <w:widowControl/>
        <w:ind w:left="360"/>
        <w:rPr>
          <w:rFonts w:asciiTheme="minorHAnsi" w:hAnsiTheme="minorHAnsi" w:cstheme="minorHAnsi"/>
          <w:color w:val="FF0000"/>
        </w:rPr>
      </w:pPr>
    </w:p>
    <w:p w14:paraId="7356A83F" w14:textId="4E92AAAC" w:rsidR="000E15DE" w:rsidRPr="00B91764" w:rsidRDefault="00346F79" w:rsidP="00B91764">
      <w:pPr>
        <w:widowControl/>
        <w:ind w:left="360"/>
        <w:rPr>
          <w:rFonts w:asciiTheme="minorHAnsi" w:hAnsiTheme="minorHAnsi" w:cstheme="minorHAnsi"/>
        </w:rPr>
      </w:pPr>
      <w:r w:rsidRPr="00B91764">
        <w:rPr>
          <w:rFonts w:asciiTheme="minorHAnsi" w:hAnsiTheme="minorHAnsi" w:cstheme="minorHAnsi"/>
        </w:rPr>
        <w:t>Two of six</w:t>
      </w:r>
      <w:r w:rsidR="000E15DE" w:rsidRPr="00B91764">
        <w:rPr>
          <w:rFonts w:asciiTheme="minorHAnsi" w:hAnsiTheme="minorHAnsi" w:cstheme="minorHAnsi"/>
        </w:rPr>
        <w:t xml:space="preserve"> (</w:t>
      </w:r>
      <w:r w:rsidR="00247687" w:rsidRPr="00B91764">
        <w:rPr>
          <w:rFonts w:asciiTheme="minorHAnsi" w:hAnsiTheme="minorHAnsi" w:cstheme="minorHAnsi"/>
        </w:rPr>
        <w:t>33.33</w:t>
      </w:r>
      <w:r w:rsidR="000E15DE" w:rsidRPr="00B91764">
        <w:rPr>
          <w:rFonts w:asciiTheme="minorHAnsi" w:hAnsiTheme="minorHAnsi" w:cstheme="minorHAnsi"/>
        </w:rPr>
        <w:t xml:space="preserve">%) fatality case files contained a closure letter to the next-of-kin or documentation of communication with the next-of-kin following the inspection.  </w:t>
      </w:r>
      <w:r w:rsidR="00247687" w:rsidRPr="00B91764">
        <w:rPr>
          <w:rFonts w:asciiTheme="minorHAnsi" w:hAnsiTheme="minorHAnsi" w:cstheme="minorHAnsi"/>
        </w:rPr>
        <w:t xml:space="preserve">In </w:t>
      </w:r>
      <w:r w:rsidR="00272AF8" w:rsidRPr="00B91764">
        <w:rPr>
          <w:rFonts w:asciiTheme="minorHAnsi" w:hAnsiTheme="minorHAnsi" w:cstheme="minorHAnsi"/>
        </w:rPr>
        <w:t xml:space="preserve">the two cases, the fatality investigations resulted in </w:t>
      </w:r>
      <w:r w:rsidR="00AC477A" w:rsidRPr="00B91764">
        <w:rPr>
          <w:rFonts w:asciiTheme="minorHAnsi" w:hAnsiTheme="minorHAnsi" w:cstheme="minorHAnsi"/>
        </w:rPr>
        <w:t>citations</w:t>
      </w:r>
      <w:r w:rsidR="00272AF8" w:rsidRPr="00B91764">
        <w:rPr>
          <w:rFonts w:asciiTheme="minorHAnsi" w:hAnsiTheme="minorHAnsi" w:cstheme="minorHAnsi"/>
        </w:rPr>
        <w:t xml:space="preserve">.  The remaining four investigations did not result in </w:t>
      </w:r>
      <w:r w:rsidR="004337A4" w:rsidRPr="00B91764">
        <w:rPr>
          <w:rFonts w:asciiTheme="minorHAnsi" w:hAnsiTheme="minorHAnsi" w:cstheme="minorHAnsi"/>
        </w:rPr>
        <w:t>citations</w:t>
      </w:r>
      <w:r w:rsidR="00272AF8" w:rsidRPr="00B91764">
        <w:rPr>
          <w:rFonts w:asciiTheme="minorHAnsi" w:hAnsiTheme="minorHAnsi" w:cstheme="minorHAnsi"/>
        </w:rPr>
        <w:t xml:space="preserve">.  </w:t>
      </w:r>
      <w:r w:rsidR="000E15DE" w:rsidRPr="00B91764">
        <w:rPr>
          <w:rFonts w:asciiTheme="minorHAnsi" w:hAnsiTheme="minorHAnsi" w:cstheme="minorHAnsi"/>
        </w:rPr>
        <w:t>Following an inspection, Section IX.C of the directive instructs that the next-of-kin will be contacted to explain findings and answer questions.  The directive does not mandate that periodic communication occur with the next-of-kin or that a closure letter be sent to the next-of-kin, however.  The review team suggest</w:t>
      </w:r>
      <w:r w:rsidR="001109F4">
        <w:rPr>
          <w:rFonts w:asciiTheme="minorHAnsi" w:hAnsiTheme="minorHAnsi" w:cstheme="minorHAnsi"/>
        </w:rPr>
        <w:t>ed</w:t>
      </w:r>
      <w:r w:rsidR="000E15DE" w:rsidRPr="00B91764">
        <w:rPr>
          <w:rFonts w:asciiTheme="minorHAnsi" w:hAnsiTheme="minorHAnsi" w:cstheme="minorHAnsi"/>
        </w:rPr>
        <w:t xml:space="preserve"> that a closure letter be sent to the next-of-kin for each fatality inspected.</w:t>
      </w:r>
    </w:p>
    <w:p w14:paraId="5E8160E3" w14:textId="77777777" w:rsidR="000E15DE" w:rsidRPr="00B91764" w:rsidRDefault="000E15DE" w:rsidP="00B91764">
      <w:pPr>
        <w:widowControl/>
        <w:ind w:left="360"/>
        <w:rPr>
          <w:rFonts w:asciiTheme="minorHAnsi" w:hAnsiTheme="minorHAnsi" w:cstheme="minorHAnsi"/>
          <w:color w:val="FF0000"/>
        </w:rPr>
      </w:pPr>
    </w:p>
    <w:p w14:paraId="246EC2CD" w14:textId="6AE3BD79" w:rsidR="000E15DE" w:rsidRPr="00B91764" w:rsidRDefault="00014F39" w:rsidP="00B91764">
      <w:pPr>
        <w:widowControl/>
        <w:ind w:left="360"/>
        <w:rPr>
          <w:rFonts w:asciiTheme="minorHAnsi" w:hAnsiTheme="minorHAnsi" w:cstheme="minorHAnsi"/>
          <w:color w:val="FF0000"/>
        </w:rPr>
      </w:pPr>
      <w:r w:rsidRPr="00B91764">
        <w:rPr>
          <w:rFonts w:asciiTheme="minorHAnsi" w:hAnsiTheme="minorHAnsi" w:cstheme="minorHAnsi"/>
        </w:rPr>
        <w:t>Of t</w:t>
      </w:r>
      <w:r w:rsidR="000E15DE" w:rsidRPr="00B91764">
        <w:rPr>
          <w:rFonts w:asciiTheme="minorHAnsi" w:hAnsiTheme="minorHAnsi" w:cstheme="minorHAnsi"/>
        </w:rPr>
        <w:t xml:space="preserve">he </w:t>
      </w:r>
      <w:r w:rsidR="00AE5A48" w:rsidRPr="00B91764">
        <w:rPr>
          <w:rFonts w:asciiTheme="minorHAnsi" w:hAnsiTheme="minorHAnsi" w:cstheme="minorHAnsi"/>
        </w:rPr>
        <w:t>ten</w:t>
      </w:r>
      <w:r w:rsidR="000E15DE" w:rsidRPr="00B91764">
        <w:rPr>
          <w:rFonts w:asciiTheme="minorHAnsi" w:hAnsiTheme="minorHAnsi" w:cstheme="minorHAnsi"/>
        </w:rPr>
        <w:t xml:space="preserve"> FY 202</w:t>
      </w:r>
      <w:r w:rsidR="00E57970" w:rsidRPr="00B91764">
        <w:rPr>
          <w:rFonts w:asciiTheme="minorHAnsi" w:hAnsiTheme="minorHAnsi" w:cstheme="minorHAnsi"/>
        </w:rPr>
        <w:t>5</w:t>
      </w:r>
      <w:r w:rsidR="000E15DE" w:rsidRPr="00B91764">
        <w:rPr>
          <w:rFonts w:asciiTheme="minorHAnsi" w:hAnsiTheme="minorHAnsi" w:cstheme="minorHAnsi"/>
        </w:rPr>
        <w:t xml:space="preserve"> </w:t>
      </w:r>
      <w:r w:rsidR="00247525" w:rsidRPr="00B91764">
        <w:rPr>
          <w:rFonts w:asciiTheme="minorHAnsi" w:hAnsiTheme="minorHAnsi" w:cstheme="minorHAnsi"/>
        </w:rPr>
        <w:t>fatalities that were investigated by Wyoming OSHA, five were work-related</w:t>
      </w:r>
      <w:r w:rsidR="001109F4">
        <w:rPr>
          <w:rFonts w:asciiTheme="minorHAnsi" w:hAnsiTheme="minorHAnsi" w:cstheme="minorHAnsi"/>
        </w:rPr>
        <w:t>,</w:t>
      </w:r>
      <w:r w:rsidR="00247525" w:rsidRPr="00B91764">
        <w:rPr>
          <w:rFonts w:asciiTheme="minorHAnsi" w:hAnsiTheme="minorHAnsi" w:cstheme="minorHAnsi"/>
        </w:rPr>
        <w:t xml:space="preserve"> and one should have been investigated further </w:t>
      </w:r>
      <w:r w:rsidR="00650793" w:rsidRPr="00B91764">
        <w:rPr>
          <w:rFonts w:asciiTheme="minorHAnsi" w:hAnsiTheme="minorHAnsi" w:cstheme="minorHAnsi"/>
        </w:rPr>
        <w:t>to determine work-relatedness.  Given five known work-related fatal</w:t>
      </w:r>
      <w:r w:rsidR="00CC2549" w:rsidRPr="00B91764">
        <w:rPr>
          <w:rFonts w:asciiTheme="minorHAnsi" w:hAnsiTheme="minorHAnsi" w:cstheme="minorHAnsi"/>
        </w:rPr>
        <w:t>ities</w:t>
      </w:r>
      <w:r w:rsidR="0062439A" w:rsidRPr="00B91764">
        <w:rPr>
          <w:rFonts w:asciiTheme="minorHAnsi" w:hAnsiTheme="minorHAnsi" w:cstheme="minorHAnsi"/>
        </w:rPr>
        <w:t xml:space="preserve"> within the State Plan’s jurisdiction</w:t>
      </w:r>
      <w:r w:rsidR="00CC2549" w:rsidRPr="00B91764">
        <w:rPr>
          <w:rFonts w:asciiTheme="minorHAnsi" w:hAnsiTheme="minorHAnsi" w:cstheme="minorHAnsi"/>
        </w:rPr>
        <w:t>, this</w:t>
      </w:r>
      <w:r w:rsidR="000E15DE" w:rsidRPr="00B91764">
        <w:rPr>
          <w:rFonts w:asciiTheme="minorHAnsi" w:hAnsiTheme="minorHAnsi" w:cstheme="minorHAnsi"/>
        </w:rPr>
        <w:t xml:space="preserve"> resulted in an approximate work-related fatality rate of </w:t>
      </w:r>
      <w:r w:rsidR="00F074D2" w:rsidRPr="00B91764">
        <w:rPr>
          <w:rFonts w:asciiTheme="minorHAnsi" w:hAnsiTheme="minorHAnsi" w:cstheme="minorHAnsi"/>
        </w:rPr>
        <w:t>1.93</w:t>
      </w:r>
      <w:r w:rsidR="000E15DE" w:rsidRPr="00B91764">
        <w:rPr>
          <w:rFonts w:asciiTheme="minorHAnsi" w:hAnsiTheme="minorHAnsi" w:cstheme="minorHAnsi"/>
        </w:rPr>
        <w:t xml:space="preserve"> fatalities per 100,000 workers for employers that were under Wyoming OSHA’s </w:t>
      </w:r>
      <w:r w:rsidR="000E15DE" w:rsidRPr="00B91764">
        <w:rPr>
          <w:rFonts w:asciiTheme="minorHAnsi" w:hAnsiTheme="minorHAnsi" w:cstheme="minorHAnsi"/>
        </w:rPr>
        <w:lastRenderedPageBreak/>
        <w:t xml:space="preserve">jurisdiction.  The fatality rate for workers under Wyoming OSHA’s jurisdiction </w:t>
      </w:r>
      <w:r w:rsidR="00AC164E" w:rsidRPr="00B91764">
        <w:rPr>
          <w:rFonts w:asciiTheme="minorHAnsi" w:hAnsiTheme="minorHAnsi" w:cstheme="minorHAnsi"/>
        </w:rPr>
        <w:t xml:space="preserve">was below the Bureau of Labor Statistics (2020-2024) Wyoming all-worker fatality rate of </w:t>
      </w:r>
      <w:r w:rsidR="002031C1" w:rsidRPr="00B91764">
        <w:rPr>
          <w:rFonts w:asciiTheme="minorHAnsi" w:hAnsiTheme="minorHAnsi" w:cstheme="minorHAnsi"/>
        </w:rPr>
        <w:t>13.20</w:t>
      </w:r>
      <w:r w:rsidR="00AC164E" w:rsidRPr="00B91764">
        <w:rPr>
          <w:rFonts w:asciiTheme="minorHAnsi" w:hAnsiTheme="minorHAnsi" w:cstheme="minorHAnsi"/>
        </w:rPr>
        <w:t xml:space="preserve"> fatalities per 100,000 workers.</w:t>
      </w:r>
    </w:p>
    <w:p w14:paraId="466C1F19" w14:textId="77777777" w:rsidR="000E15DE" w:rsidRPr="00B91764" w:rsidRDefault="000E15DE" w:rsidP="00B91764">
      <w:pPr>
        <w:rPr>
          <w:rFonts w:asciiTheme="minorHAnsi" w:hAnsiTheme="minorHAnsi" w:cstheme="minorHAnsi"/>
        </w:rPr>
      </w:pPr>
    </w:p>
    <w:p w14:paraId="48D718DE" w14:textId="7C2D4D95" w:rsidR="000C3DC7" w:rsidRPr="00B91764" w:rsidRDefault="000C3DC7" w:rsidP="00B91764">
      <w:pPr>
        <w:widowControl/>
        <w:tabs>
          <w:tab w:val="left" w:pos="1260"/>
        </w:tabs>
        <w:autoSpaceDE/>
        <w:autoSpaceDN/>
        <w:adjustRightInd/>
        <w:spacing w:after="200"/>
        <w:ind w:left="360" w:hanging="360"/>
        <w:contextualSpacing/>
        <w:rPr>
          <w:rFonts w:asciiTheme="minorHAnsi" w:hAnsiTheme="minorHAnsi" w:cstheme="minorHAnsi"/>
        </w:rPr>
      </w:pPr>
      <w:r w:rsidRPr="00B91764">
        <w:rPr>
          <w:rFonts w:asciiTheme="minorHAnsi" w:hAnsiTheme="minorHAnsi" w:cstheme="minorHAnsi"/>
        </w:rPr>
        <w:t>c.</w:t>
      </w:r>
      <w:r w:rsidRPr="00B91764">
        <w:rPr>
          <w:rFonts w:asciiTheme="minorHAnsi" w:hAnsiTheme="minorHAnsi" w:cstheme="minorHAnsi"/>
        </w:rPr>
        <w:tab/>
        <w:t>Targeting and Programmed Inspection</w:t>
      </w:r>
    </w:p>
    <w:p w14:paraId="5030DDB1" w14:textId="189BF93D" w:rsidR="00B72ACD" w:rsidRPr="00B91764" w:rsidRDefault="000C3DC7" w:rsidP="00B91764">
      <w:pPr>
        <w:ind w:left="360"/>
        <w:rPr>
          <w:rFonts w:asciiTheme="minorHAnsi" w:hAnsiTheme="minorHAnsi" w:cstheme="minorHAnsi"/>
        </w:rPr>
      </w:pPr>
      <w:r w:rsidRPr="00B91764">
        <w:rPr>
          <w:rFonts w:asciiTheme="minorHAnsi" w:hAnsiTheme="minorHAnsi" w:cstheme="minorHAnsi"/>
        </w:rPr>
        <w:t xml:space="preserve">  </w:t>
      </w:r>
    </w:p>
    <w:p w14:paraId="70086F0D" w14:textId="5922E0C9" w:rsidR="0093547B" w:rsidRPr="00B91764" w:rsidRDefault="00331566" w:rsidP="00B91764">
      <w:pPr>
        <w:widowControl/>
        <w:ind w:left="360"/>
        <w:rPr>
          <w:rFonts w:asciiTheme="minorHAnsi" w:hAnsiTheme="minorHAnsi" w:cstheme="minorHAnsi"/>
          <w:color w:val="FF0000"/>
        </w:rPr>
      </w:pPr>
      <w:r w:rsidRPr="00B91764">
        <w:rPr>
          <w:rFonts w:asciiTheme="minorHAnsi" w:hAnsiTheme="minorHAnsi" w:cstheme="minorHAnsi"/>
        </w:rPr>
        <w:t xml:space="preserve">The State Plan and OSHA negotiated the number of safety inspections </w:t>
      </w:r>
      <w:r w:rsidR="00F074FE">
        <w:rPr>
          <w:rFonts w:asciiTheme="minorHAnsi" w:hAnsiTheme="minorHAnsi" w:cstheme="minorHAnsi"/>
        </w:rPr>
        <w:t>(</w:t>
      </w:r>
      <w:r w:rsidR="00F074FE" w:rsidRPr="00C80B98">
        <w:rPr>
          <w:rFonts w:asciiTheme="minorHAnsi" w:hAnsiTheme="minorHAnsi" w:cstheme="minorHAnsi"/>
        </w:rPr>
        <w:t>SAMM 7A</w:t>
      </w:r>
      <w:r w:rsidR="00F074FE">
        <w:rPr>
          <w:rFonts w:asciiTheme="minorHAnsi" w:hAnsiTheme="minorHAnsi" w:cstheme="minorHAnsi"/>
        </w:rPr>
        <w:t xml:space="preserve">) </w:t>
      </w:r>
      <w:r w:rsidRPr="00B91764">
        <w:rPr>
          <w:rFonts w:asciiTheme="minorHAnsi" w:hAnsiTheme="minorHAnsi" w:cstheme="minorHAnsi"/>
        </w:rPr>
        <w:t xml:space="preserve">and health inspections </w:t>
      </w:r>
      <w:r w:rsidR="00F074FE">
        <w:rPr>
          <w:rFonts w:asciiTheme="minorHAnsi" w:hAnsiTheme="minorHAnsi" w:cstheme="minorHAnsi"/>
        </w:rPr>
        <w:t>(</w:t>
      </w:r>
      <w:r w:rsidR="00F074FE" w:rsidRPr="00C80B98">
        <w:rPr>
          <w:rFonts w:asciiTheme="minorHAnsi" w:hAnsiTheme="minorHAnsi" w:cstheme="minorHAnsi"/>
        </w:rPr>
        <w:t>SAMM 7B</w:t>
      </w:r>
      <w:r w:rsidR="00F074FE">
        <w:rPr>
          <w:rFonts w:asciiTheme="minorHAnsi" w:hAnsiTheme="minorHAnsi" w:cstheme="minorHAnsi"/>
        </w:rPr>
        <w:t xml:space="preserve">) </w:t>
      </w:r>
      <w:r w:rsidRPr="00B91764">
        <w:rPr>
          <w:rFonts w:asciiTheme="minorHAnsi" w:hAnsiTheme="minorHAnsi" w:cstheme="minorHAnsi"/>
        </w:rPr>
        <w:t>conducted during the evaluation period.  The State Plan’s FY 2025 goal for safety inspections was 135</w:t>
      </w:r>
      <w:r w:rsidR="001109F4">
        <w:rPr>
          <w:rFonts w:asciiTheme="minorHAnsi" w:hAnsiTheme="minorHAnsi" w:cstheme="minorHAnsi"/>
        </w:rPr>
        <w:t>,</w:t>
      </w:r>
      <w:r w:rsidRPr="00B91764">
        <w:rPr>
          <w:rFonts w:asciiTheme="minorHAnsi" w:hAnsiTheme="minorHAnsi" w:cstheme="minorHAnsi"/>
        </w:rPr>
        <w:t xml:space="preserve"> and the goal for health inspections was 15.  For FY 2025, the FRL for safety inspections was </w:t>
      </w:r>
      <w:r w:rsidR="00B34FC4" w:rsidRPr="00B91764">
        <w:rPr>
          <w:rFonts w:asciiTheme="minorHAnsi" w:hAnsiTheme="minorHAnsi" w:cstheme="minorHAnsi"/>
        </w:rPr>
        <w:t>108</w:t>
      </w:r>
      <w:r w:rsidRPr="00B91764">
        <w:rPr>
          <w:rFonts w:asciiTheme="minorHAnsi" w:hAnsiTheme="minorHAnsi" w:cstheme="minorHAnsi"/>
        </w:rPr>
        <w:t xml:space="preserve">, and the FRL for health inspections was </w:t>
      </w:r>
      <w:r w:rsidR="00B34FC4" w:rsidRPr="00B91764">
        <w:rPr>
          <w:rFonts w:asciiTheme="minorHAnsi" w:hAnsiTheme="minorHAnsi" w:cstheme="minorHAnsi"/>
        </w:rPr>
        <w:t>12</w:t>
      </w:r>
      <w:r w:rsidRPr="00B91764">
        <w:rPr>
          <w:rFonts w:asciiTheme="minorHAnsi" w:hAnsiTheme="minorHAnsi" w:cstheme="minorHAnsi"/>
        </w:rPr>
        <w:t xml:space="preserve">.  </w:t>
      </w:r>
      <w:r w:rsidR="0093547B" w:rsidRPr="00B91764">
        <w:rPr>
          <w:rFonts w:asciiTheme="minorHAnsi" w:hAnsiTheme="minorHAnsi" w:cstheme="minorHAnsi"/>
        </w:rPr>
        <w:t>Wyoming OSHA conducted 1</w:t>
      </w:r>
      <w:r w:rsidR="00C06863" w:rsidRPr="00B91764">
        <w:rPr>
          <w:rFonts w:asciiTheme="minorHAnsi" w:hAnsiTheme="minorHAnsi" w:cstheme="minorHAnsi"/>
        </w:rPr>
        <w:t>40</w:t>
      </w:r>
      <w:r w:rsidR="0093547B" w:rsidRPr="00B91764">
        <w:rPr>
          <w:rFonts w:asciiTheme="minorHAnsi" w:hAnsiTheme="minorHAnsi" w:cstheme="minorHAnsi"/>
        </w:rPr>
        <w:t xml:space="preserve"> safety inspections and </w:t>
      </w:r>
      <w:r w:rsidR="00C06863" w:rsidRPr="00B91764">
        <w:rPr>
          <w:rFonts w:asciiTheme="minorHAnsi" w:hAnsiTheme="minorHAnsi" w:cstheme="minorHAnsi"/>
        </w:rPr>
        <w:t>23</w:t>
      </w:r>
      <w:r w:rsidR="0093547B" w:rsidRPr="00B91764">
        <w:rPr>
          <w:rFonts w:asciiTheme="minorHAnsi" w:hAnsiTheme="minorHAnsi" w:cstheme="minorHAnsi"/>
        </w:rPr>
        <w:t xml:space="preserve"> health inspections during FY 202</w:t>
      </w:r>
      <w:r w:rsidR="00C06863" w:rsidRPr="00B91764">
        <w:rPr>
          <w:rFonts w:asciiTheme="minorHAnsi" w:hAnsiTheme="minorHAnsi" w:cstheme="minorHAnsi"/>
        </w:rPr>
        <w:t>5</w:t>
      </w:r>
      <w:r w:rsidR="0093547B" w:rsidRPr="00B91764">
        <w:rPr>
          <w:rFonts w:asciiTheme="minorHAnsi" w:hAnsiTheme="minorHAnsi" w:cstheme="minorHAnsi"/>
        </w:rPr>
        <w:t xml:space="preserve">.  The State Plan met the FRL for </w:t>
      </w:r>
      <w:r w:rsidR="00F074FE">
        <w:rPr>
          <w:rFonts w:asciiTheme="minorHAnsi" w:hAnsiTheme="minorHAnsi" w:cstheme="minorHAnsi"/>
        </w:rPr>
        <w:t>safety</w:t>
      </w:r>
      <w:r w:rsidR="0093547B" w:rsidRPr="00B91764">
        <w:rPr>
          <w:rFonts w:asciiTheme="minorHAnsi" w:hAnsiTheme="minorHAnsi" w:cstheme="minorHAnsi"/>
        </w:rPr>
        <w:t xml:space="preserve"> inspections </w:t>
      </w:r>
      <w:r w:rsidR="00B34FC4" w:rsidRPr="00B91764">
        <w:rPr>
          <w:rFonts w:asciiTheme="minorHAnsi" w:hAnsiTheme="minorHAnsi" w:cstheme="minorHAnsi"/>
        </w:rPr>
        <w:t xml:space="preserve">and </w:t>
      </w:r>
      <w:r w:rsidR="00F074FE">
        <w:rPr>
          <w:rFonts w:asciiTheme="minorHAnsi" w:hAnsiTheme="minorHAnsi" w:cstheme="minorHAnsi"/>
        </w:rPr>
        <w:t>health</w:t>
      </w:r>
      <w:r w:rsidR="00B34FC4" w:rsidRPr="00B91764">
        <w:rPr>
          <w:rFonts w:asciiTheme="minorHAnsi" w:hAnsiTheme="minorHAnsi" w:cstheme="minorHAnsi"/>
        </w:rPr>
        <w:t xml:space="preserve"> </w:t>
      </w:r>
      <w:r w:rsidR="0093547B" w:rsidRPr="00B91764">
        <w:rPr>
          <w:rFonts w:asciiTheme="minorHAnsi" w:hAnsiTheme="minorHAnsi" w:cstheme="minorHAnsi"/>
        </w:rPr>
        <w:t xml:space="preserve">inspections.  The </w:t>
      </w:r>
      <w:r w:rsidR="00C06863" w:rsidRPr="00B91764">
        <w:rPr>
          <w:rFonts w:asciiTheme="minorHAnsi" w:hAnsiTheme="minorHAnsi" w:cstheme="minorHAnsi"/>
        </w:rPr>
        <w:t>Sta</w:t>
      </w:r>
      <w:r w:rsidR="00710AE4" w:rsidRPr="00B91764">
        <w:rPr>
          <w:rFonts w:asciiTheme="minorHAnsi" w:hAnsiTheme="minorHAnsi" w:cstheme="minorHAnsi"/>
        </w:rPr>
        <w:t xml:space="preserve">te Plan </w:t>
      </w:r>
      <w:r w:rsidR="00B34FC4" w:rsidRPr="00B91764">
        <w:rPr>
          <w:rFonts w:asciiTheme="minorHAnsi" w:hAnsiTheme="minorHAnsi" w:cstheme="minorHAnsi"/>
        </w:rPr>
        <w:t xml:space="preserve">exceeded its FY 2025 goals for safety inspections and health inspections.  </w:t>
      </w:r>
    </w:p>
    <w:p w14:paraId="6EBBCE0C" w14:textId="77777777" w:rsidR="009A072B" w:rsidRPr="00B91764" w:rsidRDefault="009A072B" w:rsidP="00B91764">
      <w:pPr>
        <w:widowControl/>
        <w:ind w:left="360"/>
        <w:rPr>
          <w:rFonts w:asciiTheme="minorHAnsi" w:hAnsiTheme="minorHAnsi" w:cstheme="minorHAnsi"/>
          <w:color w:val="FF0000"/>
        </w:rPr>
      </w:pPr>
    </w:p>
    <w:p w14:paraId="4B37AEFC" w14:textId="77777777" w:rsidR="009A072B" w:rsidRPr="00B91764" w:rsidRDefault="009A072B" w:rsidP="00B91764">
      <w:pPr>
        <w:widowControl/>
        <w:autoSpaceDE/>
        <w:autoSpaceDN/>
        <w:adjustRightInd/>
        <w:ind w:left="360"/>
        <w:rPr>
          <w:rFonts w:asciiTheme="minorHAnsi" w:hAnsiTheme="minorHAnsi" w:cstheme="minorHAnsi"/>
          <w:bCs/>
        </w:rPr>
      </w:pPr>
      <w:r w:rsidRPr="00B91764">
        <w:rPr>
          <w:rFonts w:asciiTheme="minorHAnsi" w:hAnsiTheme="minorHAnsi" w:cstheme="minorHAnsi"/>
          <w:b/>
          <w:bCs/>
        </w:rPr>
        <w:t>Observation FY 2024-OB-06:</w:t>
      </w:r>
      <w:r w:rsidRPr="00B91764">
        <w:rPr>
          <w:rFonts w:asciiTheme="minorHAnsi" w:hAnsiTheme="minorHAnsi" w:cstheme="minorHAnsi"/>
          <w:bCs/>
        </w:rPr>
        <w:t xml:space="preserve"> In FY 2024, the State Plan’s number of safety inspections conducted was significantly below the FRL of 164 to 182 safety inspections.  Wyoming OSHA conducted 79 (45.66%) of the 173 planned safety inspections.</w:t>
      </w:r>
    </w:p>
    <w:p w14:paraId="69F3DB79" w14:textId="77777777" w:rsidR="009A072B" w:rsidRPr="00B91764" w:rsidRDefault="009A072B" w:rsidP="00B91764">
      <w:pPr>
        <w:widowControl/>
        <w:ind w:left="360"/>
        <w:rPr>
          <w:rFonts w:asciiTheme="minorHAnsi" w:hAnsiTheme="minorHAnsi" w:cstheme="minorHAnsi"/>
          <w:color w:val="FF0000"/>
        </w:rPr>
      </w:pPr>
    </w:p>
    <w:p w14:paraId="0E992629" w14:textId="28B0C282" w:rsidR="0093547B" w:rsidRPr="00B91764" w:rsidRDefault="009A072B" w:rsidP="00B91764">
      <w:pPr>
        <w:pStyle w:val="ListParagraph"/>
        <w:spacing w:line="240" w:lineRule="auto"/>
        <w:ind w:left="360"/>
        <w:rPr>
          <w:rFonts w:asciiTheme="minorHAnsi" w:hAnsiTheme="minorHAnsi" w:cstheme="minorHAnsi"/>
          <w:iCs/>
          <w:sz w:val="24"/>
          <w:szCs w:val="24"/>
        </w:rPr>
      </w:pPr>
      <w:r w:rsidRPr="00B91764">
        <w:rPr>
          <w:rFonts w:asciiTheme="minorHAnsi" w:hAnsiTheme="minorHAnsi" w:cstheme="minorHAnsi"/>
          <w:b/>
          <w:bCs/>
          <w:iCs/>
          <w:sz w:val="24"/>
          <w:szCs w:val="24"/>
        </w:rPr>
        <w:t xml:space="preserve">Status FY 2024-OB-06: </w:t>
      </w:r>
      <w:r w:rsidR="00694ECE">
        <w:rPr>
          <w:rFonts w:asciiTheme="minorHAnsi" w:hAnsiTheme="minorHAnsi" w:cstheme="minorHAnsi"/>
          <w:iCs/>
          <w:sz w:val="24"/>
          <w:szCs w:val="24"/>
        </w:rPr>
        <w:t xml:space="preserve">In FY 2025, the State Plan conducted 140 safety inspections and 23 health inspections, which both exceeded the FRLs of 108 and 12, respectively. </w:t>
      </w:r>
      <w:r w:rsidR="00314F64">
        <w:rPr>
          <w:rFonts w:asciiTheme="minorHAnsi" w:hAnsiTheme="minorHAnsi" w:cstheme="minorHAnsi"/>
          <w:iCs/>
          <w:sz w:val="24"/>
          <w:szCs w:val="24"/>
        </w:rPr>
        <w:t xml:space="preserve"> </w:t>
      </w:r>
      <w:r w:rsidR="00694ECE">
        <w:rPr>
          <w:rFonts w:asciiTheme="minorHAnsi" w:hAnsiTheme="minorHAnsi" w:cstheme="minorHAnsi"/>
          <w:iCs/>
          <w:sz w:val="24"/>
          <w:szCs w:val="24"/>
        </w:rPr>
        <w:t>Therefore</w:t>
      </w:r>
      <w:r w:rsidR="00314F64">
        <w:rPr>
          <w:rFonts w:asciiTheme="minorHAnsi" w:hAnsiTheme="minorHAnsi" w:cstheme="minorHAnsi"/>
          <w:iCs/>
          <w:sz w:val="24"/>
          <w:szCs w:val="24"/>
        </w:rPr>
        <w:t>,</w:t>
      </w:r>
      <w:r w:rsidR="00694ECE">
        <w:rPr>
          <w:rFonts w:asciiTheme="minorHAnsi" w:hAnsiTheme="minorHAnsi" w:cstheme="minorHAnsi"/>
          <w:iCs/>
          <w:sz w:val="24"/>
          <w:szCs w:val="24"/>
        </w:rPr>
        <w:t xml:space="preserve"> this</w:t>
      </w:r>
      <w:r w:rsidRPr="00B91764">
        <w:rPr>
          <w:rFonts w:asciiTheme="minorHAnsi" w:hAnsiTheme="minorHAnsi" w:cstheme="minorHAnsi"/>
          <w:iCs/>
          <w:sz w:val="24"/>
          <w:szCs w:val="24"/>
        </w:rPr>
        <w:t xml:space="preserve"> observation is closed.</w:t>
      </w:r>
    </w:p>
    <w:p w14:paraId="7D04FFE5" w14:textId="53843CF5" w:rsidR="00A16F1A" w:rsidRPr="00B91764" w:rsidRDefault="00A16F1A" w:rsidP="00B91764">
      <w:pPr>
        <w:widowControl/>
        <w:autoSpaceDE/>
        <w:autoSpaceDN/>
        <w:adjustRightInd/>
        <w:spacing w:after="200"/>
        <w:ind w:left="360"/>
        <w:contextualSpacing/>
        <w:rPr>
          <w:rFonts w:asciiTheme="minorHAnsi" w:hAnsiTheme="minorHAnsi" w:cstheme="minorHAnsi"/>
          <w:color w:val="FF0000"/>
        </w:rPr>
      </w:pPr>
      <w:r w:rsidRPr="00B91764">
        <w:rPr>
          <w:rFonts w:asciiTheme="minorHAnsi" w:hAnsiTheme="minorHAnsi" w:cstheme="minorHAnsi"/>
        </w:rPr>
        <w:t xml:space="preserve">SAMM 9A and SAMM 9B calculated the State Plan’s in-compliance percentage for safety inspections.  For FY 2025, the SAMM 9A result for the in-compliance percentage for programmed safety inspections was </w:t>
      </w:r>
      <w:r w:rsidR="00E71B36" w:rsidRPr="00B91764">
        <w:rPr>
          <w:rFonts w:asciiTheme="minorHAnsi" w:hAnsiTheme="minorHAnsi" w:cstheme="minorHAnsi"/>
        </w:rPr>
        <w:t>25.81</w:t>
      </w:r>
      <w:r w:rsidRPr="00B91764">
        <w:rPr>
          <w:rFonts w:asciiTheme="minorHAnsi" w:hAnsiTheme="minorHAnsi" w:cstheme="minorHAnsi"/>
        </w:rPr>
        <w:t>%</w:t>
      </w:r>
      <w:r w:rsidR="00C26A48" w:rsidRPr="00B91764">
        <w:rPr>
          <w:rFonts w:asciiTheme="minorHAnsi" w:hAnsiTheme="minorHAnsi" w:cstheme="minorHAnsi"/>
        </w:rPr>
        <w:t>, which</w:t>
      </w:r>
      <w:r w:rsidRPr="00B91764">
        <w:rPr>
          <w:rFonts w:asciiTheme="minorHAnsi" w:hAnsiTheme="minorHAnsi" w:cstheme="minorHAnsi"/>
        </w:rPr>
        <w:t xml:space="preserve"> </w:t>
      </w:r>
      <w:r w:rsidR="00444691" w:rsidRPr="00B91764">
        <w:rPr>
          <w:rFonts w:asciiTheme="minorHAnsi" w:hAnsiTheme="minorHAnsi" w:cstheme="minorHAnsi"/>
        </w:rPr>
        <w:t xml:space="preserve">met </w:t>
      </w:r>
      <w:r w:rsidRPr="00B91764">
        <w:rPr>
          <w:rFonts w:asciiTheme="minorHAnsi" w:hAnsiTheme="minorHAnsi" w:cstheme="minorHAnsi"/>
        </w:rPr>
        <w:t xml:space="preserve">the FRL of 36.53%.  The SAMM 9B result for the in-compliance percentage for unprogrammed safety inspections was </w:t>
      </w:r>
      <w:r w:rsidR="00EE21B1" w:rsidRPr="00B91764">
        <w:rPr>
          <w:rFonts w:asciiTheme="minorHAnsi" w:hAnsiTheme="minorHAnsi" w:cstheme="minorHAnsi"/>
        </w:rPr>
        <w:t>29.47</w:t>
      </w:r>
      <w:r w:rsidR="00C26A48" w:rsidRPr="00B91764">
        <w:rPr>
          <w:rFonts w:asciiTheme="minorHAnsi" w:hAnsiTheme="minorHAnsi" w:cstheme="minorHAnsi"/>
        </w:rPr>
        <w:t xml:space="preserve">%, which </w:t>
      </w:r>
      <w:r w:rsidR="00FB5FE9" w:rsidRPr="00B91764">
        <w:rPr>
          <w:rFonts w:asciiTheme="minorHAnsi" w:hAnsiTheme="minorHAnsi" w:cstheme="minorHAnsi"/>
        </w:rPr>
        <w:t xml:space="preserve">met </w:t>
      </w:r>
      <w:r w:rsidRPr="00B91764">
        <w:rPr>
          <w:rFonts w:asciiTheme="minorHAnsi" w:hAnsiTheme="minorHAnsi" w:cstheme="minorHAnsi"/>
        </w:rPr>
        <w:t xml:space="preserve">the FRL of 45.64%.  </w:t>
      </w:r>
    </w:p>
    <w:p w14:paraId="24956A77" w14:textId="77777777" w:rsidR="00A16F1A" w:rsidRPr="00B91764" w:rsidRDefault="00A16F1A" w:rsidP="00B91764">
      <w:pPr>
        <w:widowControl/>
        <w:autoSpaceDE/>
        <w:autoSpaceDN/>
        <w:adjustRightInd/>
        <w:spacing w:after="200"/>
        <w:contextualSpacing/>
        <w:rPr>
          <w:rFonts w:asciiTheme="minorHAnsi" w:hAnsiTheme="minorHAnsi" w:cstheme="minorHAnsi"/>
          <w:color w:val="FF0000"/>
        </w:rPr>
      </w:pPr>
    </w:p>
    <w:p w14:paraId="50794468" w14:textId="572832D6" w:rsidR="00087FC3" w:rsidRPr="00B91764" w:rsidRDefault="0093547B" w:rsidP="00B91764">
      <w:pPr>
        <w:widowControl/>
        <w:autoSpaceDE/>
        <w:autoSpaceDN/>
        <w:adjustRightInd/>
        <w:spacing w:after="200"/>
        <w:ind w:left="360"/>
        <w:contextualSpacing/>
        <w:rPr>
          <w:rFonts w:asciiTheme="minorHAnsi" w:hAnsiTheme="minorHAnsi" w:cstheme="minorHAnsi"/>
        </w:rPr>
      </w:pPr>
      <w:r w:rsidRPr="00B91764">
        <w:rPr>
          <w:rFonts w:asciiTheme="minorHAnsi" w:hAnsiTheme="minorHAnsi" w:cstheme="minorHAnsi"/>
        </w:rPr>
        <w:t xml:space="preserve">The health inspection in-compliance percentages were significantly above the FRL during FY 2019, FY 2020, FY 2022, and FY 2023.  </w:t>
      </w:r>
      <w:r w:rsidR="003331F2" w:rsidRPr="00B91764">
        <w:rPr>
          <w:rFonts w:asciiTheme="minorHAnsi" w:hAnsiTheme="minorHAnsi" w:cstheme="minorHAnsi"/>
        </w:rPr>
        <w:t>In FY 2024,</w:t>
      </w:r>
      <w:r w:rsidR="003331F2" w:rsidRPr="00B91764">
        <w:rPr>
          <w:rFonts w:asciiTheme="minorHAnsi" w:hAnsiTheme="minorHAnsi" w:cstheme="minorHAnsi"/>
          <w:b/>
        </w:rPr>
        <w:t xml:space="preserve"> </w:t>
      </w:r>
      <w:r w:rsidR="003331F2" w:rsidRPr="00B91764">
        <w:rPr>
          <w:rFonts w:asciiTheme="minorHAnsi" w:hAnsiTheme="minorHAnsi" w:cstheme="minorHAnsi"/>
        </w:rPr>
        <w:t xml:space="preserve">the State Plan’s health inspection in-compliance percentage was 81.25%, much higher than the FRL </w:t>
      </w:r>
      <w:r w:rsidR="00F979E6">
        <w:rPr>
          <w:rFonts w:asciiTheme="minorHAnsi" w:hAnsiTheme="minorHAnsi" w:cstheme="minorHAnsi"/>
        </w:rPr>
        <w:t>of</w:t>
      </w:r>
      <w:r w:rsidR="003331F2" w:rsidRPr="00B91764">
        <w:rPr>
          <w:rFonts w:asciiTheme="minorHAnsi" w:hAnsiTheme="minorHAnsi" w:cstheme="minorHAnsi"/>
        </w:rPr>
        <w:t xml:space="preserve"> 53.01%.  </w:t>
      </w:r>
      <w:r w:rsidR="00087FC3" w:rsidRPr="00B91764">
        <w:rPr>
          <w:rFonts w:asciiTheme="minorHAnsi" w:hAnsiTheme="minorHAnsi" w:cstheme="minorHAnsi"/>
          <w:bCs/>
        </w:rPr>
        <w:t>During FY 2024,</w:t>
      </w:r>
      <w:r w:rsidR="00087FC3" w:rsidRPr="00B91764">
        <w:rPr>
          <w:rFonts w:asciiTheme="minorHAnsi" w:hAnsiTheme="minorHAnsi" w:cstheme="minorHAnsi"/>
          <w:b/>
        </w:rPr>
        <w:t xml:space="preserve"> </w:t>
      </w:r>
      <w:r w:rsidR="00791026" w:rsidRPr="00B91764">
        <w:rPr>
          <w:rFonts w:asciiTheme="minorHAnsi" w:hAnsiTheme="minorHAnsi" w:cstheme="minorHAnsi"/>
          <w:bCs/>
        </w:rPr>
        <w:t>Wyoming OSHA analy</w:t>
      </w:r>
      <w:r w:rsidR="00250076" w:rsidRPr="00B91764">
        <w:rPr>
          <w:rFonts w:asciiTheme="minorHAnsi" w:hAnsiTheme="minorHAnsi" w:cstheme="minorHAnsi"/>
          <w:bCs/>
        </w:rPr>
        <w:t>zed</w:t>
      </w:r>
      <w:r w:rsidR="00791026" w:rsidRPr="00B91764">
        <w:rPr>
          <w:rFonts w:asciiTheme="minorHAnsi" w:hAnsiTheme="minorHAnsi" w:cstheme="minorHAnsi"/>
          <w:bCs/>
        </w:rPr>
        <w:t xml:space="preserve"> </w:t>
      </w:r>
      <w:r w:rsidR="00250076" w:rsidRPr="00B91764">
        <w:rPr>
          <w:rFonts w:asciiTheme="minorHAnsi" w:hAnsiTheme="minorHAnsi" w:cstheme="minorHAnsi"/>
          <w:bCs/>
        </w:rPr>
        <w:t xml:space="preserve">its </w:t>
      </w:r>
      <w:r w:rsidR="00791026" w:rsidRPr="00B91764">
        <w:rPr>
          <w:rFonts w:asciiTheme="minorHAnsi" w:hAnsiTheme="minorHAnsi" w:cstheme="minorHAnsi"/>
          <w:bCs/>
        </w:rPr>
        <w:t>health inspection data</w:t>
      </w:r>
      <w:r w:rsidR="00250076" w:rsidRPr="00B91764">
        <w:rPr>
          <w:rFonts w:asciiTheme="minorHAnsi" w:hAnsiTheme="minorHAnsi" w:cstheme="minorHAnsi"/>
          <w:bCs/>
        </w:rPr>
        <w:t xml:space="preserve"> which</w:t>
      </w:r>
      <w:r w:rsidR="00791026" w:rsidRPr="00B91764">
        <w:rPr>
          <w:rFonts w:asciiTheme="minorHAnsi" w:hAnsiTheme="minorHAnsi" w:cstheme="minorHAnsi"/>
          <w:bCs/>
        </w:rPr>
        <w:t xml:space="preserve"> revealed that the elevated in-compliance percentage was due to inspections related to mold complaints and a lack of targeted inspections for health hazards. </w:t>
      </w:r>
      <w:r w:rsidR="00250076" w:rsidRPr="00B91764">
        <w:rPr>
          <w:rFonts w:asciiTheme="minorHAnsi" w:hAnsiTheme="minorHAnsi" w:cstheme="minorHAnsi"/>
          <w:bCs/>
        </w:rPr>
        <w:t xml:space="preserve"> </w:t>
      </w:r>
      <w:r w:rsidR="00791026" w:rsidRPr="00B91764">
        <w:rPr>
          <w:rFonts w:asciiTheme="minorHAnsi" w:hAnsiTheme="minorHAnsi" w:cstheme="minorHAnsi"/>
          <w:bCs/>
        </w:rPr>
        <w:t xml:space="preserve">In response, the State Plan </w:t>
      </w:r>
      <w:r w:rsidR="006F485E">
        <w:rPr>
          <w:rFonts w:asciiTheme="minorHAnsi" w:hAnsiTheme="minorHAnsi" w:cstheme="minorHAnsi"/>
          <w:bCs/>
        </w:rPr>
        <w:t>provided</w:t>
      </w:r>
      <w:r w:rsidR="00791026" w:rsidRPr="00B91764">
        <w:rPr>
          <w:rFonts w:asciiTheme="minorHAnsi" w:hAnsiTheme="minorHAnsi" w:cstheme="minorHAnsi"/>
          <w:bCs/>
        </w:rPr>
        <w:t xml:space="preserve"> additional training to </w:t>
      </w:r>
      <w:r w:rsidR="006F485E">
        <w:rPr>
          <w:rFonts w:asciiTheme="minorHAnsi" w:hAnsiTheme="minorHAnsi" w:cstheme="minorHAnsi"/>
          <w:bCs/>
        </w:rPr>
        <w:t>guide</w:t>
      </w:r>
      <w:r w:rsidR="00791026" w:rsidRPr="00B91764">
        <w:rPr>
          <w:rFonts w:asciiTheme="minorHAnsi" w:hAnsiTheme="minorHAnsi" w:cstheme="minorHAnsi"/>
          <w:bCs/>
        </w:rPr>
        <w:t xml:space="preserve"> when health inspections should be initiated based on health complaints, particularly onsite inspections for mold, and provided hazard recognition training focused on the expanded health standards. </w:t>
      </w:r>
      <w:r w:rsidR="00250076" w:rsidRPr="00B91764">
        <w:rPr>
          <w:rFonts w:asciiTheme="minorHAnsi" w:hAnsiTheme="minorHAnsi" w:cstheme="minorHAnsi"/>
          <w:bCs/>
        </w:rPr>
        <w:t xml:space="preserve"> </w:t>
      </w:r>
      <w:r w:rsidR="00791026" w:rsidRPr="00B91764">
        <w:rPr>
          <w:rFonts w:asciiTheme="minorHAnsi" w:hAnsiTheme="minorHAnsi" w:cstheme="minorHAnsi"/>
          <w:bCs/>
        </w:rPr>
        <w:t>The State Plan also review</w:t>
      </w:r>
      <w:r w:rsidR="00250076" w:rsidRPr="00B91764">
        <w:rPr>
          <w:rFonts w:asciiTheme="minorHAnsi" w:hAnsiTheme="minorHAnsi" w:cstheme="minorHAnsi"/>
          <w:bCs/>
        </w:rPr>
        <w:t>ed</w:t>
      </w:r>
      <w:r w:rsidR="00791026" w:rsidRPr="00B91764">
        <w:rPr>
          <w:rFonts w:asciiTheme="minorHAnsi" w:hAnsiTheme="minorHAnsi" w:cstheme="minorHAnsi"/>
          <w:bCs/>
        </w:rPr>
        <w:t xml:space="preserve"> case files to identify trends </w:t>
      </w:r>
      <w:r w:rsidR="00BE040B" w:rsidRPr="00B91764">
        <w:rPr>
          <w:rFonts w:asciiTheme="minorHAnsi" w:hAnsiTheme="minorHAnsi" w:cstheme="minorHAnsi"/>
          <w:bCs/>
        </w:rPr>
        <w:t>for</w:t>
      </w:r>
      <w:r w:rsidR="00791026" w:rsidRPr="00B91764">
        <w:rPr>
          <w:rFonts w:asciiTheme="minorHAnsi" w:hAnsiTheme="minorHAnsi" w:cstheme="minorHAnsi"/>
          <w:bCs/>
        </w:rPr>
        <w:t xml:space="preserve"> in-compliance health cases.  </w:t>
      </w:r>
    </w:p>
    <w:p w14:paraId="74771437" w14:textId="77777777" w:rsidR="00EB2D06" w:rsidRPr="00B91764" w:rsidRDefault="00EB2D06" w:rsidP="00B91764">
      <w:pPr>
        <w:widowControl/>
        <w:autoSpaceDE/>
        <w:autoSpaceDN/>
        <w:adjustRightInd/>
        <w:spacing w:after="200"/>
        <w:ind w:left="360"/>
        <w:contextualSpacing/>
        <w:rPr>
          <w:rFonts w:asciiTheme="minorHAnsi" w:hAnsiTheme="minorHAnsi" w:cstheme="minorHAnsi"/>
        </w:rPr>
      </w:pPr>
    </w:p>
    <w:p w14:paraId="5BE6C8FF" w14:textId="499814CD" w:rsidR="00EB2D06" w:rsidRPr="00B91764" w:rsidRDefault="00EB2D06" w:rsidP="00B91764">
      <w:pPr>
        <w:widowControl/>
        <w:autoSpaceDE/>
        <w:autoSpaceDN/>
        <w:adjustRightInd/>
        <w:spacing w:after="200"/>
        <w:ind w:left="360"/>
        <w:contextualSpacing/>
        <w:rPr>
          <w:rFonts w:asciiTheme="minorHAnsi" w:hAnsiTheme="minorHAnsi" w:cstheme="minorHAnsi"/>
        </w:rPr>
      </w:pPr>
      <w:r w:rsidRPr="00B91764">
        <w:rPr>
          <w:rFonts w:asciiTheme="minorHAnsi" w:hAnsiTheme="minorHAnsi" w:cstheme="minorHAnsi"/>
        </w:rPr>
        <w:t>SAMM 9C and SAMM 9D calculated the State Plan’s in-compliance percentage for health inspections.  For FY 2025, the SAMM 9C result for the in-compliance percentage for programmed health inspections was 0%</w:t>
      </w:r>
      <w:r w:rsidR="004E0C74">
        <w:rPr>
          <w:rFonts w:asciiTheme="minorHAnsi" w:hAnsiTheme="minorHAnsi" w:cstheme="minorHAnsi"/>
        </w:rPr>
        <w:t>,</w:t>
      </w:r>
      <w:r w:rsidRPr="00B91764">
        <w:rPr>
          <w:rFonts w:asciiTheme="minorHAnsi" w:hAnsiTheme="minorHAnsi" w:cstheme="minorHAnsi"/>
        </w:rPr>
        <w:t xml:space="preserve"> which </w:t>
      </w:r>
      <w:r w:rsidR="00FD693A" w:rsidRPr="00B91764">
        <w:rPr>
          <w:rFonts w:asciiTheme="minorHAnsi" w:hAnsiTheme="minorHAnsi" w:cstheme="minorHAnsi"/>
        </w:rPr>
        <w:t xml:space="preserve">met </w:t>
      </w:r>
      <w:r w:rsidRPr="00B91764">
        <w:rPr>
          <w:rFonts w:asciiTheme="minorHAnsi" w:hAnsiTheme="minorHAnsi" w:cstheme="minorHAnsi"/>
        </w:rPr>
        <w:t xml:space="preserve">the FRL of 52.08%.  The SAMM 9D result for the in-compliance percentage for unprogrammed health inspections was 55%, which was </w:t>
      </w:r>
      <w:r w:rsidR="00BC3FEF" w:rsidRPr="00B91764">
        <w:rPr>
          <w:rFonts w:asciiTheme="minorHAnsi" w:hAnsiTheme="minorHAnsi" w:cstheme="minorHAnsi"/>
        </w:rPr>
        <w:t>slightly above</w:t>
      </w:r>
      <w:r w:rsidRPr="00B91764">
        <w:rPr>
          <w:rFonts w:asciiTheme="minorHAnsi" w:hAnsiTheme="minorHAnsi" w:cstheme="minorHAnsi"/>
        </w:rPr>
        <w:t xml:space="preserve"> the FRL of 52.35%.  </w:t>
      </w:r>
      <w:r w:rsidR="00DE3A91" w:rsidRPr="00B91764">
        <w:rPr>
          <w:rFonts w:asciiTheme="minorHAnsi" w:hAnsiTheme="minorHAnsi" w:cstheme="minorHAnsi"/>
        </w:rPr>
        <w:t xml:space="preserve">The State Plan was successful in addressing its in-compliance percentage for </w:t>
      </w:r>
      <w:r w:rsidR="00EF49F7" w:rsidRPr="00B91764">
        <w:rPr>
          <w:rFonts w:asciiTheme="minorHAnsi" w:hAnsiTheme="minorHAnsi" w:cstheme="minorHAnsi"/>
        </w:rPr>
        <w:t xml:space="preserve">programmed </w:t>
      </w:r>
      <w:r w:rsidR="00DE3A91" w:rsidRPr="00B91764">
        <w:rPr>
          <w:rFonts w:asciiTheme="minorHAnsi" w:hAnsiTheme="minorHAnsi" w:cstheme="minorHAnsi"/>
        </w:rPr>
        <w:t>health inspections during FY 2025.</w:t>
      </w:r>
      <w:r w:rsidR="001602A3" w:rsidRPr="00B91764">
        <w:rPr>
          <w:rFonts w:asciiTheme="minorHAnsi" w:hAnsiTheme="minorHAnsi" w:cstheme="minorHAnsi"/>
        </w:rPr>
        <w:t xml:space="preserve">  The State Plan </w:t>
      </w:r>
      <w:r w:rsidR="00357D8E" w:rsidRPr="00B91764">
        <w:rPr>
          <w:rFonts w:asciiTheme="minorHAnsi" w:hAnsiTheme="minorHAnsi" w:cstheme="minorHAnsi"/>
        </w:rPr>
        <w:t xml:space="preserve">made </w:t>
      </w:r>
      <w:r w:rsidR="00BA2D85" w:rsidRPr="00B91764">
        <w:rPr>
          <w:rFonts w:asciiTheme="minorHAnsi" w:hAnsiTheme="minorHAnsi" w:cstheme="minorHAnsi"/>
        </w:rPr>
        <w:t xml:space="preserve">significant </w:t>
      </w:r>
      <w:r w:rsidR="00357D8E" w:rsidRPr="00B91764">
        <w:rPr>
          <w:rFonts w:asciiTheme="minorHAnsi" w:hAnsiTheme="minorHAnsi" w:cstheme="minorHAnsi"/>
        </w:rPr>
        <w:t xml:space="preserve">strides </w:t>
      </w:r>
      <w:r w:rsidR="00A928B4" w:rsidRPr="00B91764">
        <w:rPr>
          <w:rFonts w:asciiTheme="minorHAnsi" w:hAnsiTheme="minorHAnsi" w:cstheme="minorHAnsi"/>
        </w:rPr>
        <w:t>to reduce</w:t>
      </w:r>
      <w:r w:rsidR="00357D8E" w:rsidRPr="00B91764">
        <w:rPr>
          <w:rFonts w:asciiTheme="minorHAnsi" w:hAnsiTheme="minorHAnsi" w:cstheme="minorHAnsi"/>
        </w:rPr>
        <w:t xml:space="preserve"> its in-compliance percentage for unprogrammed health inspections, reducing the percentage from</w:t>
      </w:r>
      <w:r w:rsidR="002B3451" w:rsidRPr="00B91764">
        <w:rPr>
          <w:rFonts w:asciiTheme="minorHAnsi" w:hAnsiTheme="minorHAnsi" w:cstheme="minorHAnsi"/>
        </w:rPr>
        <w:t xml:space="preserve"> </w:t>
      </w:r>
      <w:r w:rsidR="0065387B" w:rsidRPr="00B91764">
        <w:rPr>
          <w:rFonts w:asciiTheme="minorHAnsi" w:hAnsiTheme="minorHAnsi" w:cstheme="minorHAnsi"/>
        </w:rPr>
        <w:t>81.25</w:t>
      </w:r>
      <w:r w:rsidR="002B3451" w:rsidRPr="00B91764">
        <w:rPr>
          <w:rFonts w:asciiTheme="minorHAnsi" w:hAnsiTheme="minorHAnsi" w:cstheme="minorHAnsi"/>
        </w:rPr>
        <w:t xml:space="preserve">% </w:t>
      </w:r>
      <w:r w:rsidR="00326F4A" w:rsidRPr="00B91764">
        <w:rPr>
          <w:rFonts w:asciiTheme="minorHAnsi" w:hAnsiTheme="minorHAnsi" w:cstheme="minorHAnsi"/>
        </w:rPr>
        <w:t xml:space="preserve">in FY 2024 </w:t>
      </w:r>
      <w:r w:rsidR="002B3451" w:rsidRPr="00B91764">
        <w:rPr>
          <w:rFonts w:asciiTheme="minorHAnsi" w:hAnsiTheme="minorHAnsi" w:cstheme="minorHAnsi"/>
        </w:rPr>
        <w:t>to 55%</w:t>
      </w:r>
      <w:r w:rsidR="00326F4A" w:rsidRPr="00B91764">
        <w:rPr>
          <w:rFonts w:asciiTheme="minorHAnsi" w:hAnsiTheme="minorHAnsi" w:cstheme="minorHAnsi"/>
        </w:rPr>
        <w:t xml:space="preserve"> in FY 2025.</w:t>
      </w:r>
      <w:r w:rsidR="00CD2DB8" w:rsidRPr="00B91764">
        <w:rPr>
          <w:rFonts w:asciiTheme="minorHAnsi" w:hAnsiTheme="minorHAnsi" w:cstheme="minorHAnsi"/>
        </w:rPr>
        <w:t xml:space="preserve">  The </w:t>
      </w:r>
      <w:r w:rsidR="0004285A" w:rsidRPr="00B91764">
        <w:rPr>
          <w:rFonts w:asciiTheme="minorHAnsi" w:hAnsiTheme="minorHAnsi" w:cstheme="minorHAnsi"/>
        </w:rPr>
        <w:t xml:space="preserve">number of inspections that would need to be </w:t>
      </w:r>
      <w:r w:rsidR="00C91847" w:rsidRPr="00B91764">
        <w:rPr>
          <w:rFonts w:asciiTheme="minorHAnsi" w:hAnsiTheme="minorHAnsi" w:cstheme="minorHAnsi"/>
        </w:rPr>
        <w:t xml:space="preserve">not </w:t>
      </w:r>
      <w:r w:rsidR="0004285A" w:rsidRPr="00B91764">
        <w:rPr>
          <w:rFonts w:asciiTheme="minorHAnsi" w:hAnsiTheme="minorHAnsi" w:cstheme="minorHAnsi"/>
        </w:rPr>
        <w:t xml:space="preserve">in </w:t>
      </w:r>
      <w:r w:rsidR="0004285A" w:rsidRPr="00B91764">
        <w:rPr>
          <w:rFonts w:asciiTheme="minorHAnsi" w:hAnsiTheme="minorHAnsi" w:cstheme="minorHAnsi"/>
        </w:rPr>
        <w:lastRenderedPageBreak/>
        <w:t xml:space="preserve">compliance to </w:t>
      </w:r>
      <w:r w:rsidR="00634A52" w:rsidRPr="00B91764">
        <w:rPr>
          <w:rFonts w:asciiTheme="minorHAnsi" w:hAnsiTheme="minorHAnsi" w:cstheme="minorHAnsi"/>
        </w:rPr>
        <w:t>meet</w:t>
      </w:r>
      <w:r w:rsidR="0004285A" w:rsidRPr="00B91764">
        <w:rPr>
          <w:rFonts w:asciiTheme="minorHAnsi" w:hAnsiTheme="minorHAnsi" w:cstheme="minorHAnsi"/>
        </w:rPr>
        <w:t xml:space="preserve"> the FRL</w:t>
      </w:r>
      <w:r w:rsidR="00C91847" w:rsidRPr="00B91764">
        <w:rPr>
          <w:rFonts w:asciiTheme="minorHAnsi" w:hAnsiTheme="minorHAnsi" w:cstheme="minorHAnsi"/>
        </w:rPr>
        <w:t xml:space="preserve"> </w:t>
      </w:r>
      <w:r w:rsidR="00623F1E" w:rsidRPr="00B91764">
        <w:rPr>
          <w:rFonts w:asciiTheme="minorHAnsi" w:hAnsiTheme="minorHAnsi" w:cstheme="minorHAnsi"/>
        </w:rPr>
        <w:t>was</w:t>
      </w:r>
      <w:r w:rsidR="00C91847" w:rsidRPr="00B91764">
        <w:rPr>
          <w:rFonts w:asciiTheme="minorHAnsi" w:hAnsiTheme="minorHAnsi" w:cstheme="minorHAnsi"/>
        </w:rPr>
        <w:t xml:space="preserve"> </w:t>
      </w:r>
      <w:r w:rsidR="008A40B2" w:rsidRPr="00B91764">
        <w:rPr>
          <w:rFonts w:asciiTheme="minorHAnsi" w:hAnsiTheme="minorHAnsi" w:cstheme="minorHAnsi"/>
        </w:rPr>
        <w:t>0.53</w:t>
      </w:r>
      <w:r w:rsidR="00623F1E" w:rsidRPr="00B91764">
        <w:rPr>
          <w:rFonts w:asciiTheme="minorHAnsi" w:hAnsiTheme="minorHAnsi" w:cstheme="minorHAnsi"/>
        </w:rPr>
        <w:t xml:space="preserve"> inspection</w:t>
      </w:r>
      <w:r w:rsidR="008A40B2" w:rsidRPr="00B91764">
        <w:rPr>
          <w:rFonts w:asciiTheme="minorHAnsi" w:hAnsiTheme="minorHAnsi" w:cstheme="minorHAnsi"/>
        </w:rPr>
        <w:t>s</w:t>
      </w:r>
      <w:r w:rsidR="00623F1E" w:rsidRPr="00B91764">
        <w:rPr>
          <w:rFonts w:asciiTheme="minorHAnsi" w:hAnsiTheme="minorHAnsi" w:cstheme="minorHAnsi"/>
        </w:rPr>
        <w:t>.</w:t>
      </w:r>
      <w:r w:rsidR="00634A52" w:rsidRPr="00B91764">
        <w:rPr>
          <w:rFonts w:asciiTheme="minorHAnsi" w:hAnsiTheme="minorHAnsi" w:cstheme="minorHAnsi"/>
        </w:rPr>
        <w:t xml:space="preserve">  Given the State Plan’s progress and the proximity to the FRL, the review team recommended that the </w:t>
      </w:r>
      <w:r w:rsidR="009E3B9D" w:rsidRPr="00B91764">
        <w:rPr>
          <w:rFonts w:asciiTheme="minorHAnsi" w:hAnsiTheme="minorHAnsi" w:cstheme="minorHAnsi"/>
        </w:rPr>
        <w:t xml:space="preserve">FY 2024 </w:t>
      </w:r>
      <w:r w:rsidR="00634A52" w:rsidRPr="00B91764">
        <w:rPr>
          <w:rFonts w:asciiTheme="minorHAnsi" w:hAnsiTheme="minorHAnsi" w:cstheme="minorHAnsi"/>
        </w:rPr>
        <w:t>finding be completed.</w:t>
      </w:r>
    </w:p>
    <w:p w14:paraId="7D6951E9" w14:textId="77777777" w:rsidR="0093547B" w:rsidRPr="00B91764" w:rsidRDefault="0093547B" w:rsidP="00B91764">
      <w:pPr>
        <w:widowControl/>
        <w:tabs>
          <w:tab w:val="left" w:pos="1890"/>
          <w:tab w:val="left" w:pos="2430"/>
        </w:tabs>
        <w:ind w:left="360"/>
        <w:rPr>
          <w:rFonts w:asciiTheme="minorHAnsi" w:eastAsia="Calibri" w:hAnsiTheme="minorHAnsi" w:cstheme="minorHAnsi"/>
          <w:b/>
          <w:color w:val="FF0000"/>
        </w:rPr>
      </w:pPr>
    </w:p>
    <w:p w14:paraId="06248F78" w14:textId="77777777" w:rsidR="00087FC3" w:rsidRPr="00B91764" w:rsidRDefault="00087FC3" w:rsidP="00B91764">
      <w:pPr>
        <w:widowControl/>
        <w:autoSpaceDE/>
        <w:autoSpaceDN/>
        <w:adjustRightInd/>
        <w:ind w:left="360"/>
        <w:rPr>
          <w:rFonts w:asciiTheme="minorHAnsi" w:hAnsiTheme="minorHAnsi" w:cstheme="minorHAnsi"/>
        </w:rPr>
      </w:pPr>
      <w:r w:rsidRPr="00B91764">
        <w:rPr>
          <w:rFonts w:asciiTheme="minorHAnsi" w:hAnsiTheme="minorHAnsi" w:cstheme="minorHAnsi"/>
          <w:b/>
        </w:rPr>
        <w:t xml:space="preserve">Finding FY 2024-01 (previously FY 2023-02): </w:t>
      </w:r>
      <w:r w:rsidRPr="00B91764">
        <w:rPr>
          <w:rFonts w:asciiTheme="minorHAnsi" w:hAnsiTheme="minorHAnsi" w:cstheme="minorHAnsi"/>
        </w:rPr>
        <w:t>In FY 2024, Wyoming OSHA’s health inspection in-compliance percentage of 81.25% significantly exceeded the FRL range of 35.34% to 53.01%.</w:t>
      </w:r>
    </w:p>
    <w:p w14:paraId="46145B09" w14:textId="77777777" w:rsidR="0093547B" w:rsidRPr="00B91764" w:rsidRDefault="0093547B" w:rsidP="00B91764">
      <w:pPr>
        <w:widowControl/>
        <w:tabs>
          <w:tab w:val="left" w:pos="1890"/>
          <w:tab w:val="left" w:pos="2430"/>
        </w:tabs>
        <w:rPr>
          <w:rFonts w:asciiTheme="minorHAnsi" w:eastAsia="Calibri" w:hAnsiTheme="minorHAnsi" w:cstheme="minorHAnsi"/>
          <w:bCs/>
          <w:highlight w:val="yellow"/>
        </w:rPr>
      </w:pPr>
    </w:p>
    <w:p w14:paraId="15F530A7" w14:textId="6409AAC4" w:rsidR="0093547B" w:rsidRPr="00B91764" w:rsidRDefault="0093547B" w:rsidP="00B91764">
      <w:pPr>
        <w:widowControl/>
        <w:ind w:left="360"/>
        <w:rPr>
          <w:rFonts w:asciiTheme="minorHAnsi" w:eastAsia="Calibri" w:hAnsiTheme="minorHAnsi" w:cstheme="minorHAnsi"/>
        </w:rPr>
      </w:pPr>
      <w:r w:rsidRPr="00B91764">
        <w:rPr>
          <w:rFonts w:asciiTheme="minorHAnsi" w:eastAsia="Calibri" w:hAnsiTheme="minorHAnsi" w:cstheme="minorHAnsi"/>
          <w:b/>
        </w:rPr>
        <w:t xml:space="preserve">Status </w:t>
      </w:r>
      <w:r w:rsidR="002C7AA5" w:rsidRPr="00B91764">
        <w:rPr>
          <w:rFonts w:asciiTheme="minorHAnsi" w:eastAsia="Calibri" w:hAnsiTheme="minorHAnsi" w:cstheme="minorHAnsi"/>
          <w:b/>
        </w:rPr>
        <w:t xml:space="preserve">FY 2024-01 (previously </w:t>
      </w:r>
      <w:r w:rsidRPr="00B91764">
        <w:rPr>
          <w:rFonts w:asciiTheme="minorHAnsi" w:hAnsiTheme="minorHAnsi" w:cstheme="minorHAnsi"/>
          <w:b/>
        </w:rPr>
        <w:t>FY 2023-02</w:t>
      </w:r>
      <w:r w:rsidR="002C7AA5" w:rsidRPr="00B91764">
        <w:rPr>
          <w:rFonts w:asciiTheme="minorHAnsi" w:hAnsiTheme="minorHAnsi" w:cstheme="minorHAnsi"/>
          <w:b/>
        </w:rPr>
        <w:t>)</w:t>
      </w:r>
      <w:r w:rsidRPr="00B91764">
        <w:rPr>
          <w:rFonts w:asciiTheme="minorHAnsi" w:eastAsia="Calibri" w:hAnsiTheme="minorHAnsi" w:cstheme="minorHAnsi"/>
          <w:b/>
        </w:rPr>
        <w:t xml:space="preserve">: </w:t>
      </w:r>
      <w:r w:rsidR="009A62AC" w:rsidRPr="00B91764">
        <w:rPr>
          <w:rFonts w:asciiTheme="minorHAnsi" w:hAnsiTheme="minorHAnsi" w:cstheme="minorHAnsi"/>
        </w:rPr>
        <w:t>For FY 2025, the SAMM 9C result for the in-compliance percentage for programmed health inspections was 0%</w:t>
      </w:r>
      <w:r w:rsidR="004E0C74">
        <w:rPr>
          <w:rFonts w:asciiTheme="minorHAnsi" w:hAnsiTheme="minorHAnsi" w:cstheme="minorHAnsi"/>
        </w:rPr>
        <w:t>,</w:t>
      </w:r>
      <w:r w:rsidR="009A62AC" w:rsidRPr="00B91764">
        <w:rPr>
          <w:rFonts w:asciiTheme="minorHAnsi" w:hAnsiTheme="minorHAnsi" w:cstheme="minorHAnsi"/>
        </w:rPr>
        <w:t xml:space="preserve"> which was below the FRL of 52.08%.  The SAMM 9D result for the in-compliance percentage for unprogrammed health inspections was 55%, which was </w:t>
      </w:r>
      <w:r w:rsidR="00C001B4" w:rsidRPr="00B91764">
        <w:rPr>
          <w:rFonts w:asciiTheme="minorHAnsi" w:hAnsiTheme="minorHAnsi" w:cstheme="minorHAnsi"/>
        </w:rPr>
        <w:t>slightly above</w:t>
      </w:r>
      <w:r w:rsidR="009A62AC" w:rsidRPr="00B91764">
        <w:rPr>
          <w:rFonts w:asciiTheme="minorHAnsi" w:hAnsiTheme="minorHAnsi" w:cstheme="minorHAnsi"/>
        </w:rPr>
        <w:t xml:space="preserve"> the FRL of 52.35%.  </w:t>
      </w:r>
      <w:r w:rsidRPr="00B91764">
        <w:rPr>
          <w:rFonts w:asciiTheme="minorHAnsi" w:eastAsia="Calibri" w:hAnsiTheme="minorHAnsi" w:cstheme="minorHAnsi"/>
          <w:bCs/>
        </w:rPr>
        <w:t xml:space="preserve">This finding is </w:t>
      </w:r>
      <w:r w:rsidR="00297F00" w:rsidRPr="00B91764">
        <w:rPr>
          <w:rFonts w:asciiTheme="minorHAnsi" w:eastAsia="Calibri" w:hAnsiTheme="minorHAnsi" w:cstheme="minorHAnsi"/>
          <w:bCs/>
        </w:rPr>
        <w:t>completed</w:t>
      </w:r>
      <w:r w:rsidRPr="00B91764">
        <w:rPr>
          <w:rFonts w:asciiTheme="minorHAnsi" w:eastAsia="Calibri" w:hAnsiTheme="minorHAnsi" w:cstheme="minorHAnsi"/>
          <w:bCs/>
        </w:rPr>
        <w:t>.</w:t>
      </w:r>
    </w:p>
    <w:p w14:paraId="7A583BF9" w14:textId="77777777" w:rsidR="0093547B" w:rsidRPr="00B91764" w:rsidRDefault="0093547B" w:rsidP="00B91764">
      <w:pPr>
        <w:widowControl/>
        <w:autoSpaceDE/>
        <w:autoSpaceDN/>
        <w:adjustRightInd/>
        <w:spacing w:after="200"/>
        <w:contextualSpacing/>
        <w:rPr>
          <w:rFonts w:asciiTheme="minorHAnsi" w:hAnsiTheme="minorHAnsi" w:cstheme="minorHAnsi"/>
          <w:color w:val="FF0000"/>
        </w:rPr>
      </w:pPr>
    </w:p>
    <w:p w14:paraId="1A064141" w14:textId="420B242A" w:rsidR="00A2092D" w:rsidRPr="00B91764" w:rsidRDefault="00A2092D" w:rsidP="00B91764">
      <w:pPr>
        <w:spacing w:after="200"/>
        <w:ind w:left="360"/>
        <w:contextualSpacing/>
        <w:rPr>
          <w:rFonts w:asciiTheme="minorHAnsi" w:hAnsiTheme="minorHAnsi" w:cstheme="minorHAnsi"/>
          <w:color w:val="FF0000"/>
        </w:rPr>
      </w:pPr>
      <w:r w:rsidRPr="00B91764">
        <w:rPr>
          <w:rFonts w:asciiTheme="minorHAnsi" w:hAnsiTheme="minorHAnsi" w:cstheme="minorHAnsi"/>
        </w:rPr>
        <w:t xml:space="preserve">SAMM 16 calculated the percentage of enforcement presence in the state.  The FRL was 0.78%.  The State Plan </w:t>
      </w:r>
      <w:r w:rsidR="00A733F7" w:rsidRPr="00B91764">
        <w:rPr>
          <w:rFonts w:asciiTheme="minorHAnsi" w:hAnsiTheme="minorHAnsi" w:cstheme="minorHAnsi"/>
        </w:rPr>
        <w:t>met</w:t>
      </w:r>
      <w:r w:rsidRPr="00B91764">
        <w:rPr>
          <w:rFonts w:asciiTheme="minorHAnsi" w:hAnsiTheme="minorHAnsi" w:cstheme="minorHAnsi"/>
        </w:rPr>
        <w:t xml:space="preserve"> the FRL with a result of </w:t>
      </w:r>
      <w:r w:rsidR="000B1878" w:rsidRPr="00B91764">
        <w:rPr>
          <w:rFonts w:asciiTheme="minorHAnsi" w:hAnsiTheme="minorHAnsi" w:cstheme="minorHAnsi"/>
        </w:rPr>
        <w:t>0.81</w:t>
      </w:r>
      <w:r w:rsidRPr="00B91764">
        <w:rPr>
          <w:rFonts w:asciiTheme="minorHAnsi" w:hAnsiTheme="minorHAnsi" w:cstheme="minorHAnsi"/>
        </w:rPr>
        <w:t xml:space="preserve">%.  </w:t>
      </w:r>
    </w:p>
    <w:p w14:paraId="2C3C66E7" w14:textId="77777777" w:rsidR="0093547B" w:rsidRPr="00B91764" w:rsidRDefault="0093547B" w:rsidP="00B91764">
      <w:pPr>
        <w:widowControl/>
        <w:autoSpaceDE/>
        <w:autoSpaceDN/>
        <w:adjustRightInd/>
        <w:spacing w:after="200"/>
        <w:ind w:left="360"/>
        <w:contextualSpacing/>
        <w:rPr>
          <w:rFonts w:asciiTheme="minorHAnsi" w:hAnsiTheme="minorHAnsi" w:cstheme="minorHAnsi"/>
          <w:color w:val="FF0000"/>
        </w:rPr>
      </w:pPr>
    </w:p>
    <w:p w14:paraId="39BC20C3" w14:textId="695A3F18" w:rsidR="005703E3" w:rsidRPr="00B91764" w:rsidRDefault="0093547B" w:rsidP="00B91764">
      <w:pPr>
        <w:widowControl/>
        <w:autoSpaceDE/>
        <w:autoSpaceDN/>
        <w:adjustRightInd/>
        <w:spacing w:before="1"/>
        <w:ind w:left="360"/>
        <w:rPr>
          <w:rFonts w:asciiTheme="minorHAnsi" w:hAnsiTheme="minorHAnsi" w:cstheme="minorHAnsi"/>
        </w:rPr>
      </w:pPr>
      <w:r w:rsidRPr="00B91764">
        <w:rPr>
          <w:rFonts w:asciiTheme="minorHAnsi" w:hAnsiTheme="minorHAnsi" w:cstheme="minorHAnsi"/>
        </w:rPr>
        <w:t xml:space="preserve">The State Plan </w:t>
      </w:r>
      <w:r w:rsidR="00971A01" w:rsidRPr="00B91764">
        <w:rPr>
          <w:rFonts w:asciiTheme="minorHAnsi" w:hAnsiTheme="minorHAnsi" w:cstheme="minorHAnsi"/>
        </w:rPr>
        <w:t xml:space="preserve">created two </w:t>
      </w:r>
      <w:r w:rsidRPr="00B91764">
        <w:rPr>
          <w:rFonts w:asciiTheme="minorHAnsi" w:hAnsiTheme="minorHAnsi" w:cstheme="minorHAnsi"/>
        </w:rPr>
        <w:t>LEP</w:t>
      </w:r>
      <w:r w:rsidR="004E0C74">
        <w:rPr>
          <w:rFonts w:asciiTheme="minorHAnsi" w:hAnsiTheme="minorHAnsi" w:cstheme="minorHAnsi"/>
        </w:rPr>
        <w:t>s</w:t>
      </w:r>
      <w:r w:rsidRPr="00B91764">
        <w:rPr>
          <w:rFonts w:asciiTheme="minorHAnsi" w:hAnsiTheme="minorHAnsi" w:cstheme="minorHAnsi"/>
        </w:rPr>
        <w:t xml:space="preserve"> to address </w:t>
      </w:r>
      <w:r w:rsidR="00E11FFB" w:rsidRPr="00B91764">
        <w:rPr>
          <w:rFonts w:asciiTheme="minorHAnsi" w:hAnsiTheme="minorHAnsi" w:cstheme="minorHAnsi"/>
        </w:rPr>
        <w:t xml:space="preserve">safety </w:t>
      </w:r>
      <w:r w:rsidRPr="00B91764">
        <w:rPr>
          <w:rFonts w:asciiTheme="minorHAnsi" w:hAnsiTheme="minorHAnsi" w:cstheme="minorHAnsi"/>
        </w:rPr>
        <w:t xml:space="preserve">hazards in the construction industry and the oil and gas industry.  </w:t>
      </w:r>
      <w:r w:rsidR="00F73A1B" w:rsidRPr="00B91764">
        <w:rPr>
          <w:rFonts w:asciiTheme="minorHAnsi" w:hAnsiTheme="minorHAnsi" w:cstheme="minorHAnsi"/>
        </w:rPr>
        <w:t>Wyoming OSHA also created an LEP t</w:t>
      </w:r>
      <w:r w:rsidR="00971A01" w:rsidRPr="00B91764">
        <w:rPr>
          <w:rFonts w:asciiTheme="minorHAnsi" w:hAnsiTheme="minorHAnsi" w:cstheme="minorHAnsi"/>
        </w:rPr>
        <w:t xml:space="preserve">o target </w:t>
      </w:r>
      <w:r w:rsidR="00DF34CB" w:rsidRPr="00B91764">
        <w:rPr>
          <w:rFonts w:asciiTheme="minorHAnsi" w:hAnsiTheme="minorHAnsi" w:cstheme="minorHAnsi"/>
        </w:rPr>
        <w:t>employers based upon worker</w:t>
      </w:r>
      <w:r w:rsidR="00140EF2" w:rsidRPr="00B91764">
        <w:rPr>
          <w:rFonts w:asciiTheme="minorHAnsi" w:hAnsiTheme="minorHAnsi" w:cstheme="minorHAnsi"/>
        </w:rPr>
        <w:t>s</w:t>
      </w:r>
      <w:r w:rsidR="00DF34CB" w:rsidRPr="00B91764">
        <w:rPr>
          <w:rFonts w:asciiTheme="minorHAnsi" w:hAnsiTheme="minorHAnsi" w:cstheme="minorHAnsi"/>
        </w:rPr>
        <w:t xml:space="preserve"> compensation insurance injury and illness data. </w:t>
      </w:r>
    </w:p>
    <w:p w14:paraId="520B9C63" w14:textId="77777777" w:rsidR="005703E3" w:rsidRPr="00B91764" w:rsidRDefault="005703E3" w:rsidP="00B91764">
      <w:pPr>
        <w:widowControl/>
        <w:autoSpaceDE/>
        <w:autoSpaceDN/>
        <w:adjustRightInd/>
        <w:spacing w:before="1"/>
        <w:ind w:left="360"/>
        <w:rPr>
          <w:rFonts w:asciiTheme="minorHAnsi" w:hAnsiTheme="minorHAnsi" w:cstheme="minorHAnsi"/>
        </w:rPr>
      </w:pPr>
    </w:p>
    <w:p w14:paraId="4F959F12" w14:textId="55F7F647" w:rsidR="007D1066" w:rsidRPr="00B91764" w:rsidRDefault="007D1066" w:rsidP="00B91764">
      <w:pPr>
        <w:widowControl/>
        <w:autoSpaceDE/>
        <w:autoSpaceDN/>
        <w:adjustRightInd/>
        <w:spacing w:before="1"/>
        <w:ind w:left="360"/>
        <w:rPr>
          <w:rFonts w:asciiTheme="minorHAnsi" w:hAnsiTheme="minorHAnsi" w:cstheme="minorHAnsi"/>
        </w:rPr>
      </w:pPr>
      <w:r w:rsidRPr="00B91764">
        <w:rPr>
          <w:rFonts w:asciiTheme="minorHAnsi" w:hAnsiTheme="minorHAnsi" w:cstheme="minorHAnsi"/>
        </w:rPr>
        <w:t xml:space="preserve">Programmed inspections accounted for </w:t>
      </w:r>
      <w:r w:rsidR="00285A2E" w:rsidRPr="00B91764">
        <w:rPr>
          <w:rFonts w:asciiTheme="minorHAnsi" w:hAnsiTheme="minorHAnsi" w:cstheme="minorHAnsi"/>
        </w:rPr>
        <w:t>21.47</w:t>
      </w:r>
      <w:r w:rsidRPr="00B91764">
        <w:rPr>
          <w:rFonts w:asciiTheme="minorHAnsi" w:hAnsiTheme="minorHAnsi" w:cstheme="minorHAnsi"/>
        </w:rPr>
        <w:t xml:space="preserve">% of </w:t>
      </w:r>
      <w:r w:rsidR="00285A2E" w:rsidRPr="00B91764">
        <w:rPr>
          <w:rFonts w:asciiTheme="minorHAnsi" w:hAnsiTheme="minorHAnsi" w:cstheme="minorHAnsi"/>
        </w:rPr>
        <w:t>all</w:t>
      </w:r>
      <w:r w:rsidRPr="00B91764">
        <w:rPr>
          <w:rFonts w:asciiTheme="minorHAnsi" w:hAnsiTheme="minorHAnsi" w:cstheme="minorHAnsi"/>
        </w:rPr>
        <w:t xml:space="preserve"> inspection activity during FY 2025. </w:t>
      </w:r>
      <w:r w:rsidR="000C20E9" w:rsidRPr="00B91764">
        <w:rPr>
          <w:rFonts w:asciiTheme="minorHAnsi" w:hAnsiTheme="minorHAnsi" w:cstheme="minorHAnsi"/>
        </w:rPr>
        <w:t>Programmed safety inspections</w:t>
      </w:r>
      <w:r w:rsidR="00417D80" w:rsidRPr="00B91764">
        <w:rPr>
          <w:rFonts w:asciiTheme="minorHAnsi" w:hAnsiTheme="minorHAnsi" w:cstheme="minorHAnsi"/>
        </w:rPr>
        <w:t xml:space="preserve"> accounted for </w:t>
      </w:r>
      <w:r w:rsidR="00660823" w:rsidRPr="00B91764">
        <w:rPr>
          <w:rFonts w:asciiTheme="minorHAnsi" w:hAnsiTheme="minorHAnsi" w:cstheme="minorHAnsi"/>
        </w:rPr>
        <w:t>24.29</w:t>
      </w:r>
      <w:r w:rsidR="00417D80" w:rsidRPr="00B91764">
        <w:rPr>
          <w:rFonts w:asciiTheme="minorHAnsi" w:hAnsiTheme="minorHAnsi" w:cstheme="minorHAnsi"/>
        </w:rPr>
        <w:t>% of all safety</w:t>
      </w:r>
      <w:r w:rsidR="00B83973" w:rsidRPr="00B91764">
        <w:rPr>
          <w:rFonts w:asciiTheme="minorHAnsi" w:hAnsiTheme="minorHAnsi" w:cstheme="minorHAnsi"/>
        </w:rPr>
        <w:t xml:space="preserve"> inspections.</w:t>
      </w:r>
      <w:r w:rsidR="00FB2CDF" w:rsidRPr="00B91764">
        <w:rPr>
          <w:rFonts w:asciiTheme="minorHAnsi" w:hAnsiTheme="minorHAnsi" w:cstheme="minorHAnsi"/>
        </w:rPr>
        <w:t xml:space="preserve"> </w:t>
      </w:r>
      <w:r w:rsidRPr="00B91764">
        <w:rPr>
          <w:rFonts w:asciiTheme="minorHAnsi" w:hAnsiTheme="minorHAnsi" w:cstheme="minorHAnsi"/>
        </w:rPr>
        <w:t xml:space="preserve"> Programmed health inspections accounted for 4.35%</w:t>
      </w:r>
      <w:r w:rsidR="008B412B" w:rsidRPr="00B91764">
        <w:rPr>
          <w:rFonts w:asciiTheme="minorHAnsi" w:hAnsiTheme="minorHAnsi" w:cstheme="minorHAnsi"/>
        </w:rPr>
        <w:t xml:space="preserve"> of all</w:t>
      </w:r>
      <w:r w:rsidRPr="00B91764">
        <w:rPr>
          <w:rFonts w:asciiTheme="minorHAnsi" w:hAnsiTheme="minorHAnsi" w:cstheme="minorHAnsi"/>
        </w:rPr>
        <w:t xml:space="preserve"> health inspections in FY 2025.  </w:t>
      </w:r>
    </w:p>
    <w:p w14:paraId="52F007B4" w14:textId="77777777" w:rsidR="007D1066" w:rsidRPr="00B91764" w:rsidRDefault="007D1066" w:rsidP="00B91764">
      <w:pPr>
        <w:widowControl/>
        <w:autoSpaceDE/>
        <w:autoSpaceDN/>
        <w:adjustRightInd/>
        <w:spacing w:before="1"/>
        <w:ind w:left="360"/>
        <w:rPr>
          <w:rFonts w:asciiTheme="minorHAnsi" w:hAnsiTheme="minorHAnsi" w:cstheme="minorHAnsi"/>
          <w:color w:val="FF0000"/>
        </w:rPr>
      </w:pPr>
    </w:p>
    <w:p w14:paraId="24448695" w14:textId="0F89D449" w:rsidR="0093547B" w:rsidRPr="00B91764" w:rsidRDefault="007A0897" w:rsidP="00B91764">
      <w:pPr>
        <w:widowControl/>
        <w:autoSpaceDE/>
        <w:autoSpaceDN/>
        <w:adjustRightInd/>
        <w:spacing w:before="1"/>
        <w:ind w:left="360"/>
        <w:rPr>
          <w:rFonts w:asciiTheme="minorHAnsi" w:hAnsiTheme="minorHAnsi" w:cstheme="minorHAnsi"/>
        </w:rPr>
      </w:pPr>
      <w:r w:rsidRPr="00B91764">
        <w:rPr>
          <w:rFonts w:asciiTheme="minorHAnsi" w:hAnsiTheme="minorHAnsi" w:cstheme="minorHAnsi"/>
        </w:rPr>
        <w:t xml:space="preserve">The Construction LEP was established to help reduce hazards to which construction workers are exposed.  </w:t>
      </w:r>
      <w:r w:rsidR="0038302A" w:rsidRPr="00B91764">
        <w:rPr>
          <w:rFonts w:asciiTheme="minorHAnsi" w:hAnsiTheme="minorHAnsi" w:cstheme="minorHAnsi"/>
        </w:rPr>
        <w:t xml:space="preserve">The LEP was not in effect during FY 2025 as the State Plan updated its LEP.  </w:t>
      </w:r>
      <w:r w:rsidR="000C20E9" w:rsidRPr="00B91764">
        <w:rPr>
          <w:rFonts w:asciiTheme="minorHAnsi" w:hAnsiTheme="minorHAnsi" w:cstheme="minorHAnsi"/>
        </w:rPr>
        <w:t xml:space="preserve">During FY 2025, </w:t>
      </w:r>
      <w:r w:rsidR="00F658FC" w:rsidRPr="00B91764">
        <w:rPr>
          <w:rFonts w:asciiTheme="minorHAnsi" w:hAnsiTheme="minorHAnsi" w:cstheme="minorHAnsi"/>
        </w:rPr>
        <w:t>Wyoming OSHA targeted construction hazards under construction hazard</w:t>
      </w:r>
      <w:r w:rsidR="00A141A7">
        <w:rPr>
          <w:rFonts w:asciiTheme="minorHAnsi" w:hAnsiTheme="minorHAnsi" w:cstheme="minorHAnsi"/>
        </w:rPr>
        <w:t>-</w:t>
      </w:r>
      <w:r w:rsidR="00F658FC" w:rsidRPr="00B91764">
        <w:rPr>
          <w:rFonts w:asciiTheme="minorHAnsi" w:hAnsiTheme="minorHAnsi" w:cstheme="minorHAnsi"/>
        </w:rPr>
        <w:t xml:space="preserve">related </w:t>
      </w:r>
      <w:r w:rsidR="00362F55">
        <w:rPr>
          <w:rFonts w:asciiTheme="minorHAnsi" w:hAnsiTheme="minorHAnsi" w:cstheme="minorHAnsi"/>
        </w:rPr>
        <w:t xml:space="preserve">NEPs </w:t>
      </w:r>
      <w:r w:rsidR="00F658FC" w:rsidRPr="00B91764">
        <w:rPr>
          <w:rFonts w:asciiTheme="minorHAnsi" w:hAnsiTheme="minorHAnsi" w:cstheme="minorHAnsi"/>
        </w:rPr>
        <w:t>and was able to conduct 3</w:t>
      </w:r>
      <w:r w:rsidR="00170315" w:rsidRPr="00B91764">
        <w:rPr>
          <w:rFonts w:asciiTheme="minorHAnsi" w:hAnsiTheme="minorHAnsi" w:cstheme="minorHAnsi"/>
        </w:rPr>
        <w:t>3</w:t>
      </w:r>
      <w:r w:rsidR="00F658FC" w:rsidRPr="00B91764">
        <w:rPr>
          <w:rFonts w:asciiTheme="minorHAnsi" w:hAnsiTheme="minorHAnsi" w:cstheme="minorHAnsi"/>
        </w:rPr>
        <w:t xml:space="preserve"> construction-related programmed inspections by the end of the fiscal year</w:t>
      </w:r>
      <w:r w:rsidR="006E5267" w:rsidRPr="00B91764">
        <w:rPr>
          <w:rFonts w:asciiTheme="minorHAnsi" w:hAnsiTheme="minorHAnsi" w:cstheme="minorHAnsi"/>
        </w:rPr>
        <w:t xml:space="preserve">.  </w:t>
      </w:r>
      <w:r w:rsidR="000C20E9" w:rsidRPr="00B91764">
        <w:rPr>
          <w:rFonts w:asciiTheme="minorHAnsi" w:hAnsiTheme="minorHAnsi" w:cstheme="minorHAnsi"/>
        </w:rPr>
        <w:t xml:space="preserve"> </w:t>
      </w:r>
    </w:p>
    <w:p w14:paraId="73EBD3B9" w14:textId="77777777" w:rsidR="0093547B" w:rsidRPr="00B91764" w:rsidRDefault="0093547B" w:rsidP="00B91764">
      <w:pPr>
        <w:widowControl/>
        <w:autoSpaceDE/>
        <w:autoSpaceDN/>
        <w:adjustRightInd/>
        <w:spacing w:after="200"/>
        <w:ind w:left="360"/>
        <w:contextualSpacing/>
        <w:rPr>
          <w:rFonts w:asciiTheme="minorHAnsi" w:hAnsiTheme="minorHAnsi" w:cstheme="minorHAnsi"/>
          <w:color w:val="FF0000"/>
        </w:rPr>
      </w:pPr>
    </w:p>
    <w:p w14:paraId="392658FE" w14:textId="4A387654" w:rsidR="0093547B" w:rsidRPr="00B91764" w:rsidRDefault="007123E4" w:rsidP="00B91764">
      <w:pPr>
        <w:widowControl/>
        <w:autoSpaceDE/>
        <w:autoSpaceDN/>
        <w:adjustRightInd/>
        <w:spacing w:after="200"/>
        <w:ind w:left="360"/>
        <w:contextualSpacing/>
        <w:rPr>
          <w:rFonts w:asciiTheme="minorHAnsi" w:hAnsiTheme="minorHAnsi" w:cstheme="minorHAnsi"/>
        </w:rPr>
      </w:pPr>
      <w:r w:rsidRPr="00B91764">
        <w:rPr>
          <w:rFonts w:asciiTheme="minorHAnsi" w:hAnsiTheme="minorHAnsi" w:cstheme="minorHAnsi"/>
        </w:rPr>
        <w:t xml:space="preserve">The Oil and Gas </w:t>
      </w:r>
      <w:r w:rsidR="00503BBC" w:rsidRPr="00B91764">
        <w:rPr>
          <w:rFonts w:asciiTheme="minorHAnsi" w:hAnsiTheme="minorHAnsi" w:cstheme="minorHAnsi"/>
        </w:rPr>
        <w:t>Drilling and Servicing</w:t>
      </w:r>
      <w:r w:rsidRPr="00B91764">
        <w:rPr>
          <w:rFonts w:asciiTheme="minorHAnsi" w:hAnsiTheme="minorHAnsi" w:cstheme="minorHAnsi"/>
        </w:rPr>
        <w:t xml:space="preserve"> LEP was established to help reduce hazards to which oil and gas workers are exposed.  </w:t>
      </w:r>
      <w:r w:rsidR="0093547B" w:rsidRPr="00B91764">
        <w:rPr>
          <w:rFonts w:asciiTheme="minorHAnsi" w:hAnsiTheme="minorHAnsi" w:cstheme="minorHAnsi"/>
        </w:rPr>
        <w:t xml:space="preserve">The LEP for oil and gas </w:t>
      </w:r>
      <w:r w:rsidR="00A34D6A" w:rsidRPr="00B91764">
        <w:rPr>
          <w:rFonts w:asciiTheme="minorHAnsi" w:hAnsiTheme="minorHAnsi" w:cstheme="minorHAnsi"/>
        </w:rPr>
        <w:t xml:space="preserve">well </w:t>
      </w:r>
      <w:r w:rsidR="00503BBC" w:rsidRPr="00B91764">
        <w:rPr>
          <w:rFonts w:asciiTheme="minorHAnsi" w:hAnsiTheme="minorHAnsi" w:cstheme="minorHAnsi"/>
        </w:rPr>
        <w:t>drilling and servicing</w:t>
      </w:r>
      <w:r w:rsidR="0093547B" w:rsidRPr="00B91764">
        <w:rPr>
          <w:rFonts w:asciiTheme="minorHAnsi" w:hAnsiTheme="minorHAnsi" w:cstheme="minorHAnsi"/>
        </w:rPr>
        <w:t xml:space="preserve"> hazards </w:t>
      </w:r>
      <w:r w:rsidR="00B31B78" w:rsidRPr="00B91764">
        <w:rPr>
          <w:rFonts w:asciiTheme="minorHAnsi" w:hAnsiTheme="minorHAnsi" w:cstheme="minorHAnsi"/>
        </w:rPr>
        <w:t xml:space="preserve">was not in effect during FY 2025 during the development and adoption of the updated oil and gas </w:t>
      </w:r>
      <w:r w:rsidR="00A34D6A" w:rsidRPr="00B91764">
        <w:rPr>
          <w:rFonts w:asciiTheme="minorHAnsi" w:hAnsiTheme="minorHAnsi" w:cstheme="minorHAnsi"/>
        </w:rPr>
        <w:t xml:space="preserve">well </w:t>
      </w:r>
      <w:r w:rsidR="00B31B78" w:rsidRPr="00B91764">
        <w:rPr>
          <w:rFonts w:asciiTheme="minorHAnsi" w:hAnsiTheme="minorHAnsi" w:cstheme="minorHAnsi"/>
        </w:rPr>
        <w:t>drilling and servicing rules</w:t>
      </w:r>
      <w:r w:rsidR="0093547B" w:rsidRPr="00B91764">
        <w:rPr>
          <w:rFonts w:asciiTheme="minorHAnsi" w:hAnsiTheme="minorHAnsi" w:cstheme="minorHAnsi"/>
        </w:rPr>
        <w:t xml:space="preserve">.  </w:t>
      </w:r>
      <w:r w:rsidR="00265E92" w:rsidRPr="00B91764">
        <w:rPr>
          <w:rFonts w:asciiTheme="minorHAnsi" w:hAnsiTheme="minorHAnsi" w:cstheme="minorHAnsi"/>
        </w:rPr>
        <w:t>Wyoming OSHA completed development of the updated State Plan</w:t>
      </w:r>
      <w:r w:rsidR="00A141A7">
        <w:rPr>
          <w:rFonts w:asciiTheme="minorHAnsi" w:hAnsiTheme="minorHAnsi" w:cstheme="minorHAnsi"/>
        </w:rPr>
        <w:t>-</w:t>
      </w:r>
      <w:r w:rsidR="00265E92" w:rsidRPr="00B91764">
        <w:rPr>
          <w:rFonts w:asciiTheme="minorHAnsi" w:hAnsiTheme="minorHAnsi" w:cstheme="minorHAnsi"/>
        </w:rPr>
        <w:t xml:space="preserve">initiated oil and gas well drilling and servicing rules in FY 2025.  The new rules went into effect November 7, 2025. </w:t>
      </w:r>
      <w:r w:rsidR="009229A6" w:rsidRPr="00B91764">
        <w:rPr>
          <w:rFonts w:asciiTheme="minorHAnsi" w:hAnsiTheme="minorHAnsi" w:cstheme="minorHAnsi"/>
        </w:rPr>
        <w:t>The State Plan plans to resume inspections under the LEP following the effective date in FY 2026.</w:t>
      </w:r>
    </w:p>
    <w:p w14:paraId="58A9929D" w14:textId="77777777" w:rsidR="00464CB0" w:rsidRPr="00B91764" w:rsidRDefault="00464CB0" w:rsidP="00B91764">
      <w:pPr>
        <w:widowControl/>
        <w:autoSpaceDE/>
        <w:autoSpaceDN/>
        <w:adjustRightInd/>
        <w:spacing w:after="200"/>
        <w:ind w:left="360"/>
        <w:contextualSpacing/>
        <w:rPr>
          <w:rFonts w:asciiTheme="minorHAnsi" w:hAnsiTheme="minorHAnsi" w:cstheme="minorHAnsi"/>
        </w:rPr>
      </w:pPr>
    </w:p>
    <w:p w14:paraId="1C0868BA" w14:textId="53FA3BB4" w:rsidR="00464CB0" w:rsidRPr="00B91764" w:rsidRDefault="005066A9" w:rsidP="00B91764">
      <w:pPr>
        <w:widowControl/>
        <w:autoSpaceDE/>
        <w:autoSpaceDN/>
        <w:adjustRightInd/>
        <w:spacing w:after="200"/>
        <w:ind w:left="360"/>
        <w:contextualSpacing/>
        <w:rPr>
          <w:rFonts w:asciiTheme="minorHAnsi" w:hAnsiTheme="minorHAnsi" w:cstheme="minorHAnsi"/>
        </w:rPr>
      </w:pPr>
      <w:r w:rsidRPr="00B91764">
        <w:rPr>
          <w:rFonts w:asciiTheme="minorHAnsi" w:hAnsiTheme="minorHAnsi" w:cstheme="minorHAnsi"/>
        </w:rPr>
        <w:t xml:space="preserve">The Workers Compensation LEP targeted employers for inspection based upon </w:t>
      </w:r>
      <w:r w:rsidR="00796DC4" w:rsidRPr="00B91764">
        <w:rPr>
          <w:rFonts w:asciiTheme="minorHAnsi" w:hAnsiTheme="minorHAnsi" w:cstheme="minorHAnsi"/>
        </w:rPr>
        <w:t xml:space="preserve">Wyoming </w:t>
      </w:r>
      <w:r w:rsidR="00140EF2" w:rsidRPr="00B91764">
        <w:rPr>
          <w:rFonts w:asciiTheme="minorHAnsi" w:hAnsiTheme="minorHAnsi" w:cstheme="minorHAnsi"/>
        </w:rPr>
        <w:t>w</w:t>
      </w:r>
      <w:r w:rsidR="00771DD0" w:rsidRPr="00B91764">
        <w:rPr>
          <w:rFonts w:asciiTheme="minorHAnsi" w:hAnsiTheme="minorHAnsi" w:cstheme="minorHAnsi"/>
        </w:rPr>
        <w:t xml:space="preserve">orkers </w:t>
      </w:r>
      <w:r w:rsidR="00140EF2" w:rsidRPr="00B91764">
        <w:rPr>
          <w:rFonts w:asciiTheme="minorHAnsi" w:hAnsiTheme="minorHAnsi" w:cstheme="minorHAnsi"/>
        </w:rPr>
        <w:t>c</w:t>
      </w:r>
      <w:r w:rsidR="00771DD0" w:rsidRPr="00B91764">
        <w:rPr>
          <w:rFonts w:asciiTheme="minorHAnsi" w:hAnsiTheme="minorHAnsi" w:cstheme="minorHAnsi"/>
        </w:rPr>
        <w:t xml:space="preserve">ompensation </w:t>
      </w:r>
      <w:r w:rsidR="00140EF2" w:rsidRPr="00B91764">
        <w:rPr>
          <w:rFonts w:asciiTheme="minorHAnsi" w:hAnsiTheme="minorHAnsi" w:cstheme="minorHAnsi"/>
        </w:rPr>
        <w:t>s</w:t>
      </w:r>
      <w:r w:rsidR="00F05684" w:rsidRPr="00B91764">
        <w:rPr>
          <w:rFonts w:asciiTheme="minorHAnsi" w:hAnsiTheme="minorHAnsi" w:cstheme="minorHAnsi"/>
        </w:rPr>
        <w:t xml:space="preserve">afety and </w:t>
      </w:r>
      <w:r w:rsidR="00140EF2" w:rsidRPr="00B91764">
        <w:rPr>
          <w:rFonts w:asciiTheme="minorHAnsi" w:hAnsiTheme="minorHAnsi" w:cstheme="minorHAnsi"/>
        </w:rPr>
        <w:t>r</w:t>
      </w:r>
      <w:r w:rsidR="00F05684" w:rsidRPr="00B91764">
        <w:rPr>
          <w:rFonts w:asciiTheme="minorHAnsi" w:hAnsiTheme="minorHAnsi" w:cstheme="minorHAnsi"/>
        </w:rPr>
        <w:t>isk</w:t>
      </w:r>
      <w:r w:rsidR="00796DC4" w:rsidRPr="00B91764">
        <w:rPr>
          <w:rFonts w:asciiTheme="minorHAnsi" w:hAnsiTheme="minorHAnsi" w:cstheme="minorHAnsi"/>
        </w:rPr>
        <w:t xml:space="preserve"> </w:t>
      </w:r>
      <w:r w:rsidR="00F05684" w:rsidRPr="00B91764">
        <w:rPr>
          <w:rFonts w:asciiTheme="minorHAnsi" w:hAnsiTheme="minorHAnsi" w:cstheme="minorHAnsi"/>
        </w:rPr>
        <w:t xml:space="preserve">data, </w:t>
      </w:r>
      <w:r w:rsidR="00575C88" w:rsidRPr="00B91764">
        <w:rPr>
          <w:rFonts w:asciiTheme="minorHAnsi" w:hAnsiTheme="minorHAnsi" w:cstheme="minorHAnsi"/>
        </w:rPr>
        <w:t>e.g.</w:t>
      </w:r>
      <w:r w:rsidR="00A141A7">
        <w:rPr>
          <w:rFonts w:asciiTheme="minorHAnsi" w:hAnsiTheme="minorHAnsi" w:cstheme="minorHAnsi"/>
        </w:rPr>
        <w:t>,</w:t>
      </w:r>
      <w:r w:rsidR="00575C88" w:rsidRPr="00B91764">
        <w:rPr>
          <w:rFonts w:asciiTheme="minorHAnsi" w:hAnsiTheme="minorHAnsi" w:cstheme="minorHAnsi"/>
        </w:rPr>
        <w:t xml:space="preserve"> report of amputation.  </w:t>
      </w:r>
      <w:r w:rsidR="00464CB0" w:rsidRPr="00B91764">
        <w:rPr>
          <w:rFonts w:asciiTheme="minorHAnsi" w:hAnsiTheme="minorHAnsi" w:cstheme="minorHAnsi"/>
        </w:rPr>
        <w:t xml:space="preserve">The State Plan </w:t>
      </w:r>
      <w:r w:rsidR="00575C88" w:rsidRPr="00B91764">
        <w:rPr>
          <w:rFonts w:asciiTheme="minorHAnsi" w:hAnsiTheme="minorHAnsi" w:cstheme="minorHAnsi"/>
        </w:rPr>
        <w:t xml:space="preserve">conducted one </w:t>
      </w:r>
      <w:r w:rsidR="002A53A7" w:rsidRPr="00B91764">
        <w:rPr>
          <w:rFonts w:asciiTheme="minorHAnsi" w:hAnsiTheme="minorHAnsi" w:cstheme="minorHAnsi"/>
        </w:rPr>
        <w:t>inspection under this LEP during FY 2025.</w:t>
      </w:r>
      <w:r w:rsidR="00464CB0" w:rsidRPr="00B91764">
        <w:rPr>
          <w:rFonts w:asciiTheme="minorHAnsi" w:hAnsiTheme="minorHAnsi" w:cstheme="minorHAnsi"/>
        </w:rPr>
        <w:t xml:space="preserve">  </w:t>
      </w:r>
    </w:p>
    <w:p w14:paraId="0F30DA9F" w14:textId="77777777" w:rsidR="0093547B" w:rsidRPr="00B91764" w:rsidRDefault="0093547B" w:rsidP="00B91764">
      <w:pPr>
        <w:tabs>
          <w:tab w:val="left" w:pos="1890"/>
        </w:tabs>
        <w:rPr>
          <w:rFonts w:asciiTheme="minorHAnsi" w:hAnsiTheme="minorHAnsi" w:cstheme="minorHAnsi"/>
          <w:color w:val="FF0000"/>
        </w:rPr>
      </w:pPr>
    </w:p>
    <w:p w14:paraId="603FD123" w14:textId="16BB8927" w:rsidR="0093547B" w:rsidRPr="00B91764" w:rsidRDefault="0093547B" w:rsidP="00B91764">
      <w:pPr>
        <w:pStyle w:val="ListParagraph"/>
        <w:spacing w:line="240" w:lineRule="auto"/>
        <w:ind w:left="360"/>
        <w:rPr>
          <w:rFonts w:asciiTheme="minorHAnsi" w:hAnsiTheme="minorHAnsi" w:cstheme="minorHAnsi"/>
          <w:color w:val="FF0000"/>
          <w:sz w:val="24"/>
          <w:szCs w:val="24"/>
        </w:rPr>
      </w:pPr>
      <w:r w:rsidRPr="00B91764">
        <w:rPr>
          <w:rFonts w:asciiTheme="minorHAnsi" w:hAnsiTheme="minorHAnsi" w:cstheme="minorHAnsi"/>
          <w:sz w:val="24"/>
          <w:szCs w:val="24"/>
        </w:rPr>
        <w:t>SAMM</w:t>
      </w:r>
      <w:r w:rsidR="004B6075" w:rsidRPr="00C80B98">
        <w:rPr>
          <w:rFonts w:asciiTheme="minorHAnsi" w:hAnsiTheme="minorHAnsi" w:cstheme="minorHAnsi"/>
          <w:sz w:val="24"/>
          <w:szCs w:val="24"/>
        </w:rPr>
        <w:t>s</w:t>
      </w:r>
      <w:r w:rsidRPr="00B91764">
        <w:rPr>
          <w:rFonts w:asciiTheme="minorHAnsi" w:hAnsiTheme="minorHAnsi" w:cstheme="minorHAnsi"/>
          <w:sz w:val="24"/>
          <w:szCs w:val="24"/>
        </w:rPr>
        <w:t xml:space="preserve"> </w:t>
      </w:r>
      <w:r w:rsidRPr="00C80B98">
        <w:rPr>
          <w:rFonts w:asciiTheme="minorHAnsi" w:hAnsiTheme="minorHAnsi" w:cstheme="minorHAnsi"/>
          <w:sz w:val="24"/>
          <w:szCs w:val="24"/>
        </w:rPr>
        <w:t>11</w:t>
      </w:r>
      <w:r w:rsidR="004B6075" w:rsidRPr="00C80B98">
        <w:rPr>
          <w:rFonts w:asciiTheme="minorHAnsi" w:hAnsiTheme="minorHAnsi" w:cstheme="minorHAnsi"/>
          <w:sz w:val="24"/>
          <w:szCs w:val="24"/>
        </w:rPr>
        <w:t>A and 11B</w:t>
      </w:r>
      <w:r w:rsidRPr="00B91764">
        <w:rPr>
          <w:rFonts w:asciiTheme="minorHAnsi" w:hAnsiTheme="minorHAnsi" w:cstheme="minorHAnsi"/>
          <w:sz w:val="24"/>
          <w:szCs w:val="24"/>
        </w:rPr>
        <w:t xml:space="preserve"> measured lapse time, the number of </w:t>
      </w:r>
      <w:r w:rsidR="009F5763" w:rsidRPr="00B91764">
        <w:rPr>
          <w:rFonts w:asciiTheme="minorHAnsi" w:hAnsiTheme="minorHAnsi" w:cstheme="minorHAnsi"/>
          <w:sz w:val="24"/>
          <w:szCs w:val="24"/>
        </w:rPr>
        <w:t>workdays</w:t>
      </w:r>
      <w:r w:rsidRPr="00B91764">
        <w:rPr>
          <w:rFonts w:asciiTheme="minorHAnsi" w:hAnsiTheme="minorHAnsi" w:cstheme="minorHAnsi"/>
          <w:sz w:val="24"/>
          <w:szCs w:val="24"/>
        </w:rPr>
        <w:t xml:space="preserve"> from the opening conference date to the earliest issuance date.  For FY 202</w:t>
      </w:r>
      <w:r w:rsidR="00DB29C2" w:rsidRPr="00B91764">
        <w:rPr>
          <w:rFonts w:asciiTheme="minorHAnsi" w:hAnsiTheme="minorHAnsi" w:cstheme="minorHAnsi"/>
          <w:sz w:val="24"/>
          <w:szCs w:val="24"/>
        </w:rPr>
        <w:t>5</w:t>
      </w:r>
      <w:r w:rsidRPr="00B91764">
        <w:rPr>
          <w:rFonts w:asciiTheme="minorHAnsi" w:hAnsiTheme="minorHAnsi" w:cstheme="minorHAnsi"/>
          <w:sz w:val="24"/>
          <w:szCs w:val="24"/>
        </w:rPr>
        <w:t xml:space="preserve">, Wyoming OSHA had a lapse time of </w:t>
      </w:r>
      <w:r w:rsidR="006059AA" w:rsidRPr="00B91764">
        <w:rPr>
          <w:rFonts w:asciiTheme="minorHAnsi" w:hAnsiTheme="minorHAnsi" w:cstheme="minorHAnsi"/>
          <w:sz w:val="24"/>
          <w:szCs w:val="24"/>
        </w:rPr>
        <w:t>50.53</w:t>
      </w:r>
      <w:r w:rsidRPr="00B91764">
        <w:rPr>
          <w:rFonts w:asciiTheme="minorHAnsi" w:hAnsiTheme="minorHAnsi" w:cstheme="minorHAnsi"/>
          <w:sz w:val="24"/>
          <w:szCs w:val="24"/>
        </w:rPr>
        <w:t xml:space="preserve"> days for safety inspections, which </w:t>
      </w:r>
      <w:r w:rsidR="00F8219C" w:rsidRPr="00B91764">
        <w:rPr>
          <w:rFonts w:asciiTheme="minorHAnsi" w:hAnsiTheme="minorHAnsi" w:cstheme="minorHAnsi"/>
          <w:sz w:val="24"/>
          <w:szCs w:val="24"/>
        </w:rPr>
        <w:t xml:space="preserve">met </w:t>
      </w:r>
      <w:r w:rsidRPr="00B91764">
        <w:rPr>
          <w:rFonts w:asciiTheme="minorHAnsi" w:hAnsiTheme="minorHAnsi" w:cstheme="minorHAnsi"/>
          <w:sz w:val="24"/>
          <w:szCs w:val="24"/>
        </w:rPr>
        <w:t xml:space="preserve">the </w:t>
      </w:r>
      <w:r w:rsidR="004B6075" w:rsidRPr="00C80B98">
        <w:rPr>
          <w:rFonts w:asciiTheme="minorHAnsi" w:hAnsiTheme="minorHAnsi" w:cstheme="minorHAnsi"/>
          <w:sz w:val="24"/>
          <w:szCs w:val="24"/>
        </w:rPr>
        <w:t>SAMM 11A</w:t>
      </w:r>
      <w:r w:rsidR="004B6075">
        <w:rPr>
          <w:rFonts w:asciiTheme="minorHAnsi" w:hAnsiTheme="minorHAnsi" w:cstheme="minorHAnsi"/>
          <w:sz w:val="24"/>
          <w:szCs w:val="24"/>
        </w:rPr>
        <w:t xml:space="preserve"> </w:t>
      </w:r>
      <w:r w:rsidRPr="00B91764">
        <w:rPr>
          <w:rFonts w:asciiTheme="minorHAnsi" w:hAnsiTheme="minorHAnsi" w:cstheme="minorHAnsi"/>
          <w:sz w:val="24"/>
          <w:szCs w:val="24"/>
        </w:rPr>
        <w:t xml:space="preserve">FRL of </w:t>
      </w:r>
      <w:r w:rsidR="00D50504" w:rsidRPr="00B91764">
        <w:rPr>
          <w:rFonts w:asciiTheme="minorHAnsi" w:hAnsiTheme="minorHAnsi" w:cstheme="minorHAnsi"/>
          <w:sz w:val="24"/>
          <w:szCs w:val="24"/>
        </w:rPr>
        <w:t>67.54</w:t>
      </w:r>
      <w:r w:rsidRPr="00B91764">
        <w:rPr>
          <w:rFonts w:asciiTheme="minorHAnsi" w:hAnsiTheme="minorHAnsi" w:cstheme="minorHAnsi"/>
          <w:sz w:val="24"/>
          <w:szCs w:val="24"/>
        </w:rPr>
        <w:t xml:space="preserve"> days.  The State Plan also met the </w:t>
      </w:r>
      <w:r w:rsidR="004B6075" w:rsidRPr="00C80B98">
        <w:rPr>
          <w:rFonts w:asciiTheme="minorHAnsi" w:hAnsiTheme="minorHAnsi" w:cstheme="minorHAnsi"/>
          <w:sz w:val="24"/>
          <w:szCs w:val="24"/>
        </w:rPr>
        <w:t>SAMM 11B</w:t>
      </w:r>
      <w:r w:rsidR="004B6075">
        <w:rPr>
          <w:rFonts w:asciiTheme="minorHAnsi" w:hAnsiTheme="minorHAnsi" w:cstheme="minorHAnsi"/>
          <w:sz w:val="24"/>
          <w:szCs w:val="24"/>
        </w:rPr>
        <w:t xml:space="preserve"> </w:t>
      </w:r>
      <w:r w:rsidRPr="00B91764">
        <w:rPr>
          <w:rFonts w:asciiTheme="minorHAnsi" w:hAnsiTheme="minorHAnsi" w:cstheme="minorHAnsi"/>
          <w:sz w:val="24"/>
          <w:szCs w:val="24"/>
        </w:rPr>
        <w:t xml:space="preserve">FRL of </w:t>
      </w:r>
      <w:r w:rsidR="00AA633E" w:rsidRPr="00B91764">
        <w:rPr>
          <w:rFonts w:asciiTheme="minorHAnsi" w:hAnsiTheme="minorHAnsi" w:cstheme="minorHAnsi"/>
          <w:sz w:val="24"/>
          <w:szCs w:val="24"/>
        </w:rPr>
        <w:t>80.40</w:t>
      </w:r>
      <w:r w:rsidRPr="00B91764">
        <w:rPr>
          <w:rFonts w:asciiTheme="minorHAnsi" w:hAnsiTheme="minorHAnsi" w:cstheme="minorHAnsi"/>
          <w:sz w:val="24"/>
          <w:szCs w:val="24"/>
        </w:rPr>
        <w:t xml:space="preserve"> days with an average of </w:t>
      </w:r>
      <w:r w:rsidR="00AA1A73" w:rsidRPr="00B91764">
        <w:rPr>
          <w:rFonts w:asciiTheme="minorHAnsi" w:hAnsiTheme="minorHAnsi" w:cstheme="minorHAnsi"/>
          <w:sz w:val="24"/>
          <w:szCs w:val="24"/>
        </w:rPr>
        <w:t>40.89</w:t>
      </w:r>
      <w:r w:rsidRPr="00B91764">
        <w:rPr>
          <w:rFonts w:asciiTheme="minorHAnsi" w:hAnsiTheme="minorHAnsi" w:cstheme="minorHAnsi"/>
          <w:sz w:val="24"/>
          <w:szCs w:val="24"/>
        </w:rPr>
        <w:t xml:space="preserve"> days for health inspections.  Both outcomes were positive.</w:t>
      </w:r>
    </w:p>
    <w:p w14:paraId="0B472195" w14:textId="25E6B288" w:rsidR="0093547B" w:rsidRPr="00B91764" w:rsidRDefault="0093547B" w:rsidP="00B91764">
      <w:pPr>
        <w:widowControl/>
        <w:ind w:left="360"/>
        <w:rPr>
          <w:rFonts w:asciiTheme="minorHAnsi" w:hAnsiTheme="minorHAnsi" w:cstheme="minorHAnsi"/>
        </w:rPr>
      </w:pPr>
      <w:r w:rsidRPr="00B91764">
        <w:rPr>
          <w:rFonts w:asciiTheme="minorHAnsi" w:hAnsiTheme="minorHAnsi" w:cstheme="minorHAnsi"/>
        </w:rPr>
        <w:t>There were no significant cases during FY 202</w:t>
      </w:r>
      <w:r w:rsidR="00022030" w:rsidRPr="00B91764">
        <w:rPr>
          <w:rFonts w:asciiTheme="minorHAnsi" w:hAnsiTheme="minorHAnsi" w:cstheme="minorHAnsi"/>
        </w:rPr>
        <w:t>5</w:t>
      </w:r>
      <w:r w:rsidRPr="00B91764">
        <w:rPr>
          <w:rFonts w:asciiTheme="minorHAnsi" w:hAnsiTheme="minorHAnsi" w:cstheme="minorHAnsi"/>
        </w:rPr>
        <w:t>.</w:t>
      </w:r>
    </w:p>
    <w:p w14:paraId="42DFF9E4" w14:textId="77777777" w:rsidR="0093547B" w:rsidRPr="00B91764" w:rsidRDefault="0093547B" w:rsidP="00B91764">
      <w:pPr>
        <w:widowControl/>
        <w:ind w:left="360"/>
        <w:rPr>
          <w:rFonts w:asciiTheme="minorHAnsi" w:hAnsiTheme="minorHAnsi" w:cstheme="minorHAnsi"/>
          <w:color w:val="FF0000"/>
        </w:rPr>
      </w:pPr>
    </w:p>
    <w:p w14:paraId="3E996B11" w14:textId="1622D10D" w:rsidR="00B72ACD" w:rsidRDefault="0093547B" w:rsidP="00B91764">
      <w:pPr>
        <w:ind w:left="360"/>
        <w:rPr>
          <w:rFonts w:asciiTheme="minorHAnsi" w:hAnsiTheme="minorHAnsi" w:cstheme="minorHAnsi"/>
        </w:rPr>
      </w:pPr>
      <w:r w:rsidRPr="00B91764">
        <w:rPr>
          <w:rFonts w:asciiTheme="minorHAnsi" w:hAnsiTheme="minorHAnsi" w:cstheme="minorHAnsi"/>
        </w:rPr>
        <w:lastRenderedPageBreak/>
        <w:t>Narratives and notes in the inspection case files were detailed and provided well-written descriptions of the observations and activity during the walk-arounds.  Alleged hazards stemming from complaints, referrals, or accidents were identified in notes and the narratives</w:t>
      </w:r>
      <w:r w:rsidR="00855F3F" w:rsidRPr="00B91764">
        <w:rPr>
          <w:rFonts w:asciiTheme="minorHAnsi" w:hAnsiTheme="minorHAnsi" w:cstheme="minorHAnsi"/>
        </w:rPr>
        <w:t>.</w:t>
      </w:r>
      <w:r w:rsidRPr="00B91764">
        <w:rPr>
          <w:rFonts w:asciiTheme="minorHAnsi" w:hAnsiTheme="minorHAnsi" w:cstheme="minorHAnsi"/>
        </w:rPr>
        <w:t xml:space="preserve">  </w:t>
      </w:r>
    </w:p>
    <w:p w14:paraId="75796033" w14:textId="77777777" w:rsidR="001B5E80" w:rsidRPr="00B91764" w:rsidRDefault="001B5E80" w:rsidP="00B91764">
      <w:pPr>
        <w:ind w:left="360"/>
        <w:rPr>
          <w:rFonts w:asciiTheme="minorHAnsi" w:hAnsiTheme="minorHAnsi" w:cstheme="minorHAnsi"/>
        </w:rPr>
      </w:pPr>
    </w:p>
    <w:p w14:paraId="28A98C0B" w14:textId="743A9300" w:rsidR="00571D17" w:rsidRDefault="00571D17" w:rsidP="00B91764">
      <w:pPr>
        <w:widowControl/>
        <w:autoSpaceDE/>
        <w:autoSpaceDN/>
        <w:adjustRightInd/>
        <w:ind w:left="360" w:hanging="360"/>
        <w:contextualSpacing/>
        <w:rPr>
          <w:rFonts w:asciiTheme="minorHAnsi" w:hAnsiTheme="minorHAnsi" w:cstheme="minorHAnsi"/>
        </w:rPr>
      </w:pPr>
      <w:r w:rsidRPr="00B91764">
        <w:rPr>
          <w:rFonts w:asciiTheme="minorHAnsi" w:hAnsiTheme="minorHAnsi" w:cstheme="minorHAnsi"/>
        </w:rPr>
        <w:t>d</w:t>
      </w:r>
      <w:r w:rsidR="00690740" w:rsidRPr="00B91764">
        <w:rPr>
          <w:rFonts w:asciiTheme="minorHAnsi" w:hAnsiTheme="minorHAnsi" w:cstheme="minorHAnsi"/>
        </w:rPr>
        <w:t>.</w:t>
      </w:r>
      <w:r w:rsidR="00A428C4" w:rsidRPr="00B91764">
        <w:rPr>
          <w:rFonts w:asciiTheme="minorHAnsi" w:hAnsiTheme="minorHAnsi" w:cstheme="minorHAnsi"/>
        </w:rPr>
        <w:tab/>
      </w:r>
      <w:r w:rsidRPr="00B91764">
        <w:rPr>
          <w:rFonts w:asciiTheme="minorHAnsi" w:hAnsiTheme="minorHAnsi" w:cstheme="minorHAnsi"/>
        </w:rPr>
        <w:t xml:space="preserve">Citations and Penalties </w:t>
      </w:r>
    </w:p>
    <w:p w14:paraId="031B5A2F" w14:textId="77777777" w:rsidR="009F70A6" w:rsidRPr="00B91764" w:rsidRDefault="009F70A6" w:rsidP="00B91764">
      <w:pPr>
        <w:pStyle w:val="ListParagraph"/>
        <w:spacing w:after="0" w:line="240" w:lineRule="auto"/>
        <w:ind w:left="360"/>
        <w:rPr>
          <w:rFonts w:asciiTheme="minorHAnsi" w:hAnsiTheme="minorHAnsi" w:cstheme="minorHAnsi"/>
          <w:sz w:val="24"/>
          <w:szCs w:val="24"/>
        </w:rPr>
      </w:pPr>
    </w:p>
    <w:p w14:paraId="199461EB" w14:textId="71A20EBB" w:rsidR="00976F5A" w:rsidRPr="00B91764" w:rsidRDefault="00976F5A" w:rsidP="00B91764">
      <w:pPr>
        <w:pStyle w:val="ListParagraph"/>
        <w:spacing w:after="0" w:line="240" w:lineRule="auto"/>
        <w:ind w:left="360"/>
        <w:rPr>
          <w:rFonts w:asciiTheme="minorHAnsi" w:hAnsiTheme="minorHAnsi" w:cstheme="minorHAnsi"/>
          <w:sz w:val="24"/>
          <w:szCs w:val="24"/>
        </w:rPr>
      </w:pPr>
      <w:r w:rsidRPr="00B91764">
        <w:rPr>
          <w:rFonts w:asciiTheme="minorHAnsi" w:hAnsiTheme="minorHAnsi" w:cstheme="minorHAnsi"/>
          <w:sz w:val="24"/>
          <w:szCs w:val="24"/>
        </w:rPr>
        <w:t xml:space="preserve">Wyoming OSHA typically classified violations appropriately.  The lead compliance officer reviewed cases for appropriateness of standards cited, how a violation was cited, and how a case file was assembled.  The deputy administrator or the compliance program supervisor reviewed each case file prior to the issuance of a citation.  The review team agreed with Wyoming OSHA’s assessment of the </w:t>
      </w:r>
      <w:r w:rsidR="00CA56A7" w:rsidRPr="00B91764">
        <w:rPr>
          <w:rFonts w:asciiTheme="minorHAnsi" w:hAnsiTheme="minorHAnsi" w:cstheme="minorHAnsi"/>
          <w:sz w:val="24"/>
          <w:szCs w:val="24"/>
        </w:rPr>
        <w:t>gravity</w:t>
      </w:r>
      <w:r w:rsidRPr="00B91764">
        <w:rPr>
          <w:rFonts w:asciiTheme="minorHAnsi" w:hAnsiTheme="minorHAnsi" w:cstheme="minorHAnsi"/>
          <w:sz w:val="24"/>
          <w:szCs w:val="24"/>
        </w:rPr>
        <w:t xml:space="preserve"> of hazards.</w:t>
      </w:r>
    </w:p>
    <w:p w14:paraId="51CD0D78" w14:textId="77777777" w:rsidR="000A46B5" w:rsidRPr="00B91764" w:rsidRDefault="000A46B5" w:rsidP="00B91764">
      <w:pPr>
        <w:pStyle w:val="ListParagraph"/>
        <w:spacing w:after="0" w:line="240" w:lineRule="auto"/>
        <w:ind w:left="360"/>
        <w:rPr>
          <w:rFonts w:asciiTheme="minorHAnsi" w:hAnsiTheme="minorHAnsi" w:cstheme="minorHAnsi"/>
          <w:color w:val="FF0000"/>
          <w:sz w:val="24"/>
          <w:szCs w:val="24"/>
        </w:rPr>
      </w:pPr>
    </w:p>
    <w:p w14:paraId="0C11B798" w14:textId="00186A56" w:rsidR="00F049FE" w:rsidRPr="00B91764" w:rsidRDefault="00F049FE" w:rsidP="00B91764">
      <w:pPr>
        <w:widowControl/>
        <w:autoSpaceDE/>
        <w:autoSpaceDN/>
        <w:adjustRightInd/>
        <w:spacing w:after="200"/>
        <w:ind w:left="360"/>
        <w:contextualSpacing/>
        <w:rPr>
          <w:rFonts w:asciiTheme="minorHAnsi" w:hAnsiTheme="minorHAnsi" w:cstheme="minorHAnsi"/>
          <w:color w:val="FF0000"/>
        </w:rPr>
      </w:pPr>
      <w:r w:rsidRPr="00B91764">
        <w:rPr>
          <w:rFonts w:asciiTheme="minorHAnsi" w:hAnsiTheme="minorHAnsi" w:cstheme="minorHAnsi"/>
        </w:rPr>
        <w:t xml:space="preserve">Violation worksheets document the violation and describe the evidence in support of the violation, including employer knowledge of the hazardous condition, worker exposure, or the applicable standard.  Although the State Plan’s case files contained violation worksheets when appropriate, not all the violation worksheets had sufficient evidence of employer knowledge. </w:t>
      </w:r>
    </w:p>
    <w:p w14:paraId="1EBD02CF" w14:textId="77777777" w:rsidR="00F049FE" w:rsidRPr="00B91764" w:rsidRDefault="00F049FE" w:rsidP="00B91764">
      <w:pPr>
        <w:widowControl/>
        <w:autoSpaceDE/>
        <w:autoSpaceDN/>
        <w:adjustRightInd/>
        <w:spacing w:after="200"/>
        <w:ind w:left="360"/>
        <w:contextualSpacing/>
        <w:rPr>
          <w:rFonts w:asciiTheme="minorHAnsi" w:hAnsiTheme="minorHAnsi" w:cstheme="minorHAnsi"/>
          <w:color w:val="FF0000"/>
        </w:rPr>
      </w:pPr>
    </w:p>
    <w:p w14:paraId="542188B4" w14:textId="1746A1F6" w:rsidR="00F049FE" w:rsidRPr="00B91764" w:rsidRDefault="00F049FE" w:rsidP="00B91764">
      <w:pPr>
        <w:widowControl/>
        <w:autoSpaceDE/>
        <w:autoSpaceDN/>
        <w:adjustRightInd/>
        <w:spacing w:after="200"/>
        <w:ind w:left="360"/>
        <w:contextualSpacing/>
        <w:rPr>
          <w:rFonts w:asciiTheme="minorHAnsi" w:hAnsiTheme="minorHAnsi" w:cstheme="minorHAnsi"/>
          <w:color w:val="FF0000"/>
        </w:rPr>
      </w:pPr>
      <w:r w:rsidRPr="00B91764">
        <w:rPr>
          <w:rFonts w:asciiTheme="minorHAnsi" w:hAnsiTheme="minorHAnsi" w:cstheme="minorHAnsi"/>
        </w:rPr>
        <w:t xml:space="preserve">The review team found that </w:t>
      </w:r>
      <w:r w:rsidR="0039498B" w:rsidRPr="00B91764">
        <w:rPr>
          <w:rFonts w:asciiTheme="minorHAnsi" w:hAnsiTheme="minorHAnsi" w:cstheme="minorHAnsi"/>
        </w:rPr>
        <w:t>Wyoming OSHA struggled</w:t>
      </w:r>
      <w:r w:rsidRPr="00B91764">
        <w:rPr>
          <w:rFonts w:asciiTheme="minorHAnsi" w:hAnsiTheme="minorHAnsi" w:cstheme="minorHAnsi"/>
        </w:rPr>
        <w:t xml:space="preserve"> with documenting employer knowledge.  </w:t>
      </w:r>
      <w:r w:rsidR="00C75976">
        <w:rPr>
          <w:rFonts w:asciiTheme="minorHAnsi" w:hAnsiTheme="minorHAnsi" w:cstheme="minorHAnsi"/>
        </w:rPr>
        <w:t>Two fatality inspection case</w:t>
      </w:r>
      <w:r w:rsidR="007945C0">
        <w:rPr>
          <w:rFonts w:asciiTheme="minorHAnsi" w:hAnsiTheme="minorHAnsi" w:cstheme="minorHAnsi"/>
        </w:rPr>
        <w:t xml:space="preserve"> </w:t>
      </w:r>
      <w:r w:rsidR="00C75976">
        <w:rPr>
          <w:rFonts w:asciiTheme="minorHAnsi" w:hAnsiTheme="minorHAnsi" w:cstheme="minorHAnsi"/>
        </w:rPr>
        <w:t xml:space="preserve">files contained violation worksheets.  </w:t>
      </w:r>
      <w:r w:rsidR="0039498B" w:rsidRPr="00B91764">
        <w:rPr>
          <w:rFonts w:asciiTheme="minorHAnsi" w:hAnsiTheme="minorHAnsi" w:cstheme="minorHAnsi"/>
        </w:rPr>
        <w:t>Two</w:t>
      </w:r>
      <w:r w:rsidRPr="00B91764">
        <w:rPr>
          <w:rFonts w:asciiTheme="minorHAnsi" w:hAnsiTheme="minorHAnsi" w:cstheme="minorHAnsi"/>
        </w:rPr>
        <w:t xml:space="preserve"> of </w:t>
      </w:r>
      <w:r w:rsidR="0039498B" w:rsidRPr="00B91764">
        <w:rPr>
          <w:rFonts w:asciiTheme="minorHAnsi" w:hAnsiTheme="minorHAnsi" w:cstheme="minorHAnsi"/>
        </w:rPr>
        <w:t>two</w:t>
      </w:r>
      <w:r w:rsidRPr="00B91764">
        <w:rPr>
          <w:rFonts w:asciiTheme="minorHAnsi" w:hAnsiTheme="minorHAnsi" w:cstheme="minorHAnsi"/>
        </w:rPr>
        <w:t xml:space="preserve"> (</w:t>
      </w:r>
      <w:r w:rsidR="0039498B" w:rsidRPr="00B91764">
        <w:rPr>
          <w:rFonts w:asciiTheme="minorHAnsi" w:hAnsiTheme="minorHAnsi" w:cstheme="minorHAnsi"/>
        </w:rPr>
        <w:t>10</w:t>
      </w:r>
      <w:r w:rsidRPr="00B91764">
        <w:rPr>
          <w:rFonts w:asciiTheme="minorHAnsi" w:hAnsiTheme="minorHAnsi" w:cstheme="minorHAnsi"/>
        </w:rPr>
        <w:t xml:space="preserve">0%) fatality inspection files contained violation worksheets with inadequate evidence of employer knowledge.  </w:t>
      </w:r>
      <w:r w:rsidR="007945C0">
        <w:rPr>
          <w:rFonts w:asciiTheme="minorHAnsi" w:hAnsiTheme="minorHAnsi" w:cstheme="minorHAnsi"/>
        </w:rPr>
        <w:t xml:space="preserve">Thirteen safety inspection case files contained violation worksheets.  </w:t>
      </w:r>
      <w:r w:rsidR="00ED0A1E" w:rsidRPr="00B91764">
        <w:rPr>
          <w:rFonts w:asciiTheme="minorHAnsi" w:hAnsiTheme="minorHAnsi" w:cstheme="minorHAnsi"/>
        </w:rPr>
        <w:t>Nine</w:t>
      </w:r>
      <w:r w:rsidRPr="00B91764">
        <w:rPr>
          <w:rFonts w:asciiTheme="minorHAnsi" w:hAnsiTheme="minorHAnsi" w:cstheme="minorHAnsi"/>
        </w:rPr>
        <w:t xml:space="preserve"> of </w:t>
      </w:r>
      <w:r w:rsidR="00ED0A1E" w:rsidRPr="00B91764">
        <w:rPr>
          <w:rFonts w:asciiTheme="minorHAnsi" w:hAnsiTheme="minorHAnsi" w:cstheme="minorHAnsi"/>
        </w:rPr>
        <w:t>13</w:t>
      </w:r>
      <w:r w:rsidRPr="00B91764">
        <w:rPr>
          <w:rFonts w:asciiTheme="minorHAnsi" w:hAnsiTheme="minorHAnsi" w:cstheme="minorHAnsi"/>
        </w:rPr>
        <w:t xml:space="preserve"> (</w:t>
      </w:r>
      <w:r w:rsidR="00ED0A1E" w:rsidRPr="00B91764">
        <w:rPr>
          <w:rFonts w:asciiTheme="minorHAnsi" w:hAnsiTheme="minorHAnsi" w:cstheme="minorHAnsi"/>
        </w:rPr>
        <w:t>69.23</w:t>
      </w:r>
      <w:r w:rsidRPr="00B91764">
        <w:rPr>
          <w:rFonts w:asciiTheme="minorHAnsi" w:hAnsiTheme="minorHAnsi" w:cstheme="minorHAnsi"/>
        </w:rPr>
        <w:t xml:space="preserve">%) safety inspection case files </w:t>
      </w:r>
      <w:r w:rsidR="009A7933" w:rsidRPr="00B91764">
        <w:rPr>
          <w:rFonts w:asciiTheme="minorHAnsi" w:hAnsiTheme="minorHAnsi" w:cstheme="minorHAnsi"/>
        </w:rPr>
        <w:t xml:space="preserve">with </w:t>
      </w:r>
      <w:r w:rsidRPr="00B91764">
        <w:rPr>
          <w:rFonts w:asciiTheme="minorHAnsi" w:hAnsiTheme="minorHAnsi" w:cstheme="minorHAnsi"/>
        </w:rPr>
        <w:t xml:space="preserve">violation worksheets </w:t>
      </w:r>
      <w:r w:rsidR="009A7933" w:rsidRPr="00B91764">
        <w:rPr>
          <w:rFonts w:asciiTheme="minorHAnsi" w:hAnsiTheme="minorHAnsi" w:cstheme="minorHAnsi"/>
        </w:rPr>
        <w:t>contained</w:t>
      </w:r>
      <w:r w:rsidRPr="00B91764">
        <w:rPr>
          <w:rFonts w:asciiTheme="minorHAnsi" w:hAnsiTheme="minorHAnsi" w:cstheme="minorHAnsi"/>
        </w:rPr>
        <w:t xml:space="preserve"> inadequate evidence of employer knowledge.  </w:t>
      </w:r>
      <w:r w:rsidR="007945C0">
        <w:rPr>
          <w:rFonts w:asciiTheme="minorHAnsi" w:hAnsiTheme="minorHAnsi" w:cstheme="minorHAnsi"/>
        </w:rPr>
        <w:t xml:space="preserve">Five health inspection case files contained violation worksheets.  </w:t>
      </w:r>
      <w:r w:rsidR="00ED0A1E" w:rsidRPr="00B91764">
        <w:rPr>
          <w:rFonts w:asciiTheme="minorHAnsi" w:hAnsiTheme="minorHAnsi" w:cstheme="minorHAnsi"/>
        </w:rPr>
        <w:t>Three</w:t>
      </w:r>
      <w:r w:rsidRPr="00B91764">
        <w:rPr>
          <w:rFonts w:asciiTheme="minorHAnsi" w:hAnsiTheme="minorHAnsi" w:cstheme="minorHAnsi"/>
        </w:rPr>
        <w:t xml:space="preserve"> of </w:t>
      </w:r>
      <w:r w:rsidR="00ED0A1E" w:rsidRPr="00B91764">
        <w:rPr>
          <w:rFonts w:asciiTheme="minorHAnsi" w:hAnsiTheme="minorHAnsi" w:cstheme="minorHAnsi"/>
        </w:rPr>
        <w:t>five</w:t>
      </w:r>
      <w:r w:rsidRPr="00B91764">
        <w:rPr>
          <w:rFonts w:asciiTheme="minorHAnsi" w:hAnsiTheme="minorHAnsi" w:cstheme="minorHAnsi"/>
        </w:rPr>
        <w:t xml:space="preserve"> (</w:t>
      </w:r>
      <w:r w:rsidR="00ED0A1E" w:rsidRPr="00B91764">
        <w:rPr>
          <w:rFonts w:asciiTheme="minorHAnsi" w:hAnsiTheme="minorHAnsi" w:cstheme="minorHAnsi"/>
        </w:rPr>
        <w:t>60</w:t>
      </w:r>
      <w:r w:rsidRPr="00B91764">
        <w:rPr>
          <w:rFonts w:asciiTheme="minorHAnsi" w:hAnsiTheme="minorHAnsi" w:cstheme="minorHAnsi"/>
        </w:rPr>
        <w:t xml:space="preserve">%) health inspection case files </w:t>
      </w:r>
      <w:r w:rsidR="009A7933" w:rsidRPr="00B91764">
        <w:rPr>
          <w:rFonts w:asciiTheme="minorHAnsi" w:hAnsiTheme="minorHAnsi" w:cstheme="minorHAnsi"/>
        </w:rPr>
        <w:t>with</w:t>
      </w:r>
      <w:r w:rsidRPr="00B91764">
        <w:rPr>
          <w:rFonts w:asciiTheme="minorHAnsi" w:hAnsiTheme="minorHAnsi" w:cstheme="minorHAnsi"/>
        </w:rPr>
        <w:t xml:space="preserve"> violation worksheets </w:t>
      </w:r>
      <w:r w:rsidR="009A7933" w:rsidRPr="00B91764">
        <w:rPr>
          <w:rFonts w:asciiTheme="minorHAnsi" w:hAnsiTheme="minorHAnsi" w:cstheme="minorHAnsi"/>
        </w:rPr>
        <w:t>contained</w:t>
      </w:r>
      <w:r w:rsidRPr="00B91764">
        <w:rPr>
          <w:rFonts w:asciiTheme="minorHAnsi" w:hAnsiTheme="minorHAnsi" w:cstheme="minorHAnsi"/>
        </w:rPr>
        <w:t xml:space="preserve"> inadequate evidence of employer knowledge.  </w:t>
      </w:r>
    </w:p>
    <w:p w14:paraId="25864280" w14:textId="77777777" w:rsidR="00F049FE" w:rsidRPr="00B91764" w:rsidRDefault="00F049FE" w:rsidP="00B91764">
      <w:pPr>
        <w:widowControl/>
        <w:autoSpaceDE/>
        <w:autoSpaceDN/>
        <w:adjustRightInd/>
        <w:spacing w:after="200"/>
        <w:ind w:left="360"/>
        <w:contextualSpacing/>
        <w:rPr>
          <w:rFonts w:asciiTheme="minorHAnsi" w:hAnsiTheme="minorHAnsi" w:cstheme="minorHAnsi"/>
          <w:color w:val="000000" w:themeColor="text1"/>
        </w:rPr>
      </w:pPr>
    </w:p>
    <w:p w14:paraId="2AB1EB90" w14:textId="0CA1542D" w:rsidR="00F049FE" w:rsidRPr="00B91764" w:rsidRDefault="00F049FE" w:rsidP="00B91764">
      <w:pPr>
        <w:widowControl/>
        <w:autoSpaceDE/>
        <w:autoSpaceDN/>
        <w:adjustRightInd/>
        <w:spacing w:after="200"/>
        <w:ind w:left="360"/>
        <w:contextualSpacing/>
        <w:rPr>
          <w:rFonts w:asciiTheme="minorHAnsi" w:hAnsiTheme="minorHAnsi" w:cstheme="minorHAnsi"/>
          <w:color w:val="000000" w:themeColor="text1"/>
        </w:rPr>
      </w:pPr>
      <w:r w:rsidRPr="00B91764">
        <w:rPr>
          <w:rFonts w:asciiTheme="minorHAnsi" w:hAnsiTheme="minorHAnsi" w:cstheme="minorHAnsi"/>
          <w:b/>
          <w:bCs/>
          <w:color w:val="000000" w:themeColor="text1"/>
        </w:rPr>
        <w:t>Observation FY 2025-OB-</w:t>
      </w:r>
      <w:r w:rsidR="002A09D7" w:rsidRPr="00B91764">
        <w:rPr>
          <w:rFonts w:asciiTheme="minorHAnsi" w:hAnsiTheme="minorHAnsi" w:cstheme="minorHAnsi"/>
          <w:b/>
          <w:bCs/>
          <w:color w:val="000000" w:themeColor="text1"/>
        </w:rPr>
        <w:t>06</w:t>
      </w:r>
      <w:r w:rsidRPr="00B91764">
        <w:rPr>
          <w:rFonts w:asciiTheme="minorHAnsi" w:hAnsiTheme="minorHAnsi" w:cstheme="minorHAnsi"/>
          <w:b/>
          <w:bCs/>
          <w:color w:val="000000" w:themeColor="text1"/>
        </w:rPr>
        <w:t>:</w:t>
      </w:r>
      <w:r w:rsidRPr="00B91764">
        <w:rPr>
          <w:rFonts w:asciiTheme="minorHAnsi" w:hAnsiTheme="minorHAnsi" w:cstheme="minorHAnsi"/>
          <w:color w:val="000000" w:themeColor="text1"/>
        </w:rPr>
        <w:t xml:space="preserve"> In FY 2025, </w:t>
      </w:r>
      <w:r w:rsidR="00E61862" w:rsidRPr="00B91764">
        <w:rPr>
          <w:rFonts w:asciiTheme="minorHAnsi" w:hAnsiTheme="minorHAnsi" w:cstheme="minorHAnsi"/>
          <w:color w:val="000000" w:themeColor="text1"/>
        </w:rPr>
        <w:t>1</w:t>
      </w:r>
      <w:r w:rsidR="00E61862">
        <w:rPr>
          <w:rFonts w:asciiTheme="minorHAnsi" w:hAnsiTheme="minorHAnsi" w:cstheme="minorHAnsi"/>
          <w:color w:val="000000" w:themeColor="text1"/>
        </w:rPr>
        <w:t>4</w:t>
      </w:r>
      <w:r w:rsidR="00E61862" w:rsidRPr="00B91764">
        <w:rPr>
          <w:rFonts w:asciiTheme="minorHAnsi" w:hAnsiTheme="minorHAnsi" w:cstheme="minorHAnsi"/>
          <w:color w:val="000000" w:themeColor="text1"/>
        </w:rPr>
        <w:t xml:space="preserve"> </w:t>
      </w:r>
      <w:r w:rsidRPr="00B91764">
        <w:rPr>
          <w:rFonts w:asciiTheme="minorHAnsi" w:hAnsiTheme="minorHAnsi" w:cstheme="minorHAnsi"/>
          <w:color w:val="000000" w:themeColor="text1"/>
        </w:rPr>
        <w:t xml:space="preserve">of </w:t>
      </w:r>
      <w:r w:rsidR="008B06B5" w:rsidRPr="00B91764">
        <w:rPr>
          <w:rFonts w:asciiTheme="minorHAnsi" w:hAnsiTheme="minorHAnsi" w:cstheme="minorHAnsi"/>
          <w:color w:val="000000" w:themeColor="text1"/>
        </w:rPr>
        <w:t>2</w:t>
      </w:r>
      <w:r w:rsidR="008B06B5">
        <w:rPr>
          <w:rFonts w:asciiTheme="minorHAnsi" w:hAnsiTheme="minorHAnsi" w:cstheme="minorHAnsi"/>
          <w:color w:val="000000" w:themeColor="text1"/>
        </w:rPr>
        <w:t>0</w:t>
      </w:r>
      <w:r w:rsidR="008B06B5" w:rsidRPr="00B91764">
        <w:rPr>
          <w:rFonts w:asciiTheme="minorHAnsi" w:hAnsiTheme="minorHAnsi" w:cstheme="minorHAnsi"/>
          <w:color w:val="000000" w:themeColor="text1"/>
        </w:rPr>
        <w:t xml:space="preserve"> </w:t>
      </w:r>
      <w:r w:rsidRPr="00B91764">
        <w:rPr>
          <w:rFonts w:asciiTheme="minorHAnsi" w:hAnsiTheme="minorHAnsi" w:cstheme="minorHAnsi"/>
          <w:color w:val="000000" w:themeColor="text1"/>
        </w:rPr>
        <w:t>(</w:t>
      </w:r>
      <w:r w:rsidR="00CD266E">
        <w:rPr>
          <w:rFonts w:asciiTheme="minorHAnsi" w:hAnsiTheme="minorHAnsi" w:cstheme="minorHAnsi"/>
          <w:color w:val="000000" w:themeColor="text1"/>
        </w:rPr>
        <w:t>70</w:t>
      </w:r>
      <w:r w:rsidRPr="00B91764">
        <w:rPr>
          <w:rFonts w:asciiTheme="minorHAnsi" w:hAnsiTheme="minorHAnsi" w:cstheme="minorHAnsi"/>
          <w:color w:val="000000" w:themeColor="text1"/>
        </w:rPr>
        <w:t xml:space="preserve">%) case files </w:t>
      </w:r>
      <w:r w:rsidR="009A7933" w:rsidRPr="00B91764">
        <w:rPr>
          <w:rFonts w:asciiTheme="minorHAnsi" w:hAnsiTheme="minorHAnsi" w:cstheme="minorHAnsi"/>
          <w:color w:val="000000" w:themeColor="text1"/>
        </w:rPr>
        <w:t xml:space="preserve">with </w:t>
      </w:r>
      <w:r w:rsidRPr="00B91764">
        <w:rPr>
          <w:rFonts w:asciiTheme="minorHAnsi" w:hAnsiTheme="minorHAnsi" w:cstheme="minorHAnsi"/>
          <w:color w:val="000000" w:themeColor="text1"/>
        </w:rPr>
        <w:t xml:space="preserve">violation worksheets </w:t>
      </w:r>
      <w:r w:rsidR="009A7933" w:rsidRPr="00B91764">
        <w:rPr>
          <w:rFonts w:asciiTheme="minorHAnsi" w:hAnsiTheme="minorHAnsi" w:cstheme="minorHAnsi"/>
          <w:color w:val="000000" w:themeColor="text1"/>
        </w:rPr>
        <w:t>contained</w:t>
      </w:r>
      <w:r w:rsidRPr="00B91764">
        <w:rPr>
          <w:rFonts w:asciiTheme="minorHAnsi" w:hAnsiTheme="minorHAnsi" w:cstheme="minorHAnsi"/>
          <w:color w:val="000000" w:themeColor="text1"/>
        </w:rPr>
        <w:t xml:space="preserve"> inadequate evidence of employer knowledge.  </w:t>
      </w:r>
      <w:r w:rsidR="00A658BF" w:rsidRPr="00B91764">
        <w:rPr>
          <w:rFonts w:asciiTheme="minorHAnsi" w:hAnsiTheme="minorHAnsi" w:cstheme="minorHAnsi"/>
          <w:color w:val="000000" w:themeColor="text1"/>
        </w:rPr>
        <w:t>Wyoming OSHA</w:t>
      </w:r>
      <w:r w:rsidRPr="00B91764">
        <w:rPr>
          <w:rFonts w:asciiTheme="minorHAnsi" w:hAnsiTheme="minorHAnsi" w:cstheme="minorHAnsi"/>
          <w:color w:val="000000" w:themeColor="text1"/>
        </w:rPr>
        <w:t xml:space="preserve"> did not follow the guidance in Chapter 5, Section II.C.2.i and Chapter 4, Section II.C.4 of the FOM.</w:t>
      </w:r>
    </w:p>
    <w:p w14:paraId="06A6BC99" w14:textId="77777777" w:rsidR="00F049FE" w:rsidRPr="00B91764" w:rsidRDefault="00F049FE" w:rsidP="00B91764">
      <w:pPr>
        <w:widowControl/>
        <w:autoSpaceDE/>
        <w:autoSpaceDN/>
        <w:adjustRightInd/>
        <w:spacing w:after="200"/>
        <w:ind w:left="360"/>
        <w:contextualSpacing/>
        <w:rPr>
          <w:rFonts w:asciiTheme="minorHAnsi" w:hAnsiTheme="minorHAnsi" w:cstheme="minorHAnsi"/>
          <w:color w:val="000000" w:themeColor="text1"/>
        </w:rPr>
      </w:pPr>
    </w:p>
    <w:p w14:paraId="459DDF6C" w14:textId="115D7765" w:rsidR="00F049FE" w:rsidRPr="00B91764" w:rsidRDefault="00F049FE" w:rsidP="00B91764">
      <w:pPr>
        <w:widowControl/>
        <w:autoSpaceDE/>
        <w:autoSpaceDN/>
        <w:adjustRightInd/>
        <w:spacing w:after="200"/>
        <w:ind w:left="360"/>
        <w:contextualSpacing/>
        <w:rPr>
          <w:rFonts w:asciiTheme="minorHAnsi" w:hAnsiTheme="minorHAnsi" w:cstheme="minorHAnsi"/>
          <w:color w:val="000000" w:themeColor="text1"/>
        </w:rPr>
      </w:pPr>
      <w:r w:rsidRPr="00B91764">
        <w:rPr>
          <w:rFonts w:asciiTheme="minorHAnsi" w:hAnsiTheme="minorHAnsi" w:cstheme="minorHAnsi"/>
          <w:b/>
          <w:bCs/>
          <w:color w:val="000000" w:themeColor="text1"/>
        </w:rPr>
        <w:t>Federal Monitoring Plan FY 2025-OB-</w:t>
      </w:r>
      <w:r w:rsidR="002A09D7" w:rsidRPr="00B91764">
        <w:rPr>
          <w:rFonts w:asciiTheme="minorHAnsi" w:hAnsiTheme="minorHAnsi" w:cstheme="minorHAnsi"/>
          <w:b/>
          <w:bCs/>
          <w:color w:val="000000" w:themeColor="text1"/>
        </w:rPr>
        <w:t>06</w:t>
      </w:r>
      <w:r w:rsidRPr="00B91764">
        <w:rPr>
          <w:rFonts w:asciiTheme="minorHAnsi" w:hAnsiTheme="minorHAnsi" w:cstheme="minorHAnsi"/>
          <w:b/>
          <w:bCs/>
          <w:color w:val="000000" w:themeColor="text1"/>
        </w:rPr>
        <w:t>:</w:t>
      </w:r>
      <w:r w:rsidRPr="00B91764">
        <w:rPr>
          <w:rFonts w:asciiTheme="minorHAnsi" w:hAnsiTheme="minorHAnsi" w:cstheme="minorHAnsi"/>
          <w:color w:val="000000" w:themeColor="text1"/>
        </w:rPr>
        <w:t xml:space="preserve"> The OSHA Regional Office will monitor the State Plan’s performance in this area during quarterly meetings throughout FY 2026.</w:t>
      </w:r>
    </w:p>
    <w:p w14:paraId="549101A8" w14:textId="77777777" w:rsidR="00F049FE" w:rsidRPr="00B91764" w:rsidRDefault="00F049FE" w:rsidP="00B91764">
      <w:pPr>
        <w:widowControl/>
        <w:autoSpaceDE/>
        <w:autoSpaceDN/>
        <w:adjustRightInd/>
        <w:spacing w:after="200"/>
        <w:ind w:left="360"/>
        <w:contextualSpacing/>
        <w:rPr>
          <w:rFonts w:asciiTheme="minorHAnsi" w:hAnsiTheme="minorHAnsi" w:cstheme="minorHAnsi"/>
          <w:color w:val="000000" w:themeColor="text1"/>
        </w:rPr>
      </w:pPr>
    </w:p>
    <w:p w14:paraId="6C7D29A5" w14:textId="09EB73F3" w:rsidR="00976F5A" w:rsidRPr="00B91764" w:rsidRDefault="00F049FE" w:rsidP="00B91764">
      <w:pPr>
        <w:widowControl/>
        <w:autoSpaceDE/>
        <w:autoSpaceDN/>
        <w:adjustRightInd/>
        <w:spacing w:after="200"/>
        <w:ind w:left="360"/>
        <w:contextualSpacing/>
        <w:rPr>
          <w:rFonts w:asciiTheme="minorHAnsi" w:hAnsiTheme="minorHAnsi" w:cstheme="minorHAnsi"/>
          <w:color w:val="000000" w:themeColor="text1"/>
        </w:rPr>
      </w:pPr>
      <w:r w:rsidRPr="00B91764">
        <w:rPr>
          <w:rFonts w:asciiTheme="minorHAnsi" w:hAnsiTheme="minorHAnsi" w:cstheme="minorHAnsi"/>
          <w:b/>
          <w:bCs/>
          <w:color w:val="000000" w:themeColor="text1"/>
        </w:rPr>
        <w:t>Status FY 2025-OB-</w:t>
      </w:r>
      <w:r w:rsidR="002A09D7" w:rsidRPr="00B91764">
        <w:rPr>
          <w:rFonts w:asciiTheme="minorHAnsi" w:hAnsiTheme="minorHAnsi" w:cstheme="minorHAnsi"/>
          <w:b/>
          <w:bCs/>
          <w:color w:val="000000" w:themeColor="text1"/>
        </w:rPr>
        <w:t>06</w:t>
      </w:r>
      <w:r w:rsidRPr="00B91764">
        <w:rPr>
          <w:rFonts w:asciiTheme="minorHAnsi" w:hAnsiTheme="minorHAnsi" w:cstheme="minorHAnsi"/>
          <w:b/>
          <w:bCs/>
          <w:color w:val="000000" w:themeColor="text1"/>
        </w:rPr>
        <w:t>:</w:t>
      </w:r>
      <w:r w:rsidRPr="00B91764">
        <w:rPr>
          <w:rFonts w:asciiTheme="minorHAnsi" w:hAnsiTheme="minorHAnsi" w:cstheme="minorHAnsi"/>
          <w:color w:val="000000" w:themeColor="text1"/>
        </w:rPr>
        <w:t xml:space="preserve"> This observation is new.</w:t>
      </w:r>
    </w:p>
    <w:p w14:paraId="4E19A5C1" w14:textId="77777777" w:rsidR="00F049FE" w:rsidRPr="00B91764" w:rsidRDefault="00F049FE" w:rsidP="00B91764">
      <w:pPr>
        <w:widowControl/>
        <w:autoSpaceDE/>
        <w:autoSpaceDN/>
        <w:adjustRightInd/>
        <w:spacing w:after="200"/>
        <w:contextualSpacing/>
        <w:rPr>
          <w:rFonts w:asciiTheme="minorHAnsi" w:hAnsiTheme="minorHAnsi" w:cstheme="minorHAnsi"/>
          <w:color w:val="FF0000"/>
        </w:rPr>
      </w:pPr>
    </w:p>
    <w:p w14:paraId="18B37E67" w14:textId="356F9AD8" w:rsidR="00976F5A" w:rsidRPr="00B91764" w:rsidRDefault="00976F5A" w:rsidP="00B91764">
      <w:pPr>
        <w:widowControl/>
        <w:autoSpaceDE/>
        <w:autoSpaceDN/>
        <w:adjustRightInd/>
        <w:spacing w:after="200"/>
        <w:ind w:left="360"/>
        <w:contextualSpacing/>
        <w:rPr>
          <w:rFonts w:asciiTheme="minorHAnsi" w:hAnsiTheme="minorHAnsi" w:cstheme="minorHAnsi"/>
          <w:color w:val="FF0000"/>
        </w:rPr>
      </w:pPr>
      <w:r w:rsidRPr="00B91764">
        <w:rPr>
          <w:rFonts w:asciiTheme="minorHAnsi" w:hAnsiTheme="minorHAnsi" w:cstheme="minorHAnsi"/>
        </w:rPr>
        <w:t>An OIS Standards Cited Report run for the period October 1, 202</w:t>
      </w:r>
      <w:r w:rsidR="0087276B" w:rsidRPr="00B91764">
        <w:rPr>
          <w:rFonts w:asciiTheme="minorHAnsi" w:hAnsiTheme="minorHAnsi" w:cstheme="minorHAnsi"/>
        </w:rPr>
        <w:t>4</w:t>
      </w:r>
      <w:r w:rsidRPr="00B91764">
        <w:rPr>
          <w:rFonts w:asciiTheme="minorHAnsi" w:hAnsiTheme="minorHAnsi" w:cstheme="minorHAnsi"/>
        </w:rPr>
        <w:t>, to September 30, 202</w:t>
      </w:r>
      <w:r w:rsidR="0087276B" w:rsidRPr="00B91764">
        <w:rPr>
          <w:rFonts w:asciiTheme="minorHAnsi" w:hAnsiTheme="minorHAnsi" w:cstheme="minorHAnsi"/>
        </w:rPr>
        <w:t>5</w:t>
      </w:r>
      <w:r w:rsidRPr="00B91764">
        <w:rPr>
          <w:rFonts w:asciiTheme="minorHAnsi" w:hAnsiTheme="minorHAnsi" w:cstheme="minorHAnsi"/>
        </w:rPr>
        <w:t xml:space="preserve">, showed that Wyoming OSHA issued a total of </w:t>
      </w:r>
      <w:r w:rsidR="00E11AE1" w:rsidRPr="00B91764">
        <w:rPr>
          <w:rFonts w:asciiTheme="minorHAnsi" w:hAnsiTheme="minorHAnsi" w:cstheme="minorHAnsi"/>
        </w:rPr>
        <w:t>26</w:t>
      </w:r>
      <w:r w:rsidR="00181400" w:rsidRPr="00B91764">
        <w:rPr>
          <w:rFonts w:asciiTheme="minorHAnsi" w:hAnsiTheme="minorHAnsi" w:cstheme="minorHAnsi"/>
        </w:rPr>
        <w:t>9</w:t>
      </w:r>
      <w:r w:rsidRPr="00B91764">
        <w:rPr>
          <w:rFonts w:asciiTheme="minorHAnsi" w:hAnsiTheme="minorHAnsi" w:cstheme="minorHAnsi"/>
        </w:rPr>
        <w:t xml:space="preserve"> violations during FY 202</w:t>
      </w:r>
      <w:r w:rsidR="0087276B" w:rsidRPr="00B91764">
        <w:rPr>
          <w:rFonts w:asciiTheme="minorHAnsi" w:hAnsiTheme="minorHAnsi" w:cstheme="minorHAnsi"/>
        </w:rPr>
        <w:t>5</w:t>
      </w:r>
      <w:r w:rsidRPr="00B91764">
        <w:rPr>
          <w:rFonts w:asciiTheme="minorHAnsi" w:hAnsiTheme="minorHAnsi" w:cstheme="minorHAnsi"/>
        </w:rPr>
        <w:t xml:space="preserve">.  Of those violations, </w:t>
      </w:r>
      <w:r w:rsidR="00BE149D" w:rsidRPr="00B91764">
        <w:rPr>
          <w:rFonts w:asciiTheme="minorHAnsi" w:hAnsiTheme="minorHAnsi" w:cstheme="minorHAnsi"/>
        </w:rPr>
        <w:t>21</w:t>
      </w:r>
      <w:r w:rsidR="00181400" w:rsidRPr="00B91764">
        <w:rPr>
          <w:rFonts w:asciiTheme="minorHAnsi" w:hAnsiTheme="minorHAnsi" w:cstheme="minorHAnsi"/>
        </w:rPr>
        <w:t>0</w:t>
      </w:r>
      <w:r w:rsidRPr="00B91764">
        <w:rPr>
          <w:rFonts w:asciiTheme="minorHAnsi" w:hAnsiTheme="minorHAnsi" w:cstheme="minorHAnsi"/>
        </w:rPr>
        <w:t xml:space="preserve"> (</w:t>
      </w:r>
      <w:r w:rsidR="00FC0234" w:rsidRPr="00B91764">
        <w:rPr>
          <w:rFonts w:asciiTheme="minorHAnsi" w:hAnsiTheme="minorHAnsi" w:cstheme="minorHAnsi"/>
        </w:rPr>
        <w:t>78.07</w:t>
      </w:r>
      <w:r w:rsidRPr="00B91764">
        <w:rPr>
          <w:rFonts w:asciiTheme="minorHAnsi" w:hAnsiTheme="minorHAnsi" w:cstheme="minorHAnsi"/>
        </w:rPr>
        <w:t xml:space="preserve">%) were serious, </w:t>
      </w:r>
      <w:r w:rsidR="00BE149D" w:rsidRPr="00B91764">
        <w:rPr>
          <w:rFonts w:asciiTheme="minorHAnsi" w:hAnsiTheme="minorHAnsi" w:cstheme="minorHAnsi"/>
        </w:rPr>
        <w:t>5</w:t>
      </w:r>
      <w:r w:rsidR="00181400" w:rsidRPr="00B91764">
        <w:rPr>
          <w:rFonts w:asciiTheme="minorHAnsi" w:hAnsiTheme="minorHAnsi" w:cstheme="minorHAnsi"/>
        </w:rPr>
        <w:t>5</w:t>
      </w:r>
      <w:r w:rsidRPr="00B91764">
        <w:rPr>
          <w:rFonts w:asciiTheme="minorHAnsi" w:hAnsiTheme="minorHAnsi" w:cstheme="minorHAnsi"/>
        </w:rPr>
        <w:t xml:space="preserve"> (</w:t>
      </w:r>
      <w:r w:rsidR="00903778" w:rsidRPr="00B91764">
        <w:rPr>
          <w:rFonts w:asciiTheme="minorHAnsi" w:hAnsiTheme="minorHAnsi" w:cstheme="minorHAnsi"/>
        </w:rPr>
        <w:t>20.45</w:t>
      </w:r>
      <w:r w:rsidRPr="00B91764">
        <w:rPr>
          <w:rFonts w:asciiTheme="minorHAnsi" w:hAnsiTheme="minorHAnsi" w:cstheme="minorHAnsi"/>
        </w:rPr>
        <w:t xml:space="preserve">%) were OTS, </w:t>
      </w:r>
      <w:r w:rsidR="00E74133" w:rsidRPr="00B91764">
        <w:rPr>
          <w:rFonts w:asciiTheme="minorHAnsi" w:hAnsiTheme="minorHAnsi" w:cstheme="minorHAnsi"/>
        </w:rPr>
        <w:t>two (</w:t>
      </w:r>
      <w:r w:rsidR="00DD3489" w:rsidRPr="00B91764">
        <w:rPr>
          <w:rFonts w:asciiTheme="minorHAnsi" w:hAnsiTheme="minorHAnsi" w:cstheme="minorHAnsi"/>
        </w:rPr>
        <w:t>0.</w:t>
      </w:r>
      <w:r w:rsidR="00903778" w:rsidRPr="00B91764">
        <w:rPr>
          <w:rFonts w:asciiTheme="minorHAnsi" w:hAnsiTheme="minorHAnsi" w:cstheme="minorHAnsi"/>
        </w:rPr>
        <w:t>74</w:t>
      </w:r>
      <w:r w:rsidR="00E74133" w:rsidRPr="00B91764">
        <w:rPr>
          <w:rFonts w:asciiTheme="minorHAnsi" w:hAnsiTheme="minorHAnsi" w:cstheme="minorHAnsi"/>
        </w:rPr>
        <w:t xml:space="preserve">%) were willful, </w:t>
      </w:r>
      <w:r w:rsidR="008D1BB8" w:rsidRPr="00B91764">
        <w:rPr>
          <w:rFonts w:asciiTheme="minorHAnsi" w:hAnsiTheme="minorHAnsi" w:cstheme="minorHAnsi"/>
        </w:rPr>
        <w:t>one (</w:t>
      </w:r>
      <w:r w:rsidR="00903778" w:rsidRPr="00B91764">
        <w:rPr>
          <w:rFonts w:asciiTheme="minorHAnsi" w:hAnsiTheme="minorHAnsi" w:cstheme="minorHAnsi"/>
        </w:rPr>
        <w:t>0.37%</w:t>
      </w:r>
      <w:r w:rsidR="008D1BB8" w:rsidRPr="00B91764">
        <w:rPr>
          <w:rFonts w:asciiTheme="minorHAnsi" w:hAnsiTheme="minorHAnsi" w:cstheme="minorHAnsi"/>
        </w:rPr>
        <w:t xml:space="preserve">) was unclassified, </w:t>
      </w:r>
      <w:r w:rsidRPr="00B91764">
        <w:rPr>
          <w:rFonts w:asciiTheme="minorHAnsi" w:hAnsiTheme="minorHAnsi" w:cstheme="minorHAnsi"/>
        </w:rPr>
        <w:t xml:space="preserve">and </w:t>
      </w:r>
      <w:r w:rsidR="00E74133" w:rsidRPr="00B91764">
        <w:rPr>
          <w:rFonts w:asciiTheme="minorHAnsi" w:hAnsiTheme="minorHAnsi" w:cstheme="minorHAnsi"/>
        </w:rPr>
        <w:t>one</w:t>
      </w:r>
      <w:r w:rsidRPr="00B91764">
        <w:rPr>
          <w:rFonts w:asciiTheme="minorHAnsi" w:hAnsiTheme="minorHAnsi" w:cstheme="minorHAnsi"/>
        </w:rPr>
        <w:t xml:space="preserve"> (</w:t>
      </w:r>
      <w:r w:rsidR="00FC6DD7" w:rsidRPr="00B91764">
        <w:rPr>
          <w:rFonts w:asciiTheme="minorHAnsi" w:hAnsiTheme="minorHAnsi" w:cstheme="minorHAnsi"/>
        </w:rPr>
        <w:t>0.37</w:t>
      </w:r>
      <w:r w:rsidRPr="00B91764">
        <w:rPr>
          <w:rFonts w:asciiTheme="minorHAnsi" w:hAnsiTheme="minorHAnsi" w:cstheme="minorHAnsi"/>
        </w:rPr>
        <w:t>%) w</w:t>
      </w:r>
      <w:r w:rsidR="00E74133" w:rsidRPr="00B91764">
        <w:rPr>
          <w:rFonts w:asciiTheme="minorHAnsi" w:hAnsiTheme="minorHAnsi" w:cstheme="minorHAnsi"/>
        </w:rPr>
        <w:t>as</w:t>
      </w:r>
      <w:r w:rsidRPr="00B91764">
        <w:rPr>
          <w:rFonts w:asciiTheme="minorHAnsi" w:hAnsiTheme="minorHAnsi" w:cstheme="minorHAnsi"/>
        </w:rPr>
        <w:t xml:space="preserve"> </w:t>
      </w:r>
      <w:r w:rsidR="00012C07" w:rsidRPr="00B91764">
        <w:rPr>
          <w:rFonts w:asciiTheme="minorHAnsi" w:hAnsiTheme="minorHAnsi" w:cstheme="minorHAnsi"/>
        </w:rPr>
        <w:t xml:space="preserve">a </w:t>
      </w:r>
      <w:r w:rsidRPr="00B91764">
        <w:rPr>
          <w:rFonts w:asciiTheme="minorHAnsi" w:hAnsiTheme="minorHAnsi" w:cstheme="minorHAnsi"/>
        </w:rPr>
        <w:t>repeat</w:t>
      </w:r>
      <w:r w:rsidR="00012C07" w:rsidRPr="00B91764">
        <w:rPr>
          <w:rFonts w:asciiTheme="minorHAnsi" w:hAnsiTheme="minorHAnsi" w:cstheme="minorHAnsi"/>
        </w:rPr>
        <w:t xml:space="preserve"> violation</w:t>
      </w:r>
      <w:r w:rsidRPr="00B91764">
        <w:rPr>
          <w:rFonts w:asciiTheme="minorHAnsi" w:hAnsiTheme="minorHAnsi" w:cstheme="minorHAnsi"/>
        </w:rPr>
        <w:t xml:space="preserve">.  </w:t>
      </w:r>
    </w:p>
    <w:p w14:paraId="3904F8C7" w14:textId="77777777" w:rsidR="00976F5A" w:rsidRPr="00B91764" w:rsidRDefault="00976F5A" w:rsidP="00B91764">
      <w:pPr>
        <w:widowControl/>
        <w:autoSpaceDE/>
        <w:autoSpaceDN/>
        <w:adjustRightInd/>
        <w:spacing w:after="200"/>
        <w:ind w:left="360"/>
        <w:contextualSpacing/>
        <w:rPr>
          <w:rFonts w:asciiTheme="minorHAnsi" w:hAnsiTheme="minorHAnsi" w:cstheme="minorHAnsi"/>
          <w:color w:val="FF0000"/>
        </w:rPr>
      </w:pPr>
    </w:p>
    <w:p w14:paraId="0EC8CF73" w14:textId="2A8B09CF" w:rsidR="00976F5A" w:rsidRPr="00B91764" w:rsidRDefault="00976F5A" w:rsidP="00B91764">
      <w:pPr>
        <w:widowControl/>
        <w:autoSpaceDE/>
        <w:autoSpaceDN/>
        <w:adjustRightInd/>
        <w:spacing w:after="200"/>
        <w:ind w:left="360"/>
        <w:contextualSpacing/>
        <w:rPr>
          <w:rFonts w:asciiTheme="minorHAnsi" w:hAnsiTheme="minorHAnsi" w:cstheme="minorHAnsi"/>
          <w:color w:val="FF0000"/>
        </w:rPr>
      </w:pPr>
      <w:r w:rsidRPr="00B91764">
        <w:rPr>
          <w:rFonts w:asciiTheme="minorHAnsi" w:hAnsiTheme="minorHAnsi" w:cstheme="minorHAnsi"/>
        </w:rPr>
        <w:t>When comparing FY 202</w:t>
      </w:r>
      <w:r w:rsidR="00FC6DD7" w:rsidRPr="00B91764">
        <w:rPr>
          <w:rFonts w:asciiTheme="minorHAnsi" w:hAnsiTheme="minorHAnsi" w:cstheme="minorHAnsi"/>
        </w:rPr>
        <w:t>5</w:t>
      </w:r>
      <w:r w:rsidRPr="00B91764">
        <w:rPr>
          <w:rFonts w:asciiTheme="minorHAnsi" w:hAnsiTheme="minorHAnsi" w:cstheme="minorHAnsi"/>
        </w:rPr>
        <w:t xml:space="preserve"> to the two previous fiscal years, a review of Standards Cited Reports showed that during FY 202</w:t>
      </w:r>
      <w:r w:rsidR="00FC6DD7" w:rsidRPr="00B91764">
        <w:rPr>
          <w:rFonts w:asciiTheme="minorHAnsi" w:hAnsiTheme="minorHAnsi" w:cstheme="minorHAnsi"/>
        </w:rPr>
        <w:t>5</w:t>
      </w:r>
      <w:r w:rsidRPr="00B91764">
        <w:rPr>
          <w:rFonts w:asciiTheme="minorHAnsi" w:hAnsiTheme="minorHAnsi" w:cstheme="minorHAnsi"/>
        </w:rPr>
        <w:t xml:space="preserve">, Wyoming OSHA issued </w:t>
      </w:r>
      <w:r w:rsidR="00186E49" w:rsidRPr="00B91764">
        <w:rPr>
          <w:rFonts w:asciiTheme="minorHAnsi" w:hAnsiTheme="minorHAnsi" w:cstheme="minorHAnsi"/>
        </w:rPr>
        <w:t>more</w:t>
      </w:r>
      <w:r w:rsidRPr="00B91764">
        <w:rPr>
          <w:rFonts w:asciiTheme="minorHAnsi" w:hAnsiTheme="minorHAnsi" w:cstheme="minorHAnsi"/>
        </w:rPr>
        <w:t xml:space="preserve"> serious</w:t>
      </w:r>
      <w:r w:rsidR="0050381E" w:rsidRPr="00B91764">
        <w:rPr>
          <w:rFonts w:asciiTheme="minorHAnsi" w:hAnsiTheme="minorHAnsi" w:cstheme="minorHAnsi"/>
        </w:rPr>
        <w:t xml:space="preserve"> </w:t>
      </w:r>
      <w:r w:rsidRPr="00B91764">
        <w:rPr>
          <w:rFonts w:asciiTheme="minorHAnsi" w:hAnsiTheme="minorHAnsi" w:cstheme="minorHAnsi"/>
        </w:rPr>
        <w:t>and OTS violations than in FY 202</w:t>
      </w:r>
      <w:r w:rsidR="0050381E" w:rsidRPr="00B91764">
        <w:rPr>
          <w:rFonts w:asciiTheme="minorHAnsi" w:hAnsiTheme="minorHAnsi" w:cstheme="minorHAnsi"/>
        </w:rPr>
        <w:t>4</w:t>
      </w:r>
      <w:r w:rsidRPr="00B91764">
        <w:rPr>
          <w:rFonts w:asciiTheme="minorHAnsi" w:hAnsiTheme="minorHAnsi" w:cstheme="minorHAnsi"/>
        </w:rPr>
        <w:t xml:space="preserve"> or FY 202</w:t>
      </w:r>
      <w:r w:rsidR="0050381E" w:rsidRPr="00B91764">
        <w:rPr>
          <w:rFonts w:asciiTheme="minorHAnsi" w:hAnsiTheme="minorHAnsi" w:cstheme="minorHAnsi"/>
        </w:rPr>
        <w:t>3</w:t>
      </w:r>
      <w:r w:rsidRPr="00B91764">
        <w:rPr>
          <w:rFonts w:asciiTheme="minorHAnsi" w:hAnsiTheme="minorHAnsi" w:cstheme="minorHAnsi"/>
        </w:rPr>
        <w:t xml:space="preserve">.  </w:t>
      </w:r>
      <w:r w:rsidR="0050381E" w:rsidRPr="00B91764">
        <w:rPr>
          <w:rFonts w:asciiTheme="minorHAnsi" w:hAnsiTheme="minorHAnsi" w:cstheme="minorHAnsi"/>
        </w:rPr>
        <w:t>This w</w:t>
      </w:r>
      <w:r w:rsidR="00BC122C" w:rsidRPr="00B91764">
        <w:rPr>
          <w:rFonts w:asciiTheme="minorHAnsi" w:hAnsiTheme="minorHAnsi" w:cstheme="minorHAnsi"/>
        </w:rPr>
        <w:t>as directly influenced by the significant increase in the number of inspection</w:t>
      </w:r>
      <w:r w:rsidR="00A32644" w:rsidRPr="00B91764">
        <w:rPr>
          <w:rFonts w:asciiTheme="minorHAnsi" w:hAnsiTheme="minorHAnsi" w:cstheme="minorHAnsi"/>
        </w:rPr>
        <w:t>s</w:t>
      </w:r>
      <w:r w:rsidR="00BC122C" w:rsidRPr="00B91764">
        <w:rPr>
          <w:rFonts w:asciiTheme="minorHAnsi" w:hAnsiTheme="minorHAnsi" w:cstheme="minorHAnsi"/>
        </w:rPr>
        <w:t xml:space="preserve"> conducted during FY 2025 as compared to FY 2024.  </w:t>
      </w:r>
      <w:r w:rsidRPr="00B91764">
        <w:rPr>
          <w:rFonts w:asciiTheme="minorHAnsi" w:hAnsiTheme="minorHAnsi" w:cstheme="minorHAnsi"/>
        </w:rPr>
        <w:t xml:space="preserve">While the total number of inspections and violations </w:t>
      </w:r>
      <w:r w:rsidR="00BC122C" w:rsidRPr="00B91764">
        <w:rPr>
          <w:rFonts w:asciiTheme="minorHAnsi" w:hAnsiTheme="minorHAnsi" w:cstheme="minorHAnsi"/>
        </w:rPr>
        <w:t>increased</w:t>
      </w:r>
      <w:r w:rsidRPr="00B91764">
        <w:rPr>
          <w:rFonts w:asciiTheme="minorHAnsi" w:hAnsiTheme="minorHAnsi" w:cstheme="minorHAnsi"/>
        </w:rPr>
        <w:t xml:space="preserve"> during FY 202</w:t>
      </w:r>
      <w:r w:rsidR="00BC122C" w:rsidRPr="00B91764">
        <w:rPr>
          <w:rFonts w:asciiTheme="minorHAnsi" w:hAnsiTheme="minorHAnsi" w:cstheme="minorHAnsi"/>
        </w:rPr>
        <w:t>5</w:t>
      </w:r>
      <w:r w:rsidRPr="00B91764">
        <w:rPr>
          <w:rFonts w:asciiTheme="minorHAnsi" w:hAnsiTheme="minorHAnsi" w:cstheme="minorHAnsi"/>
        </w:rPr>
        <w:t xml:space="preserve">, the average number of violations per inspection was </w:t>
      </w:r>
      <w:r w:rsidR="00264A09" w:rsidRPr="00B91764">
        <w:rPr>
          <w:rFonts w:asciiTheme="minorHAnsi" w:hAnsiTheme="minorHAnsi" w:cstheme="minorHAnsi"/>
        </w:rPr>
        <w:t>approximately the same as</w:t>
      </w:r>
      <w:r w:rsidRPr="00B91764">
        <w:rPr>
          <w:rFonts w:asciiTheme="minorHAnsi" w:hAnsiTheme="minorHAnsi" w:cstheme="minorHAnsi"/>
        </w:rPr>
        <w:t xml:space="preserve"> FY 202</w:t>
      </w:r>
      <w:r w:rsidR="00BC122C" w:rsidRPr="00B91764">
        <w:rPr>
          <w:rFonts w:asciiTheme="minorHAnsi" w:hAnsiTheme="minorHAnsi" w:cstheme="minorHAnsi"/>
        </w:rPr>
        <w:t>4</w:t>
      </w:r>
      <w:r w:rsidRPr="00B91764">
        <w:rPr>
          <w:rFonts w:asciiTheme="minorHAnsi" w:hAnsiTheme="minorHAnsi" w:cstheme="minorHAnsi"/>
        </w:rPr>
        <w:t xml:space="preserve">.  </w:t>
      </w:r>
    </w:p>
    <w:p w14:paraId="352A1B0F" w14:textId="7E85E0D9" w:rsidR="00976F5A" w:rsidRPr="00B91764" w:rsidRDefault="00976F5A" w:rsidP="00B91764">
      <w:pPr>
        <w:widowControl/>
        <w:autoSpaceDE/>
        <w:autoSpaceDN/>
        <w:adjustRightInd/>
        <w:spacing w:after="200"/>
        <w:ind w:left="360"/>
        <w:contextualSpacing/>
        <w:rPr>
          <w:rFonts w:asciiTheme="minorHAnsi" w:hAnsiTheme="minorHAnsi" w:cstheme="minorHAnsi"/>
          <w:color w:val="FF0000"/>
        </w:rPr>
      </w:pPr>
      <w:r w:rsidRPr="00B91764">
        <w:rPr>
          <w:rFonts w:asciiTheme="minorHAnsi" w:hAnsiTheme="minorHAnsi" w:cstheme="minorHAnsi"/>
        </w:rPr>
        <w:lastRenderedPageBreak/>
        <w:t xml:space="preserve">SAMM 5A data showed that the State Plan </w:t>
      </w:r>
      <w:r w:rsidR="006C5FCC" w:rsidRPr="00B91764">
        <w:rPr>
          <w:rFonts w:asciiTheme="minorHAnsi" w:hAnsiTheme="minorHAnsi" w:cstheme="minorHAnsi"/>
        </w:rPr>
        <w:t xml:space="preserve">met </w:t>
      </w:r>
      <w:r w:rsidRPr="00B91764">
        <w:rPr>
          <w:rFonts w:asciiTheme="minorHAnsi" w:hAnsiTheme="minorHAnsi" w:cstheme="minorHAnsi"/>
        </w:rPr>
        <w:t>the FRL for the average number of serious, willful, repeat, and unclassified (SWRU) violations per inspection in FY 202</w:t>
      </w:r>
      <w:r w:rsidR="00F92091" w:rsidRPr="00B91764">
        <w:rPr>
          <w:rFonts w:asciiTheme="minorHAnsi" w:hAnsiTheme="minorHAnsi" w:cstheme="minorHAnsi"/>
        </w:rPr>
        <w:t>5</w:t>
      </w:r>
      <w:r w:rsidRPr="00B91764">
        <w:rPr>
          <w:rFonts w:asciiTheme="minorHAnsi" w:hAnsiTheme="minorHAnsi" w:cstheme="minorHAnsi"/>
        </w:rPr>
        <w:t>.  The average number of SWRU violations per inspection was 1.</w:t>
      </w:r>
      <w:r w:rsidR="00F92091" w:rsidRPr="00B91764">
        <w:rPr>
          <w:rFonts w:asciiTheme="minorHAnsi" w:hAnsiTheme="minorHAnsi" w:cstheme="minorHAnsi"/>
        </w:rPr>
        <w:t>50</w:t>
      </w:r>
      <w:r w:rsidR="00C22E49">
        <w:rPr>
          <w:rFonts w:asciiTheme="minorHAnsi" w:hAnsiTheme="minorHAnsi" w:cstheme="minorHAnsi"/>
        </w:rPr>
        <w:t>,</w:t>
      </w:r>
      <w:r w:rsidRPr="00B91764">
        <w:rPr>
          <w:rFonts w:asciiTheme="minorHAnsi" w:hAnsiTheme="minorHAnsi" w:cstheme="minorHAnsi"/>
        </w:rPr>
        <w:t xml:space="preserve"> while the FRL was </w:t>
      </w:r>
      <w:r w:rsidR="00F92091" w:rsidRPr="00B91764">
        <w:rPr>
          <w:rFonts w:asciiTheme="minorHAnsi" w:hAnsiTheme="minorHAnsi" w:cstheme="minorHAnsi"/>
        </w:rPr>
        <w:t>1.38</w:t>
      </w:r>
      <w:r w:rsidRPr="00B91764">
        <w:rPr>
          <w:rFonts w:asciiTheme="minorHAnsi" w:hAnsiTheme="minorHAnsi" w:cstheme="minorHAnsi"/>
        </w:rPr>
        <w:t xml:space="preserve">.  </w:t>
      </w:r>
      <w:r w:rsidR="00C22E49">
        <w:rPr>
          <w:rFonts w:asciiTheme="minorHAnsi" w:hAnsiTheme="minorHAnsi" w:cstheme="minorHAnsi"/>
        </w:rPr>
        <w:t xml:space="preserve">Wyoming OSHA met the FRL.  </w:t>
      </w:r>
      <w:r w:rsidRPr="00B91764">
        <w:rPr>
          <w:rFonts w:asciiTheme="minorHAnsi" w:hAnsiTheme="minorHAnsi" w:cstheme="minorHAnsi"/>
        </w:rPr>
        <w:t>However, the State Plan was below the FRL for SAMM 5B, which measured the average number of OTS violations per inspection in FY 202</w:t>
      </w:r>
      <w:r w:rsidR="00FF7653" w:rsidRPr="00B91764">
        <w:rPr>
          <w:rFonts w:asciiTheme="minorHAnsi" w:hAnsiTheme="minorHAnsi" w:cstheme="minorHAnsi"/>
        </w:rPr>
        <w:t>5</w:t>
      </w:r>
      <w:r w:rsidRPr="00B91764">
        <w:rPr>
          <w:rFonts w:asciiTheme="minorHAnsi" w:hAnsiTheme="minorHAnsi" w:cstheme="minorHAnsi"/>
        </w:rPr>
        <w:t>.  Wyoming OSHA’s average was 0.4</w:t>
      </w:r>
      <w:r w:rsidR="00C87F29" w:rsidRPr="00B91764">
        <w:rPr>
          <w:rFonts w:asciiTheme="minorHAnsi" w:hAnsiTheme="minorHAnsi" w:cstheme="minorHAnsi"/>
        </w:rPr>
        <w:t>4</w:t>
      </w:r>
      <w:r w:rsidR="00C22E49">
        <w:rPr>
          <w:rFonts w:asciiTheme="minorHAnsi" w:hAnsiTheme="minorHAnsi" w:cstheme="minorHAnsi"/>
        </w:rPr>
        <w:t>,</w:t>
      </w:r>
      <w:r w:rsidRPr="00B91764">
        <w:rPr>
          <w:rFonts w:asciiTheme="minorHAnsi" w:hAnsiTheme="minorHAnsi" w:cstheme="minorHAnsi"/>
        </w:rPr>
        <w:t xml:space="preserve"> while the FRL was </w:t>
      </w:r>
      <w:r w:rsidR="00C87F29" w:rsidRPr="00B91764">
        <w:rPr>
          <w:rFonts w:asciiTheme="minorHAnsi" w:hAnsiTheme="minorHAnsi" w:cstheme="minorHAnsi"/>
        </w:rPr>
        <w:t>0.76</w:t>
      </w:r>
      <w:r w:rsidRPr="00B91764">
        <w:rPr>
          <w:rFonts w:asciiTheme="minorHAnsi" w:hAnsiTheme="minorHAnsi" w:cstheme="minorHAnsi"/>
        </w:rPr>
        <w:t>.  The average number of OTS violations per inspection remained consistent from FY 202</w:t>
      </w:r>
      <w:r w:rsidR="00C87F29" w:rsidRPr="00B91764">
        <w:rPr>
          <w:rFonts w:asciiTheme="minorHAnsi" w:hAnsiTheme="minorHAnsi" w:cstheme="minorHAnsi"/>
        </w:rPr>
        <w:t>3</w:t>
      </w:r>
      <w:r w:rsidRPr="00B91764">
        <w:rPr>
          <w:rFonts w:asciiTheme="minorHAnsi" w:hAnsiTheme="minorHAnsi" w:cstheme="minorHAnsi"/>
        </w:rPr>
        <w:t xml:space="preserve"> to FY 202</w:t>
      </w:r>
      <w:r w:rsidR="00C87F29" w:rsidRPr="00B91764">
        <w:rPr>
          <w:rFonts w:asciiTheme="minorHAnsi" w:hAnsiTheme="minorHAnsi" w:cstheme="minorHAnsi"/>
        </w:rPr>
        <w:t>5</w:t>
      </w:r>
      <w:r w:rsidRPr="00B91764">
        <w:rPr>
          <w:rFonts w:asciiTheme="minorHAnsi" w:hAnsiTheme="minorHAnsi" w:cstheme="minorHAnsi"/>
        </w:rPr>
        <w:t xml:space="preserve">.  The review team did not consider this to be a concern.  </w:t>
      </w:r>
    </w:p>
    <w:p w14:paraId="2B5CEEE2" w14:textId="77777777" w:rsidR="00976F5A" w:rsidRPr="00B91764" w:rsidRDefault="00976F5A" w:rsidP="00B91764">
      <w:pPr>
        <w:widowControl/>
        <w:autoSpaceDE/>
        <w:autoSpaceDN/>
        <w:adjustRightInd/>
        <w:spacing w:after="200"/>
        <w:ind w:left="360"/>
        <w:contextualSpacing/>
        <w:rPr>
          <w:rFonts w:asciiTheme="minorHAnsi" w:hAnsiTheme="minorHAnsi" w:cstheme="minorHAnsi"/>
          <w:color w:val="FF0000"/>
        </w:rPr>
      </w:pPr>
    </w:p>
    <w:p w14:paraId="2745252D" w14:textId="42E340F0" w:rsidR="00976F5A" w:rsidRPr="00B91764" w:rsidRDefault="00976F5A" w:rsidP="00B91764">
      <w:pPr>
        <w:tabs>
          <w:tab w:val="left" w:pos="1170"/>
          <w:tab w:val="left" w:pos="1350"/>
        </w:tabs>
        <w:ind w:left="360"/>
        <w:rPr>
          <w:rFonts w:asciiTheme="minorHAnsi" w:hAnsiTheme="minorHAnsi" w:cstheme="minorHAnsi"/>
          <w:color w:val="FF0000"/>
        </w:rPr>
      </w:pPr>
      <w:r w:rsidRPr="00B91764">
        <w:rPr>
          <w:rFonts w:asciiTheme="minorHAnsi" w:hAnsiTheme="minorHAnsi" w:cstheme="minorHAnsi"/>
        </w:rPr>
        <w:t>Wyoming OSHA performed well regarding penalties.  SAMM 8 calculated the average current serious penalty in the private sector.  The FY 202</w:t>
      </w:r>
      <w:r w:rsidR="00F6710D" w:rsidRPr="00B91764">
        <w:rPr>
          <w:rFonts w:asciiTheme="minorHAnsi" w:hAnsiTheme="minorHAnsi" w:cstheme="minorHAnsi"/>
        </w:rPr>
        <w:t>5</w:t>
      </w:r>
      <w:r w:rsidRPr="00B91764">
        <w:rPr>
          <w:rFonts w:asciiTheme="minorHAnsi" w:hAnsiTheme="minorHAnsi" w:cstheme="minorHAnsi"/>
        </w:rPr>
        <w:t xml:space="preserve"> FRL was </w:t>
      </w:r>
      <w:r w:rsidR="00142B3C" w:rsidRPr="00B91764">
        <w:rPr>
          <w:rFonts w:asciiTheme="minorHAnsi" w:hAnsiTheme="minorHAnsi" w:cstheme="minorHAnsi"/>
        </w:rPr>
        <w:t>$2,945.02</w:t>
      </w:r>
      <w:r w:rsidRPr="00B91764">
        <w:rPr>
          <w:rFonts w:asciiTheme="minorHAnsi" w:hAnsiTheme="minorHAnsi" w:cstheme="minorHAnsi"/>
        </w:rPr>
        <w:t xml:space="preserve"> for all </w:t>
      </w:r>
      <w:r w:rsidR="00794F7D" w:rsidRPr="00B91764">
        <w:rPr>
          <w:rFonts w:asciiTheme="minorHAnsi" w:hAnsiTheme="minorHAnsi" w:cstheme="minorHAnsi"/>
        </w:rPr>
        <w:t xml:space="preserve">size </w:t>
      </w:r>
      <w:r w:rsidRPr="00B91764">
        <w:rPr>
          <w:rFonts w:asciiTheme="minorHAnsi" w:hAnsiTheme="minorHAnsi" w:cstheme="minorHAnsi"/>
        </w:rPr>
        <w:t>employers.  In FY 202</w:t>
      </w:r>
      <w:r w:rsidR="00E4001E" w:rsidRPr="00B91764">
        <w:rPr>
          <w:rFonts w:asciiTheme="minorHAnsi" w:hAnsiTheme="minorHAnsi" w:cstheme="minorHAnsi"/>
        </w:rPr>
        <w:t>5</w:t>
      </w:r>
      <w:r w:rsidRPr="00B91764">
        <w:rPr>
          <w:rFonts w:asciiTheme="minorHAnsi" w:hAnsiTheme="minorHAnsi" w:cstheme="minorHAnsi"/>
        </w:rPr>
        <w:t>, the average serious penalty issued by Wyoming OSHA was $5,</w:t>
      </w:r>
      <w:r w:rsidR="00E4001E" w:rsidRPr="00B91764">
        <w:rPr>
          <w:rFonts w:asciiTheme="minorHAnsi" w:hAnsiTheme="minorHAnsi" w:cstheme="minorHAnsi"/>
        </w:rPr>
        <w:t>270.85</w:t>
      </w:r>
      <w:r w:rsidRPr="00B91764">
        <w:rPr>
          <w:rFonts w:asciiTheme="minorHAnsi" w:hAnsiTheme="minorHAnsi" w:cstheme="minorHAnsi"/>
        </w:rPr>
        <w:t xml:space="preserve">.  </w:t>
      </w:r>
    </w:p>
    <w:p w14:paraId="22AFF75B" w14:textId="77777777" w:rsidR="00976F5A" w:rsidRPr="00B91764" w:rsidRDefault="00976F5A" w:rsidP="00B91764">
      <w:pPr>
        <w:tabs>
          <w:tab w:val="left" w:pos="1170"/>
          <w:tab w:val="left" w:pos="1350"/>
        </w:tabs>
        <w:ind w:left="360"/>
        <w:rPr>
          <w:rFonts w:asciiTheme="minorHAnsi" w:hAnsiTheme="minorHAnsi" w:cstheme="minorHAnsi"/>
          <w:color w:val="FF0000"/>
        </w:rPr>
      </w:pPr>
    </w:p>
    <w:p w14:paraId="53B126E3" w14:textId="49AB6700" w:rsidR="00976F5A" w:rsidRPr="00B91764" w:rsidRDefault="00976F5A" w:rsidP="00B91764">
      <w:pPr>
        <w:tabs>
          <w:tab w:val="left" w:pos="1170"/>
          <w:tab w:val="left" w:pos="1350"/>
        </w:tabs>
        <w:ind w:left="360"/>
        <w:rPr>
          <w:rFonts w:asciiTheme="minorHAnsi" w:hAnsiTheme="minorHAnsi" w:cstheme="minorHAnsi"/>
        </w:rPr>
      </w:pPr>
      <w:r w:rsidRPr="00B91764">
        <w:rPr>
          <w:rFonts w:asciiTheme="minorHAnsi" w:hAnsiTheme="minorHAnsi" w:cstheme="minorHAnsi"/>
        </w:rPr>
        <w:t xml:space="preserve">Wyoming OSHA also excelled with penalty retention.  The State Plan retained </w:t>
      </w:r>
      <w:r w:rsidR="00AF1D06" w:rsidRPr="00B91764">
        <w:rPr>
          <w:rFonts w:asciiTheme="minorHAnsi" w:hAnsiTheme="minorHAnsi" w:cstheme="minorHAnsi"/>
        </w:rPr>
        <w:t>84.43</w:t>
      </w:r>
      <w:r w:rsidRPr="00B91764">
        <w:rPr>
          <w:rFonts w:asciiTheme="minorHAnsi" w:hAnsiTheme="minorHAnsi" w:cstheme="minorHAnsi"/>
        </w:rPr>
        <w:t xml:space="preserve">% of penalties issued.  The FRL for SAMM 12, retention of penalties, was </w:t>
      </w:r>
      <w:r w:rsidR="00F6710D" w:rsidRPr="00B91764">
        <w:rPr>
          <w:rFonts w:asciiTheme="minorHAnsi" w:hAnsiTheme="minorHAnsi" w:cstheme="minorHAnsi"/>
        </w:rPr>
        <w:t>56.47</w:t>
      </w:r>
      <w:r w:rsidRPr="00B91764">
        <w:rPr>
          <w:rFonts w:asciiTheme="minorHAnsi" w:hAnsiTheme="minorHAnsi" w:cstheme="minorHAnsi"/>
        </w:rPr>
        <w:t xml:space="preserve">%.  This was a positive outcome.  </w:t>
      </w:r>
    </w:p>
    <w:p w14:paraId="004EBD99" w14:textId="77777777" w:rsidR="00571D17" w:rsidRPr="00B91764" w:rsidRDefault="00571D17" w:rsidP="00B91764">
      <w:pPr>
        <w:tabs>
          <w:tab w:val="left" w:pos="1890"/>
          <w:tab w:val="left" w:pos="2430"/>
        </w:tabs>
        <w:contextualSpacing/>
        <w:rPr>
          <w:rFonts w:asciiTheme="minorHAnsi" w:hAnsiTheme="minorHAnsi" w:cstheme="minorHAnsi"/>
        </w:rPr>
      </w:pPr>
    </w:p>
    <w:p w14:paraId="67CC4D21" w14:textId="585433C5" w:rsidR="00571D17" w:rsidRPr="00B91764" w:rsidRDefault="00571D17" w:rsidP="00B91764">
      <w:pPr>
        <w:pStyle w:val="ListParagraph"/>
        <w:numPr>
          <w:ilvl w:val="0"/>
          <w:numId w:val="5"/>
        </w:numPr>
        <w:spacing w:after="0" w:line="240" w:lineRule="auto"/>
        <w:ind w:left="360"/>
        <w:rPr>
          <w:rFonts w:asciiTheme="minorHAnsi" w:hAnsiTheme="minorHAnsi" w:cstheme="minorHAnsi"/>
          <w:sz w:val="24"/>
          <w:szCs w:val="24"/>
        </w:rPr>
      </w:pPr>
      <w:r w:rsidRPr="00B91764">
        <w:rPr>
          <w:rFonts w:asciiTheme="minorHAnsi" w:hAnsiTheme="minorHAnsi" w:cstheme="minorHAnsi"/>
          <w:sz w:val="24"/>
          <w:szCs w:val="24"/>
        </w:rPr>
        <w:t>Abatement</w:t>
      </w:r>
    </w:p>
    <w:p w14:paraId="58FC7E79" w14:textId="77777777" w:rsidR="008E2214" w:rsidRPr="00B91764" w:rsidRDefault="008E2214" w:rsidP="00B91764">
      <w:pPr>
        <w:pStyle w:val="ListParagraph"/>
        <w:spacing w:after="0" w:line="240" w:lineRule="auto"/>
        <w:ind w:left="360"/>
        <w:rPr>
          <w:rFonts w:asciiTheme="minorHAnsi" w:hAnsiTheme="minorHAnsi" w:cstheme="minorHAnsi"/>
          <w:sz w:val="24"/>
          <w:szCs w:val="24"/>
        </w:rPr>
      </w:pPr>
    </w:p>
    <w:p w14:paraId="433CE0EA" w14:textId="73F817D5" w:rsidR="00184EC8" w:rsidRPr="00B91764" w:rsidRDefault="00184EC8" w:rsidP="00B91764">
      <w:pPr>
        <w:ind w:left="360"/>
        <w:rPr>
          <w:rFonts w:asciiTheme="minorHAnsi" w:hAnsiTheme="minorHAnsi" w:cstheme="minorHAnsi"/>
        </w:rPr>
      </w:pPr>
      <w:r w:rsidRPr="00B91764">
        <w:rPr>
          <w:rFonts w:asciiTheme="minorHAnsi" w:hAnsiTheme="minorHAnsi" w:cstheme="minorHAnsi"/>
        </w:rPr>
        <w:t xml:space="preserve">CSHOs attempted to obtain abatement of hazards at the inspection site.  For those violations where abatement was not accomplished at the inspection site, the CSHO reviewed the abatement provided by the employer.  Once acceptable abatement was received, the CSHO </w:t>
      </w:r>
      <w:r w:rsidR="00401C72" w:rsidRPr="00B91764">
        <w:rPr>
          <w:rFonts w:asciiTheme="minorHAnsi" w:hAnsiTheme="minorHAnsi" w:cstheme="minorHAnsi"/>
        </w:rPr>
        <w:t>forward</w:t>
      </w:r>
      <w:r w:rsidR="00A3428C" w:rsidRPr="00B91764">
        <w:rPr>
          <w:rFonts w:asciiTheme="minorHAnsi" w:hAnsiTheme="minorHAnsi" w:cstheme="minorHAnsi"/>
        </w:rPr>
        <w:t>ed</w:t>
      </w:r>
      <w:r w:rsidR="00401C72" w:rsidRPr="00B91764">
        <w:rPr>
          <w:rFonts w:asciiTheme="minorHAnsi" w:hAnsiTheme="minorHAnsi" w:cstheme="minorHAnsi"/>
        </w:rPr>
        <w:t xml:space="preserve"> the case file to the compliance assurance </w:t>
      </w:r>
      <w:r w:rsidR="00AB37DC">
        <w:rPr>
          <w:rFonts w:asciiTheme="minorHAnsi" w:hAnsiTheme="minorHAnsi" w:cstheme="minorHAnsi"/>
        </w:rPr>
        <w:t>staff member</w:t>
      </w:r>
      <w:r w:rsidR="00401C72" w:rsidRPr="00B91764">
        <w:rPr>
          <w:rFonts w:asciiTheme="minorHAnsi" w:hAnsiTheme="minorHAnsi" w:cstheme="minorHAnsi"/>
        </w:rPr>
        <w:t xml:space="preserve"> for an initial review prior to </w:t>
      </w:r>
      <w:r w:rsidR="000C7B37" w:rsidRPr="00B91764">
        <w:rPr>
          <w:rFonts w:asciiTheme="minorHAnsi" w:hAnsiTheme="minorHAnsi" w:cstheme="minorHAnsi"/>
        </w:rPr>
        <w:t xml:space="preserve">sending the case file to </w:t>
      </w:r>
      <w:r w:rsidR="009F5763" w:rsidRPr="00B91764">
        <w:rPr>
          <w:rFonts w:asciiTheme="minorHAnsi" w:hAnsiTheme="minorHAnsi" w:cstheme="minorHAnsi"/>
        </w:rPr>
        <w:t>the compliance</w:t>
      </w:r>
      <w:r w:rsidRPr="00B91764">
        <w:rPr>
          <w:rFonts w:asciiTheme="minorHAnsi" w:hAnsiTheme="minorHAnsi" w:cstheme="minorHAnsi"/>
        </w:rPr>
        <w:t xml:space="preserve"> program supervisor for </w:t>
      </w:r>
      <w:r w:rsidR="000C7B37" w:rsidRPr="00B91764">
        <w:rPr>
          <w:rFonts w:asciiTheme="minorHAnsi" w:hAnsiTheme="minorHAnsi" w:cstheme="minorHAnsi"/>
        </w:rPr>
        <w:t>review and closure</w:t>
      </w:r>
      <w:r w:rsidRPr="00B91764">
        <w:rPr>
          <w:rFonts w:asciiTheme="minorHAnsi" w:hAnsiTheme="minorHAnsi" w:cstheme="minorHAnsi"/>
        </w:rPr>
        <w:t>.</w:t>
      </w:r>
    </w:p>
    <w:p w14:paraId="118D4CF3" w14:textId="77777777" w:rsidR="00184EC8" w:rsidRPr="00B91764" w:rsidRDefault="00184EC8" w:rsidP="00B91764">
      <w:pPr>
        <w:ind w:left="360"/>
        <w:rPr>
          <w:rFonts w:asciiTheme="minorHAnsi" w:hAnsiTheme="minorHAnsi" w:cstheme="minorHAnsi"/>
          <w:color w:val="FF0000"/>
        </w:rPr>
      </w:pPr>
    </w:p>
    <w:p w14:paraId="74CDB4E1" w14:textId="4B74314A" w:rsidR="00184EC8" w:rsidRPr="00B91764" w:rsidRDefault="00184EC8" w:rsidP="00B91764">
      <w:pPr>
        <w:ind w:left="360"/>
        <w:rPr>
          <w:rFonts w:asciiTheme="minorHAnsi" w:hAnsiTheme="minorHAnsi" w:cstheme="minorHAnsi"/>
          <w:color w:val="FF0000"/>
        </w:rPr>
      </w:pPr>
      <w:r w:rsidRPr="00B91764">
        <w:rPr>
          <w:rFonts w:asciiTheme="minorHAnsi" w:hAnsiTheme="minorHAnsi" w:cstheme="minorHAnsi"/>
        </w:rPr>
        <w:t>Wyoming OSHA established appropriate time periods for abatement.  For FY 202</w:t>
      </w:r>
      <w:r w:rsidR="000C7B37" w:rsidRPr="00B91764">
        <w:rPr>
          <w:rFonts w:asciiTheme="minorHAnsi" w:hAnsiTheme="minorHAnsi" w:cstheme="minorHAnsi"/>
        </w:rPr>
        <w:t>5</w:t>
      </w:r>
      <w:r w:rsidRPr="00B91764">
        <w:rPr>
          <w:rFonts w:asciiTheme="minorHAnsi" w:hAnsiTheme="minorHAnsi" w:cstheme="minorHAnsi"/>
        </w:rPr>
        <w:t xml:space="preserve"> case files reviewed, abatement was provided by employers prior to the abatement deadlines</w:t>
      </w:r>
      <w:r w:rsidR="00E5183C" w:rsidRPr="00B91764">
        <w:rPr>
          <w:rFonts w:asciiTheme="minorHAnsi" w:hAnsiTheme="minorHAnsi" w:cstheme="minorHAnsi"/>
        </w:rPr>
        <w:t xml:space="preserve">.  </w:t>
      </w:r>
      <w:r w:rsidRPr="00B91764">
        <w:rPr>
          <w:rFonts w:asciiTheme="minorHAnsi" w:hAnsiTheme="minorHAnsi" w:cstheme="minorHAnsi"/>
        </w:rPr>
        <w:t xml:space="preserve">Abatement certification was </w:t>
      </w:r>
      <w:r w:rsidR="00E54E0C" w:rsidRPr="00B91764">
        <w:rPr>
          <w:rFonts w:asciiTheme="minorHAnsi" w:hAnsiTheme="minorHAnsi" w:cstheme="minorHAnsi"/>
        </w:rPr>
        <w:t xml:space="preserve">not </w:t>
      </w:r>
      <w:r w:rsidRPr="00B91764">
        <w:rPr>
          <w:rFonts w:asciiTheme="minorHAnsi" w:hAnsiTheme="minorHAnsi" w:cstheme="minorHAnsi"/>
        </w:rPr>
        <w:t xml:space="preserve">found in </w:t>
      </w:r>
      <w:r w:rsidR="00C04491" w:rsidRPr="00B91764">
        <w:rPr>
          <w:rFonts w:asciiTheme="minorHAnsi" w:hAnsiTheme="minorHAnsi" w:cstheme="minorHAnsi"/>
        </w:rPr>
        <w:t>five</w:t>
      </w:r>
      <w:r w:rsidR="00E54E0C" w:rsidRPr="00B91764">
        <w:rPr>
          <w:rFonts w:asciiTheme="minorHAnsi" w:hAnsiTheme="minorHAnsi" w:cstheme="minorHAnsi"/>
        </w:rPr>
        <w:t xml:space="preserve"> of 22 (</w:t>
      </w:r>
      <w:r w:rsidR="00B26DB0" w:rsidRPr="00B91764">
        <w:rPr>
          <w:rFonts w:asciiTheme="minorHAnsi" w:hAnsiTheme="minorHAnsi" w:cstheme="minorHAnsi"/>
        </w:rPr>
        <w:t>22.7</w:t>
      </w:r>
      <w:r w:rsidR="00B80244" w:rsidRPr="00B91764">
        <w:rPr>
          <w:rFonts w:asciiTheme="minorHAnsi" w:hAnsiTheme="minorHAnsi" w:cstheme="minorHAnsi"/>
        </w:rPr>
        <w:t>3</w:t>
      </w:r>
      <w:r w:rsidR="005D7FF7" w:rsidRPr="00B91764">
        <w:rPr>
          <w:rFonts w:asciiTheme="minorHAnsi" w:hAnsiTheme="minorHAnsi" w:cstheme="minorHAnsi"/>
        </w:rPr>
        <w:t xml:space="preserve">%) </w:t>
      </w:r>
      <w:r w:rsidRPr="00B91764">
        <w:rPr>
          <w:rFonts w:asciiTheme="minorHAnsi" w:hAnsiTheme="minorHAnsi" w:cstheme="minorHAnsi"/>
        </w:rPr>
        <w:t>case file</w:t>
      </w:r>
      <w:r w:rsidR="005D7FF7" w:rsidRPr="00B91764">
        <w:rPr>
          <w:rFonts w:asciiTheme="minorHAnsi" w:hAnsiTheme="minorHAnsi" w:cstheme="minorHAnsi"/>
        </w:rPr>
        <w:t>s with violations</w:t>
      </w:r>
      <w:r w:rsidRPr="00B91764">
        <w:rPr>
          <w:rFonts w:asciiTheme="minorHAnsi" w:hAnsiTheme="minorHAnsi" w:cstheme="minorHAnsi"/>
        </w:rPr>
        <w:t xml:space="preserve">.  </w:t>
      </w:r>
      <w:r w:rsidR="005D7FF7" w:rsidRPr="00B91764">
        <w:rPr>
          <w:rFonts w:asciiTheme="minorHAnsi" w:hAnsiTheme="minorHAnsi" w:cstheme="minorHAnsi"/>
        </w:rPr>
        <w:t>However</w:t>
      </w:r>
      <w:r w:rsidR="00575FFB" w:rsidRPr="00B91764">
        <w:rPr>
          <w:rFonts w:asciiTheme="minorHAnsi" w:hAnsiTheme="minorHAnsi" w:cstheme="minorHAnsi"/>
        </w:rPr>
        <w:t>, each of th</w:t>
      </w:r>
      <w:r w:rsidR="00106B97" w:rsidRPr="00B91764">
        <w:rPr>
          <w:rFonts w:asciiTheme="minorHAnsi" w:hAnsiTheme="minorHAnsi" w:cstheme="minorHAnsi"/>
        </w:rPr>
        <w:t>os</w:t>
      </w:r>
      <w:r w:rsidR="00575FFB" w:rsidRPr="00B91764">
        <w:rPr>
          <w:rFonts w:asciiTheme="minorHAnsi" w:hAnsiTheme="minorHAnsi" w:cstheme="minorHAnsi"/>
        </w:rPr>
        <w:t xml:space="preserve">e </w:t>
      </w:r>
      <w:r w:rsidR="00B26DB0" w:rsidRPr="00B91764">
        <w:rPr>
          <w:rFonts w:asciiTheme="minorHAnsi" w:hAnsiTheme="minorHAnsi" w:cstheme="minorHAnsi"/>
        </w:rPr>
        <w:t>five</w:t>
      </w:r>
      <w:r w:rsidR="00575FFB" w:rsidRPr="00B91764">
        <w:rPr>
          <w:rFonts w:asciiTheme="minorHAnsi" w:hAnsiTheme="minorHAnsi" w:cstheme="minorHAnsi"/>
        </w:rPr>
        <w:t xml:space="preserve"> case files contained abatement documentation from the employer.  The review team discussed case file management with the State Plan but did not elevate this to an observation</w:t>
      </w:r>
      <w:r w:rsidR="007613AB" w:rsidRPr="00B91764">
        <w:rPr>
          <w:rFonts w:asciiTheme="minorHAnsi" w:hAnsiTheme="minorHAnsi" w:cstheme="minorHAnsi"/>
        </w:rPr>
        <w:t xml:space="preserve"> as documentation of abatement was found in the </w:t>
      </w:r>
      <w:r w:rsidR="00B26DB0" w:rsidRPr="00B91764">
        <w:rPr>
          <w:rFonts w:asciiTheme="minorHAnsi" w:hAnsiTheme="minorHAnsi" w:cstheme="minorHAnsi"/>
        </w:rPr>
        <w:t>five</w:t>
      </w:r>
      <w:r w:rsidR="007613AB" w:rsidRPr="00B91764">
        <w:rPr>
          <w:rFonts w:asciiTheme="minorHAnsi" w:hAnsiTheme="minorHAnsi" w:cstheme="minorHAnsi"/>
        </w:rPr>
        <w:t xml:space="preserve"> case files.</w:t>
      </w:r>
      <w:r w:rsidRPr="00B91764">
        <w:rPr>
          <w:rFonts w:asciiTheme="minorHAnsi" w:hAnsiTheme="minorHAnsi" w:cstheme="minorHAnsi"/>
        </w:rPr>
        <w:t xml:space="preserve">  </w:t>
      </w:r>
    </w:p>
    <w:p w14:paraId="12A11B32" w14:textId="77777777" w:rsidR="00184EC8" w:rsidRPr="00B91764" w:rsidRDefault="00184EC8" w:rsidP="00B91764">
      <w:pPr>
        <w:rPr>
          <w:rFonts w:asciiTheme="minorHAnsi" w:hAnsiTheme="minorHAnsi" w:cstheme="minorHAnsi"/>
          <w:color w:val="FF0000"/>
        </w:rPr>
      </w:pPr>
    </w:p>
    <w:p w14:paraId="499CFF97" w14:textId="0D433530" w:rsidR="00184EC8" w:rsidRPr="00B91764" w:rsidRDefault="00184EC8" w:rsidP="00B91764">
      <w:pPr>
        <w:widowControl/>
        <w:autoSpaceDE/>
        <w:autoSpaceDN/>
        <w:adjustRightInd/>
        <w:ind w:left="360"/>
        <w:rPr>
          <w:rFonts w:asciiTheme="minorHAnsi" w:hAnsiTheme="minorHAnsi" w:cstheme="minorHAnsi"/>
        </w:rPr>
      </w:pPr>
      <w:r w:rsidRPr="00B91764">
        <w:rPr>
          <w:rFonts w:asciiTheme="minorHAnsi" w:hAnsiTheme="minorHAnsi" w:cstheme="minorHAnsi"/>
        </w:rPr>
        <w:t xml:space="preserve">Abatement documentation was typically found in case files.  Abatement </w:t>
      </w:r>
      <w:r w:rsidR="00B94A59" w:rsidRPr="00B91764">
        <w:rPr>
          <w:rFonts w:asciiTheme="minorHAnsi" w:hAnsiTheme="minorHAnsi" w:cstheme="minorHAnsi"/>
        </w:rPr>
        <w:t>documentation was found</w:t>
      </w:r>
      <w:r w:rsidRPr="00B91764">
        <w:rPr>
          <w:rFonts w:asciiTheme="minorHAnsi" w:hAnsiTheme="minorHAnsi" w:cstheme="minorHAnsi"/>
        </w:rPr>
        <w:t xml:space="preserve"> in </w:t>
      </w:r>
      <w:r w:rsidR="00716C1D" w:rsidRPr="00B91764">
        <w:rPr>
          <w:rFonts w:asciiTheme="minorHAnsi" w:hAnsiTheme="minorHAnsi" w:cstheme="minorHAnsi"/>
        </w:rPr>
        <w:t>21 of 22</w:t>
      </w:r>
      <w:r w:rsidRPr="00B91764">
        <w:rPr>
          <w:rFonts w:asciiTheme="minorHAnsi" w:hAnsiTheme="minorHAnsi" w:cstheme="minorHAnsi"/>
        </w:rPr>
        <w:t xml:space="preserve"> (</w:t>
      </w:r>
      <w:r w:rsidR="00716C1D" w:rsidRPr="00B91764">
        <w:rPr>
          <w:rFonts w:asciiTheme="minorHAnsi" w:hAnsiTheme="minorHAnsi" w:cstheme="minorHAnsi"/>
        </w:rPr>
        <w:t>95.45</w:t>
      </w:r>
      <w:r w:rsidRPr="00B91764">
        <w:rPr>
          <w:rFonts w:asciiTheme="minorHAnsi" w:hAnsiTheme="minorHAnsi" w:cstheme="minorHAnsi"/>
        </w:rPr>
        <w:t xml:space="preserve">%) case files with violations, including </w:t>
      </w:r>
      <w:r w:rsidR="00716C1D" w:rsidRPr="00B91764">
        <w:rPr>
          <w:rFonts w:asciiTheme="minorHAnsi" w:hAnsiTheme="minorHAnsi" w:cstheme="minorHAnsi"/>
        </w:rPr>
        <w:t>one</w:t>
      </w:r>
      <w:r w:rsidRPr="00B91764">
        <w:rPr>
          <w:rFonts w:asciiTheme="minorHAnsi" w:hAnsiTheme="minorHAnsi" w:cstheme="minorHAnsi"/>
        </w:rPr>
        <w:t xml:space="preserve"> of t</w:t>
      </w:r>
      <w:r w:rsidR="00716C1D" w:rsidRPr="00B91764">
        <w:rPr>
          <w:rFonts w:asciiTheme="minorHAnsi" w:hAnsiTheme="minorHAnsi" w:cstheme="minorHAnsi"/>
        </w:rPr>
        <w:t>wo</w:t>
      </w:r>
      <w:r w:rsidRPr="00B91764">
        <w:rPr>
          <w:rFonts w:asciiTheme="minorHAnsi" w:hAnsiTheme="minorHAnsi" w:cstheme="minorHAnsi"/>
        </w:rPr>
        <w:t xml:space="preserve"> (</w:t>
      </w:r>
      <w:r w:rsidR="00716C1D" w:rsidRPr="00B91764">
        <w:rPr>
          <w:rFonts w:asciiTheme="minorHAnsi" w:hAnsiTheme="minorHAnsi" w:cstheme="minorHAnsi"/>
        </w:rPr>
        <w:t>5</w:t>
      </w:r>
      <w:r w:rsidRPr="00B91764">
        <w:rPr>
          <w:rFonts w:asciiTheme="minorHAnsi" w:hAnsiTheme="minorHAnsi" w:cstheme="minorHAnsi"/>
        </w:rPr>
        <w:t>0%) fatality case files with violations</w:t>
      </w:r>
      <w:r w:rsidR="00716C1D" w:rsidRPr="00B91764">
        <w:rPr>
          <w:rFonts w:asciiTheme="minorHAnsi" w:hAnsiTheme="minorHAnsi" w:cstheme="minorHAnsi"/>
        </w:rPr>
        <w:t xml:space="preserve">, </w:t>
      </w:r>
      <w:r w:rsidR="00E5183C" w:rsidRPr="00B91764">
        <w:rPr>
          <w:rFonts w:asciiTheme="minorHAnsi" w:hAnsiTheme="minorHAnsi" w:cstheme="minorHAnsi"/>
        </w:rPr>
        <w:t>five of five (100%) health inspection case files with violations,</w:t>
      </w:r>
      <w:r w:rsidRPr="00B91764">
        <w:rPr>
          <w:rFonts w:asciiTheme="minorHAnsi" w:hAnsiTheme="minorHAnsi" w:cstheme="minorHAnsi"/>
        </w:rPr>
        <w:t xml:space="preserve"> and </w:t>
      </w:r>
      <w:r w:rsidR="00E5183C" w:rsidRPr="00B91764">
        <w:rPr>
          <w:rFonts w:asciiTheme="minorHAnsi" w:hAnsiTheme="minorHAnsi" w:cstheme="minorHAnsi"/>
        </w:rPr>
        <w:t>15</w:t>
      </w:r>
      <w:r w:rsidRPr="00B91764">
        <w:rPr>
          <w:rFonts w:asciiTheme="minorHAnsi" w:hAnsiTheme="minorHAnsi" w:cstheme="minorHAnsi"/>
        </w:rPr>
        <w:t xml:space="preserve"> of </w:t>
      </w:r>
      <w:r w:rsidR="00E5183C" w:rsidRPr="00B91764">
        <w:rPr>
          <w:rFonts w:asciiTheme="minorHAnsi" w:hAnsiTheme="minorHAnsi" w:cstheme="minorHAnsi"/>
        </w:rPr>
        <w:t>15</w:t>
      </w:r>
      <w:r w:rsidRPr="00B91764">
        <w:rPr>
          <w:rFonts w:asciiTheme="minorHAnsi" w:hAnsiTheme="minorHAnsi" w:cstheme="minorHAnsi"/>
        </w:rPr>
        <w:t xml:space="preserve"> (100%) safety inspection case files with violations.  </w:t>
      </w:r>
    </w:p>
    <w:p w14:paraId="27062710" w14:textId="77777777" w:rsidR="00184EC8" w:rsidRPr="00B91764" w:rsidRDefault="00184EC8" w:rsidP="00B91764">
      <w:pPr>
        <w:widowControl/>
        <w:autoSpaceDE/>
        <w:autoSpaceDN/>
        <w:adjustRightInd/>
        <w:ind w:left="360"/>
        <w:rPr>
          <w:rFonts w:asciiTheme="minorHAnsi" w:eastAsia="Calibri" w:hAnsiTheme="minorHAnsi" w:cstheme="minorHAnsi"/>
          <w:bCs/>
          <w:color w:val="FF0000"/>
        </w:rPr>
      </w:pPr>
    </w:p>
    <w:p w14:paraId="3215572C" w14:textId="53812809" w:rsidR="00184EC8" w:rsidRPr="00B91764" w:rsidRDefault="00184EC8" w:rsidP="00B91764">
      <w:pPr>
        <w:ind w:left="360"/>
        <w:rPr>
          <w:rFonts w:asciiTheme="minorHAnsi" w:hAnsiTheme="minorHAnsi" w:cstheme="minorHAnsi"/>
          <w:bCs/>
          <w:color w:val="FF0000"/>
        </w:rPr>
      </w:pPr>
      <w:r w:rsidRPr="00B91764">
        <w:rPr>
          <w:rFonts w:asciiTheme="minorHAnsi" w:hAnsiTheme="minorHAnsi" w:cstheme="minorHAnsi"/>
        </w:rPr>
        <w:t xml:space="preserve">Wyoming OSHA’s policy and the FOM’s guidance </w:t>
      </w:r>
      <w:r w:rsidR="00B51639" w:rsidRPr="00B91764">
        <w:rPr>
          <w:rFonts w:asciiTheme="minorHAnsi" w:hAnsiTheme="minorHAnsi" w:cstheme="minorHAnsi"/>
        </w:rPr>
        <w:t>is</w:t>
      </w:r>
      <w:r w:rsidRPr="00B91764">
        <w:rPr>
          <w:rFonts w:asciiTheme="minorHAnsi" w:hAnsiTheme="minorHAnsi" w:cstheme="minorHAnsi"/>
        </w:rPr>
        <w:t xml:space="preserve"> to perform follow-up inspections of fatality investigations resulting in serious violations.  The State Plan’s policy and the FOM provide some flexibility, including when construction fatalities take place at a short-term or transient location.  Per the FOM and the State Plan’s policy, a follow-up inspection may be waived for transient worksites if adequate documentation of abatement was provided by the employer. </w:t>
      </w:r>
      <w:r w:rsidRPr="00B91764">
        <w:rPr>
          <w:rFonts w:asciiTheme="minorHAnsi" w:hAnsiTheme="minorHAnsi" w:cstheme="minorHAnsi"/>
          <w:bCs/>
        </w:rPr>
        <w:t xml:space="preserve"> </w:t>
      </w:r>
      <w:r w:rsidR="006D7383" w:rsidRPr="00B91764">
        <w:rPr>
          <w:rFonts w:asciiTheme="minorHAnsi" w:hAnsiTheme="minorHAnsi" w:cstheme="minorHAnsi"/>
          <w:bCs/>
        </w:rPr>
        <w:t xml:space="preserve">The State Plan performed one follow-up inspection during FY 2025 </w:t>
      </w:r>
      <w:r w:rsidR="00584015" w:rsidRPr="00C80B98">
        <w:rPr>
          <w:rFonts w:asciiTheme="minorHAnsi" w:hAnsiTheme="minorHAnsi" w:cstheme="minorHAnsi"/>
          <w:bCs/>
        </w:rPr>
        <w:t>for</w:t>
      </w:r>
      <w:r w:rsidR="006D7383" w:rsidRPr="00B91764">
        <w:rPr>
          <w:rFonts w:asciiTheme="minorHAnsi" w:hAnsiTheme="minorHAnsi" w:cstheme="minorHAnsi"/>
          <w:bCs/>
        </w:rPr>
        <w:t xml:space="preserve"> </w:t>
      </w:r>
      <w:r w:rsidR="0071672C">
        <w:rPr>
          <w:rFonts w:asciiTheme="minorHAnsi" w:hAnsiTheme="minorHAnsi" w:cstheme="minorHAnsi"/>
          <w:bCs/>
        </w:rPr>
        <w:t xml:space="preserve">one of </w:t>
      </w:r>
      <w:r w:rsidR="00796B36">
        <w:rPr>
          <w:rFonts w:asciiTheme="minorHAnsi" w:hAnsiTheme="minorHAnsi" w:cstheme="minorHAnsi"/>
          <w:bCs/>
        </w:rPr>
        <w:t xml:space="preserve">the two </w:t>
      </w:r>
      <w:r w:rsidR="006D7383" w:rsidRPr="00B91764">
        <w:rPr>
          <w:rFonts w:asciiTheme="minorHAnsi" w:hAnsiTheme="minorHAnsi" w:cstheme="minorHAnsi"/>
          <w:bCs/>
        </w:rPr>
        <w:t xml:space="preserve">fatality inspections that </w:t>
      </w:r>
      <w:r w:rsidR="0074718A">
        <w:rPr>
          <w:rFonts w:asciiTheme="minorHAnsi" w:hAnsiTheme="minorHAnsi" w:cstheme="minorHAnsi"/>
          <w:bCs/>
        </w:rPr>
        <w:t>resulted in</w:t>
      </w:r>
      <w:r w:rsidR="00E3199C">
        <w:rPr>
          <w:rFonts w:asciiTheme="minorHAnsi" w:hAnsiTheme="minorHAnsi" w:cstheme="minorHAnsi"/>
          <w:bCs/>
        </w:rPr>
        <w:t xml:space="preserve"> serious violations </w:t>
      </w:r>
      <w:r w:rsidR="0074718A">
        <w:rPr>
          <w:rFonts w:asciiTheme="minorHAnsi" w:hAnsiTheme="minorHAnsi" w:cstheme="minorHAnsi"/>
          <w:bCs/>
        </w:rPr>
        <w:t xml:space="preserve">issued </w:t>
      </w:r>
      <w:r w:rsidR="00E3199C">
        <w:rPr>
          <w:rFonts w:asciiTheme="minorHAnsi" w:hAnsiTheme="minorHAnsi" w:cstheme="minorHAnsi"/>
          <w:bCs/>
        </w:rPr>
        <w:t xml:space="preserve">and were </w:t>
      </w:r>
      <w:r w:rsidR="006D7383" w:rsidRPr="00B91764">
        <w:rPr>
          <w:rFonts w:asciiTheme="minorHAnsi" w:hAnsiTheme="minorHAnsi" w:cstheme="minorHAnsi"/>
          <w:bCs/>
        </w:rPr>
        <w:t xml:space="preserve">closed during FY 2025.  </w:t>
      </w:r>
      <w:r w:rsidR="00796B36">
        <w:rPr>
          <w:rFonts w:asciiTheme="minorHAnsi" w:hAnsiTheme="minorHAnsi" w:cstheme="minorHAnsi"/>
          <w:bCs/>
        </w:rPr>
        <w:t xml:space="preserve">The second fatality </w:t>
      </w:r>
      <w:r w:rsidR="003A7919">
        <w:rPr>
          <w:rFonts w:asciiTheme="minorHAnsi" w:hAnsiTheme="minorHAnsi" w:cstheme="minorHAnsi"/>
          <w:bCs/>
        </w:rPr>
        <w:t xml:space="preserve">inspection </w:t>
      </w:r>
      <w:r w:rsidR="00587805">
        <w:rPr>
          <w:rFonts w:asciiTheme="minorHAnsi" w:hAnsiTheme="minorHAnsi" w:cstheme="minorHAnsi"/>
          <w:bCs/>
        </w:rPr>
        <w:t>involved a t</w:t>
      </w:r>
      <w:r w:rsidR="008678CF">
        <w:rPr>
          <w:rFonts w:asciiTheme="minorHAnsi" w:hAnsiTheme="minorHAnsi" w:cstheme="minorHAnsi"/>
          <w:bCs/>
        </w:rPr>
        <w:t>ransient</w:t>
      </w:r>
      <w:r w:rsidR="00587805">
        <w:rPr>
          <w:rFonts w:asciiTheme="minorHAnsi" w:hAnsiTheme="minorHAnsi" w:cstheme="minorHAnsi"/>
          <w:bCs/>
        </w:rPr>
        <w:t xml:space="preserve"> worksite and did not receive a follow-up inspection.</w:t>
      </w:r>
    </w:p>
    <w:p w14:paraId="2E3AA49C" w14:textId="77777777" w:rsidR="00184EC8" w:rsidRPr="00B91764" w:rsidRDefault="00184EC8" w:rsidP="00B91764">
      <w:pPr>
        <w:rPr>
          <w:rFonts w:asciiTheme="minorHAnsi" w:hAnsiTheme="minorHAnsi" w:cstheme="minorHAnsi"/>
          <w:bCs/>
          <w:color w:val="FF0000"/>
        </w:rPr>
      </w:pPr>
    </w:p>
    <w:p w14:paraId="3691AAB9" w14:textId="3EEBC679" w:rsidR="005C6359" w:rsidRPr="00B91764" w:rsidRDefault="005C6359" w:rsidP="00B91764">
      <w:pPr>
        <w:ind w:left="360"/>
        <w:rPr>
          <w:rFonts w:asciiTheme="minorHAnsi" w:hAnsiTheme="minorHAnsi" w:cstheme="minorHAnsi"/>
        </w:rPr>
      </w:pPr>
      <w:r w:rsidRPr="00B91764">
        <w:rPr>
          <w:rFonts w:asciiTheme="minorHAnsi" w:hAnsiTheme="minorHAnsi" w:cstheme="minorHAnsi"/>
        </w:rPr>
        <w:t xml:space="preserve">The State Plan also conducted follow-up inspections where abatement was not received.  </w:t>
      </w:r>
      <w:r w:rsidR="005F030F" w:rsidRPr="00B91764">
        <w:rPr>
          <w:rFonts w:asciiTheme="minorHAnsi" w:hAnsiTheme="minorHAnsi" w:cstheme="minorHAnsi"/>
        </w:rPr>
        <w:t>Wyoming OSHA</w:t>
      </w:r>
      <w:r w:rsidRPr="00B91764">
        <w:rPr>
          <w:rFonts w:asciiTheme="minorHAnsi" w:hAnsiTheme="minorHAnsi" w:cstheme="minorHAnsi"/>
        </w:rPr>
        <w:t xml:space="preserve"> conducted </w:t>
      </w:r>
      <w:r w:rsidR="005F030F" w:rsidRPr="00B91764">
        <w:rPr>
          <w:rFonts w:asciiTheme="minorHAnsi" w:hAnsiTheme="minorHAnsi" w:cstheme="minorHAnsi"/>
        </w:rPr>
        <w:t>one</w:t>
      </w:r>
      <w:r w:rsidRPr="00B91764">
        <w:rPr>
          <w:rFonts w:asciiTheme="minorHAnsi" w:hAnsiTheme="minorHAnsi" w:cstheme="minorHAnsi"/>
        </w:rPr>
        <w:t xml:space="preserve"> follow-up inspection in FY 2025 </w:t>
      </w:r>
      <w:r w:rsidR="00584015" w:rsidRPr="00C80B98">
        <w:rPr>
          <w:rFonts w:asciiTheme="minorHAnsi" w:hAnsiTheme="minorHAnsi" w:cstheme="minorHAnsi"/>
        </w:rPr>
        <w:t>for</w:t>
      </w:r>
      <w:r w:rsidRPr="00B91764">
        <w:rPr>
          <w:rFonts w:asciiTheme="minorHAnsi" w:hAnsiTheme="minorHAnsi" w:cstheme="minorHAnsi"/>
        </w:rPr>
        <w:t xml:space="preserve"> </w:t>
      </w:r>
      <w:r w:rsidR="005F030F" w:rsidRPr="00B91764">
        <w:rPr>
          <w:rFonts w:asciiTheme="minorHAnsi" w:hAnsiTheme="minorHAnsi" w:cstheme="minorHAnsi"/>
        </w:rPr>
        <w:t xml:space="preserve">a </w:t>
      </w:r>
      <w:r w:rsidRPr="00B91764">
        <w:rPr>
          <w:rFonts w:asciiTheme="minorHAnsi" w:hAnsiTheme="minorHAnsi" w:cstheme="minorHAnsi"/>
        </w:rPr>
        <w:t xml:space="preserve">non-fatality inspection to determine that </w:t>
      </w:r>
      <w:r w:rsidRPr="00B91764">
        <w:rPr>
          <w:rFonts w:asciiTheme="minorHAnsi" w:hAnsiTheme="minorHAnsi" w:cstheme="minorHAnsi"/>
        </w:rPr>
        <w:lastRenderedPageBreak/>
        <w:t xml:space="preserve">abatement of hazards took place.  </w:t>
      </w:r>
    </w:p>
    <w:p w14:paraId="2C80FBCE" w14:textId="77777777" w:rsidR="00F56F6C" w:rsidRPr="00B91764" w:rsidRDefault="00F56F6C" w:rsidP="00B91764">
      <w:pPr>
        <w:ind w:left="360"/>
        <w:rPr>
          <w:rFonts w:asciiTheme="minorHAnsi" w:hAnsiTheme="minorHAnsi" w:cstheme="minorHAnsi"/>
        </w:rPr>
      </w:pPr>
    </w:p>
    <w:p w14:paraId="18D2D6AB" w14:textId="7629E3CC" w:rsidR="00F56F6C" w:rsidRPr="00B91764" w:rsidRDefault="00F56F6C" w:rsidP="00B91764">
      <w:pPr>
        <w:ind w:left="360"/>
        <w:rPr>
          <w:rFonts w:asciiTheme="minorHAnsi" w:hAnsiTheme="minorHAnsi" w:cstheme="minorHAnsi"/>
          <w:color w:val="FF0000"/>
        </w:rPr>
      </w:pPr>
      <w:r w:rsidRPr="00B91764">
        <w:rPr>
          <w:rFonts w:asciiTheme="minorHAnsi" w:hAnsiTheme="minorHAnsi" w:cstheme="minorHAnsi"/>
        </w:rPr>
        <w:t xml:space="preserve">An OIS Inspection Summary Report indicated that </w:t>
      </w:r>
      <w:r w:rsidR="003F2AF0" w:rsidRPr="00B91764">
        <w:rPr>
          <w:rFonts w:asciiTheme="minorHAnsi" w:hAnsiTheme="minorHAnsi" w:cstheme="minorHAnsi"/>
        </w:rPr>
        <w:t>two</w:t>
      </w:r>
      <w:r w:rsidRPr="00B91764">
        <w:rPr>
          <w:rFonts w:asciiTheme="minorHAnsi" w:hAnsiTheme="minorHAnsi" w:cstheme="minorHAnsi"/>
        </w:rPr>
        <w:t xml:space="preserve"> follow-up inspections took place during FY 2025, corresponding to </w:t>
      </w:r>
      <w:r w:rsidR="00074FA6" w:rsidRPr="00B91764">
        <w:rPr>
          <w:rFonts w:asciiTheme="minorHAnsi" w:hAnsiTheme="minorHAnsi" w:cstheme="minorHAnsi"/>
        </w:rPr>
        <w:t>1.23</w:t>
      </w:r>
      <w:r w:rsidRPr="00B91764">
        <w:rPr>
          <w:rFonts w:asciiTheme="minorHAnsi" w:hAnsiTheme="minorHAnsi" w:cstheme="minorHAnsi"/>
        </w:rPr>
        <w:t>% of all (</w:t>
      </w:r>
      <w:r w:rsidR="003F2AF0" w:rsidRPr="00B91764">
        <w:rPr>
          <w:rFonts w:asciiTheme="minorHAnsi" w:hAnsiTheme="minorHAnsi" w:cstheme="minorHAnsi"/>
        </w:rPr>
        <w:t>163</w:t>
      </w:r>
      <w:r w:rsidRPr="00B91764">
        <w:rPr>
          <w:rFonts w:asciiTheme="minorHAnsi" w:hAnsiTheme="minorHAnsi" w:cstheme="minorHAnsi"/>
        </w:rPr>
        <w:t xml:space="preserve"> total) inspections.  </w:t>
      </w:r>
      <w:r w:rsidR="00C221D9" w:rsidRPr="00B91764">
        <w:rPr>
          <w:rFonts w:asciiTheme="minorHAnsi" w:hAnsiTheme="minorHAnsi" w:cstheme="minorHAnsi"/>
        </w:rPr>
        <w:t>No</w:t>
      </w:r>
      <w:r w:rsidR="009B6B79" w:rsidRPr="00B91764">
        <w:rPr>
          <w:rFonts w:asciiTheme="minorHAnsi" w:hAnsiTheme="minorHAnsi" w:cstheme="minorHAnsi"/>
        </w:rPr>
        <w:t xml:space="preserve"> follow-up inspections </w:t>
      </w:r>
      <w:r w:rsidR="00C221D9" w:rsidRPr="00B91764">
        <w:rPr>
          <w:rFonts w:asciiTheme="minorHAnsi" w:hAnsiTheme="minorHAnsi" w:cstheme="minorHAnsi"/>
        </w:rPr>
        <w:t xml:space="preserve">were </w:t>
      </w:r>
      <w:r w:rsidR="009B6B79" w:rsidRPr="00B91764">
        <w:rPr>
          <w:rFonts w:asciiTheme="minorHAnsi" w:hAnsiTheme="minorHAnsi" w:cstheme="minorHAnsi"/>
        </w:rPr>
        <w:t xml:space="preserve">opened during FY 2024.  </w:t>
      </w:r>
      <w:r w:rsidRPr="00B91764">
        <w:rPr>
          <w:rFonts w:asciiTheme="minorHAnsi" w:hAnsiTheme="minorHAnsi" w:cstheme="minorHAnsi"/>
        </w:rPr>
        <w:t>This was approximately the same percentage as FY 202</w:t>
      </w:r>
      <w:r w:rsidR="001F1892" w:rsidRPr="00B91764">
        <w:rPr>
          <w:rFonts w:asciiTheme="minorHAnsi" w:hAnsiTheme="minorHAnsi" w:cstheme="minorHAnsi"/>
        </w:rPr>
        <w:t>3</w:t>
      </w:r>
      <w:r w:rsidR="00584015">
        <w:rPr>
          <w:rFonts w:asciiTheme="minorHAnsi" w:hAnsiTheme="minorHAnsi" w:cstheme="minorHAnsi"/>
        </w:rPr>
        <w:t>,</w:t>
      </w:r>
      <w:r w:rsidRPr="00B91764">
        <w:rPr>
          <w:rFonts w:asciiTheme="minorHAnsi" w:hAnsiTheme="minorHAnsi" w:cstheme="minorHAnsi"/>
        </w:rPr>
        <w:t xml:space="preserve"> with </w:t>
      </w:r>
      <w:r w:rsidR="001F1892" w:rsidRPr="00B91764">
        <w:rPr>
          <w:rFonts w:asciiTheme="minorHAnsi" w:hAnsiTheme="minorHAnsi" w:cstheme="minorHAnsi"/>
        </w:rPr>
        <w:t>1.33</w:t>
      </w:r>
      <w:r w:rsidRPr="00B91764">
        <w:rPr>
          <w:rFonts w:asciiTheme="minorHAnsi" w:hAnsiTheme="minorHAnsi" w:cstheme="minorHAnsi"/>
        </w:rPr>
        <w:t>% of inspections being follow-up inspections</w:t>
      </w:r>
      <w:bookmarkStart w:id="12" w:name="OLE_LINK11"/>
      <w:r w:rsidRPr="00B91764">
        <w:rPr>
          <w:rFonts w:asciiTheme="minorHAnsi" w:hAnsiTheme="minorHAnsi" w:cstheme="minorHAnsi"/>
        </w:rPr>
        <w:t>.  For fatality inspections that resulted in serious violations, were final order, and were not temporary or transient work sites, the State Plan conducted follow-up inspections for</w:t>
      </w:r>
      <w:r w:rsidRPr="00B91764">
        <w:rPr>
          <w:rFonts w:asciiTheme="minorHAnsi" w:hAnsiTheme="minorHAnsi" w:cstheme="minorHAnsi"/>
          <w:color w:val="FF0000"/>
        </w:rPr>
        <w:t xml:space="preserve"> </w:t>
      </w:r>
      <w:r w:rsidR="00227B16" w:rsidRPr="00B91764">
        <w:rPr>
          <w:rFonts w:asciiTheme="minorHAnsi" w:hAnsiTheme="minorHAnsi" w:cstheme="minorHAnsi"/>
        </w:rPr>
        <w:t>zero of one</w:t>
      </w:r>
      <w:r w:rsidRPr="00B91764">
        <w:rPr>
          <w:rFonts w:asciiTheme="minorHAnsi" w:hAnsiTheme="minorHAnsi" w:cstheme="minorHAnsi"/>
        </w:rPr>
        <w:t xml:space="preserve"> (</w:t>
      </w:r>
      <w:r w:rsidR="00227B16" w:rsidRPr="00B91764">
        <w:rPr>
          <w:rFonts w:asciiTheme="minorHAnsi" w:hAnsiTheme="minorHAnsi" w:cstheme="minorHAnsi"/>
        </w:rPr>
        <w:t>0</w:t>
      </w:r>
      <w:r w:rsidRPr="00B91764">
        <w:rPr>
          <w:rFonts w:asciiTheme="minorHAnsi" w:hAnsiTheme="minorHAnsi" w:cstheme="minorHAnsi"/>
        </w:rPr>
        <w:t>%) FY 2024 fatalities</w:t>
      </w:r>
      <w:r w:rsidR="00F00226" w:rsidRPr="00B91764">
        <w:rPr>
          <w:rFonts w:asciiTheme="minorHAnsi" w:hAnsiTheme="minorHAnsi" w:cstheme="minorHAnsi"/>
        </w:rPr>
        <w:t xml:space="preserve"> </w:t>
      </w:r>
      <w:r w:rsidRPr="00B91764">
        <w:rPr>
          <w:rFonts w:asciiTheme="minorHAnsi" w:hAnsiTheme="minorHAnsi" w:cstheme="minorHAnsi"/>
        </w:rPr>
        <w:t xml:space="preserve">and </w:t>
      </w:r>
      <w:r w:rsidR="00B0295E" w:rsidRPr="00B91764">
        <w:rPr>
          <w:rFonts w:asciiTheme="minorHAnsi" w:hAnsiTheme="minorHAnsi" w:cstheme="minorHAnsi"/>
        </w:rPr>
        <w:t>one</w:t>
      </w:r>
      <w:r w:rsidRPr="00B91764">
        <w:rPr>
          <w:rFonts w:asciiTheme="minorHAnsi" w:hAnsiTheme="minorHAnsi" w:cstheme="minorHAnsi"/>
        </w:rPr>
        <w:t xml:space="preserve"> of </w:t>
      </w:r>
      <w:r w:rsidR="00A70469" w:rsidRPr="00B91764">
        <w:rPr>
          <w:rFonts w:asciiTheme="minorHAnsi" w:hAnsiTheme="minorHAnsi" w:cstheme="minorHAnsi"/>
        </w:rPr>
        <w:t>one</w:t>
      </w:r>
      <w:r w:rsidRPr="00B91764">
        <w:rPr>
          <w:rFonts w:asciiTheme="minorHAnsi" w:hAnsiTheme="minorHAnsi" w:cstheme="minorHAnsi"/>
        </w:rPr>
        <w:t xml:space="preserve"> (</w:t>
      </w:r>
      <w:r w:rsidR="00A70469" w:rsidRPr="00B91764">
        <w:rPr>
          <w:rFonts w:asciiTheme="minorHAnsi" w:hAnsiTheme="minorHAnsi" w:cstheme="minorHAnsi"/>
        </w:rPr>
        <w:t>10</w:t>
      </w:r>
      <w:r w:rsidRPr="00B91764">
        <w:rPr>
          <w:rFonts w:asciiTheme="minorHAnsi" w:hAnsiTheme="minorHAnsi" w:cstheme="minorHAnsi"/>
        </w:rPr>
        <w:t>0%) FY 2025 fatalities.</w:t>
      </w:r>
    </w:p>
    <w:bookmarkEnd w:id="12"/>
    <w:p w14:paraId="62B9BFF6" w14:textId="77777777" w:rsidR="005C6359" w:rsidRPr="00B91764" w:rsidRDefault="005C6359" w:rsidP="00B91764">
      <w:pPr>
        <w:widowControl/>
        <w:ind w:left="360"/>
        <w:rPr>
          <w:rFonts w:asciiTheme="minorHAnsi" w:hAnsiTheme="minorHAnsi" w:cstheme="minorHAnsi"/>
        </w:rPr>
      </w:pPr>
    </w:p>
    <w:p w14:paraId="09F5EB7F" w14:textId="6DB4E3BF" w:rsidR="004D7D34" w:rsidRPr="00B91764" w:rsidRDefault="005C6359" w:rsidP="00B91764">
      <w:pPr>
        <w:widowControl/>
        <w:ind w:left="360"/>
        <w:rPr>
          <w:rFonts w:asciiTheme="minorHAnsi" w:hAnsiTheme="minorHAnsi" w:cstheme="minorHAnsi"/>
        </w:rPr>
      </w:pPr>
      <w:r w:rsidRPr="00B91764">
        <w:rPr>
          <w:rFonts w:asciiTheme="minorHAnsi" w:hAnsiTheme="minorHAnsi" w:cstheme="minorHAnsi"/>
        </w:rPr>
        <w:t xml:space="preserve">The State Plan developed a new process </w:t>
      </w:r>
      <w:r w:rsidR="00184AA7" w:rsidRPr="00B91764">
        <w:rPr>
          <w:rFonts w:asciiTheme="minorHAnsi" w:hAnsiTheme="minorHAnsi" w:cstheme="minorHAnsi"/>
        </w:rPr>
        <w:t xml:space="preserve">in FY 2024 </w:t>
      </w:r>
      <w:r w:rsidRPr="00B91764">
        <w:rPr>
          <w:rFonts w:asciiTheme="minorHAnsi" w:hAnsiTheme="minorHAnsi" w:cstheme="minorHAnsi"/>
        </w:rPr>
        <w:t>to manage complaint investigations</w:t>
      </w:r>
      <w:r w:rsidR="00184AA7" w:rsidRPr="00B91764">
        <w:rPr>
          <w:rFonts w:asciiTheme="minorHAnsi" w:hAnsiTheme="minorHAnsi" w:cstheme="minorHAnsi"/>
        </w:rPr>
        <w:t xml:space="preserve">.  </w:t>
      </w:r>
      <w:r w:rsidRPr="00B91764">
        <w:rPr>
          <w:rFonts w:asciiTheme="minorHAnsi" w:hAnsiTheme="minorHAnsi" w:cstheme="minorHAnsi"/>
        </w:rPr>
        <w:t xml:space="preserve">The compliance assurance </w:t>
      </w:r>
      <w:r w:rsidR="00AB37DC">
        <w:rPr>
          <w:rFonts w:asciiTheme="minorHAnsi" w:hAnsiTheme="minorHAnsi" w:cstheme="minorHAnsi"/>
        </w:rPr>
        <w:t>staff member</w:t>
      </w:r>
      <w:r w:rsidRPr="00B91764">
        <w:rPr>
          <w:rFonts w:asciiTheme="minorHAnsi" w:hAnsiTheme="minorHAnsi" w:cstheme="minorHAnsi"/>
        </w:rPr>
        <w:t xml:space="preserve"> processe</w:t>
      </w:r>
      <w:r w:rsidR="000E38FE" w:rsidRPr="00B91764">
        <w:rPr>
          <w:rFonts w:asciiTheme="minorHAnsi" w:hAnsiTheme="minorHAnsi" w:cstheme="minorHAnsi"/>
        </w:rPr>
        <w:t>d</w:t>
      </w:r>
      <w:r w:rsidRPr="00B91764">
        <w:rPr>
          <w:rFonts w:asciiTheme="minorHAnsi" w:hAnsiTheme="minorHAnsi" w:cstheme="minorHAnsi"/>
        </w:rPr>
        <w:t xml:space="preserve"> complaint</w:t>
      </w:r>
      <w:r w:rsidR="00F352FB" w:rsidRPr="00B91764">
        <w:rPr>
          <w:rFonts w:asciiTheme="minorHAnsi" w:hAnsiTheme="minorHAnsi" w:cstheme="minorHAnsi"/>
        </w:rPr>
        <w:t xml:space="preserve">s </w:t>
      </w:r>
      <w:r w:rsidR="00657D52" w:rsidRPr="00B91764">
        <w:rPr>
          <w:rFonts w:asciiTheme="minorHAnsi" w:hAnsiTheme="minorHAnsi" w:cstheme="minorHAnsi"/>
        </w:rPr>
        <w:t xml:space="preserve">while </w:t>
      </w:r>
      <w:r w:rsidR="00421E85" w:rsidRPr="00B91764">
        <w:rPr>
          <w:rFonts w:asciiTheme="minorHAnsi" w:hAnsiTheme="minorHAnsi" w:cstheme="minorHAnsi"/>
        </w:rPr>
        <w:t xml:space="preserve">the assigned </w:t>
      </w:r>
      <w:r w:rsidR="00657D52" w:rsidRPr="00B91764">
        <w:rPr>
          <w:rFonts w:asciiTheme="minorHAnsi" w:hAnsiTheme="minorHAnsi" w:cstheme="minorHAnsi"/>
        </w:rPr>
        <w:t xml:space="preserve">compliance officer </w:t>
      </w:r>
      <w:r w:rsidR="00421E85" w:rsidRPr="00B91764">
        <w:rPr>
          <w:rFonts w:asciiTheme="minorHAnsi" w:hAnsiTheme="minorHAnsi" w:cstheme="minorHAnsi"/>
        </w:rPr>
        <w:t>review</w:t>
      </w:r>
      <w:r w:rsidR="000E38FE" w:rsidRPr="00B91764">
        <w:rPr>
          <w:rFonts w:asciiTheme="minorHAnsi" w:hAnsiTheme="minorHAnsi" w:cstheme="minorHAnsi"/>
        </w:rPr>
        <w:t>ed</w:t>
      </w:r>
      <w:r w:rsidR="00421E85" w:rsidRPr="00B91764">
        <w:rPr>
          <w:rFonts w:asciiTheme="minorHAnsi" w:hAnsiTheme="minorHAnsi" w:cstheme="minorHAnsi"/>
        </w:rPr>
        <w:t xml:space="preserve"> the employer’s response to the inquiry.  After the </w:t>
      </w:r>
      <w:r w:rsidR="007B6A6F" w:rsidRPr="00B91764">
        <w:rPr>
          <w:rFonts w:asciiTheme="minorHAnsi" w:hAnsiTheme="minorHAnsi" w:cstheme="minorHAnsi"/>
        </w:rPr>
        <w:t xml:space="preserve">employer’s response </w:t>
      </w:r>
      <w:r w:rsidR="000E38FE" w:rsidRPr="00B91764">
        <w:rPr>
          <w:rFonts w:asciiTheme="minorHAnsi" w:hAnsiTheme="minorHAnsi" w:cstheme="minorHAnsi"/>
        </w:rPr>
        <w:t>was</w:t>
      </w:r>
      <w:r w:rsidR="007B6A6F" w:rsidRPr="00B91764">
        <w:rPr>
          <w:rFonts w:asciiTheme="minorHAnsi" w:hAnsiTheme="minorHAnsi" w:cstheme="minorHAnsi"/>
        </w:rPr>
        <w:t xml:space="preserve"> determined to be adequate, the file </w:t>
      </w:r>
      <w:r w:rsidR="000E38FE" w:rsidRPr="00B91764">
        <w:rPr>
          <w:rFonts w:asciiTheme="minorHAnsi" w:hAnsiTheme="minorHAnsi" w:cstheme="minorHAnsi"/>
        </w:rPr>
        <w:t>wa</w:t>
      </w:r>
      <w:r w:rsidR="007B6A6F" w:rsidRPr="00B91764">
        <w:rPr>
          <w:rFonts w:asciiTheme="minorHAnsi" w:hAnsiTheme="minorHAnsi" w:cstheme="minorHAnsi"/>
        </w:rPr>
        <w:t xml:space="preserve">s reviewed by the compliance assurance </w:t>
      </w:r>
      <w:r w:rsidR="00AB37DC">
        <w:rPr>
          <w:rFonts w:asciiTheme="minorHAnsi" w:hAnsiTheme="minorHAnsi" w:cstheme="minorHAnsi"/>
        </w:rPr>
        <w:t>staff member</w:t>
      </w:r>
      <w:r w:rsidR="00485302" w:rsidRPr="00B91764">
        <w:rPr>
          <w:rFonts w:asciiTheme="minorHAnsi" w:hAnsiTheme="minorHAnsi" w:cstheme="minorHAnsi"/>
        </w:rPr>
        <w:t xml:space="preserve"> for completeness</w:t>
      </w:r>
      <w:r w:rsidR="00AB37DC">
        <w:rPr>
          <w:rFonts w:asciiTheme="minorHAnsi" w:hAnsiTheme="minorHAnsi" w:cstheme="minorHAnsi"/>
        </w:rPr>
        <w:t>,</w:t>
      </w:r>
      <w:r w:rsidR="00485302" w:rsidRPr="00B91764">
        <w:rPr>
          <w:rFonts w:asciiTheme="minorHAnsi" w:hAnsiTheme="minorHAnsi" w:cstheme="minorHAnsi"/>
        </w:rPr>
        <w:t xml:space="preserve"> reviewed by the lead compliance officer</w:t>
      </w:r>
      <w:r w:rsidR="00AB37DC">
        <w:rPr>
          <w:rFonts w:asciiTheme="minorHAnsi" w:hAnsiTheme="minorHAnsi" w:cstheme="minorHAnsi"/>
        </w:rPr>
        <w:t>, and then</w:t>
      </w:r>
      <w:r w:rsidR="00201981" w:rsidRPr="00B91764">
        <w:rPr>
          <w:rFonts w:asciiTheme="minorHAnsi" w:hAnsiTheme="minorHAnsi" w:cstheme="minorHAnsi"/>
        </w:rPr>
        <w:t xml:space="preserve"> clos</w:t>
      </w:r>
      <w:r w:rsidR="00AB37DC">
        <w:rPr>
          <w:rFonts w:asciiTheme="minorHAnsi" w:hAnsiTheme="minorHAnsi" w:cstheme="minorHAnsi"/>
        </w:rPr>
        <w:t>ed</w:t>
      </w:r>
      <w:r w:rsidR="00201981" w:rsidRPr="00B91764">
        <w:rPr>
          <w:rFonts w:asciiTheme="minorHAnsi" w:hAnsiTheme="minorHAnsi" w:cstheme="minorHAnsi"/>
        </w:rPr>
        <w:t xml:space="preserve"> by the compliance assurance </w:t>
      </w:r>
      <w:r w:rsidR="00AB37DC">
        <w:rPr>
          <w:rFonts w:asciiTheme="minorHAnsi" w:hAnsiTheme="minorHAnsi" w:cstheme="minorHAnsi"/>
        </w:rPr>
        <w:t>staff member</w:t>
      </w:r>
      <w:r w:rsidR="00201981" w:rsidRPr="00B91764">
        <w:rPr>
          <w:rFonts w:asciiTheme="minorHAnsi" w:hAnsiTheme="minorHAnsi" w:cstheme="minorHAnsi"/>
        </w:rPr>
        <w:t xml:space="preserve"> o</w:t>
      </w:r>
      <w:r w:rsidR="00B23CAD" w:rsidRPr="00B91764">
        <w:rPr>
          <w:rFonts w:asciiTheme="minorHAnsi" w:hAnsiTheme="minorHAnsi" w:cstheme="minorHAnsi"/>
        </w:rPr>
        <w:t>r</w:t>
      </w:r>
      <w:r w:rsidR="00201981" w:rsidRPr="00B91764">
        <w:rPr>
          <w:rFonts w:asciiTheme="minorHAnsi" w:hAnsiTheme="minorHAnsi" w:cstheme="minorHAnsi"/>
        </w:rPr>
        <w:t xml:space="preserve"> compliance program supervisor.</w:t>
      </w:r>
    </w:p>
    <w:p w14:paraId="625D9B0F" w14:textId="77777777" w:rsidR="004D7D34" w:rsidRPr="00B91764" w:rsidRDefault="004D7D34" w:rsidP="00B91764">
      <w:pPr>
        <w:widowControl/>
        <w:ind w:left="360"/>
        <w:rPr>
          <w:rFonts w:asciiTheme="minorHAnsi" w:hAnsiTheme="minorHAnsi" w:cstheme="minorHAnsi"/>
        </w:rPr>
      </w:pPr>
    </w:p>
    <w:p w14:paraId="1AC9CA78" w14:textId="03C5434E" w:rsidR="00184EC8" w:rsidRPr="00B91764" w:rsidRDefault="00E90120" w:rsidP="00B91764">
      <w:pPr>
        <w:widowControl/>
        <w:ind w:left="360"/>
        <w:rPr>
          <w:rFonts w:asciiTheme="minorHAnsi" w:hAnsiTheme="minorHAnsi" w:cstheme="minorHAnsi"/>
          <w:color w:val="FF0000"/>
        </w:rPr>
      </w:pPr>
      <w:r w:rsidRPr="00B91764">
        <w:rPr>
          <w:rFonts w:asciiTheme="minorHAnsi" w:hAnsiTheme="minorHAnsi" w:cstheme="minorHAnsi"/>
        </w:rPr>
        <w:t>S</w:t>
      </w:r>
      <w:r w:rsidR="00184EC8" w:rsidRPr="00B91764">
        <w:rPr>
          <w:rFonts w:asciiTheme="minorHAnsi" w:hAnsiTheme="minorHAnsi" w:cstheme="minorHAnsi"/>
        </w:rPr>
        <w:t xml:space="preserve">everal complaint investigation case files from the current evaluation period did not contain documentation that </w:t>
      </w:r>
      <w:r w:rsidR="00EA6635" w:rsidRPr="00B91764">
        <w:rPr>
          <w:rFonts w:asciiTheme="minorHAnsi" w:hAnsiTheme="minorHAnsi" w:cstheme="minorHAnsi"/>
        </w:rPr>
        <w:t>complaint items were completely addressed</w:t>
      </w:r>
      <w:r w:rsidR="00184EC8" w:rsidRPr="00B91764">
        <w:rPr>
          <w:rFonts w:asciiTheme="minorHAnsi" w:hAnsiTheme="minorHAnsi" w:cstheme="minorHAnsi"/>
        </w:rPr>
        <w:t xml:space="preserve">.  </w:t>
      </w:r>
      <w:r w:rsidR="001A26F9" w:rsidRPr="00B91764">
        <w:rPr>
          <w:rFonts w:asciiTheme="minorHAnsi" w:hAnsiTheme="minorHAnsi" w:cstheme="minorHAnsi"/>
        </w:rPr>
        <w:t xml:space="preserve">In </w:t>
      </w:r>
      <w:r w:rsidR="00184EC8" w:rsidRPr="00B91764">
        <w:rPr>
          <w:rFonts w:asciiTheme="minorHAnsi" w:hAnsiTheme="minorHAnsi" w:cstheme="minorHAnsi"/>
        </w:rPr>
        <w:t>some cases, responses were not provided for all complaint allegations.  The State Plan’s modified FOM Chapter 9, Section I.I.9 directs that for a phone/fax inquiry, the complaint must not be closed until there is verification that the hazard has been abated.</w:t>
      </w:r>
    </w:p>
    <w:p w14:paraId="4A69103F" w14:textId="77777777" w:rsidR="00184EC8" w:rsidRPr="00B91764" w:rsidRDefault="00184EC8" w:rsidP="00B91764">
      <w:pPr>
        <w:widowControl/>
        <w:ind w:left="360"/>
        <w:rPr>
          <w:rFonts w:asciiTheme="minorHAnsi" w:hAnsiTheme="minorHAnsi" w:cstheme="minorHAnsi"/>
          <w:color w:val="FF0000"/>
        </w:rPr>
      </w:pPr>
    </w:p>
    <w:p w14:paraId="3BA112A2" w14:textId="12EF8F17" w:rsidR="00184EC8" w:rsidRPr="00B91764" w:rsidRDefault="00184EC8" w:rsidP="00B91764">
      <w:pPr>
        <w:widowControl/>
        <w:autoSpaceDE/>
        <w:autoSpaceDN/>
        <w:adjustRightInd/>
        <w:spacing w:after="200"/>
        <w:ind w:left="360"/>
        <w:contextualSpacing/>
        <w:rPr>
          <w:rFonts w:asciiTheme="minorHAnsi" w:hAnsiTheme="minorHAnsi" w:cstheme="minorHAnsi"/>
          <w:b/>
          <w:bCs/>
          <w:color w:val="000000" w:themeColor="text1"/>
        </w:rPr>
      </w:pPr>
      <w:r w:rsidRPr="00B91764">
        <w:rPr>
          <w:rFonts w:asciiTheme="minorHAnsi" w:hAnsiTheme="minorHAnsi" w:cstheme="minorHAnsi"/>
          <w:b/>
          <w:bCs/>
          <w:color w:val="000000" w:themeColor="text1"/>
        </w:rPr>
        <w:t xml:space="preserve">Observation </w:t>
      </w:r>
      <w:r w:rsidR="00EA6635" w:rsidRPr="00B91764">
        <w:rPr>
          <w:rFonts w:asciiTheme="minorHAnsi" w:hAnsiTheme="minorHAnsi" w:cstheme="minorHAnsi"/>
          <w:b/>
          <w:bCs/>
          <w:color w:val="000000" w:themeColor="text1"/>
        </w:rPr>
        <w:t>FY 2025-OB-</w:t>
      </w:r>
      <w:r w:rsidR="005462E9" w:rsidRPr="00B91764">
        <w:rPr>
          <w:rFonts w:asciiTheme="minorHAnsi" w:hAnsiTheme="minorHAnsi" w:cstheme="minorHAnsi"/>
          <w:b/>
          <w:bCs/>
          <w:color w:val="000000" w:themeColor="text1"/>
        </w:rPr>
        <w:t>01</w:t>
      </w:r>
      <w:r w:rsidR="00EA6635" w:rsidRPr="00B91764">
        <w:rPr>
          <w:rFonts w:asciiTheme="minorHAnsi" w:hAnsiTheme="minorHAnsi" w:cstheme="minorHAnsi"/>
          <w:b/>
          <w:bCs/>
          <w:color w:val="000000" w:themeColor="text1"/>
        </w:rPr>
        <w:t xml:space="preserve"> (previously FY 2024-OB-</w:t>
      </w:r>
      <w:r w:rsidR="006A04C2" w:rsidRPr="00B91764">
        <w:rPr>
          <w:rFonts w:asciiTheme="minorHAnsi" w:hAnsiTheme="minorHAnsi" w:cstheme="minorHAnsi"/>
          <w:b/>
          <w:bCs/>
          <w:color w:val="000000" w:themeColor="text1"/>
        </w:rPr>
        <w:t xml:space="preserve">02 and </w:t>
      </w:r>
      <w:r w:rsidRPr="00B91764">
        <w:rPr>
          <w:rFonts w:asciiTheme="minorHAnsi" w:hAnsiTheme="minorHAnsi" w:cstheme="minorHAnsi"/>
          <w:b/>
          <w:bCs/>
          <w:color w:val="000000" w:themeColor="text1"/>
        </w:rPr>
        <w:t>FY 2023-OB-02</w:t>
      </w:r>
      <w:r w:rsidR="006A04C2" w:rsidRPr="00B91764">
        <w:rPr>
          <w:rFonts w:asciiTheme="minorHAnsi" w:hAnsiTheme="minorHAnsi" w:cstheme="minorHAnsi"/>
          <w:b/>
          <w:bCs/>
          <w:color w:val="000000" w:themeColor="text1"/>
        </w:rPr>
        <w:t>)</w:t>
      </w:r>
      <w:r w:rsidRPr="00B91764">
        <w:rPr>
          <w:rFonts w:asciiTheme="minorHAnsi" w:hAnsiTheme="minorHAnsi" w:cstheme="minorHAnsi"/>
          <w:b/>
          <w:bCs/>
          <w:color w:val="000000" w:themeColor="text1"/>
        </w:rPr>
        <w:t>:</w:t>
      </w:r>
      <w:r w:rsidRPr="00B91764">
        <w:rPr>
          <w:rFonts w:asciiTheme="minorHAnsi" w:hAnsiTheme="minorHAnsi" w:cstheme="minorHAnsi"/>
          <w:color w:val="000000" w:themeColor="text1"/>
        </w:rPr>
        <w:t xml:space="preserve"> In FY 202</w:t>
      </w:r>
      <w:r w:rsidR="006A04C2" w:rsidRPr="00B91764">
        <w:rPr>
          <w:rFonts w:asciiTheme="minorHAnsi" w:hAnsiTheme="minorHAnsi" w:cstheme="minorHAnsi"/>
          <w:color w:val="000000" w:themeColor="text1"/>
        </w:rPr>
        <w:t>5</w:t>
      </w:r>
      <w:r w:rsidRPr="00B91764">
        <w:rPr>
          <w:rFonts w:asciiTheme="minorHAnsi" w:hAnsiTheme="minorHAnsi" w:cstheme="minorHAnsi"/>
          <w:color w:val="000000" w:themeColor="text1"/>
        </w:rPr>
        <w:t xml:space="preserve">, </w:t>
      </w:r>
      <w:r w:rsidR="005462E9" w:rsidRPr="00B91764">
        <w:rPr>
          <w:rFonts w:asciiTheme="minorHAnsi" w:hAnsiTheme="minorHAnsi" w:cstheme="minorHAnsi"/>
          <w:color w:val="000000" w:themeColor="text1"/>
        </w:rPr>
        <w:t>10</w:t>
      </w:r>
      <w:r w:rsidRPr="00B91764">
        <w:rPr>
          <w:rFonts w:asciiTheme="minorHAnsi" w:hAnsiTheme="minorHAnsi" w:cstheme="minorHAnsi"/>
          <w:color w:val="000000" w:themeColor="text1"/>
        </w:rPr>
        <w:t xml:space="preserve"> of </w:t>
      </w:r>
      <w:r w:rsidR="00562A0F" w:rsidRPr="00B91764">
        <w:rPr>
          <w:rFonts w:asciiTheme="minorHAnsi" w:hAnsiTheme="minorHAnsi" w:cstheme="minorHAnsi"/>
          <w:color w:val="000000" w:themeColor="text1"/>
        </w:rPr>
        <w:t>25</w:t>
      </w:r>
      <w:r w:rsidRPr="00B91764">
        <w:rPr>
          <w:rFonts w:asciiTheme="minorHAnsi" w:hAnsiTheme="minorHAnsi" w:cstheme="minorHAnsi"/>
          <w:color w:val="000000" w:themeColor="text1"/>
        </w:rPr>
        <w:t xml:space="preserve"> (</w:t>
      </w:r>
      <w:r w:rsidR="00562A0F" w:rsidRPr="00B91764">
        <w:rPr>
          <w:rFonts w:asciiTheme="minorHAnsi" w:hAnsiTheme="minorHAnsi" w:cstheme="minorHAnsi"/>
          <w:color w:val="000000" w:themeColor="text1"/>
        </w:rPr>
        <w:t>40</w:t>
      </w:r>
      <w:r w:rsidRPr="00B91764">
        <w:rPr>
          <w:rFonts w:asciiTheme="minorHAnsi" w:hAnsiTheme="minorHAnsi" w:cstheme="minorHAnsi"/>
          <w:color w:val="000000" w:themeColor="text1"/>
        </w:rPr>
        <w:t>%) complaint investigations reviewed were closed prior to completion of abatement.  Wyoming OSHA did not follow the guidance in its modified Chapter 9, Section I.I.9 of the FOM.</w:t>
      </w:r>
    </w:p>
    <w:p w14:paraId="2D54B136" w14:textId="77777777" w:rsidR="00184EC8" w:rsidRPr="00B91764" w:rsidRDefault="00184EC8" w:rsidP="00B91764">
      <w:pPr>
        <w:widowControl/>
        <w:autoSpaceDE/>
        <w:autoSpaceDN/>
        <w:adjustRightInd/>
        <w:spacing w:after="200"/>
        <w:ind w:left="360"/>
        <w:contextualSpacing/>
        <w:rPr>
          <w:rFonts w:asciiTheme="minorHAnsi" w:hAnsiTheme="minorHAnsi" w:cstheme="minorHAnsi"/>
          <w:color w:val="000000" w:themeColor="text1"/>
        </w:rPr>
      </w:pPr>
    </w:p>
    <w:p w14:paraId="251F2EB9" w14:textId="5D06647E" w:rsidR="00184EC8" w:rsidRPr="00B91764" w:rsidRDefault="00184EC8" w:rsidP="00B91764">
      <w:pPr>
        <w:widowControl/>
        <w:autoSpaceDE/>
        <w:autoSpaceDN/>
        <w:adjustRightInd/>
        <w:spacing w:after="200"/>
        <w:ind w:left="360"/>
        <w:contextualSpacing/>
        <w:rPr>
          <w:rFonts w:asciiTheme="minorHAnsi" w:hAnsiTheme="minorHAnsi" w:cstheme="minorHAnsi"/>
          <w:color w:val="000000" w:themeColor="text1"/>
        </w:rPr>
      </w:pPr>
      <w:r w:rsidRPr="00B91764">
        <w:rPr>
          <w:rFonts w:asciiTheme="minorHAnsi" w:hAnsiTheme="minorHAnsi" w:cstheme="minorHAnsi"/>
          <w:b/>
          <w:bCs/>
          <w:color w:val="000000" w:themeColor="text1"/>
        </w:rPr>
        <w:t xml:space="preserve">Federal Monitoring Plan </w:t>
      </w:r>
      <w:r w:rsidR="006A04C2" w:rsidRPr="00B91764">
        <w:rPr>
          <w:rFonts w:asciiTheme="minorHAnsi" w:hAnsiTheme="minorHAnsi" w:cstheme="minorHAnsi"/>
          <w:b/>
          <w:bCs/>
          <w:color w:val="000000" w:themeColor="text1"/>
        </w:rPr>
        <w:t>FY 2025-OB-</w:t>
      </w:r>
      <w:r w:rsidR="005462E9" w:rsidRPr="00B91764">
        <w:rPr>
          <w:rFonts w:asciiTheme="minorHAnsi" w:hAnsiTheme="minorHAnsi" w:cstheme="minorHAnsi"/>
          <w:b/>
          <w:bCs/>
          <w:color w:val="000000" w:themeColor="text1"/>
        </w:rPr>
        <w:t>01</w:t>
      </w:r>
      <w:r w:rsidR="006A04C2" w:rsidRPr="00B91764">
        <w:rPr>
          <w:rFonts w:asciiTheme="minorHAnsi" w:hAnsiTheme="minorHAnsi" w:cstheme="minorHAnsi"/>
          <w:b/>
          <w:bCs/>
          <w:color w:val="000000" w:themeColor="text1"/>
        </w:rPr>
        <w:t xml:space="preserve"> (previously FY 2024-OB-02 and FY 2023-OB-02):</w:t>
      </w:r>
      <w:r w:rsidRPr="00B91764">
        <w:rPr>
          <w:rFonts w:asciiTheme="minorHAnsi" w:hAnsiTheme="minorHAnsi" w:cstheme="minorHAnsi"/>
          <w:b/>
          <w:bCs/>
          <w:color w:val="000000" w:themeColor="text1"/>
        </w:rPr>
        <w:t xml:space="preserve"> </w:t>
      </w:r>
      <w:r w:rsidRPr="00B91764">
        <w:rPr>
          <w:rFonts w:asciiTheme="minorHAnsi" w:hAnsiTheme="minorHAnsi" w:cstheme="minorHAnsi"/>
          <w:color w:val="000000" w:themeColor="text1"/>
        </w:rPr>
        <w:t>The OSHA Regional Office will monitor Wyoming OSHA’s performance in this area during quarterly meetings throughout FY 202</w:t>
      </w:r>
      <w:r w:rsidR="008B383A" w:rsidRPr="00B91764">
        <w:rPr>
          <w:rFonts w:asciiTheme="minorHAnsi" w:hAnsiTheme="minorHAnsi" w:cstheme="minorHAnsi"/>
          <w:color w:val="000000" w:themeColor="text1"/>
        </w:rPr>
        <w:t>6</w:t>
      </w:r>
      <w:r w:rsidRPr="00B91764">
        <w:rPr>
          <w:rFonts w:asciiTheme="minorHAnsi" w:hAnsiTheme="minorHAnsi" w:cstheme="minorHAnsi"/>
          <w:color w:val="000000" w:themeColor="text1"/>
        </w:rPr>
        <w:t>.</w:t>
      </w:r>
    </w:p>
    <w:p w14:paraId="38503B56" w14:textId="77777777" w:rsidR="00184EC8" w:rsidRPr="00B91764" w:rsidRDefault="00184EC8" w:rsidP="00B91764">
      <w:pPr>
        <w:widowControl/>
        <w:autoSpaceDE/>
        <w:autoSpaceDN/>
        <w:adjustRightInd/>
        <w:spacing w:after="200"/>
        <w:ind w:left="360"/>
        <w:contextualSpacing/>
        <w:rPr>
          <w:rFonts w:asciiTheme="minorHAnsi" w:hAnsiTheme="minorHAnsi" w:cstheme="minorHAnsi"/>
          <w:color w:val="000000" w:themeColor="text1"/>
        </w:rPr>
      </w:pPr>
    </w:p>
    <w:p w14:paraId="79011AB2" w14:textId="74CDA7CE" w:rsidR="00184EC8" w:rsidRPr="00B91764" w:rsidRDefault="00184EC8" w:rsidP="00B91764">
      <w:pPr>
        <w:widowControl/>
        <w:autoSpaceDE/>
        <w:autoSpaceDN/>
        <w:adjustRightInd/>
        <w:ind w:left="360"/>
        <w:contextualSpacing/>
        <w:rPr>
          <w:rFonts w:asciiTheme="minorHAnsi" w:hAnsiTheme="minorHAnsi" w:cstheme="minorHAnsi"/>
          <w:color w:val="000000" w:themeColor="text1"/>
        </w:rPr>
      </w:pPr>
      <w:r w:rsidRPr="00B91764">
        <w:rPr>
          <w:rFonts w:asciiTheme="minorHAnsi" w:hAnsiTheme="minorHAnsi" w:cstheme="minorHAnsi"/>
          <w:b/>
          <w:bCs/>
          <w:color w:val="000000" w:themeColor="text1"/>
        </w:rPr>
        <w:t xml:space="preserve">Status </w:t>
      </w:r>
      <w:r w:rsidR="006A04C2" w:rsidRPr="00B91764">
        <w:rPr>
          <w:rFonts w:asciiTheme="minorHAnsi" w:hAnsiTheme="minorHAnsi" w:cstheme="minorHAnsi"/>
          <w:b/>
          <w:bCs/>
          <w:color w:val="000000" w:themeColor="text1"/>
        </w:rPr>
        <w:t>FY 2025-OB-</w:t>
      </w:r>
      <w:r w:rsidR="005462E9" w:rsidRPr="00B91764">
        <w:rPr>
          <w:rFonts w:asciiTheme="minorHAnsi" w:hAnsiTheme="minorHAnsi" w:cstheme="minorHAnsi"/>
          <w:b/>
          <w:bCs/>
          <w:color w:val="000000" w:themeColor="text1"/>
        </w:rPr>
        <w:t>01</w:t>
      </w:r>
      <w:r w:rsidR="006A04C2" w:rsidRPr="00B91764">
        <w:rPr>
          <w:rFonts w:asciiTheme="minorHAnsi" w:hAnsiTheme="minorHAnsi" w:cstheme="minorHAnsi"/>
          <w:b/>
          <w:bCs/>
          <w:color w:val="000000" w:themeColor="text1"/>
        </w:rPr>
        <w:t xml:space="preserve"> (previously FY 2024-OB-02 and FY 2023-OB-02):</w:t>
      </w:r>
      <w:r w:rsidR="006A04C2" w:rsidRPr="00B91764">
        <w:rPr>
          <w:rFonts w:asciiTheme="minorHAnsi" w:hAnsiTheme="minorHAnsi" w:cstheme="minorHAnsi"/>
          <w:color w:val="000000" w:themeColor="text1"/>
        </w:rPr>
        <w:t xml:space="preserve"> </w:t>
      </w:r>
      <w:r w:rsidRPr="00B91764">
        <w:rPr>
          <w:rFonts w:asciiTheme="minorHAnsi" w:hAnsiTheme="minorHAnsi" w:cstheme="minorHAnsi"/>
          <w:color w:val="000000" w:themeColor="text1"/>
        </w:rPr>
        <w:t xml:space="preserve">This observation is </w:t>
      </w:r>
      <w:r w:rsidR="006A04C2" w:rsidRPr="00B91764">
        <w:rPr>
          <w:rFonts w:asciiTheme="minorHAnsi" w:hAnsiTheme="minorHAnsi" w:cstheme="minorHAnsi"/>
          <w:color w:val="000000" w:themeColor="text1"/>
        </w:rPr>
        <w:t>continued</w:t>
      </w:r>
      <w:r w:rsidRPr="00B91764">
        <w:rPr>
          <w:rFonts w:asciiTheme="minorHAnsi" w:hAnsiTheme="minorHAnsi" w:cstheme="minorHAnsi"/>
          <w:color w:val="000000" w:themeColor="text1"/>
        </w:rPr>
        <w:t>.</w:t>
      </w:r>
    </w:p>
    <w:p w14:paraId="5B51D9FB" w14:textId="77777777" w:rsidR="008E2214" w:rsidRPr="00B91764" w:rsidRDefault="008E2214" w:rsidP="00B91764">
      <w:pPr>
        <w:pStyle w:val="ListParagraph"/>
        <w:spacing w:after="0" w:line="240" w:lineRule="auto"/>
        <w:ind w:left="360"/>
        <w:rPr>
          <w:rFonts w:asciiTheme="minorHAnsi" w:hAnsiTheme="minorHAnsi" w:cstheme="minorHAnsi"/>
          <w:sz w:val="24"/>
          <w:szCs w:val="24"/>
        </w:rPr>
      </w:pPr>
    </w:p>
    <w:p w14:paraId="1FA53370" w14:textId="1A60EDBC" w:rsidR="00F35868" w:rsidRPr="00B91764" w:rsidRDefault="006A2362" w:rsidP="00B91764">
      <w:pPr>
        <w:pStyle w:val="ListParagraph"/>
        <w:spacing w:line="240" w:lineRule="auto"/>
        <w:ind w:left="360"/>
        <w:rPr>
          <w:rFonts w:asciiTheme="minorHAnsi" w:hAnsiTheme="minorHAnsi" w:cstheme="minorHAnsi"/>
          <w:sz w:val="24"/>
          <w:szCs w:val="24"/>
        </w:rPr>
      </w:pPr>
      <w:r w:rsidRPr="00B91764">
        <w:rPr>
          <w:rFonts w:asciiTheme="minorHAnsi" w:hAnsiTheme="minorHAnsi" w:cstheme="minorHAnsi"/>
          <w:sz w:val="24"/>
          <w:szCs w:val="24"/>
        </w:rPr>
        <w:t xml:space="preserve">In two </w:t>
      </w:r>
      <w:r w:rsidR="00E779AD" w:rsidRPr="00B91764">
        <w:rPr>
          <w:rFonts w:asciiTheme="minorHAnsi" w:hAnsiTheme="minorHAnsi" w:cstheme="minorHAnsi"/>
          <w:sz w:val="24"/>
          <w:szCs w:val="24"/>
        </w:rPr>
        <w:t xml:space="preserve">complaint investigation </w:t>
      </w:r>
      <w:r w:rsidRPr="00B91764">
        <w:rPr>
          <w:rFonts w:asciiTheme="minorHAnsi" w:hAnsiTheme="minorHAnsi" w:cstheme="minorHAnsi"/>
          <w:sz w:val="24"/>
          <w:szCs w:val="24"/>
        </w:rPr>
        <w:t>case</w:t>
      </w:r>
      <w:r w:rsidR="00A936A8" w:rsidRPr="00B91764">
        <w:rPr>
          <w:rFonts w:asciiTheme="minorHAnsi" w:hAnsiTheme="minorHAnsi" w:cstheme="minorHAnsi"/>
          <w:sz w:val="24"/>
          <w:szCs w:val="24"/>
        </w:rPr>
        <w:t>s</w:t>
      </w:r>
      <w:r w:rsidR="00CE741A" w:rsidRPr="00B91764">
        <w:rPr>
          <w:rFonts w:asciiTheme="minorHAnsi" w:hAnsiTheme="minorHAnsi" w:cstheme="minorHAnsi"/>
          <w:sz w:val="24"/>
          <w:szCs w:val="24"/>
        </w:rPr>
        <w:t xml:space="preserve"> reviewed</w:t>
      </w:r>
      <w:r w:rsidRPr="00B91764">
        <w:rPr>
          <w:rFonts w:asciiTheme="minorHAnsi" w:hAnsiTheme="minorHAnsi" w:cstheme="minorHAnsi"/>
          <w:sz w:val="24"/>
          <w:szCs w:val="24"/>
        </w:rPr>
        <w:t xml:space="preserve">, </w:t>
      </w:r>
      <w:r w:rsidR="00CF6788" w:rsidRPr="00B91764">
        <w:rPr>
          <w:rFonts w:asciiTheme="minorHAnsi" w:hAnsiTheme="minorHAnsi" w:cstheme="minorHAnsi"/>
          <w:sz w:val="24"/>
          <w:szCs w:val="24"/>
        </w:rPr>
        <w:t xml:space="preserve">the employer’s response </w:t>
      </w:r>
      <w:r w:rsidR="00410B7A" w:rsidRPr="00B91764">
        <w:rPr>
          <w:rFonts w:asciiTheme="minorHAnsi" w:hAnsiTheme="minorHAnsi" w:cstheme="minorHAnsi"/>
          <w:sz w:val="24"/>
          <w:szCs w:val="24"/>
        </w:rPr>
        <w:t>to the inquiry</w:t>
      </w:r>
      <w:r w:rsidRPr="00B91764">
        <w:rPr>
          <w:rFonts w:asciiTheme="minorHAnsi" w:hAnsiTheme="minorHAnsi" w:cstheme="minorHAnsi"/>
          <w:sz w:val="24"/>
          <w:szCs w:val="24"/>
        </w:rPr>
        <w:t xml:space="preserve"> </w:t>
      </w:r>
      <w:r w:rsidR="00B55107" w:rsidRPr="00B91764">
        <w:rPr>
          <w:rFonts w:asciiTheme="minorHAnsi" w:hAnsiTheme="minorHAnsi" w:cstheme="minorHAnsi"/>
          <w:sz w:val="24"/>
          <w:szCs w:val="24"/>
        </w:rPr>
        <w:t>was</w:t>
      </w:r>
      <w:r w:rsidR="00E779AD" w:rsidRPr="00B91764">
        <w:rPr>
          <w:rFonts w:asciiTheme="minorHAnsi" w:hAnsiTheme="minorHAnsi" w:cstheme="minorHAnsi"/>
          <w:sz w:val="24"/>
          <w:szCs w:val="24"/>
        </w:rPr>
        <w:t xml:space="preserve"> significantly deficient and should have resulted in </w:t>
      </w:r>
      <w:r w:rsidR="00CE741A" w:rsidRPr="00B91764">
        <w:rPr>
          <w:rFonts w:asciiTheme="minorHAnsi" w:hAnsiTheme="minorHAnsi" w:cstheme="minorHAnsi"/>
          <w:sz w:val="24"/>
          <w:szCs w:val="24"/>
        </w:rPr>
        <w:t xml:space="preserve">an </w:t>
      </w:r>
      <w:r w:rsidR="00E779AD" w:rsidRPr="00B91764">
        <w:rPr>
          <w:rFonts w:asciiTheme="minorHAnsi" w:hAnsiTheme="minorHAnsi" w:cstheme="minorHAnsi"/>
          <w:sz w:val="24"/>
          <w:szCs w:val="24"/>
        </w:rPr>
        <w:t>inspection</w:t>
      </w:r>
      <w:r w:rsidR="00A936A8" w:rsidRPr="00B91764">
        <w:rPr>
          <w:rFonts w:asciiTheme="minorHAnsi" w:hAnsiTheme="minorHAnsi" w:cstheme="minorHAnsi"/>
          <w:sz w:val="24"/>
          <w:szCs w:val="24"/>
        </w:rPr>
        <w:t>.</w:t>
      </w:r>
      <w:r w:rsidR="000F4B2B" w:rsidRPr="00B91764">
        <w:rPr>
          <w:rFonts w:asciiTheme="minorHAnsi" w:hAnsiTheme="minorHAnsi" w:cstheme="minorHAnsi"/>
          <w:sz w:val="24"/>
          <w:szCs w:val="24"/>
        </w:rPr>
        <w:t xml:space="preserve">  One </w:t>
      </w:r>
      <w:r w:rsidR="00CE741A" w:rsidRPr="00B91764">
        <w:rPr>
          <w:rFonts w:asciiTheme="minorHAnsi" w:hAnsiTheme="minorHAnsi" w:cstheme="minorHAnsi"/>
          <w:sz w:val="24"/>
          <w:szCs w:val="24"/>
        </w:rPr>
        <w:t xml:space="preserve">complaint </w:t>
      </w:r>
      <w:r w:rsidR="000F4B2B" w:rsidRPr="00B91764">
        <w:rPr>
          <w:rFonts w:asciiTheme="minorHAnsi" w:hAnsiTheme="minorHAnsi" w:cstheme="minorHAnsi"/>
          <w:sz w:val="24"/>
          <w:szCs w:val="24"/>
        </w:rPr>
        <w:t xml:space="preserve">involved </w:t>
      </w:r>
      <w:r w:rsidR="00A36B97" w:rsidRPr="00B91764">
        <w:rPr>
          <w:rFonts w:asciiTheme="minorHAnsi" w:hAnsiTheme="minorHAnsi" w:cstheme="minorHAnsi"/>
          <w:sz w:val="24"/>
          <w:szCs w:val="24"/>
        </w:rPr>
        <w:t xml:space="preserve">an alleged unsafe excavation that due to resource </w:t>
      </w:r>
      <w:r w:rsidR="00482135" w:rsidRPr="00B91764">
        <w:rPr>
          <w:rFonts w:asciiTheme="minorHAnsi" w:hAnsiTheme="minorHAnsi" w:cstheme="minorHAnsi"/>
          <w:sz w:val="24"/>
          <w:szCs w:val="24"/>
        </w:rPr>
        <w:t>un</w:t>
      </w:r>
      <w:r w:rsidR="00A36B97" w:rsidRPr="00B91764">
        <w:rPr>
          <w:rFonts w:asciiTheme="minorHAnsi" w:hAnsiTheme="minorHAnsi" w:cstheme="minorHAnsi"/>
          <w:sz w:val="24"/>
          <w:szCs w:val="24"/>
        </w:rPr>
        <w:t xml:space="preserve">availability, the employer was requested to provide evidence of abatement </w:t>
      </w:r>
      <w:r w:rsidR="00981ECF" w:rsidRPr="00B91764">
        <w:rPr>
          <w:rFonts w:asciiTheme="minorHAnsi" w:hAnsiTheme="minorHAnsi" w:cstheme="minorHAnsi"/>
          <w:sz w:val="24"/>
          <w:szCs w:val="24"/>
        </w:rPr>
        <w:t xml:space="preserve">by the close of business that day.  The employer did not respond </w:t>
      </w:r>
      <w:r w:rsidR="007A7FB5" w:rsidRPr="00B91764">
        <w:rPr>
          <w:rFonts w:asciiTheme="minorHAnsi" w:hAnsiTheme="minorHAnsi" w:cstheme="minorHAnsi"/>
          <w:sz w:val="24"/>
          <w:szCs w:val="24"/>
        </w:rPr>
        <w:t>until the sixth day</w:t>
      </w:r>
      <w:r w:rsidR="00981ECF" w:rsidRPr="00B91764">
        <w:rPr>
          <w:rFonts w:asciiTheme="minorHAnsi" w:hAnsiTheme="minorHAnsi" w:cstheme="minorHAnsi"/>
          <w:sz w:val="24"/>
          <w:szCs w:val="24"/>
        </w:rPr>
        <w:t>.</w:t>
      </w:r>
      <w:r w:rsidR="00B13BB6" w:rsidRPr="00B91764">
        <w:rPr>
          <w:rFonts w:asciiTheme="minorHAnsi" w:hAnsiTheme="minorHAnsi" w:cstheme="minorHAnsi"/>
          <w:sz w:val="24"/>
          <w:szCs w:val="24"/>
        </w:rPr>
        <w:t xml:space="preserve">  </w:t>
      </w:r>
      <w:r w:rsidR="003D1318" w:rsidRPr="00B91764">
        <w:rPr>
          <w:rFonts w:asciiTheme="minorHAnsi" w:hAnsiTheme="minorHAnsi" w:cstheme="minorHAnsi"/>
          <w:sz w:val="24"/>
          <w:szCs w:val="24"/>
        </w:rPr>
        <w:t>The second involve</w:t>
      </w:r>
      <w:r w:rsidR="005E1E4F" w:rsidRPr="00B91764">
        <w:rPr>
          <w:rFonts w:asciiTheme="minorHAnsi" w:hAnsiTheme="minorHAnsi" w:cstheme="minorHAnsi"/>
          <w:sz w:val="24"/>
          <w:szCs w:val="24"/>
        </w:rPr>
        <w:t>d an inadequate response to</w:t>
      </w:r>
      <w:r w:rsidR="003D1318" w:rsidRPr="00B91764">
        <w:rPr>
          <w:rFonts w:asciiTheme="minorHAnsi" w:hAnsiTheme="minorHAnsi" w:cstheme="minorHAnsi"/>
          <w:sz w:val="24"/>
          <w:szCs w:val="24"/>
        </w:rPr>
        <w:t xml:space="preserve"> alleged </w:t>
      </w:r>
      <w:r w:rsidR="00F112E3">
        <w:rPr>
          <w:rFonts w:asciiTheme="minorHAnsi" w:hAnsiTheme="minorHAnsi" w:cstheme="minorHAnsi"/>
          <w:sz w:val="24"/>
          <w:szCs w:val="24"/>
        </w:rPr>
        <w:t>worker</w:t>
      </w:r>
      <w:r w:rsidR="00F112E3" w:rsidRPr="00B91764">
        <w:rPr>
          <w:rFonts w:asciiTheme="minorHAnsi" w:hAnsiTheme="minorHAnsi" w:cstheme="minorHAnsi"/>
          <w:sz w:val="24"/>
          <w:szCs w:val="24"/>
        </w:rPr>
        <w:t xml:space="preserve"> </w:t>
      </w:r>
      <w:r w:rsidR="003D1318" w:rsidRPr="00B91764">
        <w:rPr>
          <w:rFonts w:asciiTheme="minorHAnsi" w:hAnsiTheme="minorHAnsi" w:cstheme="minorHAnsi"/>
          <w:sz w:val="24"/>
          <w:szCs w:val="24"/>
        </w:rPr>
        <w:t xml:space="preserve">exposure to lead </w:t>
      </w:r>
      <w:r w:rsidR="00CD490C" w:rsidRPr="00B91764">
        <w:rPr>
          <w:rFonts w:asciiTheme="minorHAnsi" w:hAnsiTheme="minorHAnsi" w:cstheme="minorHAnsi"/>
          <w:sz w:val="24"/>
          <w:szCs w:val="24"/>
        </w:rPr>
        <w:t>fumes</w:t>
      </w:r>
      <w:r w:rsidR="005E1E4F" w:rsidRPr="00B91764">
        <w:rPr>
          <w:rFonts w:asciiTheme="minorHAnsi" w:hAnsiTheme="minorHAnsi" w:cstheme="minorHAnsi"/>
          <w:sz w:val="24"/>
          <w:szCs w:val="24"/>
        </w:rPr>
        <w:t xml:space="preserve"> and </w:t>
      </w:r>
      <w:r w:rsidR="002825A6" w:rsidRPr="00B91764">
        <w:rPr>
          <w:rFonts w:asciiTheme="minorHAnsi" w:hAnsiTheme="minorHAnsi" w:cstheme="minorHAnsi"/>
          <w:sz w:val="24"/>
          <w:szCs w:val="24"/>
        </w:rPr>
        <w:t xml:space="preserve">alleged </w:t>
      </w:r>
      <w:r w:rsidR="004E49B4" w:rsidRPr="00B91764">
        <w:rPr>
          <w:rFonts w:asciiTheme="minorHAnsi" w:hAnsiTheme="minorHAnsi" w:cstheme="minorHAnsi"/>
          <w:sz w:val="24"/>
          <w:szCs w:val="24"/>
        </w:rPr>
        <w:t>exposure to fire hazards when spraying flammable spray paint</w:t>
      </w:r>
      <w:r w:rsidR="005E1E4F" w:rsidRPr="00B91764">
        <w:rPr>
          <w:rFonts w:asciiTheme="minorHAnsi" w:hAnsiTheme="minorHAnsi" w:cstheme="minorHAnsi"/>
          <w:sz w:val="24"/>
          <w:szCs w:val="24"/>
        </w:rPr>
        <w:t>.</w:t>
      </w:r>
      <w:r w:rsidR="0062783A" w:rsidRPr="00B91764">
        <w:rPr>
          <w:rFonts w:asciiTheme="minorHAnsi" w:hAnsiTheme="minorHAnsi" w:cstheme="minorHAnsi"/>
          <w:sz w:val="24"/>
          <w:szCs w:val="24"/>
        </w:rPr>
        <w:t xml:space="preserve"> </w:t>
      </w:r>
      <w:r w:rsidR="004976A9" w:rsidRPr="00B91764">
        <w:rPr>
          <w:rFonts w:asciiTheme="minorHAnsi" w:hAnsiTheme="minorHAnsi" w:cstheme="minorHAnsi"/>
          <w:sz w:val="24"/>
          <w:szCs w:val="24"/>
        </w:rPr>
        <w:t xml:space="preserve"> </w:t>
      </w:r>
      <w:r w:rsidR="0062783A" w:rsidRPr="00B91764">
        <w:rPr>
          <w:rFonts w:asciiTheme="minorHAnsi" w:hAnsiTheme="minorHAnsi" w:cstheme="minorHAnsi"/>
          <w:sz w:val="24"/>
          <w:szCs w:val="24"/>
        </w:rPr>
        <w:t>The Wyoming OSHA FOM Chapter 9, Section</w:t>
      </w:r>
      <w:r w:rsidR="00B55107" w:rsidRPr="00B91764">
        <w:rPr>
          <w:rFonts w:asciiTheme="minorHAnsi" w:hAnsiTheme="minorHAnsi" w:cstheme="minorHAnsi"/>
          <w:sz w:val="24"/>
          <w:szCs w:val="24"/>
        </w:rPr>
        <w:t xml:space="preserve"> </w:t>
      </w:r>
      <w:r w:rsidR="00621973" w:rsidRPr="00B91764">
        <w:rPr>
          <w:rFonts w:asciiTheme="minorHAnsi" w:hAnsiTheme="minorHAnsi" w:cstheme="minorHAnsi"/>
          <w:sz w:val="24"/>
          <w:szCs w:val="24"/>
        </w:rPr>
        <w:t>I.</w:t>
      </w:r>
      <w:r w:rsidR="00B55107" w:rsidRPr="00B91764">
        <w:rPr>
          <w:rFonts w:asciiTheme="minorHAnsi" w:hAnsiTheme="minorHAnsi" w:cstheme="minorHAnsi"/>
          <w:sz w:val="24"/>
          <w:szCs w:val="24"/>
        </w:rPr>
        <w:t xml:space="preserve">I.5 notes that if the employer provides no response or an inadequate response, or if </w:t>
      </w:r>
      <w:r w:rsidR="003C40B3" w:rsidRPr="00B91764">
        <w:rPr>
          <w:rFonts w:asciiTheme="minorHAnsi" w:hAnsiTheme="minorHAnsi" w:cstheme="minorHAnsi"/>
          <w:sz w:val="24"/>
          <w:szCs w:val="24"/>
        </w:rPr>
        <w:t xml:space="preserve">Wyoming </w:t>
      </w:r>
      <w:r w:rsidR="00B55107" w:rsidRPr="00B91764">
        <w:rPr>
          <w:rFonts w:asciiTheme="minorHAnsi" w:hAnsiTheme="minorHAnsi" w:cstheme="minorHAnsi"/>
          <w:sz w:val="24"/>
          <w:szCs w:val="24"/>
        </w:rPr>
        <w:t>OSHA determines from other information that the condition has not been or is not being corrected, then an inspection will be scheduled.</w:t>
      </w:r>
    </w:p>
    <w:p w14:paraId="321CED77" w14:textId="77777777" w:rsidR="00F35868" w:rsidRPr="00B91764" w:rsidRDefault="00F35868" w:rsidP="00B91764">
      <w:pPr>
        <w:pStyle w:val="ListParagraph"/>
        <w:spacing w:after="0" w:line="240" w:lineRule="auto"/>
        <w:ind w:left="360"/>
        <w:rPr>
          <w:rFonts w:asciiTheme="minorHAnsi" w:hAnsiTheme="minorHAnsi" w:cstheme="minorHAnsi"/>
          <w:sz w:val="24"/>
          <w:szCs w:val="24"/>
        </w:rPr>
      </w:pPr>
    </w:p>
    <w:p w14:paraId="4FA3BFF4" w14:textId="0C3223F8" w:rsidR="00F35868" w:rsidRPr="00B91764" w:rsidRDefault="00A36B97" w:rsidP="00B91764">
      <w:pPr>
        <w:widowControl/>
        <w:autoSpaceDE/>
        <w:autoSpaceDN/>
        <w:adjustRightInd/>
        <w:spacing w:after="200"/>
        <w:ind w:left="360"/>
        <w:contextualSpacing/>
        <w:rPr>
          <w:rFonts w:asciiTheme="minorHAnsi" w:hAnsiTheme="minorHAnsi" w:cstheme="minorHAnsi"/>
          <w:b/>
          <w:bCs/>
          <w:color w:val="000000" w:themeColor="text1"/>
        </w:rPr>
      </w:pPr>
      <w:r w:rsidRPr="00B91764">
        <w:rPr>
          <w:rFonts w:asciiTheme="minorHAnsi" w:hAnsiTheme="minorHAnsi" w:cstheme="minorHAnsi"/>
        </w:rPr>
        <w:t xml:space="preserve"> </w:t>
      </w:r>
      <w:r w:rsidR="00F35868" w:rsidRPr="00B91764">
        <w:rPr>
          <w:rFonts w:asciiTheme="minorHAnsi" w:hAnsiTheme="minorHAnsi" w:cstheme="minorHAnsi"/>
          <w:b/>
          <w:bCs/>
          <w:color w:val="000000" w:themeColor="text1"/>
        </w:rPr>
        <w:t>Observation FY 2025-OB-</w:t>
      </w:r>
      <w:r w:rsidR="00F10D9E" w:rsidRPr="00B91764">
        <w:rPr>
          <w:rFonts w:asciiTheme="minorHAnsi" w:hAnsiTheme="minorHAnsi" w:cstheme="minorHAnsi"/>
          <w:b/>
          <w:bCs/>
          <w:color w:val="000000" w:themeColor="text1"/>
        </w:rPr>
        <w:t>07</w:t>
      </w:r>
      <w:r w:rsidR="00F35868" w:rsidRPr="00B91764">
        <w:rPr>
          <w:rFonts w:asciiTheme="minorHAnsi" w:hAnsiTheme="minorHAnsi" w:cstheme="minorHAnsi"/>
          <w:b/>
          <w:bCs/>
          <w:color w:val="000000" w:themeColor="text1"/>
        </w:rPr>
        <w:t xml:space="preserve">: </w:t>
      </w:r>
      <w:r w:rsidR="00F35868" w:rsidRPr="00B91764">
        <w:rPr>
          <w:rFonts w:asciiTheme="minorHAnsi" w:hAnsiTheme="minorHAnsi" w:cstheme="minorHAnsi"/>
          <w:color w:val="000000" w:themeColor="text1"/>
        </w:rPr>
        <w:t>In FY 2025, t</w:t>
      </w:r>
      <w:r w:rsidR="00EA3B1D" w:rsidRPr="00B91764">
        <w:rPr>
          <w:rFonts w:asciiTheme="minorHAnsi" w:hAnsiTheme="minorHAnsi" w:cstheme="minorHAnsi"/>
          <w:color w:val="000000" w:themeColor="text1"/>
        </w:rPr>
        <w:t>wo</w:t>
      </w:r>
      <w:r w:rsidR="00F35868" w:rsidRPr="00B91764">
        <w:rPr>
          <w:rFonts w:asciiTheme="minorHAnsi" w:hAnsiTheme="minorHAnsi" w:cstheme="minorHAnsi"/>
          <w:color w:val="000000" w:themeColor="text1"/>
        </w:rPr>
        <w:t xml:space="preserve"> of 25 (</w:t>
      </w:r>
      <w:r w:rsidR="00EA3B1D" w:rsidRPr="00B91764">
        <w:rPr>
          <w:rFonts w:asciiTheme="minorHAnsi" w:hAnsiTheme="minorHAnsi" w:cstheme="minorHAnsi"/>
          <w:color w:val="000000" w:themeColor="text1"/>
        </w:rPr>
        <w:t>8</w:t>
      </w:r>
      <w:r w:rsidR="00F35868" w:rsidRPr="00B91764">
        <w:rPr>
          <w:rFonts w:asciiTheme="minorHAnsi" w:hAnsiTheme="minorHAnsi" w:cstheme="minorHAnsi"/>
          <w:color w:val="000000" w:themeColor="text1"/>
        </w:rPr>
        <w:t xml:space="preserve">%) complaint investigations reviewed </w:t>
      </w:r>
      <w:r w:rsidR="00EA3B1D" w:rsidRPr="00B91764">
        <w:rPr>
          <w:rFonts w:asciiTheme="minorHAnsi" w:hAnsiTheme="minorHAnsi" w:cstheme="minorHAnsi"/>
          <w:color w:val="000000" w:themeColor="text1"/>
        </w:rPr>
        <w:t xml:space="preserve">had </w:t>
      </w:r>
      <w:r w:rsidR="00DA4089" w:rsidRPr="00B91764">
        <w:rPr>
          <w:rFonts w:asciiTheme="minorHAnsi" w:hAnsiTheme="minorHAnsi" w:cstheme="minorHAnsi"/>
          <w:color w:val="000000" w:themeColor="text1"/>
        </w:rPr>
        <w:t xml:space="preserve">a </w:t>
      </w:r>
      <w:r w:rsidR="00EA3B1D" w:rsidRPr="00B91764">
        <w:rPr>
          <w:rFonts w:asciiTheme="minorHAnsi" w:hAnsiTheme="minorHAnsi" w:cstheme="minorHAnsi"/>
          <w:color w:val="000000" w:themeColor="text1"/>
        </w:rPr>
        <w:t xml:space="preserve">significantly deficient </w:t>
      </w:r>
      <w:r w:rsidR="00CF6788" w:rsidRPr="00B91764">
        <w:rPr>
          <w:rFonts w:asciiTheme="minorHAnsi" w:hAnsiTheme="minorHAnsi" w:cstheme="minorHAnsi"/>
          <w:color w:val="000000" w:themeColor="text1"/>
        </w:rPr>
        <w:t>employer’s response to the inquiry</w:t>
      </w:r>
      <w:r w:rsidR="0062024F" w:rsidRPr="00B91764">
        <w:rPr>
          <w:rFonts w:asciiTheme="minorHAnsi" w:hAnsiTheme="minorHAnsi" w:cstheme="minorHAnsi"/>
          <w:color w:val="000000" w:themeColor="text1"/>
        </w:rPr>
        <w:t xml:space="preserve"> or significantly deficient abatement</w:t>
      </w:r>
      <w:r w:rsidR="00F35868" w:rsidRPr="00B91764">
        <w:rPr>
          <w:rFonts w:asciiTheme="minorHAnsi" w:hAnsiTheme="minorHAnsi" w:cstheme="minorHAnsi"/>
          <w:color w:val="000000" w:themeColor="text1"/>
        </w:rPr>
        <w:t xml:space="preserve">.  </w:t>
      </w:r>
      <w:r w:rsidR="00F83ED6" w:rsidRPr="00B91764">
        <w:rPr>
          <w:rFonts w:asciiTheme="minorHAnsi" w:hAnsiTheme="minorHAnsi" w:cstheme="minorHAnsi"/>
          <w:color w:val="000000" w:themeColor="text1"/>
        </w:rPr>
        <w:lastRenderedPageBreak/>
        <w:t xml:space="preserve">Wyoming OSHA did not </w:t>
      </w:r>
      <w:r w:rsidR="00CD490C" w:rsidRPr="00B91764">
        <w:rPr>
          <w:rFonts w:asciiTheme="minorHAnsi" w:hAnsiTheme="minorHAnsi" w:cstheme="minorHAnsi"/>
          <w:color w:val="000000" w:themeColor="text1"/>
        </w:rPr>
        <w:t xml:space="preserve">schedule </w:t>
      </w:r>
      <w:r w:rsidR="00782C89">
        <w:rPr>
          <w:rFonts w:asciiTheme="minorHAnsi" w:hAnsiTheme="minorHAnsi" w:cstheme="minorHAnsi"/>
          <w:color w:val="000000" w:themeColor="text1"/>
        </w:rPr>
        <w:t xml:space="preserve">an </w:t>
      </w:r>
      <w:r w:rsidR="00CD490C" w:rsidRPr="00B91764">
        <w:rPr>
          <w:rFonts w:asciiTheme="minorHAnsi" w:hAnsiTheme="minorHAnsi" w:cstheme="minorHAnsi"/>
          <w:color w:val="000000" w:themeColor="text1"/>
        </w:rPr>
        <w:t>inspection</w:t>
      </w:r>
      <w:r w:rsidR="00782C89">
        <w:rPr>
          <w:rFonts w:asciiTheme="minorHAnsi" w:hAnsiTheme="minorHAnsi" w:cstheme="minorHAnsi"/>
          <w:color w:val="000000" w:themeColor="text1"/>
        </w:rPr>
        <w:t xml:space="preserve"> in either case</w:t>
      </w:r>
      <w:r w:rsidR="000F15C7" w:rsidRPr="00B91764">
        <w:rPr>
          <w:rFonts w:asciiTheme="minorHAnsi" w:hAnsiTheme="minorHAnsi" w:cstheme="minorHAnsi"/>
          <w:color w:val="000000" w:themeColor="text1"/>
        </w:rPr>
        <w:t xml:space="preserve">.  </w:t>
      </w:r>
      <w:r w:rsidR="00F35868" w:rsidRPr="00B91764">
        <w:rPr>
          <w:rFonts w:asciiTheme="minorHAnsi" w:hAnsiTheme="minorHAnsi" w:cstheme="minorHAnsi"/>
          <w:color w:val="000000" w:themeColor="text1"/>
        </w:rPr>
        <w:t>Wyoming OSHA did not follow the guidance in its modified Chapter 9, Section I.I.</w:t>
      </w:r>
      <w:r w:rsidR="00621973" w:rsidRPr="00B91764">
        <w:rPr>
          <w:rFonts w:asciiTheme="minorHAnsi" w:hAnsiTheme="minorHAnsi" w:cstheme="minorHAnsi"/>
          <w:color w:val="000000" w:themeColor="text1"/>
        </w:rPr>
        <w:t>5</w:t>
      </w:r>
      <w:r w:rsidR="00F35868" w:rsidRPr="00B91764">
        <w:rPr>
          <w:rFonts w:asciiTheme="minorHAnsi" w:hAnsiTheme="minorHAnsi" w:cstheme="minorHAnsi"/>
          <w:color w:val="000000" w:themeColor="text1"/>
        </w:rPr>
        <w:t xml:space="preserve"> of the FOM.</w:t>
      </w:r>
    </w:p>
    <w:p w14:paraId="5807D75E" w14:textId="77777777" w:rsidR="00F35868" w:rsidRPr="00B91764" w:rsidRDefault="00F35868" w:rsidP="00B91764">
      <w:pPr>
        <w:widowControl/>
        <w:autoSpaceDE/>
        <w:autoSpaceDN/>
        <w:adjustRightInd/>
        <w:spacing w:after="200"/>
        <w:ind w:left="360"/>
        <w:contextualSpacing/>
        <w:rPr>
          <w:rFonts w:asciiTheme="minorHAnsi" w:hAnsiTheme="minorHAnsi" w:cstheme="minorHAnsi"/>
          <w:color w:val="000000" w:themeColor="text1"/>
        </w:rPr>
      </w:pPr>
    </w:p>
    <w:p w14:paraId="3FDE2849" w14:textId="26988457" w:rsidR="00F35868" w:rsidRPr="00B91764" w:rsidRDefault="00F35868" w:rsidP="00B91764">
      <w:pPr>
        <w:widowControl/>
        <w:autoSpaceDE/>
        <w:autoSpaceDN/>
        <w:adjustRightInd/>
        <w:spacing w:after="200"/>
        <w:ind w:left="360"/>
        <w:contextualSpacing/>
        <w:rPr>
          <w:rFonts w:asciiTheme="minorHAnsi" w:hAnsiTheme="minorHAnsi" w:cstheme="minorHAnsi"/>
          <w:color w:val="000000" w:themeColor="text1"/>
        </w:rPr>
      </w:pPr>
      <w:r w:rsidRPr="00B91764">
        <w:rPr>
          <w:rFonts w:asciiTheme="minorHAnsi" w:hAnsiTheme="minorHAnsi" w:cstheme="minorHAnsi"/>
          <w:b/>
          <w:bCs/>
          <w:color w:val="000000" w:themeColor="text1"/>
        </w:rPr>
        <w:t>Federal Monitoring Plan FY 2025-OB-</w:t>
      </w:r>
      <w:r w:rsidR="00F10D9E" w:rsidRPr="00B91764">
        <w:rPr>
          <w:rFonts w:asciiTheme="minorHAnsi" w:hAnsiTheme="minorHAnsi" w:cstheme="minorHAnsi"/>
          <w:b/>
          <w:bCs/>
          <w:color w:val="000000" w:themeColor="text1"/>
        </w:rPr>
        <w:t>07</w:t>
      </w:r>
      <w:r w:rsidRPr="00B91764">
        <w:rPr>
          <w:rFonts w:asciiTheme="minorHAnsi" w:hAnsiTheme="minorHAnsi" w:cstheme="minorHAnsi"/>
          <w:b/>
          <w:bCs/>
          <w:color w:val="000000" w:themeColor="text1"/>
        </w:rPr>
        <w:t xml:space="preserve">: </w:t>
      </w:r>
      <w:r w:rsidRPr="00B91764">
        <w:rPr>
          <w:rFonts w:asciiTheme="minorHAnsi" w:hAnsiTheme="minorHAnsi" w:cstheme="minorHAnsi"/>
          <w:color w:val="000000" w:themeColor="text1"/>
        </w:rPr>
        <w:t>The OSHA Regional Office will monitor Wyoming OSHA’s performance in this area during quarterly meetings throughout FY 2026.</w:t>
      </w:r>
    </w:p>
    <w:p w14:paraId="48BC4B04" w14:textId="77777777" w:rsidR="00F35868" w:rsidRPr="00B91764" w:rsidRDefault="00F35868" w:rsidP="00B91764">
      <w:pPr>
        <w:widowControl/>
        <w:autoSpaceDE/>
        <w:autoSpaceDN/>
        <w:adjustRightInd/>
        <w:spacing w:after="200"/>
        <w:ind w:left="360"/>
        <w:contextualSpacing/>
        <w:rPr>
          <w:rFonts w:asciiTheme="minorHAnsi" w:hAnsiTheme="minorHAnsi" w:cstheme="minorHAnsi"/>
          <w:color w:val="000000" w:themeColor="text1"/>
        </w:rPr>
      </w:pPr>
    </w:p>
    <w:p w14:paraId="7A96B1C4" w14:textId="5AD770EA" w:rsidR="00F35868" w:rsidRPr="00B91764" w:rsidRDefault="00F35868" w:rsidP="00B91764">
      <w:pPr>
        <w:widowControl/>
        <w:autoSpaceDE/>
        <w:autoSpaceDN/>
        <w:adjustRightInd/>
        <w:ind w:left="360"/>
        <w:contextualSpacing/>
        <w:rPr>
          <w:rFonts w:asciiTheme="minorHAnsi" w:hAnsiTheme="minorHAnsi" w:cstheme="minorHAnsi"/>
          <w:color w:val="000000" w:themeColor="text1"/>
        </w:rPr>
      </w:pPr>
      <w:r w:rsidRPr="00B91764">
        <w:rPr>
          <w:rFonts w:asciiTheme="minorHAnsi" w:hAnsiTheme="minorHAnsi" w:cstheme="minorHAnsi"/>
          <w:b/>
          <w:bCs/>
          <w:color w:val="000000" w:themeColor="text1"/>
        </w:rPr>
        <w:t>Status FY 2025-OB-</w:t>
      </w:r>
      <w:r w:rsidR="00F10D9E" w:rsidRPr="00B91764">
        <w:rPr>
          <w:rFonts w:asciiTheme="minorHAnsi" w:hAnsiTheme="minorHAnsi" w:cstheme="minorHAnsi"/>
          <w:b/>
          <w:bCs/>
          <w:color w:val="000000" w:themeColor="text1"/>
        </w:rPr>
        <w:t>07</w:t>
      </w:r>
      <w:r w:rsidR="00A72884" w:rsidRPr="00B91764">
        <w:rPr>
          <w:rFonts w:asciiTheme="minorHAnsi" w:hAnsiTheme="minorHAnsi" w:cstheme="minorHAnsi"/>
          <w:b/>
          <w:bCs/>
          <w:color w:val="000000" w:themeColor="text1"/>
        </w:rPr>
        <w:t xml:space="preserve">: </w:t>
      </w:r>
      <w:r w:rsidRPr="00B91764">
        <w:rPr>
          <w:rFonts w:asciiTheme="minorHAnsi" w:hAnsiTheme="minorHAnsi" w:cstheme="minorHAnsi"/>
          <w:color w:val="000000" w:themeColor="text1"/>
        </w:rPr>
        <w:t xml:space="preserve">This observation is </w:t>
      </w:r>
      <w:r w:rsidR="00A72884" w:rsidRPr="00B91764">
        <w:rPr>
          <w:rFonts w:asciiTheme="minorHAnsi" w:hAnsiTheme="minorHAnsi" w:cstheme="minorHAnsi"/>
          <w:color w:val="000000" w:themeColor="text1"/>
        </w:rPr>
        <w:t>new</w:t>
      </w:r>
      <w:r w:rsidRPr="00B91764">
        <w:rPr>
          <w:rFonts w:asciiTheme="minorHAnsi" w:hAnsiTheme="minorHAnsi" w:cstheme="minorHAnsi"/>
          <w:color w:val="000000" w:themeColor="text1"/>
        </w:rPr>
        <w:t>.</w:t>
      </w:r>
    </w:p>
    <w:p w14:paraId="05DAB715" w14:textId="52EC6A56" w:rsidR="00571D17" w:rsidRPr="00B91764" w:rsidRDefault="00A36B97" w:rsidP="00B91764">
      <w:pPr>
        <w:pStyle w:val="ListParagraph"/>
        <w:spacing w:after="0" w:line="240" w:lineRule="auto"/>
        <w:ind w:left="360"/>
        <w:rPr>
          <w:rFonts w:asciiTheme="minorHAnsi" w:hAnsiTheme="minorHAnsi" w:cstheme="minorHAnsi"/>
          <w:sz w:val="24"/>
          <w:szCs w:val="24"/>
        </w:rPr>
      </w:pPr>
      <w:r w:rsidRPr="00B91764">
        <w:rPr>
          <w:rFonts w:asciiTheme="minorHAnsi" w:hAnsiTheme="minorHAnsi" w:cstheme="minorHAnsi"/>
          <w:sz w:val="24"/>
          <w:szCs w:val="24"/>
        </w:rPr>
        <w:t xml:space="preserve"> </w:t>
      </w:r>
    </w:p>
    <w:p w14:paraId="32AE66FD" w14:textId="77777777" w:rsidR="00571D17" w:rsidRPr="00B91764" w:rsidRDefault="00571D17" w:rsidP="00B91764">
      <w:pPr>
        <w:pStyle w:val="ListParagraph"/>
        <w:numPr>
          <w:ilvl w:val="0"/>
          <w:numId w:val="5"/>
        </w:numPr>
        <w:spacing w:after="0" w:line="240" w:lineRule="auto"/>
        <w:ind w:left="360"/>
        <w:rPr>
          <w:rFonts w:asciiTheme="minorHAnsi" w:hAnsiTheme="minorHAnsi" w:cstheme="minorHAnsi"/>
          <w:sz w:val="24"/>
          <w:szCs w:val="24"/>
        </w:rPr>
      </w:pPr>
      <w:r w:rsidRPr="00B91764">
        <w:rPr>
          <w:rFonts w:asciiTheme="minorHAnsi" w:hAnsiTheme="minorHAnsi" w:cstheme="minorHAnsi"/>
          <w:sz w:val="24"/>
          <w:szCs w:val="24"/>
        </w:rPr>
        <w:t xml:space="preserve">Worker and Union Involvement </w:t>
      </w:r>
    </w:p>
    <w:p w14:paraId="70A561E3" w14:textId="77777777" w:rsidR="00D23478" w:rsidRPr="00B91764" w:rsidRDefault="00D23478" w:rsidP="00B91764">
      <w:pPr>
        <w:pStyle w:val="ListParagraph"/>
        <w:spacing w:after="0" w:line="240" w:lineRule="auto"/>
        <w:ind w:left="360"/>
        <w:rPr>
          <w:rFonts w:asciiTheme="minorHAnsi" w:hAnsiTheme="minorHAnsi" w:cstheme="minorHAnsi"/>
          <w:sz w:val="24"/>
          <w:szCs w:val="24"/>
        </w:rPr>
      </w:pPr>
    </w:p>
    <w:p w14:paraId="760111DE" w14:textId="3266D7EE" w:rsidR="00321FE0" w:rsidRPr="00B91764" w:rsidRDefault="008719D9" w:rsidP="00B91764">
      <w:pPr>
        <w:ind w:left="360"/>
        <w:rPr>
          <w:rFonts w:asciiTheme="minorHAnsi" w:hAnsiTheme="minorHAnsi" w:cstheme="minorHAnsi"/>
        </w:rPr>
      </w:pPr>
      <w:r w:rsidRPr="00B91764">
        <w:rPr>
          <w:rFonts w:asciiTheme="minorHAnsi" w:hAnsiTheme="minorHAnsi" w:cstheme="minorHAnsi"/>
        </w:rPr>
        <w:t xml:space="preserve">Wyoming OSHA included workers or worker representatives in initial inspections in FY 2025.  SAMM 13 calculated the percentage of initial inspections with worker walk-around representation or worker interview.  This metric is based upon an entry in the OIS for the inspection report form noting </w:t>
      </w:r>
      <w:r w:rsidR="003A622D">
        <w:rPr>
          <w:rFonts w:asciiTheme="minorHAnsi" w:hAnsiTheme="minorHAnsi" w:cstheme="minorHAnsi"/>
        </w:rPr>
        <w:t>worker</w:t>
      </w:r>
      <w:r w:rsidR="003A622D" w:rsidRPr="00B91764">
        <w:rPr>
          <w:rFonts w:asciiTheme="minorHAnsi" w:hAnsiTheme="minorHAnsi" w:cstheme="minorHAnsi"/>
        </w:rPr>
        <w:t xml:space="preserve"> </w:t>
      </w:r>
      <w:r w:rsidRPr="00B91764">
        <w:rPr>
          <w:rFonts w:asciiTheme="minorHAnsi" w:hAnsiTheme="minorHAnsi" w:cstheme="minorHAnsi"/>
        </w:rPr>
        <w:t xml:space="preserve">participation.  The FRL of 100% was fixed for all State Plans.  </w:t>
      </w:r>
      <w:r w:rsidR="00571B1E">
        <w:rPr>
          <w:rFonts w:asciiTheme="minorHAnsi" w:hAnsiTheme="minorHAnsi" w:cstheme="minorHAnsi"/>
        </w:rPr>
        <w:t>Wyoming OSHA met the FRL.</w:t>
      </w:r>
    </w:p>
    <w:p w14:paraId="77CDF17F" w14:textId="77777777" w:rsidR="00321FE0" w:rsidRPr="00B91764" w:rsidRDefault="00321FE0" w:rsidP="00B91764">
      <w:pPr>
        <w:ind w:left="360"/>
        <w:rPr>
          <w:rFonts w:asciiTheme="minorHAnsi" w:hAnsiTheme="minorHAnsi" w:cstheme="minorHAnsi"/>
        </w:rPr>
      </w:pPr>
    </w:p>
    <w:p w14:paraId="616B8A16" w14:textId="7557662B" w:rsidR="00D23478" w:rsidRPr="00B91764" w:rsidRDefault="007052DC" w:rsidP="00B91764">
      <w:pPr>
        <w:ind w:left="360"/>
        <w:rPr>
          <w:rFonts w:asciiTheme="minorHAnsi" w:hAnsiTheme="minorHAnsi" w:cstheme="minorHAnsi"/>
        </w:rPr>
      </w:pPr>
      <w:r w:rsidRPr="00B91764">
        <w:rPr>
          <w:rFonts w:asciiTheme="minorHAnsi" w:hAnsiTheme="minorHAnsi" w:cstheme="minorHAnsi"/>
        </w:rPr>
        <w:t xml:space="preserve">Although 100% of the inspection case files </w:t>
      </w:r>
      <w:r w:rsidR="00CE0EFA" w:rsidRPr="00B91764">
        <w:rPr>
          <w:rFonts w:asciiTheme="minorHAnsi" w:hAnsiTheme="minorHAnsi" w:cstheme="minorHAnsi"/>
        </w:rPr>
        <w:t xml:space="preserve">reviewed </w:t>
      </w:r>
      <w:r w:rsidRPr="00B91764">
        <w:rPr>
          <w:rFonts w:asciiTheme="minorHAnsi" w:hAnsiTheme="minorHAnsi" w:cstheme="minorHAnsi"/>
        </w:rPr>
        <w:t xml:space="preserve">included coding to indicate </w:t>
      </w:r>
      <w:r w:rsidR="0065102C">
        <w:rPr>
          <w:rFonts w:asciiTheme="minorHAnsi" w:hAnsiTheme="minorHAnsi" w:cstheme="minorHAnsi"/>
        </w:rPr>
        <w:t>worker</w:t>
      </w:r>
      <w:r w:rsidR="0065102C" w:rsidRPr="00B91764">
        <w:rPr>
          <w:rFonts w:asciiTheme="minorHAnsi" w:hAnsiTheme="minorHAnsi" w:cstheme="minorHAnsi"/>
        </w:rPr>
        <w:t xml:space="preserve"> </w:t>
      </w:r>
      <w:r w:rsidRPr="00B91764">
        <w:rPr>
          <w:rFonts w:asciiTheme="minorHAnsi" w:hAnsiTheme="minorHAnsi" w:cstheme="minorHAnsi"/>
        </w:rPr>
        <w:t xml:space="preserve">participation in the inspection process, documentation of worker participation, including interviews, was an issue for the State Plan.  </w:t>
      </w:r>
      <w:r w:rsidR="00884185" w:rsidRPr="00B91764">
        <w:rPr>
          <w:rFonts w:asciiTheme="minorHAnsi" w:hAnsiTheme="minorHAnsi" w:cstheme="minorHAnsi"/>
        </w:rPr>
        <w:t>F</w:t>
      </w:r>
      <w:r w:rsidR="002D15EB" w:rsidRPr="00B91764">
        <w:rPr>
          <w:rFonts w:asciiTheme="minorHAnsi" w:hAnsiTheme="minorHAnsi" w:cstheme="minorHAnsi"/>
        </w:rPr>
        <w:t>ive</w:t>
      </w:r>
      <w:r w:rsidR="00884185" w:rsidRPr="00B91764">
        <w:rPr>
          <w:rFonts w:asciiTheme="minorHAnsi" w:hAnsiTheme="minorHAnsi" w:cstheme="minorHAnsi"/>
        </w:rPr>
        <w:t xml:space="preserve"> of 55 (</w:t>
      </w:r>
      <w:r w:rsidR="00A942C9" w:rsidRPr="00B91764">
        <w:rPr>
          <w:rFonts w:asciiTheme="minorHAnsi" w:hAnsiTheme="minorHAnsi" w:cstheme="minorHAnsi"/>
        </w:rPr>
        <w:t>9.09</w:t>
      </w:r>
      <w:r w:rsidR="00884185" w:rsidRPr="00B91764">
        <w:rPr>
          <w:rFonts w:asciiTheme="minorHAnsi" w:hAnsiTheme="minorHAnsi" w:cstheme="minorHAnsi"/>
        </w:rPr>
        <w:t xml:space="preserve">%) case files did not </w:t>
      </w:r>
      <w:r w:rsidR="009F319F" w:rsidRPr="00B91764">
        <w:rPr>
          <w:rFonts w:asciiTheme="minorHAnsi" w:hAnsiTheme="minorHAnsi" w:cstheme="minorHAnsi"/>
        </w:rPr>
        <w:t>contain</w:t>
      </w:r>
      <w:r w:rsidR="00884185" w:rsidRPr="00B91764">
        <w:rPr>
          <w:rFonts w:asciiTheme="minorHAnsi" w:hAnsiTheme="minorHAnsi" w:cstheme="minorHAnsi"/>
        </w:rPr>
        <w:t xml:space="preserve"> documentation that </w:t>
      </w:r>
      <w:r w:rsidR="0065102C">
        <w:rPr>
          <w:rFonts w:asciiTheme="minorHAnsi" w:hAnsiTheme="minorHAnsi" w:cstheme="minorHAnsi"/>
        </w:rPr>
        <w:t>workers</w:t>
      </w:r>
      <w:r w:rsidR="0065102C" w:rsidRPr="00B91764">
        <w:rPr>
          <w:rFonts w:asciiTheme="minorHAnsi" w:hAnsiTheme="minorHAnsi" w:cstheme="minorHAnsi"/>
        </w:rPr>
        <w:t xml:space="preserve"> </w:t>
      </w:r>
      <w:r w:rsidR="00884185" w:rsidRPr="00B91764">
        <w:rPr>
          <w:rFonts w:asciiTheme="minorHAnsi" w:hAnsiTheme="minorHAnsi" w:cstheme="minorHAnsi"/>
        </w:rPr>
        <w:t xml:space="preserve">were interviewed.  </w:t>
      </w:r>
      <w:r w:rsidR="002B45ED" w:rsidRPr="00B91764">
        <w:rPr>
          <w:rFonts w:asciiTheme="minorHAnsi" w:hAnsiTheme="minorHAnsi" w:cstheme="minorHAnsi"/>
        </w:rPr>
        <w:t>However, of those five inspections, one was a sole</w:t>
      </w:r>
      <w:r w:rsidR="000125FB" w:rsidRPr="00B91764">
        <w:rPr>
          <w:rFonts w:asciiTheme="minorHAnsi" w:hAnsiTheme="minorHAnsi" w:cstheme="minorHAnsi"/>
        </w:rPr>
        <w:t xml:space="preserve"> proprietor</w:t>
      </w:r>
      <w:r w:rsidR="002B45ED" w:rsidRPr="00B91764">
        <w:rPr>
          <w:rFonts w:asciiTheme="minorHAnsi" w:hAnsiTheme="minorHAnsi" w:cstheme="minorHAnsi"/>
          <w:color w:val="000000" w:themeColor="text1"/>
        </w:rPr>
        <w:t>.  Given this information,</w:t>
      </w:r>
      <w:r w:rsidR="00571B1E">
        <w:rPr>
          <w:rFonts w:asciiTheme="minorHAnsi" w:hAnsiTheme="minorHAnsi" w:cstheme="minorHAnsi"/>
          <w:color w:val="000000" w:themeColor="text1"/>
        </w:rPr>
        <w:t xml:space="preserve"> in</w:t>
      </w:r>
      <w:r w:rsidR="002B45ED" w:rsidRPr="00B91764">
        <w:rPr>
          <w:rFonts w:asciiTheme="minorHAnsi" w:hAnsiTheme="minorHAnsi" w:cstheme="minorHAnsi"/>
          <w:color w:val="000000" w:themeColor="text1"/>
        </w:rPr>
        <w:t xml:space="preserve"> </w:t>
      </w:r>
      <w:r w:rsidR="00232EE4" w:rsidRPr="00B91764">
        <w:rPr>
          <w:rFonts w:asciiTheme="minorHAnsi" w:hAnsiTheme="minorHAnsi" w:cstheme="minorHAnsi"/>
          <w:color w:val="000000" w:themeColor="text1"/>
        </w:rPr>
        <w:t>four</w:t>
      </w:r>
      <w:r w:rsidR="002B45ED" w:rsidRPr="00B91764">
        <w:rPr>
          <w:rFonts w:asciiTheme="minorHAnsi" w:hAnsiTheme="minorHAnsi" w:cstheme="minorHAnsi"/>
          <w:color w:val="000000" w:themeColor="text1"/>
        </w:rPr>
        <w:t xml:space="preserve"> of </w:t>
      </w:r>
      <w:r w:rsidR="00232EE4" w:rsidRPr="00B91764">
        <w:rPr>
          <w:rFonts w:asciiTheme="minorHAnsi" w:hAnsiTheme="minorHAnsi" w:cstheme="minorHAnsi"/>
          <w:color w:val="000000" w:themeColor="text1"/>
        </w:rPr>
        <w:t>54</w:t>
      </w:r>
      <w:r w:rsidR="002B45ED" w:rsidRPr="00B91764">
        <w:rPr>
          <w:rFonts w:asciiTheme="minorHAnsi" w:hAnsiTheme="minorHAnsi" w:cstheme="minorHAnsi"/>
          <w:color w:val="000000" w:themeColor="text1"/>
        </w:rPr>
        <w:t xml:space="preserve"> (</w:t>
      </w:r>
      <w:r w:rsidR="0033408D" w:rsidRPr="00B91764">
        <w:rPr>
          <w:rFonts w:asciiTheme="minorHAnsi" w:hAnsiTheme="minorHAnsi" w:cstheme="minorHAnsi"/>
          <w:color w:val="000000" w:themeColor="text1"/>
        </w:rPr>
        <w:t>7.41</w:t>
      </w:r>
      <w:r w:rsidR="002B45ED" w:rsidRPr="00B91764">
        <w:rPr>
          <w:rFonts w:asciiTheme="minorHAnsi" w:hAnsiTheme="minorHAnsi" w:cstheme="minorHAnsi"/>
          <w:color w:val="000000" w:themeColor="text1"/>
        </w:rPr>
        <w:t xml:space="preserve">%) inspections where </w:t>
      </w:r>
      <w:r w:rsidR="0065102C">
        <w:rPr>
          <w:rFonts w:asciiTheme="minorHAnsi" w:hAnsiTheme="minorHAnsi" w:cstheme="minorHAnsi"/>
          <w:color w:val="000000" w:themeColor="text1"/>
        </w:rPr>
        <w:t>workers</w:t>
      </w:r>
      <w:r w:rsidR="0065102C" w:rsidRPr="00B91764">
        <w:rPr>
          <w:rFonts w:asciiTheme="minorHAnsi" w:hAnsiTheme="minorHAnsi" w:cstheme="minorHAnsi"/>
          <w:color w:val="000000" w:themeColor="text1"/>
        </w:rPr>
        <w:t xml:space="preserve"> </w:t>
      </w:r>
      <w:r w:rsidR="002B45ED" w:rsidRPr="00B91764">
        <w:rPr>
          <w:rFonts w:asciiTheme="minorHAnsi" w:hAnsiTheme="minorHAnsi" w:cstheme="minorHAnsi"/>
          <w:color w:val="000000" w:themeColor="text1"/>
        </w:rPr>
        <w:t xml:space="preserve">were available onsite for interviewing, documentation was not found in the case file noting that </w:t>
      </w:r>
      <w:r w:rsidR="0065102C">
        <w:rPr>
          <w:rFonts w:asciiTheme="minorHAnsi" w:hAnsiTheme="minorHAnsi" w:cstheme="minorHAnsi"/>
          <w:color w:val="000000" w:themeColor="text1"/>
        </w:rPr>
        <w:t>workers</w:t>
      </w:r>
      <w:r w:rsidR="0065102C" w:rsidRPr="00B91764">
        <w:rPr>
          <w:rFonts w:asciiTheme="minorHAnsi" w:hAnsiTheme="minorHAnsi" w:cstheme="minorHAnsi"/>
          <w:color w:val="000000" w:themeColor="text1"/>
        </w:rPr>
        <w:t xml:space="preserve"> </w:t>
      </w:r>
      <w:r w:rsidR="002B45ED" w:rsidRPr="00B91764">
        <w:rPr>
          <w:rFonts w:asciiTheme="minorHAnsi" w:hAnsiTheme="minorHAnsi" w:cstheme="minorHAnsi"/>
          <w:color w:val="000000" w:themeColor="text1"/>
        </w:rPr>
        <w:t xml:space="preserve">were interviewed.  </w:t>
      </w:r>
      <w:r w:rsidR="00571B1E">
        <w:rPr>
          <w:rFonts w:asciiTheme="minorHAnsi" w:hAnsiTheme="minorHAnsi" w:cstheme="minorHAnsi"/>
          <w:color w:val="000000" w:themeColor="text1"/>
        </w:rPr>
        <w:t xml:space="preserve">This was an improvement from </w:t>
      </w:r>
      <w:r w:rsidR="002B45ED" w:rsidRPr="00B91764">
        <w:rPr>
          <w:rFonts w:asciiTheme="minorHAnsi" w:hAnsiTheme="minorHAnsi" w:cstheme="minorHAnsi"/>
          <w:color w:val="000000" w:themeColor="text1"/>
        </w:rPr>
        <w:t xml:space="preserve">FY 2023, </w:t>
      </w:r>
      <w:r w:rsidR="00571B1E">
        <w:rPr>
          <w:rFonts w:asciiTheme="minorHAnsi" w:hAnsiTheme="minorHAnsi" w:cstheme="minorHAnsi"/>
          <w:color w:val="000000" w:themeColor="text1"/>
        </w:rPr>
        <w:t xml:space="preserve">when </w:t>
      </w:r>
      <w:r w:rsidR="004D00E4" w:rsidRPr="00B91764">
        <w:rPr>
          <w:rFonts w:asciiTheme="minorHAnsi" w:hAnsiTheme="minorHAnsi" w:cstheme="minorHAnsi"/>
          <w:color w:val="000000" w:themeColor="text1"/>
        </w:rPr>
        <w:t>11.63</w:t>
      </w:r>
      <w:r w:rsidR="002B45ED" w:rsidRPr="00B91764">
        <w:rPr>
          <w:rFonts w:asciiTheme="minorHAnsi" w:hAnsiTheme="minorHAnsi" w:cstheme="minorHAnsi"/>
          <w:color w:val="000000" w:themeColor="text1"/>
        </w:rPr>
        <w:t>% of case files reviewed did not contain documentation of contact with a non-managerial worker</w:t>
      </w:r>
      <w:r w:rsidR="007066D8" w:rsidRPr="00B91764">
        <w:rPr>
          <w:rFonts w:asciiTheme="minorHAnsi" w:hAnsiTheme="minorHAnsi" w:cstheme="minorHAnsi"/>
          <w:color w:val="000000" w:themeColor="text1"/>
        </w:rPr>
        <w:t xml:space="preserve">. </w:t>
      </w:r>
      <w:r w:rsidR="002B45ED" w:rsidRPr="00B91764">
        <w:rPr>
          <w:rFonts w:asciiTheme="minorHAnsi" w:hAnsiTheme="minorHAnsi" w:cstheme="minorHAnsi"/>
          <w:color w:val="000000" w:themeColor="text1"/>
        </w:rPr>
        <w:t xml:space="preserve">   </w:t>
      </w:r>
    </w:p>
    <w:p w14:paraId="321DD6E8" w14:textId="77777777" w:rsidR="00D23478" w:rsidRPr="00B91764" w:rsidRDefault="00D23478" w:rsidP="00B91764">
      <w:pPr>
        <w:rPr>
          <w:rFonts w:asciiTheme="minorHAnsi" w:hAnsiTheme="minorHAnsi" w:cstheme="minorHAnsi"/>
          <w:color w:val="FF0000"/>
        </w:rPr>
      </w:pPr>
    </w:p>
    <w:p w14:paraId="3DCA62B7" w14:textId="7988BA11" w:rsidR="00D23478" w:rsidRPr="00B91764" w:rsidRDefault="00C47526" w:rsidP="00B91764">
      <w:pPr>
        <w:widowControl/>
        <w:ind w:left="360"/>
        <w:rPr>
          <w:rFonts w:asciiTheme="minorHAnsi" w:hAnsiTheme="minorHAnsi" w:cstheme="minorHAnsi"/>
          <w:color w:val="FF0000"/>
        </w:rPr>
      </w:pPr>
      <w:bookmarkStart w:id="13" w:name="_Hlk156307931"/>
      <w:r w:rsidRPr="00B91764">
        <w:rPr>
          <w:rFonts w:asciiTheme="minorHAnsi" w:hAnsiTheme="minorHAnsi" w:cstheme="minorHAnsi"/>
          <w:color w:val="000000" w:themeColor="text1"/>
        </w:rPr>
        <w:t>Twenty</w:t>
      </w:r>
      <w:r w:rsidR="0067786E" w:rsidRPr="00B91764">
        <w:rPr>
          <w:rFonts w:asciiTheme="minorHAnsi" w:hAnsiTheme="minorHAnsi" w:cstheme="minorHAnsi"/>
          <w:color w:val="000000" w:themeColor="text1"/>
        </w:rPr>
        <w:t>-t</w:t>
      </w:r>
      <w:r w:rsidR="00E11E64" w:rsidRPr="00B91764">
        <w:rPr>
          <w:rFonts w:asciiTheme="minorHAnsi" w:hAnsiTheme="minorHAnsi" w:cstheme="minorHAnsi"/>
          <w:color w:val="000000" w:themeColor="text1"/>
        </w:rPr>
        <w:t>wo</w:t>
      </w:r>
      <w:r w:rsidR="00D23478" w:rsidRPr="00B91764">
        <w:rPr>
          <w:rFonts w:asciiTheme="minorHAnsi" w:hAnsiTheme="minorHAnsi" w:cstheme="minorHAnsi"/>
          <w:color w:val="000000" w:themeColor="text1"/>
        </w:rPr>
        <w:t xml:space="preserve"> of </w:t>
      </w:r>
      <w:r w:rsidR="00FD063E" w:rsidRPr="00B91764">
        <w:rPr>
          <w:rFonts w:asciiTheme="minorHAnsi" w:hAnsiTheme="minorHAnsi" w:cstheme="minorHAnsi"/>
          <w:color w:val="000000" w:themeColor="text1"/>
        </w:rPr>
        <w:t xml:space="preserve">55 </w:t>
      </w:r>
      <w:r w:rsidR="00D23478" w:rsidRPr="00B91764">
        <w:rPr>
          <w:rFonts w:asciiTheme="minorHAnsi" w:hAnsiTheme="minorHAnsi" w:cstheme="minorHAnsi"/>
          <w:color w:val="000000" w:themeColor="text1"/>
        </w:rPr>
        <w:t>(</w:t>
      </w:r>
      <w:r w:rsidR="00497EFB" w:rsidRPr="00B91764">
        <w:rPr>
          <w:rFonts w:asciiTheme="minorHAnsi" w:hAnsiTheme="minorHAnsi" w:cstheme="minorHAnsi"/>
          <w:color w:val="000000" w:themeColor="text1"/>
        </w:rPr>
        <w:t>40</w:t>
      </w:r>
      <w:r w:rsidR="00D23478" w:rsidRPr="00B91764">
        <w:rPr>
          <w:rFonts w:asciiTheme="minorHAnsi" w:hAnsiTheme="minorHAnsi" w:cstheme="minorHAnsi"/>
          <w:color w:val="000000" w:themeColor="text1"/>
        </w:rPr>
        <w:t xml:space="preserve">%) case files reviewed resulted in </w:t>
      </w:r>
      <w:r w:rsidR="00017D78" w:rsidRPr="00B91764">
        <w:rPr>
          <w:rFonts w:asciiTheme="minorHAnsi" w:hAnsiTheme="minorHAnsi" w:cstheme="minorHAnsi"/>
          <w:color w:val="000000" w:themeColor="text1"/>
        </w:rPr>
        <w:t>a citation</w:t>
      </w:r>
      <w:r w:rsidR="00D23478" w:rsidRPr="00B91764">
        <w:rPr>
          <w:rFonts w:asciiTheme="minorHAnsi" w:hAnsiTheme="minorHAnsi" w:cstheme="minorHAnsi"/>
          <w:color w:val="000000" w:themeColor="text1"/>
        </w:rPr>
        <w:t xml:space="preserve"> being issued, but not all case files resulting in violations contained documentation of worker interviews or statements regarding facts pertinent to the violations.</w:t>
      </w:r>
      <w:bookmarkEnd w:id="13"/>
      <w:r w:rsidR="00D23478" w:rsidRPr="00B91764">
        <w:rPr>
          <w:rFonts w:asciiTheme="minorHAnsi" w:hAnsiTheme="minorHAnsi" w:cstheme="minorHAnsi"/>
          <w:color w:val="000000" w:themeColor="text1"/>
        </w:rPr>
        <w:t xml:space="preserve">  </w:t>
      </w:r>
      <w:r w:rsidR="007C337C" w:rsidRPr="00B91764">
        <w:rPr>
          <w:rFonts w:asciiTheme="minorHAnsi" w:hAnsiTheme="minorHAnsi" w:cstheme="minorHAnsi"/>
          <w:color w:val="000000" w:themeColor="text1"/>
        </w:rPr>
        <w:t xml:space="preserve">The review team did not find documentation of worker interviews </w:t>
      </w:r>
      <w:r w:rsidR="007C337C" w:rsidRPr="00B91764">
        <w:rPr>
          <w:rFonts w:asciiTheme="minorHAnsi" w:hAnsiTheme="minorHAnsi" w:cstheme="minorHAnsi"/>
        </w:rPr>
        <w:t xml:space="preserve">in </w:t>
      </w:r>
      <w:r w:rsidR="00E13D7C" w:rsidRPr="00B91764">
        <w:rPr>
          <w:rFonts w:asciiTheme="minorHAnsi" w:hAnsiTheme="minorHAnsi" w:cstheme="minorHAnsi"/>
        </w:rPr>
        <w:t>six</w:t>
      </w:r>
      <w:r w:rsidR="00796246" w:rsidRPr="00B91764">
        <w:rPr>
          <w:rFonts w:asciiTheme="minorHAnsi" w:hAnsiTheme="minorHAnsi" w:cstheme="minorHAnsi"/>
        </w:rPr>
        <w:t xml:space="preserve"> of 2</w:t>
      </w:r>
      <w:r w:rsidR="00986D9E" w:rsidRPr="00B91764">
        <w:rPr>
          <w:rFonts w:asciiTheme="minorHAnsi" w:hAnsiTheme="minorHAnsi" w:cstheme="minorHAnsi"/>
        </w:rPr>
        <w:t xml:space="preserve">2 </w:t>
      </w:r>
      <w:r w:rsidR="00796246" w:rsidRPr="00B91764">
        <w:rPr>
          <w:rFonts w:asciiTheme="minorHAnsi" w:hAnsiTheme="minorHAnsi" w:cstheme="minorHAnsi"/>
        </w:rPr>
        <w:t>(</w:t>
      </w:r>
      <w:r w:rsidR="00EA5E6A" w:rsidRPr="00B91764">
        <w:rPr>
          <w:rFonts w:asciiTheme="minorHAnsi" w:hAnsiTheme="minorHAnsi" w:cstheme="minorHAnsi"/>
        </w:rPr>
        <w:t>27.27</w:t>
      </w:r>
      <w:r w:rsidR="00796246" w:rsidRPr="00B91764">
        <w:rPr>
          <w:rFonts w:asciiTheme="minorHAnsi" w:hAnsiTheme="minorHAnsi" w:cstheme="minorHAnsi"/>
        </w:rPr>
        <w:t xml:space="preserve">%) </w:t>
      </w:r>
      <w:r w:rsidR="007C337C" w:rsidRPr="00B91764">
        <w:rPr>
          <w:rFonts w:asciiTheme="minorHAnsi" w:hAnsiTheme="minorHAnsi" w:cstheme="minorHAnsi"/>
        </w:rPr>
        <w:t>case file</w:t>
      </w:r>
      <w:r w:rsidR="003E6739" w:rsidRPr="00B91764">
        <w:rPr>
          <w:rFonts w:asciiTheme="minorHAnsi" w:hAnsiTheme="minorHAnsi" w:cstheme="minorHAnsi"/>
        </w:rPr>
        <w:t xml:space="preserve">s </w:t>
      </w:r>
      <w:r w:rsidR="003E6739" w:rsidRPr="00B91764">
        <w:rPr>
          <w:rFonts w:asciiTheme="minorHAnsi" w:hAnsiTheme="minorHAnsi" w:cstheme="minorHAnsi"/>
          <w:color w:val="000000" w:themeColor="text1"/>
        </w:rPr>
        <w:t xml:space="preserve">with violations. </w:t>
      </w:r>
      <w:r w:rsidR="007C337C" w:rsidRPr="00B91764">
        <w:rPr>
          <w:rFonts w:asciiTheme="minorHAnsi" w:hAnsiTheme="minorHAnsi" w:cstheme="minorHAnsi"/>
          <w:color w:val="000000" w:themeColor="text1"/>
        </w:rPr>
        <w:t xml:space="preserve"> </w:t>
      </w:r>
      <w:r w:rsidR="003E6739" w:rsidRPr="00B91764">
        <w:rPr>
          <w:rFonts w:asciiTheme="minorHAnsi" w:hAnsiTheme="minorHAnsi" w:cstheme="minorHAnsi"/>
          <w:color w:val="000000" w:themeColor="text1"/>
        </w:rPr>
        <w:t xml:space="preserve">While the State Plan improved its performance </w:t>
      </w:r>
      <w:r w:rsidR="003B6CBD" w:rsidRPr="00B91764">
        <w:rPr>
          <w:rFonts w:asciiTheme="minorHAnsi" w:hAnsiTheme="minorHAnsi" w:cstheme="minorHAnsi"/>
          <w:color w:val="000000" w:themeColor="text1"/>
        </w:rPr>
        <w:t xml:space="preserve">compared to FY 2023, Wyoming OSHA continued to struggle with documentation of worker interviews.  </w:t>
      </w:r>
      <w:r w:rsidR="0024209E" w:rsidRPr="00B91764">
        <w:rPr>
          <w:rFonts w:asciiTheme="minorHAnsi" w:hAnsiTheme="minorHAnsi" w:cstheme="minorHAnsi"/>
          <w:color w:val="000000" w:themeColor="text1"/>
        </w:rPr>
        <w:t>Regarding</w:t>
      </w:r>
      <w:r w:rsidR="00D23478" w:rsidRPr="00B91764">
        <w:rPr>
          <w:rFonts w:asciiTheme="minorHAnsi" w:hAnsiTheme="minorHAnsi" w:cstheme="minorHAnsi"/>
          <w:color w:val="000000" w:themeColor="text1"/>
        </w:rPr>
        <w:t xml:space="preserve"> recording facts pertinent to a violation, Chapter 5, Section VII.A of the FOM directs that interview statements </w:t>
      </w:r>
      <w:r w:rsidR="00AD3620" w:rsidRPr="00B91764">
        <w:rPr>
          <w:rFonts w:asciiTheme="minorHAnsi" w:hAnsiTheme="minorHAnsi" w:cstheme="minorHAnsi"/>
          <w:color w:val="000000" w:themeColor="text1"/>
        </w:rPr>
        <w:t>from</w:t>
      </w:r>
      <w:r w:rsidR="00D23478" w:rsidRPr="00B91764">
        <w:rPr>
          <w:rFonts w:asciiTheme="minorHAnsi" w:hAnsiTheme="minorHAnsi" w:cstheme="minorHAnsi"/>
          <w:color w:val="000000" w:themeColor="text1"/>
        </w:rPr>
        <w:t xml:space="preserve"> workers shall be obtained to document a potential violation.  Chapter 3, Section VII.C directs that CSHOs will document interview statements, including names, dates, times, locations, types of materials, </w:t>
      </w:r>
      <w:r w:rsidR="00655A83" w:rsidRPr="00C80B98">
        <w:rPr>
          <w:rFonts w:asciiTheme="minorHAnsi" w:hAnsiTheme="minorHAnsi" w:cstheme="minorHAnsi"/>
          <w:color w:val="000000" w:themeColor="text1"/>
        </w:rPr>
        <w:t>and</w:t>
      </w:r>
      <w:r w:rsidR="00655A83">
        <w:rPr>
          <w:rFonts w:asciiTheme="minorHAnsi" w:hAnsiTheme="minorHAnsi" w:cstheme="minorHAnsi"/>
          <w:color w:val="000000" w:themeColor="text1"/>
        </w:rPr>
        <w:t xml:space="preserve"> </w:t>
      </w:r>
      <w:r w:rsidR="00D23478" w:rsidRPr="00B91764">
        <w:rPr>
          <w:rFonts w:asciiTheme="minorHAnsi" w:hAnsiTheme="minorHAnsi" w:cstheme="minorHAnsi"/>
          <w:color w:val="000000" w:themeColor="text1"/>
        </w:rPr>
        <w:t>positions of pertinent articles and witnesses.  Chapter 3, Section VII.I.5.</w:t>
      </w:r>
      <w:r w:rsidR="0051727F" w:rsidRPr="00B91764">
        <w:rPr>
          <w:rFonts w:asciiTheme="minorHAnsi" w:hAnsiTheme="minorHAnsi" w:cstheme="minorHAnsi"/>
          <w:color w:val="000000" w:themeColor="text1"/>
        </w:rPr>
        <w:t>b, instructs</w:t>
      </w:r>
      <w:r w:rsidR="00D23478" w:rsidRPr="00B91764">
        <w:rPr>
          <w:rFonts w:asciiTheme="minorHAnsi" w:hAnsiTheme="minorHAnsi" w:cstheme="minorHAnsi"/>
          <w:color w:val="000000" w:themeColor="text1"/>
        </w:rPr>
        <w:t xml:space="preserve"> that interview statements </w:t>
      </w:r>
      <w:r w:rsidR="00AD3620" w:rsidRPr="00B91764">
        <w:rPr>
          <w:rFonts w:asciiTheme="minorHAnsi" w:hAnsiTheme="minorHAnsi" w:cstheme="minorHAnsi"/>
          <w:color w:val="000000" w:themeColor="text1"/>
        </w:rPr>
        <w:t>from</w:t>
      </w:r>
      <w:r w:rsidR="00D23478" w:rsidRPr="00B91764">
        <w:rPr>
          <w:rFonts w:asciiTheme="minorHAnsi" w:hAnsiTheme="minorHAnsi" w:cstheme="minorHAnsi"/>
          <w:color w:val="000000" w:themeColor="text1"/>
        </w:rPr>
        <w:t xml:space="preserve"> workers or other </w:t>
      </w:r>
      <w:r w:rsidR="00AD3620" w:rsidRPr="00B91764">
        <w:rPr>
          <w:rFonts w:asciiTheme="minorHAnsi" w:hAnsiTheme="minorHAnsi" w:cstheme="minorHAnsi"/>
          <w:color w:val="000000" w:themeColor="text1"/>
        </w:rPr>
        <w:t>people</w:t>
      </w:r>
      <w:r w:rsidR="00D23478" w:rsidRPr="00B91764">
        <w:rPr>
          <w:rFonts w:asciiTheme="minorHAnsi" w:hAnsiTheme="minorHAnsi" w:cstheme="minorHAnsi"/>
          <w:color w:val="000000" w:themeColor="text1"/>
        </w:rPr>
        <w:t xml:space="preserve"> </w:t>
      </w:r>
      <w:proofErr w:type="gramStart"/>
      <w:r w:rsidR="00D23478" w:rsidRPr="00B91764">
        <w:rPr>
          <w:rFonts w:asciiTheme="minorHAnsi" w:hAnsiTheme="minorHAnsi" w:cstheme="minorHAnsi"/>
          <w:color w:val="000000" w:themeColor="text1"/>
        </w:rPr>
        <w:t>shall</w:t>
      </w:r>
      <w:proofErr w:type="gramEnd"/>
      <w:r w:rsidR="00D23478" w:rsidRPr="00B91764">
        <w:rPr>
          <w:rFonts w:asciiTheme="minorHAnsi" w:hAnsiTheme="minorHAnsi" w:cstheme="minorHAnsi"/>
          <w:color w:val="000000" w:themeColor="text1"/>
        </w:rPr>
        <w:t xml:space="preserve"> be obtained whenever such information would be useful in documenting potential violations.</w:t>
      </w:r>
    </w:p>
    <w:p w14:paraId="1839D78E" w14:textId="77777777" w:rsidR="00D23478" w:rsidRPr="00B91764" w:rsidRDefault="00D23478" w:rsidP="00B91764">
      <w:pPr>
        <w:ind w:left="360"/>
        <w:rPr>
          <w:rFonts w:asciiTheme="minorHAnsi" w:hAnsiTheme="minorHAnsi" w:cstheme="minorHAnsi"/>
          <w:color w:val="FF0000"/>
        </w:rPr>
      </w:pPr>
    </w:p>
    <w:p w14:paraId="7E0F2A97" w14:textId="240FDAC5" w:rsidR="00D23478" w:rsidRPr="00B91764" w:rsidRDefault="00D23478" w:rsidP="00B91764">
      <w:pPr>
        <w:widowControl/>
        <w:autoSpaceDE/>
        <w:autoSpaceDN/>
        <w:adjustRightInd/>
        <w:spacing w:after="200"/>
        <w:ind w:left="360"/>
        <w:contextualSpacing/>
        <w:rPr>
          <w:rFonts w:asciiTheme="minorHAnsi" w:hAnsiTheme="minorHAnsi" w:cstheme="minorHAnsi"/>
          <w:color w:val="000000" w:themeColor="text1"/>
        </w:rPr>
      </w:pPr>
      <w:r w:rsidRPr="00B91764">
        <w:rPr>
          <w:rFonts w:asciiTheme="minorHAnsi" w:hAnsiTheme="minorHAnsi" w:cstheme="minorHAnsi"/>
          <w:b/>
          <w:bCs/>
          <w:color w:val="000000" w:themeColor="text1"/>
        </w:rPr>
        <w:t xml:space="preserve">Observation </w:t>
      </w:r>
      <w:r w:rsidR="00770D23" w:rsidRPr="00B91764">
        <w:rPr>
          <w:rFonts w:asciiTheme="minorHAnsi" w:hAnsiTheme="minorHAnsi" w:cstheme="minorHAnsi"/>
          <w:b/>
          <w:bCs/>
          <w:color w:val="000000" w:themeColor="text1"/>
        </w:rPr>
        <w:t>FY 2025-OB-</w:t>
      </w:r>
      <w:r w:rsidR="00F47778" w:rsidRPr="00B91764">
        <w:rPr>
          <w:rFonts w:asciiTheme="minorHAnsi" w:hAnsiTheme="minorHAnsi" w:cstheme="minorHAnsi"/>
          <w:b/>
          <w:bCs/>
          <w:color w:val="000000" w:themeColor="text1"/>
        </w:rPr>
        <w:t>02</w:t>
      </w:r>
      <w:r w:rsidR="00770D23" w:rsidRPr="00B91764">
        <w:rPr>
          <w:rFonts w:asciiTheme="minorHAnsi" w:hAnsiTheme="minorHAnsi" w:cstheme="minorHAnsi"/>
          <w:b/>
          <w:bCs/>
          <w:color w:val="000000" w:themeColor="text1"/>
        </w:rPr>
        <w:t xml:space="preserve"> (previously </w:t>
      </w:r>
      <w:r w:rsidR="00743163" w:rsidRPr="00B91764">
        <w:rPr>
          <w:rFonts w:asciiTheme="minorHAnsi" w:hAnsiTheme="minorHAnsi" w:cstheme="minorHAnsi"/>
          <w:b/>
          <w:bCs/>
          <w:color w:val="000000" w:themeColor="text1"/>
        </w:rPr>
        <w:t xml:space="preserve">FY 2024-OB-03 </w:t>
      </w:r>
      <w:r w:rsidR="00770D23" w:rsidRPr="00B91764">
        <w:rPr>
          <w:rFonts w:asciiTheme="minorHAnsi" w:hAnsiTheme="minorHAnsi" w:cstheme="minorHAnsi"/>
          <w:b/>
          <w:bCs/>
          <w:color w:val="000000" w:themeColor="text1"/>
        </w:rPr>
        <w:t>and</w:t>
      </w:r>
      <w:r w:rsidR="00743163" w:rsidRPr="00B91764">
        <w:rPr>
          <w:rFonts w:asciiTheme="minorHAnsi" w:hAnsiTheme="minorHAnsi" w:cstheme="minorHAnsi"/>
          <w:b/>
          <w:bCs/>
          <w:color w:val="000000" w:themeColor="text1"/>
        </w:rPr>
        <w:t xml:space="preserve"> FY 2023-OB-03):</w:t>
      </w:r>
      <w:r w:rsidR="00743163" w:rsidRPr="00B91764">
        <w:rPr>
          <w:rFonts w:asciiTheme="minorHAnsi" w:hAnsiTheme="minorHAnsi" w:cstheme="minorHAnsi"/>
          <w:color w:val="000000" w:themeColor="text1"/>
        </w:rPr>
        <w:t xml:space="preserve"> </w:t>
      </w:r>
      <w:r w:rsidRPr="00B91764">
        <w:rPr>
          <w:rFonts w:asciiTheme="minorHAnsi" w:hAnsiTheme="minorHAnsi" w:cstheme="minorHAnsi"/>
          <w:color w:val="000000" w:themeColor="text1"/>
        </w:rPr>
        <w:t>In FY 202</w:t>
      </w:r>
      <w:r w:rsidR="0045470F" w:rsidRPr="00B91764">
        <w:rPr>
          <w:rFonts w:asciiTheme="minorHAnsi" w:hAnsiTheme="minorHAnsi" w:cstheme="minorHAnsi"/>
          <w:color w:val="000000" w:themeColor="text1"/>
        </w:rPr>
        <w:t>5</w:t>
      </w:r>
      <w:r w:rsidRPr="00B91764">
        <w:rPr>
          <w:rFonts w:asciiTheme="minorHAnsi" w:hAnsiTheme="minorHAnsi" w:cstheme="minorHAnsi"/>
          <w:color w:val="000000" w:themeColor="text1"/>
        </w:rPr>
        <w:t xml:space="preserve">, of the </w:t>
      </w:r>
      <w:r w:rsidR="003F3D61" w:rsidRPr="00B91764">
        <w:rPr>
          <w:rFonts w:asciiTheme="minorHAnsi" w:hAnsiTheme="minorHAnsi" w:cstheme="minorHAnsi"/>
          <w:color w:val="000000" w:themeColor="text1"/>
        </w:rPr>
        <w:t>2</w:t>
      </w:r>
      <w:r w:rsidR="00EA5E6A" w:rsidRPr="00B91764">
        <w:rPr>
          <w:rFonts w:asciiTheme="minorHAnsi" w:hAnsiTheme="minorHAnsi" w:cstheme="minorHAnsi"/>
          <w:color w:val="000000" w:themeColor="text1"/>
        </w:rPr>
        <w:t>2</w:t>
      </w:r>
      <w:r w:rsidRPr="00B91764">
        <w:rPr>
          <w:rFonts w:asciiTheme="minorHAnsi" w:hAnsiTheme="minorHAnsi" w:cstheme="minorHAnsi"/>
          <w:color w:val="000000" w:themeColor="text1"/>
        </w:rPr>
        <w:t xml:space="preserve"> case files reviewed that resulted in violations, </w:t>
      </w:r>
      <w:r w:rsidR="00624158" w:rsidRPr="00B91764">
        <w:rPr>
          <w:rFonts w:asciiTheme="minorHAnsi" w:hAnsiTheme="minorHAnsi" w:cstheme="minorHAnsi"/>
          <w:color w:val="000000" w:themeColor="text1"/>
        </w:rPr>
        <w:t>six</w:t>
      </w:r>
      <w:r w:rsidRPr="00B91764">
        <w:rPr>
          <w:rFonts w:asciiTheme="minorHAnsi" w:hAnsiTheme="minorHAnsi" w:cstheme="minorHAnsi"/>
          <w:color w:val="000000" w:themeColor="text1"/>
        </w:rPr>
        <w:t xml:space="preserve"> (</w:t>
      </w:r>
      <w:r w:rsidR="00EA5E6A" w:rsidRPr="00B91764">
        <w:rPr>
          <w:rFonts w:asciiTheme="minorHAnsi" w:hAnsiTheme="minorHAnsi" w:cstheme="minorHAnsi"/>
          <w:color w:val="000000" w:themeColor="text1"/>
        </w:rPr>
        <w:t>27.27</w:t>
      </w:r>
      <w:r w:rsidRPr="00B91764">
        <w:rPr>
          <w:rFonts w:asciiTheme="minorHAnsi" w:hAnsiTheme="minorHAnsi" w:cstheme="minorHAnsi"/>
          <w:color w:val="000000" w:themeColor="text1"/>
        </w:rPr>
        <w:t>%) did not contain documentation of worker interviews or statements regarding facts pertinent to a violation.  Wyoming OSHA did not follow the guidance in Chapter 5, Section VII.A; Chapter 3, Section VII.C; and Chapter 3, Section VII.I.5.b of the FOM.</w:t>
      </w:r>
    </w:p>
    <w:p w14:paraId="26E1D20D" w14:textId="77777777" w:rsidR="00D23478" w:rsidRPr="00B91764" w:rsidRDefault="00D23478" w:rsidP="00B91764">
      <w:pPr>
        <w:widowControl/>
        <w:autoSpaceDE/>
        <w:autoSpaceDN/>
        <w:adjustRightInd/>
        <w:spacing w:after="200"/>
        <w:ind w:left="360"/>
        <w:contextualSpacing/>
        <w:rPr>
          <w:rFonts w:asciiTheme="minorHAnsi" w:hAnsiTheme="minorHAnsi" w:cstheme="minorHAnsi"/>
          <w:color w:val="000000" w:themeColor="text1"/>
        </w:rPr>
      </w:pPr>
    </w:p>
    <w:p w14:paraId="4044057A" w14:textId="58B6C9AE" w:rsidR="00D23478" w:rsidRPr="00B91764" w:rsidRDefault="00D23478" w:rsidP="00B91764">
      <w:pPr>
        <w:widowControl/>
        <w:autoSpaceDE/>
        <w:autoSpaceDN/>
        <w:adjustRightInd/>
        <w:spacing w:after="200"/>
        <w:ind w:left="360"/>
        <w:contextualSpacing/>
        <w:rPr>
          <w:rFonts w:asciiTheme="minorHAnsi" w:hAnsiTheme="minorHAnsi" w:cstheme="minorHAnsi"/>
          <w:color w:val="000000" w:themeColor="text1"/>
        </w:rPr>
      </w:pPr>
      <w:r w:rsidRPr="00B91764">
        <w:rPr>
          <w:rFonts w:asciiTheme="minorHAnsi" w:hAnsiTheme="minorHAnsi" w:cstheme="minorHAnsi"/>
          <w:b/>
          <w:bCs/>
          <w:color w:val="000000" w:themeColor="text1"/>
        </w:rPr>
        <w:t xml:space="preserve">Federal Monitoring Plan </w:t>
      </w:r>
      <w:r w:rsidR="00770D23" w:rsidRPr="00B91764">
        <w:rPr>
          <w:rFonts w:asciiTheme="minorHAnsi" w:hAnsiTheme="minorHAnsi" w:cstheme="minorHAnsi"/>
          <w:b/>
          <w:bCs/>
          <w:color w:val="000000" w:themeColor="text1"/>
        </w:rPr>
        <w:t>FY 2025-OB-</w:t>
      </w:r>
      <w:r w:rsidR="00F10D9E" w:rsidRPr="00B91764">
        <w:rPr>
          <w:rFonts w:asciiTheme="minorHAnsi" w:hAnsiTheme="minorHAnsi" w:cstheme="minorHAnsi"/>
          <w:b/>
          <w:bCs/>
          <w:color w:val="000000" w:themeColor="text1"/>
        </w:rPr>
        <w:t>02</w:t>
      </w:r>
      <w:r w:rsidR="00770D23" w:rsidRPr="00B91764">
        <w:rPr>
          <w:rFonts w:asciiTheme="minorHAnsi" w:hAnsiTheme="minorHAnsi" w:cstheme="minorHAnsi"/>
          <w:b/>
          <w:bCs/>
          <w:color w:val="000000" w:themeColor="text1"/>
        </w:rPr>
        <w:t xml:space="preserve"> (previously FY 2024-OB-03 and FY 2023-OB-03):</w:t>
      </w:r>
      <w:r w:rsidR="00770D23" w:rsidRPr="00B91764">
        <w:rPr>
          <w:rFonts w:asciiTheme="minorHAnsi" w:hAnsiTheme="minorHAnsi" w:cstheme="minorHAnsi"/>
          <w:color w:val="000000" w:themeColor="text1"/>
        </w:rPr>
        <w:t xml:space="preserve"> </w:t>
      </w:r>
      <w:r w:rsidRPr="00B91764">
        <w:rPr>
          <w:rFonts w:asciiTheme="minorHAnsi" w:hAnsiTheme="minorHAnsi" w:cstheme="minorHAnsi"/>
          <w:color w:val="000000" w:themeColor="text1"/>
        </w:rPr>
        <w:t>The OSHA Regional Office will monitor Wyoming OSHA’s performance in this area during quarterly meetings throughout FY 202</w:t>
      </w:r>
      <w:r w:rsidR="008B383A" w:rsidRPr="00B91764">
        <w:rPr>
          <w:rFonts w:asciiTheme="minorHAnsi" w:hAnsiTheme="minorHAnsi" w:cstheme="minorHAnsi"/>
          <w:color w:val="000000" w:themeColor="text1"/>
        </w:rPr>
        <w:t>6</w:t>
      </w:r>
      <w:r w:rsidRPr="00B91764">
        <w:rPr>
          <w:rFonts w:asciiTheme="minorHAnsi" w:hAnsiTheme="minorHAnsi" w:cstheme="minorHAnsi"/>
          <w:color w:val="000000" w:themeColor="text1"/>
        </w:rPr>
        <w:t>.</w:t>
      </w:r>
    </w:p>
    <w:p w14:paraId="0C930179" w14:textId="77777777" w:rsidR="00D23478" w:rsidRPr="00B91764" w:rsidRDefault="00D23478" w:rsidP="00B91764">
      <w:pPr>
        <w:widowControl/>
        <w:autoSpaceDE/>
        <w:autoSpaceDN/>
        <w:adjustRightInd/>
        <w:spacing w:after="200"/>
        <w:ind w:left="360"/>
        <w:contextualSpacing/>
        <w:rPr>
          <w:rFonts w:asciiTheme="minorHAnsi" w:hAnsiTheme="minorHAnsi" w:cstheme="minorHAnsi"/>
          <w:color w:val="000000" w:themeColor="text1"/>
        </w:rPr>
      </w:pPr>
    </w:p>
    <w:p w14:paraId="7EAC44DD" w14:textId="0DF6C94F" w:rsidR="00D23478" w:rsidRPr="00B91764" w:rsidRDefault="00D23478" w:rsidP="00B91764">
      <w:pPr>
        <w:widowControl/>
        <w:autoSpaceDE/>
        <w:autoSpaceDN/>
        <w:adjustRightInd/>
        <w:ind w:left="360"/>
        <w:contextualSpacing/>
        <w:rPr>
          <w:rFonts w:asciiTheme="minorHAnsi" w:hAnsiTheme="minorHAnsi" w:cstheme="minorHAnsi"/>
          <w:color w:val="000000" w:themeColor="text1"/>
        </w:rPr>
      </w:pPr>
      <w:r w:rsidRPr="00B91764">
        <w:rPr>
          <w:rFonts w:asciiTheme="minorHAnsi" w:hAnsiTheme="minorHAnsi" w:cstheme="minorHAnsi"/>
          <w:b/>
          <w:bCs/>
          <w:color w:val="000000" w:themeColor="text1"/>
        </w:rPr>
        <w:t xml:space="preserve">Status </w:t>
      </w:r>
      <w:r w:rsidR="00770D23" w:rsidRPr="00B91764">
        <w:rPr>
          <w:rFonts w:asciiTheme="minorHAnsi" w:hAnsiTheme="minorHAnsi" w:cstheme="minorHAnsi"/>
          <w:b/>
          <w:bCs/>
          <w:color w:val="000000" w:themeColor="text1"/>
        </w:rPr>
        <w:t>FY 2025-OB-</w:t>
      </w:r>
      <w:r w:rsidR="00F10D9E" w:rsidRPr="00B91764">
        <w:rPr>
          <w:rFonts w:asciiTheme="minorHAnsi" w:hAnsiTheme="minorHAnsi" w:cstheme="minorHAnsi"/>
          <w:b/>
          <w:bCs/>
          <w:color w:val="000000" w:themeColor="text1"/>
        </w:rPr>
        <w:t>02</w:t>
      </w:r>
      <w:r w:rsidR="00770D23" w:rsidRPr="00B91764">
        <w:rPr>
          <w:rFonts w:asciiTheme="minorHAnsi" w:hAnsiTheme="minorHAnsi" w:cstheme="minorHAnsi"/>
          <w:b/>
          <w:bCs/>
          <w:color w:val="000000" w:themeColor="text1"/>
        </w:rPr>
        <w:t xml:space="preserve"> (previously FY 2024-OB-03 and FY 2023-OB-03):</w:t>
      </w:r>
      <w:r w:rsidRPr="00B91764">
        <w:rPr>
          <w:rFonts w:asciiTheme="minorHAnsi" w:hAnsiTheme="minorHAnsi" w:cstheme="minorHAnsi"/>
          <w:color w:val="000000" w:themeColor="text1"/>
        </w:rPr>
        <w:t xml:space="preserve"> This observation is </w:t>
      </w:r>
      <w:r w:rsidR="00770D23" w:rsidRPr="00B91764">
        <w:rPr>
          <w:rFonts w:asciiTheme="minorHAnsi" w:hAnsiTheme="minorHAnsi" w:cstheme="minorHAnsi"/>
          <w:color w:val="000000" w:themeColor="text1"/>
        </w:rPr>
        <w:t>continued</w:t>
      </w:r>
      <w:r w:rsidRPr="00B91764">
        <w:rPr>
          <w:rFonts w:asciiTheme="minorHAnsi" w:hAnsiTheme="minorHAnsi" w:cstheme="minorHAnsi"/>
          <w:color w:val="000000" w:themeColor="text1"/>
        </w:rPr>
        <w:t>.</w:t>
      </w:r>
    </w:p>
    <w:p w14:paraId="31DABE2F" w14:textId="77777777" w:rsidR="00D23478" w:rsidRPr="00B91764" w:rsidRDefault="00D23478" w:rsidP="00B91764">
      <w:pPr>
        <w:rPr>
          <w:rFonts w:asciiTheme="minorHAnsi" w:hAnsiTheme="minorHAnsi" w:cstheme="minorHAnsi"/>
          <w:color w:val="FF0000"/>
        </w:rPr>
      </w:pPr>
    </w:p>
    <w:p w14:paraId="2FBEDA21" w14:textId="73B2C4F0" w:rsidR="00D23478" w:rsidRPr="00B91764" w:rsidRDefault="009F3565" w:rsidP="00B91764">
      <w:pPr>
        <w:ind w:left="360"/>
        <w:rPr>
          <w:rFonts w:asciiTheme="minorHAnsi" w:hAnsiTheme="minorHAnsi" w:cstheme="minorHAnsi"/>
          <w:color w:val="000000" w:themeColor="text1"/>
        </w:rPr>
      </w:pPr>
      <w:r w:rsidRPr="00B91764">
        <w:rPr>
          <w:rFonts w:asciiTheme="minorHAnsi" w:hAnsiTheme="minorHAnsi" w:cstheme="minorHAnsi"/>
          <w:color w:val="000000" w:themeColor="text1"/>
        </w:rPr>
        <w:t>Four</w:t>
      </w:r>
      <w:r w:rsidR="00D23478" w:rsidRPr="00B91764">
        <w:rPr>
          <w:rFonts w:asciiTheme="minorHAnsi" w:hAnsiTheme="minorHAnsi" w:cstheme="minorHAnsi"/>
          <w:color w:val="000000" w:themeColor="text1"/>
        </w:rPr>
        <w:t xml:space="preserve"> inspection case file</w:t>
      </w:r>
      <w:r w:rsidRPr="00B91764">
        <w:rPr>
          <w:rFonts w:asciiTheme="minorHAnsi" w:hAnsiTheme="minorHAnsi" w:cstheme="minorHAnsi"/>
          <w:color w:val="000000" w:themeColor="text1"/>
        </w:rPr>
        <w:t>s</w:t>
      </w:r>
      <w:r w:rsidR="00D23478" w:rsidRPr="00B91764">
        <w:rPr>
          <w:rFonts w:asciiTheme="minorHAnsi" w:hAnsiTheme="minorHAnsi" w:cstheme="minorHAnsi"/>
          <w:color w:val="000000" w:themeColor="text1"/>
        </w:rPr>
        <w:t xml:space="preserve"> involved union</w:t>
      </w:r>
      <w:r w:rsidRPr="00B91764">
        <w:rPr>
          <w:rFonts w:asciiTheme="minorHAnsi" w:hAnsiTheme="minorHAnsi" w:cstheme="minorHAnsi"/>
          <w:color w:val="000000" w:themeColor="text1"/>
        </w:rPr>
        <w:t>s</w:t>
      </w:r>
      <w:r w:rsidR="00D23478" w:rsidRPr="00B91764">
        <w:rPr>
          <w:rFonts w:asciiTheme="minorHAnsi" w:hAnsiTheme="minorHAnsi" w:cstheme="minorHAnsi"/>
          <w:color w:val="000000" w:themeColor="text1"/>
        </w:rPr>
        <w:t>.  Th</w:t>
      </w:r>
      <w:r w:rsidR="00AB38A5" w:rsidRPr="00B91764">
        <w:rPr>
          <w:rFonts w:asciiTheme="minorHAnsi" w:hAnsiTheme="minorHAnsi" w:cstheme="minorHAnsi"/>
          <w:color w:val="000000" w:themeColor="text1"/>
        </w:rPr>
        <w:t>ree</w:t>
      </w:r>
      <w:r w:rsidR="00D23478" w:rsidRPr="00B91764">
        <w:rPr>
          <w:rFonts w:asciiTheme="minorHAnsi" w:hAnsiTheme="minorHAnsi" w:cstheme="minorHAnsi"/>
          <w:color w:val="000000" w:themeColor="text1"/>
        </w:rPr>
        <w:t xml:space="preserve"> inspection</w:t>
      </w:r>
      <w:r w:rsidR="00AB38A5" w:rsidRPr="00B91764">
        <w:rPr>
          <w:rFonts w:asciiTheme="minorHAnsi" w:hAnsiTheme="minorHAnsi" w:cstheme="minorHAnsi"/>
          <w:color w:val="000000" w:themeColor="text1"/>
        </w:rPr>
        <w:t>s</w:t>
      </w:r>
      <w:r w:rsidR="00D23478" w:rsidRPr="00B91764">
        <w:rPr>
          <w:rFonts w:asciiTheme="minorHAnsi" w:hAnsiTheme="minorHAnsi" w:cstheme="minorHAnsi"/>
          <w:color w:val="000000" w:themeColor="text1"/>
        </w:rPr>
        <w:t xml:space="preserve"> w</w:t>
      </w:r>
      <w:r w:rsidR="00AB38A5" w:rsidRPr="00B91764">
        <w:rPr>
          <w:rFonts w:asciiTheme="minorHAnsi" w:hAnsiTheme="minorHAnsi" w:cstheme="minorHAnsi"/>
          <w:color w:val="000000" w:themeColor="text1"/>
        </w:rPr>
        <w:t>ere</w:t>
      </w:r>
      <w:r w:rsidR="00D23478" w:rsidRPr="00B91764">
        <w:rPr>
          <w:rFonts w:asciiTheme="minorHAnsi" w:hAnsiTheme="minorHAnsi" w:cstheme="minorHAnsi"/>
          <w:color w:val="000000" w:themeColor="text1"/>
        </w:rPr>
        <w:t xml:space="preserve"> the result of formal </w:t>
      </w:r>
      <w:r w:rsidR="00AD3620" w:rsidRPr="00B91764">
        <w:rPr>
          <w:rFonts w:asciiTheme="minorHAnsi" w:hAnsiTheme="minorHAnsi" w:cstheme="minorHAnsi"/>
          <w:color w:val="000000" w:themeColor="text1"/>
        </w:rPr>
        <w:t>complaints,</w:t>
      </w:r>
      <w:r w:rsidR="00D23478" w:rsidRPr="00B91764">
        <w:rPr>
          <w:rFonts w:asciiTheme="minorHAnsi" w:hAnsiTheme="minorHAnsi" w:cstheme="minorHAnsi"/>
          <w:color w:val="000000" w:themeColor="text1"/>
        </w:rPr>
        <w:t xml:space="preserve"> </w:t>
      </w:r>
      <w:r w:rsidR="00AB38A5" w:rsidRPr="00B91764">
        <w:rPr>
          <w:rFonts w:asciiTheme="minorHAnsi" w:hAnsiTheme="minorHAnsi" w:cstheme="minorHAnsi"/>
          <w:color w:val="000000" w:themeColor="text1"/>
        </w:rPr>
        <w:t>and one inspection was due to an employer-reported referral</w:t>
      </w:r>
      <w:r w:rsidR="00D23478" w:rsidRPr="00B91764">
        <w:rPr>
          <w:rFonts w:asciiTheme="minorHAnsi" w:hAnsiTheme="minorHAnsi" w:cstheme="minorHAnsi"/>
          <w:color w:val="000000" w:themeColor="text1"/>
        </w:rPr>
        <w:t>.  Wyoming OSHA followed its policy for union participation during the inspection</w:t>
      </w:r>
      <w:r w:rsidR="00AB38A5" w:rsidRPr="00B91764">
        <w:rPr>
          <w:rFonts w:asciiTheme="minorHAnsi" w:hAnsiTheme="minorHAnsi" w:cstheme="minorHAnsi"/>
          <w:color w:val="000000" w:themeColor="text1"/>
        </w:rPr>
        <w:t>s</w:t>
      </w:r>
      <w:r w:rsidR="00D23478" w:rsidRPr="00B91764">
        <w:rPr>
          <w:rFonts w:asciiTheme="minorHAnsi" w:hAnsiTheme="minorHAnsi" w:cstheme="minorHAnsi"/>
          <w:color w:val="000000" w:themeColor="text1"/>
        </w:rPr>
        <w:t xml:space="preserve">.  </w:t>
      </w:r>
      <w:r w:rsidR="00AB38A5" w:rsidRPr="00B91764">
        <w:rPr>
          <w:rFonts w:asciiTheme="minorHAnsi" w:hAnsiTheme="minorHAnsi" w:cstheme="minorHAnsi"/>
          <w:color w:val="000000" w:themeColor="text1"/>
        </w:rPr>
        <w:t xml:space="preserve">However, </w:t>
      </w:r>
      <w:r w:rsidR="00935545" w:rsidRPr="00B91764">
        <w:rPr>
          <w:rFonts w:asciiTheme="minorHAnsi" w:hAnsiTheme="minorHAnsi" w:cstheme="minorHAnsi"/>
          <w:color w:val="000000" w:themeColor="text1"/>
        </w:rPr>
        <w:t xml:space="preserve">the review team did not find </w:t>
      </w:r>
      <w:r w:rsidR="00DF4DBC" w:rsidRPr="00B91764">
        <w:rPr>
          <w:rFonts w:asciiTheme="minorHAnsi" w:hAnsiTheme="minorHAnsi" w:cstheme="minorHAnsi"/>
          <w:color w:val="000000" w:themeColor="text1"/>
        </w:rPr>
        <w:t xml:space="preserve">documentation in </w:t>
      </w:r>
      <w:r w:rsidR="00AB38A5" w:rsidRPr="00B91764">
        <w:rPr>
          <w:rFonts w:asciiTheme="minorHAnsi" w:hAnsiTheme="minorHAnsi" w:cstheme="minorHAnsi"/>
          <w:color w:val="000000" w:themeColor="text1"/>
        </w:rPr>
        <w:t xml:space="preserve">one of four (25%) case files that the union </w:t>
      </w:r>
      <w:r w:rsidR="002D2003" w:rsidRPr="00B91764">
        <w:rPr>
          <w:rFonts w:asciiTheme="minorHAnsi" w:hAnsiTheme="minorHAnsi" w:cstheme="minorHAnsi"/>
          <w:color w:val="000000" w:themeColor="text1"/>
        </w:rPr>
        <w:t>participated in</w:t>
      </w:r>
      <w:r w:rsidR="00AB38A5" w:rsidRPr="00B91764">
        <w:rPr>
          <w:rFonts w:asciiTheme="minorHAnsi" w:hAnsiTheme="minorHAnsi" w:cstheme="minorHAnsi"/>
          <w:color w:val="000000" w:themeColor="text1"/>
        </w:rPr>
        <w:t xml:space="preserve"> the closing conference.</w:t>
      </w:r>
      <w:r w:rsidR="00B03C20" w:rsidRPr="00B91764">
        <w:rPr>
          <w:rFonts w:asciiTheme="minorHAnsi" w:hAnsiTheme="minorHAnsi" w:cstheme="minorHAnsi"/>
          <w:color w:val="000000" w:themeColor="text1"/>
        </w:rPr>
        <w:t xml:space="preserve">  The review team discussed case file management with the State Plan but did not elevate this to an observation.</w:t>
      </w:r>
    </w:p>
    <w:p w14:paraId="4B0362FF" w14:textId="77777777" w:rsidR="00356D71" w:rsidRDefault="00356D71" w:rsidP="00FF5D2E">
      <w:pPr>
        <w:tabs>
          <w:tab w:val="left" w:pos="1890"/>
        </w:tabs>
        <w:rPr>
          <w:rFonts w:asciiTheme="minorHAnsi" w:hAnsiTheme="minorHAnsi" w:cstheme="minorHAnsi"/>
          <w:b/>
        </w:rPr>
      </w:pPr>
    </w:p>
    <w:p w14:paraId="1ECE1FF5" w14:textId="77777777" w:rsidR="00DF3B76" w:rsidRPr="00FF5D2E" w:rsidRDefault="00DF3B76" w:rsidP="00FF5D2E">
      <w:pPr>
        <w:tabs>
          <w:tab w:val="left" w:pos="1890"/>
        </w:tabs>
        <w:rPr>
          <w:rFonts w:asciiTheme="minorHAnsi" w:hAnsiTheme="minorHAnsi" w:cstheme="minorHAnsi"/>
          <w:b/>
        </w:rPr>
      </w:pPr>
    </w:p>
    <w:p w14:paraId="5BF9A049" w14:textId="670D2B64" w:rsidR="00356D71" w:rsidRPr="00FF5D2E" w:rsidRDefault="00356D71" w:rsidP="00FF5D2E">
      <w:pPr>
        <w:ind w:left="360" w:hanging="360"/>
        <w:rPr>
          <w:rFonts w:asciiTheme="minorHAnsi" w:hAnsiTheme="minorHAnsi" w:cstheme="minorHAnsi"/>
          <w:b/>
          <w:smallCaps/>
        </w:rPr>
      </w:pPr>
      <w:r w:rsidRPr="00FF5D2E">
        <w:rPr>
          <w:rFonts w:asciiTheme="minorHAnsi" w:hAnsiTheme="minorHAnsi" w:cstheme="minorHAnsi"/>
          <w:b/>
          <w:smallCaps/>
        </w:rPr>
        <w:t>3.</w:t>
      </w:r>
      <w:r w:rsidR="00777053">
        <w:rPr>
          <w:rFonts w:asciiTheme="minorHAnsi" w:hAnsiTheme="minorHAnsi" w:cstheme="minorHAnsi"/>
          <w:b/>
          <w:smallCaps/>
        </w:rPr>
        <w:tab/>
      </w:r>
      <w:r w:rsidRPr="00FF5D2E">
        <w:rPr>
          <w:rFonts w:asciiTheme="minorHAnsi" w:hAnsiTheme="minorHAnsi" w:cstheme="minorHAnsi"/>
          <w:b/>
          <w:smallCaps/>
        </w:rPr>
        <w:t>REVIEW PROCEDURES</w:t>
      </w:r>
    </w:p>
    <w:p w14:paraId="794ED6A3" w14:textId="77777777" w:rsidR="00B21CF9" w:rsidRPr="00FF5D2E" w:rsidRDefault="00B21CF9" w:rsidP="00FF5D2E">
      <w:pPr>
        <w:ind w:left="360" w:hanging="360"/>
        <w:rPr>
          <w:rFonts w:asciiTheme="minorHAnsi" w:hAnsiTheme="minorHAnsi" w:cstheme="minorHAnsi"/>
          <w:b/>
          <w:smallCaps/>
        </w:rPr>
      </w:pPr>
    </w:p>
    <w:p w14:paraId="1286ED95" w14:textId="77777777" w:rsidR="00356D71" w:rsidRPr="00FF5D2E" w:rsidRDefault="00356D71" w:rsidP="00FF5D2E">
      <w:pPr>
        <w:pStyle w:val="ListParagraph"/>
        <w:numPr>
          <w:ilvl w:val="0"/>
          <w:numId w:val="7"/>
        </w:numPr>
        <w:spacing w:line="240" w:lineRule="auto"/>
        <w:ind w:left="360"/>
        <w:rPr>
          <w:rFonts w:asciiTheme="minorHAnsi" w:hAnsiTheme="minorHAnsi" w:cstheme="minorHAnsi"/>
          <w:sz w:val="24"/>
          <w:szCs w:val="24"/>
        </w:rPr>
      </w:pPr>
      <w:r w:rsidRPr="00FF5D2E">
        <w:rPr>
          <w:rFonts w:asciiTheme="minorHAnsi" w:hAnsiTheme="minorHAnsi" w:cstheme="minorHAnsi"/>
          <w:sz w:val="24"/>
          <w:szCs w:val="24"/>
        </w:rPr>
        <w:t>Informal Conferences</w:t>
      </w:r>
    </w:p>
    <w:p w14:paraId="6CA43CF0" w14:textId="77777777" w:rsidR="00EF55E2" w:rsidRPr="00FF5D2E" w:rsidRDefault="00EF55E2" w:rsidP="00FF5D2E">
      <w:pPr>
        <w:pStyle w:val="ListParagraph"/>
        <w:spacing w:after="0" w:line="240" w:lineRule="auto"/>
        <w:ind w:left="360"/>
        <w:rPr>
          <w:rFonts w:asciiTheme="minorHAnsi" w:hAnsiTheme="minorHAnsi" w:cstheme="minorHAnsi"/>
          <w:sz w:val="24"/>
          <w:szCs w:val="24"/>
        </w:rPr>
      </w:pPr>
    </w:p>
    <w:p w14:paraId="4DBD9F91" w14:textId="18B67AEF" w:rsidR="00EF55E2" w:rsidRPr="00FF5D2E" w:rsidRDefault="00EF55E2" w:rsidP="00FF5D2E">
      <w:pPr>
        <w:widowControl/>
        <w:autoSpaceDE/>
        <w:autoSpaceDN/>
        <w:adjustRightInd/>
        <w:ind w:left="360"/>
        <w:contextualSpacing/>
        <w:rPr>
          <w:rFonts w:asciiTheme="minorHAnsi" w:hAnsiTheme="minorHAnsi" w:cstheme="minorHAnsi"/>
          <w:color w:val="FF0000"/>
        </w:rPr>
      </w:pPr>
      <w:r w:rsidRPr="00FF5D2E">
        <w:rPr>
          <w:rFonts w:asciiTheme="minorHAnsi" w:hAnsiTheme="minorHAnsi" w:cstheme="minorHAnsi"/>
        </w:rPr>
        <w:t xml:space="preserve">Of the </w:t>
      </w:r>
      <w:r w:rsidR="00C20867" w:rsidRPr="00FF5D2E">
        <w:rPr>
          <w:rFonts w:asciiTheme="minorHAnsi" w:hAnsiTheme="minorHAnsi" w:cstheme="minorHAnsi"/>
        </w:rPr>
        <w:t>55</w:t>
      </w:r>
      <w:r w:rsidRPr="00FF5D2E">
        <w:rPr>
          <w:rFonts w:asciiTheme="minorHAnsi" w:hAnsiTheme="minorHAnsi" w:cstheme="minorHAnsi"/>
        </w:rPr>
        <w:t xml:space="preserve"> closed FY 202</w:t>
      </w:r>
      <w:r w:rsidR="0017350D" w:rsidRPr="00FF5D2E">
        <w:rPr>
          <w:rFonts w:asciiTheme="minorHAnsi" w:hAnsiTheme="minorHAnsi" w:cstheme="minorHAnsi"/>
        </w:rPr>
        <w:t>5</w:t>
      </w:r>
      <w:r w:rsidRPr="00FF5D2E">
        <w:rPr>
          <w:rFonts w:asciiTheme="minorHAnsi" w:hAnsiTheme="minorHAnsi" w:cstheme="minorHAnsi"/>
        </w:rPr>
        <w:t xml:space="preserve"> inspection case files reviewed, Wyoming OSHA conducted</w:t>
      </w:r>
      <w:r w:rsidR="006C348E" w:rsidRPr="00FF5D2E">
        <w:rPr>
          <w:rFonts w:asciiTheme="minorHAnsi" w:hAnsiTheme="minorHAnsi" w:cstheme="minorHAnsi"/>
        </w:rPr>
        <w:t xml:space="preserve"> 11</w:t>
      </w:r>
      <w:r w:rsidRPr="00FF5D2E">
        <w:rPr>
          <w:rFonts w:asciiTheme="minorHAnsi" w:hAnsiTheme="minorHAnsi" w:cstheme="minorHAnsi"/>
          <w:color w:val="FF0000"/>
        </w:rPr>
        <w:t xml:space="preserve"> </w:t>
      </w:r>
      <w:r w:rsidRPr="00FF5D2E">
        <w:rPr>
          <w:rFonts w:asciiTheme="minorHAnsi" w:hAnsiTheme="minorHAnsi" w:cstheme="minorHAnsi"/>
        </w:rPr>
        <w:t xml:space="preserve">informal conferences.  While there were not any deviations from the State Plan’s protocol for conducting informal conferences, in </w:t>
      </w:r>
      <w:r w:rsidR="0013727B" w:rsidRPr="00FF5D2E">
        <w:rPr>
          <w:rFonts w:asciiTheme="minorHAnsi" w:hAnsiTheme="minorHAnsi" w:cstheme="minorHAnsi"/>
        </w:rPr>
        <w:t>three</w:t>
      </w:r>
      <w:r w:rsidRPr="00FF5D2E">
        <w:rPr>
          <w:rFonts w:asciiTheme="minorHAnsi" w:hAnsiTheme="minorHAnsi" w:cstheme="minorHAnsi"/>
        </w:rPr>
        <w:t xml:space="preserve"> of </w:t>
      </w:r>
      <w:r w:rsidR="000B1C19" w:rsidRPr="00FF5D2E">
        <w:rPr>
          <w:rFonts w:asciiTheme="minorHAnsi" w:hAnsiTheme="minorHAnsi" w:cstheme="minorHAnsi"/>
        </w:rPr>
        <w:t>11</w:t>
      </w:r>
      <w:r w:rsidRPr="00FF5D2E">
        <w:rPr>
          <w:rFonts w:asciiTheme="minorHAnsi" w:hAnsiTheme="minorHAnsi" w:cstheme="minorHAnsi"/>
        </w:rPr>
        <w:t xml:space="preserve"> (</w:t>
      </w:r>
      <w:r w:rsidR="00CB4CB6" w:rsidRPr="00FF5D2E">
        <w:rPr>
          <w:rFonts w:asciiTheme="minorHAnsi" w:hAnsiTheme="minorHAnsi" w:cstheme="minorHAnsi"/>
        </w:rPr>
        <w:t>27.27</w:t>
      </w:r>
      <w:r w:rsidRPr="00FF5D2E">
        <w:rPr>
          <w:rFonts w:asciiTheme="minorHAnsi" w:hAnsiTheme="minorHAnsi" w:cstheme="minorHAnsi"/>
        </w:rPr>
        <w:t xml:space="preserve">%) cases, </w:t>
      </w:r>
      <w:r w:rsidR="0031588E" w:rsidRPr="00FF5D2E">
        <w:rPr>
          <w:rFonts w:asciiTheme="minorHAnsi" w:hAnsiTheme="minorHAnsi" w:cstheme="minorHAnsi"/>
        </w:rPr>
        <w:t>a completed</w:t>
      </w:r>
      <w:r w:rsidR="00BC11E5" w:rsidRPr="00FF5D2E">
        <w:rPr>
          <w:rFonts w:asciiTheme="minorHAnsi" w:hAnsiTheme="minorHAnsi" w:cstheme="minorHAnsi"/>
        </w:rPr>
        <w:t xml:space="preserve"> </w:t>
      </w:r>
      <w:r w:rsidR="00642656" w:rsidRPr="00FF5D2E">
        <w:rPr>
          <w:rFonts w:asciiTheme="minorHAnsi" w:hAnsiTheme="minorHAnsi" w:cstheme="minorHAnsi"/>
        </w:rPr>
        <w:t xml:space="preserve">informal </w:t>
      </w:r>
      <w:r w:rsidR="00BC11E5" w:rsidRPr="00FF5D2E">
        <w:rPr>
          <w:rFonts w:asciiTheme="minorHAnsi" w:hAnsiTheme="minorHAnsi" w:cstheme="minorHAnsi"/>
        </w:rPr>
        <w:t xml:space="preserve">settlement agreement was not found in the case file.  </w:t>
      </w:r>
      <w:r w:rsidR="00D22DE0" w:rsidRPr="00FF5D2E">
        <w:rPr>
          <w:rFonts w:asciiTheme="minorHAnsi" w:hAnsiTheme="minorHAnsi" w:cstheme="minorHAnsi"/>
        </w:rPr>
        <w:t>The review team discussed case file management with the State Plan but did not elevate this to an observation.</w:t>
      </w:r>
      <w:r w:rsidRPr="00FF5D2E">
        <w:rPr>
          <w:rFonts w:asciiTheme="minorHAnsi" w:hAnsiTheme="minorHAnsi" w:cstheme="minorHAnsi"/>
        </w:rPr>
        <w:t xml:space="preserve">  </w:t>
      </w:r>
    </w:p>
    <w:p w14:paraId="7E9F5F87" w14:textId="77777777" w:rsidR="00EF55E2" w:rsidRPr="00FF5D2E" w:rsidRDefault="00EF55E2" w:rsidP="00FF5D2E">
      <w:pPr>
        <w:widowControl/>
        <w:autoSpaceDE/>
        <w:autoSpaceDN/>
        <w:adjustRightInd/>
        <w:contextualSpacing/>
        <w:rPr>
          <w:rFonts w:asciiTheme="minorHAnsi" w:hAnsiTheme="minorHAnsi" w:cstheme="minorHAnsi"/>
          <w:color w:val="FF0000"/>
        </w:rPr>
      </w:pPr>
    </w:p>
    <w:p w14:paraId="4320C6CA" w14:textId="1922C957" w:rsidR="00EF55E2" w:rsidRPr="00FF5D2E" w:rsidRDefault="00EF55E2" w:rsidP="00FF5D2E">
      <w:pPr>
        <w:widowControl/>
        <w:autoSpaceDE/>
        <w:autoSpaceDN/>
        <w:adjustRightInd/>
        <w:ind w:left="360"/>
        <w:contextualSpacing/>
        <w:rPr>
          <w:rFonts w:asciiTheme="minorHAnsi" w:hAnsiTheme="minorHAnsi" w:cstheme="minorHAnsi"/>
          <w:color w:val="FF0000"/>
        </w:rPr>
      </w:pPr>
      <w:r w:rsidRPr="00FF5D2E">
        <w:rPr>
          <w:rFonts w:asciiTheme="minorHAnsi" w:hAnsiTheme="minorHAnsi" w:cstheme="minorHAnsi"/>
        </w:rPr>
        <w:t>The State Plan adhered to the FOM</w:t>
      </w:r>
      <w:r w:rsidR="003B5E6A">
        <w:rPr>
          <w:rFonts w:asciiTheme="minorHAnsi" w:hAnsiTheme="minorHAnsi" w:cstheme="minorHAnsi"/>
        </w:rPr>
        <w:t>’s</w:t>
      </w:r>
      <w:r w:rsidRPr="00FF5D2E">
        <w:rPr>
          <w:rFonts w:asciiTheme="minorHAnsi" w:hAnsiTheme="minorHAnsi" w:cstheme="minorHAnsi"/>
        </w:rPr>
        <w:t xml:space="preserve"> guidance in that citations became final order after 15 working days following receipt of the citation unless a notice of contest was received.  Wyoming OSHA’s citation language specified to the employer that the running of this contest period was not interrupted by an informal conference.  However, Wyoming OSHA modified its application of the FOM to allow employers to schedule informal conferences after the 15-working day contest time without a notice of contest.  There were no cases where the informal conference was scheduled after the citation had become a final order without a notice of contest.  </w:t>
      </w:r>
    </w:p>
    <w:p w14:paraId="5B76F9E4" w14:textId="77777777" w:rsidR="00EF55E2" w:rsidRPr="00FF5D2E" w:rsidRDefault="00EF55E2" w:rsidP="00FF5D2E">
      <w:pPr>
        <w:widowControl/>
        <w:autoSpaceDE/>
        <w:autoSpaceDN/>
        <w:adjustRightInd/>
        <w:ind w:left="360"/>
        <w:contextualSpacing/>
        <w:rPr>
          <w:rFonts w:asciiTheme="minorHAnsi" w:hAnsiTheme="minorHAnsi" w:cstheme="minorHAnsi"/>
          <w:color w:val="FF0000"/>
        </w:rPr>
      </w:pPr>
    </w:p>
    <w:p w14:paraId="7E5D76BE" w14:textId="0D572520" w:rsidR="00EF55E2" w:rsidRPr="00FF5D2E" w:rsidRDefault="00EF55E2" w:rsidP="00FF5D2E">
      <w:pPr>
        <w:widowControl/>
        <w:autoSpaceDE/>
        <w:autoSpaceDN/>
        <w:adjustRightInd/>
        <w:ind w:left="360"/>
        <w:contextualSpacing/>
        <w:rPr>
          <w:rFonts w:asciiTheme="minorHAnsi" w:hAnsiTheme="minorHAnsi" w:cstheme="minorHAnsi"/>
        </w:rPr>
      </w:pPr>
      <w:r w:rsidRPr="00FF5D2E">
        <w:rPr>
          <w:rFonts w:asciiTheme="minorHAnsi" w:hAnsiTheme="minorHAnsi" w:cstheme="minorHAnsi"/>
        </w:rPr>
        <w:t xml:space="preserve">The State Plan published “Wyoming OSHA Citation Booklet for Employers: A Step-by-Step Guide” to provide guidance to employers who receive a citation.  This publication outlines flexibility in scheduling informal conferences by stating that the request for informal conferences shall be made within 30 days of receiving the citation package.  Additionally, a Wyoming statute provides that informal conferences may be held at any time prior to a formal hearing.  </w:t>
      </w:r>
    </w:p>
    <w:p w14:paraId="62A14BD6" w14:textId="77777777" w:rsidR="00EF55E2" w:rsidRPr="00FF5D2E" w:rsidRDefault="00EF55E2" w:rsidP="00FF5D2E">
      <w:pPr>
        <w:widowControl/>
        <w:autoSpaceDE/>
        <w:autoSpaceDN/>
        <w:adjustRightInd/>
        <w:ind w:left="360"/>
        <w:contextualSpacing/>
        <w:rPr>
          <w:rFonts w:asciiTheme="minorHAnsi" w:hAnsiTheme="minorHAnsi" w:cstheme="minorHAnsi"/>
          <w:color w:val="FF0000"/>
        </w:rPr>
      </w:pPr>
    </w:p>
    <w:p w14:paraId="60E73179" w14:textId="03203D5F" w:rsidR="00EF55E2" w:rsidRPr="00FF5D2E" w:rsidRDefault="00EF55E2" w:rsidP="00FF5D2E">
      <w:pPr>
        <w:widowControl/>
        <w:autoSpaceDE/>
        <w:autoSpaceDN/>
        <w:adjustRightInd/>
        <w:ind w:left="360"/>
        <w:contextualSpacing/>
        <w:rPr>
          <w:rFonts w:asciiTheme="minorHAnsi" w:hAnsiTheme="minorHAnsi" w:cstheme="minorHAnsi"/>
        </w:rPr>
      </w:pPr>
      <w:r w:rsidRPr="00FF5D2E">
        <w:rPr>
          <w:rFonts w:asciiTheme="minorHAnsi" w:hAnsiTheme="minorHAnsi" w:cstheme="minorHAnsi"/>
        </w:rPr>
        <w:t xml:space="preserve">Wyoming OSHA does not utilize an informal settlement program like the OSHA </w:t>
      </w:r>
      <w:r w:rsidR="00B44D3B">
        <w:rPr>
          <w:rFonts w:asciiTheme="minorHAnsi" w:hAnsiTheme="minorHAnsi" w:cstheme="minorHAnsi"/>
        </w:rPr>
        <w:t>e</w:t>
      </w:r>
      <w:r w:rsidRPr="00FF5D2E">
        <w:rPr>
          <w:rFonts w:asciiTheme="minorHAnsi" w:hAnsiTheme="minorHAnsi" w:cstheme="minorHAnsi"/>
        </w:rPr>
        <w:t xml:space="preserve">xpedited </w:t>
      </w:r>
      <w:r w:rsidR="00B44D3B">
        <w:rPr>
          <w:rFonts w:asciiTheme="minorHAnsi" w:hAnsiTheme="minorHAnsi" w:cstheme="minorHAnsi"/>
        </w:rPr>
        <w:t>i</w:t>
      </w:r>
      <w:r w:rsidRPr="00FF5D2E">
        <w:rPr>
          <w:rFonts w:asciiTheme="minorHAnsi" w:hAnsiTheme="minorHAnsi" w:cstheme="minorHAnsi"/>
        </w:rPr>
        <w:t xml:space="preserve">nformal </w:t>
      </w:r>
      <w:r w:rsidR="00B44D3B">
        <w:rPr>
          <w:rFonts w:asciiTheme="minorHAnsi" w:hAnsiTheme="minorHAnsi" w:cstheme="minorHAnsi"/>
        </w:rPr>
        <w:t>s</w:t>
      </w:r>
      <w:r w:rsidRPr="00FF5D2E">
        <w:rPr>
          <w:rFonts w:asciiTheme="minorHAnsi" w:hAnsiTheme="minorHAnsi" w:cstheme="minorHAnsi"/>
        </w:rPr>
        <w:t xml:space="preserve">ettlement </w:t>
      </w:r>
      <w:r w:rsidR="00B44D3B">
        <w:rPr>
          <w:rFonts w:asciiTheme="minorHAnsi" w:hAnsiTheme="minorHAnsi" w:cstheme="minorHAnsi"/>
        </w:rPr>
        <w:t>a</w:t>
      </w:r>
      <w:r w:rsidRPr="00FF5D2E">
        <w:rPr>
          <w:rFonts w:asciiTheme="minorHAnsi" w:hAnsiTheme="minorHAnsi" w:cstheme="minorHAnsi"/>
        </w:rPr>
        <w:t>greement.</w:t>
      </w:r>
    </w:p>
    <w:p w14:paraId="2061DBE8" w14:textId="77777777" w:rsidR="00EF55E2" w:rsidRPr="00FF5D2E" w:rsidRDefault="00EF55E2" w:rsidP="00FF5D2E">
      <w:pPr>
        <w:widowControl/>
        <w:autoSpaceDE/>
        <w:autoSpaceDN/>
        <w:adjustRightInd/>
        <w:contextualSpacing/>
        <w:rPr>
          <w:rFonts w:asciiTheme="minorHAnsi" w:hAnsiTheme="minorHAnsi" w:cstheme="minorHAnsi"/>
          <w:color w:val="FF0000"/>
        </w:rPr>
      </w:pPr>
    </w:p>
    <w:p w14:paraId="0509753E" w14:textId="5E0CAF2D" w:rsidR="008C46D1" w:rsidRPr="00FF5D2E" w:rsidRDefault="008C46D1" w:rsidP="00FF5D2E">
      <w:pPr>
        <w:pStyle w:val="ListParagraph"/>
        <w:spacing w:after="0" w:line="240" w:lineRule="auto"/>
        <w:ind w:left="360"/>
        <w:rPr>
          <w:rFonts w:asciiTheme="minorHAnsi" w:hAnsiTheme="minorHAnsi" w:cstheme="minorHAnsi"/>
          <w:sz w:val="24"/>
          <w:szCs w:val="24"/>
        </w:rPr>
      </w:pPr>
      <w:r w:rsidRPr="00FF5D2E">
        <w:rPr>
          <w:rFonts w:asciiTheme="minorHAnsi" w:hAnsiTheme="minorHAnsi" w:cstheme="minorHAnsi"/>
          <w:sz w:val="24"/>
          <w:szCs w:val="24"/>
        </w:rPr>
        <w:t>SIR 5A, which measured the percentage of violations vacated pre-contest</w:t>
      </w:r>
      <w:r w:rsidR="00AF587C">
        <w:rPr>
          <w:rFonts w:asciiTheme="minorHAnsi" w:hAnsiTheme="minorHAnsi" w:cstheme="minorHAnsi"/>
          <w:sz w:val="24"/>
          <w:szCs w:val="24"/>
        </w:rPr>
        <w:t>,</w:t>
      </w:r>
      <w:r w:rsidRPr="00FF5D2E">
        <w:rPr>
          <w:rFonts w:asciiTheme="minorHAnsi" w:hAnsiTheme="minorHAnsi" w:cstheme="minorHAnsi"/>
          <w:sz w:val="24"/>
          <w:szCs w:val="24"/>
        </w:rPr>
        <w:t xml:space="preserve"> was calculated to be </w:t>
      </w:r>
      <w:r w:rsidR="00C04C8F" w:rsidRPr="00FF5D2E">
        <w:rPr>
          <w:rFonts w:asciiTheme="minorHAnsi" w:hAnsiTheme="minorHAnsi" w:cstheme="minorHAnsi"/>
          <w:sz w:val="24"/>
          <w:szCs w:val="24"/>
        </w:rPr>
        <w:t>6.33</w:t>
      </w:r>
      <w:r w:rsidRPr="00FF5D2E">
        <w:rPr>
          <w:rFonts w:asciiTheme="minorHAnsi" w:hAnsiTheme="minorHAnsi" w:cstheme="minorHAnsi"/>
          <w:sz w:val="24"/>
          <w:szCs w:val="24"/>
        </w:rPr>
        <w:t>%.  SIR 6A, which measured the percentage of violations re-classified pre-contest</w:t>
      </w:r>
      <w:r w:rsidR="00AF587C">
        <w:rPr>
          <w:rFonts w:asciiTheme="minorHAnsi" w:hAnsiTheme="minorHAnsi" w:cstheme="minorHAnsi"/>
          <w:sz w:val="24"/>
          <w:szCs w:val="24"/>
        </w:rPr>
        <w:t>,</w:t>
      </w:r>
      <w:r w:rsidRPr="00FF5D2E">
        <w:rPr>
          <w:rFonts w:asciiTheme="minorHAnsi" w:hAnsiTheme="minorHAnsi" w:cstheme="minorHAnsi"/>
          <w:sz w:val="24"/>
          <w:szCs w:val="24"/>
        </w:rPr>
        <w:t xml:space="preserve"> was calculated to be </w:t>
      </w:r>
      <w:r w:rsidR="00E73B5D" w:rsidRPr="00FF5D2E">
        <w:rPr>
          <w:rFonts w:asciiTheme="minorHAnsi" w:hAnsiTheme="minorHAnsi" w:cstheme="minorHAnsi"/>
          <w:sz w:val="24"/>
          <w:szCs w:val="24"/>
        </w:rPr>
        <w:t>2.42</w:t>
      </w:r>
      <w:r w:rsidRPr="00FF5D2E">
        <w:rPr>
          <w:rFonts w:asciiTheme="minorHAnsi" w:hAnsiTheme="minorHAnsi" w:cstheme="minorHAnsi"/>
          <w:sz w:val="24"/>
          <w:szCs w:val="24"/>
        </w:rPr>
        <w:t xml:space="preserve">%.  </w:t>
      </w:r>
      <w:r w:rsidR="00E73B5D" w:rsidRPr="00FF5D2E">
        <w:rPr>
          <w:rFonts w:asciiTheme="minorHAnsi" w:hAnsiTheme="minorHAnsi" w:cstheme="minorHAnsi"/>
          <w:sz w:val="24"/>
          <w:szCs w:val="24"/>
        </w:rPr>
        <w:t>Wyoming OSHA</w:t>
      </w:r>
      <w:r w:rsidRPr="00FF5D2E">
        <w:rPr>
          <w:rFonts w:asciiTheme="minorHAnsi" w:hAnsiTheme="minorHAnsi" w:cstheme="minorHAnsi"/>
          <w:sz w:val="24"/>
          <w:szCs w:val="24"/>
        </w:rPr>
        <w:t xml:space="preserve">’s </w:t>
      </w:r>
      <w:r w:rsidR="00BE687B" w:rsidRPr="00FF5D2E">
        <w:rPr>
          <w:rFonts w:asciiTheme="minorHAnsi" w:hAnsiTheme="minorHAnsi" w:cstheme="minorHAnsi"/>
          <w:sz w:val="24"/>
          <w:szCs w:val="24"/>
        </w:rPr>
        <w:t>pre-contest v</w:t>
      </w:r>
      <w:r w:rsidR="005D2042" w:rsidRPr="00FF5D2E">
        <w:rPr>
          <w:rFonts w:asciiTheme="minorHAnsi" w:hAnsiTheme="minorHAnsi" w:cstheme="minorHAnsi"/>
          <w:sz w:val="24"/>
          <w:szCs w:val="24"/>
        </w:rPr>
        <w:t>iolations vacated</w:t>
      </w:r>
      <w:r w:rsidR="00BE687B" w:rsidRPr="00FF5D2E">
        <w:rPr>
          <w:rFonts w:asciiTheme="minorHAnsi" w:hAnsiTheme="minorHAnsi" w:cstheme="minorHAnsi"/>
          <w:sz w:val="24"/>
          <w:szCs w:val="24"/>
        </w:rPr>
        <w:t xml:space="preserve"> percentage was higher than the national average of </w:t>
      </w:r>
      <w:r w:rsidR="0017490B" w:rsidRPr="00FF5D2E">
        <w:rPr>
          <w:rFonts w:asciiTheme="minorHAnsi" w:hAnsiTheme="minorHAnsi" w:cstheme="minorHAnsi"/>
          <w:sz w:val="24"/>
          <w:szCs w:val="24"/>
        </w:rPr>
        <w:t>2.58%</w:t>
      </w:r>
      <w:r w:rsidR="005D2042" w:rsidRPr="00FF5D2E">
        <w:rPr>
          <w:rFonts w:asciiTheme="minorHAnsi" w:hAnsiTheme="minorHAnsi" w:cstheme="minorHAnsi"/>
          <w:sz w:val="24"/>
          <w:szCs w:val="24"/>
        </w:rPr>
        <w:t xml:space="preserve">, while the pre-contest </w:t>
      </w:r>
      <w:r w:rsidR="002F5520" w:rsidRPr="00FF5D2E">
        <w:rPr>
          <w:rFonts w:asciiTheme="minorHAnsi" w:hAnsiTheme="minorHAnsi" w:cstheme="minorHAnsi"/>
          <w:sz w:val="24"/>
          <w:szCs w:val="24"/>
        </w:rPr>
        <w:t>violations reclassified percentage was less than the national average of 4.02%.</w:t>
      </w:r>
    </w:p>
    <w:p w14:paraId="56E37BB4" w14:textId="77777777" w:rsidR="008C46D1" w:rsidRPr="00FF5D2E" w:rsidRDefault="008C46D1" w:rsidP="00FF5D2E">
      <w:pPr>
        <w:pStyle w:val="ListParagraph"/>
        <w:spacing w:after="0" w:line="240" w:lineRule="auto"/>
        <w:ind w:left="360"/>
        <w:rPr>
          <w:rFonts w:asciiTheme="minorHAnsi" w:hAnsiTheme="minorHAnsi" w:cstheme="minorHAnsi"/>
          <w:sz w:val="24"/>
          <w:szCs w:val="24"/>
        </w:rPr>
      </w:pPr>
    </w:p>
    <w:p w14:paraId="700D7A5C" w14:textId="391FA85C" w:rsidR="008C46D1" w:rsidRPr="00FF5D2E" w:rsidRDefault="00BD44FA" w:rsidP="00FF5D2E">
      <w:pPr>
        <w:pStyle w:val="ListParagraph"/>
        <w:spacing w:after="0" w:line="240" w:lineRule="auto"/>
        <w:ind w:left="360"/>
        <w:rPr>
          <w:rFonts w:asciiTheme="minorHAnsi" w:hAnsiTheme="minorHAnsi" w:cstheme="minorHAnsi"/>
          <w:sz w:val="24"/>
          <w:szCs w:val="24"/>
        </w:rPr>
      </w:pPr>
      <w:r w:rsidRPr="00C80B98">
        <w:rPr>
          <w:rFonts w:asciiTheme="minorHAnsi" w:hAnsiTheme="minorHAnsi" w:cstheme="minorHAnsi"/>
          <w:sz w:val="24"/>
          <w:szCs w:val="24"/>
        </w:rPr>
        <w:lastRenderedPageBreak/>
        <w:t>Wyoming OSHA’s result for</w:t>
      </w:r>
      <w:r>
        <w:rPr>
          <w:rFonts w:asciiTheme="minorHAnsi" w:hAnsiTheme="minorHAnsi" w:cstheme="minorHAnsi"/>
          <w:sz w:val="24"/>
          <w:szCs w:val="24"/>
        </w:rPr>
        <w:t xml:space="preserve"> </w:t>
      </w:r>
      <w:r w:rsidR="008C46D1" w:rsidRPr="00FF5D2E">
        <w:rPr>
          <w:rFonts w:asciiTheme="minorHAnsi" w:hAnsiTheme="minorHAnsi" w:cstheme="minorHAnsi"/>
          <w:sz w:val="24"/>
          <w:szCs w:val="24"/>
        </w:rPr>
        <w:t>SAMM 12, which measure</w:t>
      </w:r>
      <w:r w:rsidR="00655A83" w:rsidRPr="00C80B98">
        <w:rPr>
          <w:rFonts w:asciiTheme="minorHAnsi" w:hAnsiTheme="minorHAnsi" w:cstheme="minorHAnsi"/>
          <w:sz w:val="24"/>
          <w:szCs w:val="24"/>
        </w:rPr>
        <w:t>d</w:t>
      </w:r>
      <w:r w:rsidR="008C46D1" w:rsidRPr="00FF5D2E">
        <w:rPr>
          <w:rFonts w:asciiTheme="minorHAnsi" w:hAnsiTheme="minorHAnsi" w:cstheme="minorHAnsi"/>
          <w:sz w:val="24"/>
          <w:szCs w:val="24"/>
        </w:rPr>
        <w:t xml:space="preserve"> the percentage of penalty retained, was </w:t>
      </w:r>
      <w:r w:rsidR="009126C9" w:rsidRPr="00FF5D2E">
        <w:rPr>
          <w:rFonts w:asciiTheme="minorHAnsi" w:hAnsiTheme="minorHAnsi" w:cstheme="minorHAnsi"/>
          <w:sz w:val="24"/>
          <w:szCs w:val="24"/>
        </w:rPr>
        <w:t>84.43</w:t>
      </w:r>
      <w:r w:rsidR="008C46D1" w:rsidRPr="00FF5D2E">
        <w:rPr>
          <w:rFonts w:asciiTheme="minorHAnsi" w:hAnsiTheme="minorHAnsi" w:cstheme="minorHAnsi"/>
          <w:sz w:val="24"/>
          <w:szCs w:val="24"/>
        </w:rPr>
        <w:t xml:space="preserve">% in FY 2025.  This was above the national average of </w:t>
      </w:r>
      <w:r w:rsidR="001F6022" w:rsidRPr="00FF5D2E">
        <w:rPr>
          <w:rFonts w:asciiTheme="minorHAnsi" w:hAnsiTheme="minorHAnsi" w:cstheme="minorHAnsi"/>
          <w:sz w:val="24"/>
          <w:szCs w:val="24"/>
        </w:rPr>
        <w:t>70.58</w:t>
      </w:r>
      <w:r w:rsidR="008C46D1" w:rsidRPr="00FF5D2E">
        <w:rPr>
          <w:rFonts w:asciiTheme="minorHAnsi" w:hAnsiTheme="minorHAnsi" w:cstheme="minorHAnsi"/>
          <w:sz w:val="24"/>
          <w:szCs w:val="24"/>
        </w:rPr>
        <w:t xml:space="preserve">% in FY 2025 </w:t>
      </w:r>
      <w:r w:rsidR="00982FB3" w:rsidRPr="00FF5D2E">
        <w:rPr>
          <w:rFonts w:asciiTheme="minorHAnsi" w:hAnsiTheme="minorHAnsi" w:cstheme="minorHAnsi"/>
          <w:sz w:val="24"/>
          <w:szCs w:val="24"/>
        </w:rPr>
        <w:t>but was lower</w:t>
      </w:r>
      <w:r w:rsidR="008C46D1" w:rsidRPr="00FF5D2E">
        <w:rPr>
          <w:rFonts w:asciiTheme="minorHAnsi" w:hAnsiTheme="minorHAnsi" w:cstheme="minorHAnsi"/>
          <w:color w:val="FF0000"/>
          <w:sz w:val="24"/>
          <w:szCs w:val="24"/>
        </w:rPr>
        <w:t xml:space="preserve"> </w:t>
      </w:r>
      <w:r w:rsidR="008C46D1" w:rsidRPr="00FF5D2E">
        <w:rPr>
          <w:rFonts w:asciiTheme="minorHAnsi" w:hAnsiTheme="minorHAnsi" w:cstheme="minorHAnsi"/>
          <w:sz w:val="24"/>
          <w:szCs w:val="24"/>
        </w:rPr>
        <w:t xml:space="preserve">than the State Plan’s </w:t>
      </w:r>
      <w:r w:rsidRPr="00C80B98">
        <w:rPr>
          <w:rFonts w:asciiTheme="minorHAnsi" w:hAnsiTheme="minorHAnsi" w:cstheme="minorHAnsi"/>
          <w:sz w:val="24"/>
          <w:szCs w:val="24"/>
        </w:rPr>
        <w:t>result</w:t>
      </w:r>
      <w:r w:rsidR="008C46D1" w:rsidRPr="00FF5D2E">
        <w:rPr>
          <w:rFonts w:asciiTheme="minorHAnsi" w:hAnsiTheme="minorHAnsi" w:cstheme="minorHAnsi"/>
          <w:sz w:val="24"/>
          <w:szCs w:val="24"/>
        </w:rPr>
        <w:t xml:space="preserve"> of </w:t>
      </w:r>
      <w:r w:rsidR="00F27E71" w:rsidRPr="00FF5D2E">
        <w:rPr>
          <w:rFonts w:asciiTheme="minorHAnsi" w:hAnsiTheme="minorHAnsi" w:cstheme="minorHAnsi"/>
          <w:sz w:val="24"/>
          <w:szCs w:val="24"/>
        </w:rPr>
        <w:t>90.15</w:t>
      </w:r>
      <w:r w:rsidR="008C46D1" w:rsidRPr="00FF5D2E">
        <w:rPr>
          <w:rFonts w:asciiTheme="minorHAnsi" w:hAnsiTheme="minorHAnsi" w:cstheme="minorHAnsi"/>
          <w:sz w:val="24"/>
          <w:szCs w:val="24"/>
        </w:rPr>
        <w:t>% in FY 2024.</w:t>
      </w:r>
    </w:p>
    <w:p w14:paraId="721CA427" w14:textId="77777777" w:rsidR="00C213D3" w:rsidRDefault="00C213D3" w:rsidP="00FF5D2E">
      <w:pPr>
        <w:widowControl/>
        <w:tabs>
          <w:tab w:val="left" w:pos="1890"/>
        </w:tabs>
        <w:autoSpaceDE/>
        <w:autoSpaceDN/>
        <w:adjustRightInd/>
        <w:contextualSpacing/>
        <w:rPr>
          <w:rFonts w:asciiTheme="minorHAnsi" w:hAnsiTheme="minorHAnsi" w:cstheme="minorHAnsi"/>
        </w:rPr>
      </w:pPr>
    </w:p>
    <w:p w14:paraId="79F2AE56" w14:textId="77777777" w:rsidR="00BD44FA" w:rsidRPr="00FF5D2E" w:rsidRDefault="00BD44FA" w:rsidP="00FF5D2E">
      <w:pPr>
        <w:widowControl/>
        <w:tabs>
          <w:tab w:val="left" w:pos="1890"/>
        </w:tabs>
        <w:autoSpaceDE/>
        <w:autoSpaceDN/>
        <w:adjustRightInd/>
        <w:contextualSpacing/>
        <w:rPr>
          <w:rFonts w:asciiTheme="minorHAnsi" w:hAnsiTheme="minorHAnsi" w:cstheme="minorHAnsi"/>
        </w:rPr>
      </w:pPr>
    </w:p>
    <w:p w14:paraId="2E04BC0B" w14:textId="77777777" w:rsidR="00356D71" w:rsidRPr="00FF5D2E" w:rsidRDefault="00356D71" w:rsidP="00FF5D2E">
      <w:pPr>
        <w:pStyle w:val="ListParagraph"/>
        <w:numPr>
          <w:ilvl w:val="0"/>
          <w:numId w:val="7"/>
        </w:numPr>
        <w:spacing w:after="0" w:line="240" w:lineRule="auto"/>
        <w:ind w:left="360"/>
        <w:rPr>
          <w:rFonts w:asciiTheme="minorHAnsi" w:hAnsiTheme="minorHAnsi" w:cstheme="minorHAnsi"/>
          <w:sz w:val="24"/>
          <w:szCs w:val="24"/>
        </w:rPr>
      </w:pPr>
      <w:r w:rsidRPr="00FF5D2E">
        <w:rPr>
          <w:rFonts w:asciiTheme="minorHAnsi" w:hAnsiTheme="minorHAnsi" w:cstheme="minorHAnsi"/>
          <w:sz w:val="24"/>
          <w:szCs w:val="24"/>
        </w:rPr>
        <w:t>Formal Review of Citations</w:t>
      </w:r>
    </w:p>
    <w:p w14:paraId="7BC1E7EF" w14:textId="77777777" w:rsidR="008638F4" w:rsidRPr="00FF5D2E" w:rsidRDefault="008638F4" w:rsidP="00FF5D2E">
      <w:pPr>
        <w:widowControl/>
        <w:autoSpaceDE/>
        <w:autoSpaceDN/>
        <w:adjustRightInd/>
        <w:spacing w:after="200"/>
        <w:ind w:left="360"/>
        <w:contextualSpacing/>
        <w:rPr>
          <w:rFonts w:asciiTheme="minorHAnsi" w:hAnsiTheme="minorHAnsi" w:cstheme="minorHAnsi"/>
        </w:rPr>
      </w:pPr>
    </w:p>
    <w:p w14:paraId="309BD1B4" w14:textId="0A6AAE47" w:rsidR="008638F4" w:rsidRPr="00FF5D2E" w:rsidRDefault="008638F4" w:rsidP="00FF5D2E">
      <w:pPr>
        <w:ind w:left="360"/>
        <w:rPr>
          <w:rFonts w:asciiTheme="minorHAnsi" w:hAnsiTheme="minorHAnsi" w:cstheme="minorHAnsi"/>
        </w:rPr>
      </w:pPr>
      <w:r w:rsidRPr="00FF5D2E">
        <w:rPr>
          <w:rFonts w:asciiTheme="minorHAnsi" w:hAnsiTheme="minorHAnsi" w:cstheme="minorHAnsi"/>
        </w:rPr>
        <w:t xml:space="preserve">An employer may contest a </w:t>
      </w:r>
      <w:r w:rsidR="00D56B4E" w:rsidRPr="00FF5D2E">
        <w:rPr>
          <w:rFonts w:asciiTheme="minorHAnsi" w:hAnsiTheme="minorHAnsi" w:cstheme="minorHAnsi"/>
        </w:rPr>
        <w:t>citation for</w:t>
      </w:r>
      <w:r w:rsidRPr="00FF5D2E">
        <w:rPr>
          <w:rFonts w:asciiTheme="minorHAnsi" w:hAnsiTheme="minorHAnsi" w:cstheme="minorHAnsi"/>
        </w:rPr>
        <w:t xml:space="preserve"> up to 15 working days following receipt of a citation.  When an employer contests violations, penalties, or proposed abatement periods for violations, Wyoming OSHA refers the case to an independent hearing officer in the Office of Administrative Hearing.  The State Plan may also settle the case informally during the contest period up to the hearing date</w:t>
      </w:r>
      <w:r w:rsidR="009A25A9">
        <w:rPr>
          <w:rFonts w:asciiTheme="minorHAnsi" w:hAnsiTheme="minorHAnsi" w:cstheme="minorHAnsi"/>
        </w:rPr>
        <w:t>,</w:t>
      </w:r>
      <w:r w:rsidRPr="00FF5D2E">
        <w:rPr>
          <w:rFonts w:asciiTheme="minorHAnsi" w:hAnsiTheme="minorHAnsi" w:cstheme="minorHAnsi"/>
        </w:rPr>
        <w:t xml:space="preserve"> per Wyoming statute.  The Wyoming State Attorney General’s Office represents the State Plan during hearings.  The hearing officer submits written findings of fact, conclusions of law, and a recommended decision to the Wyoming OSHA Commission.  The commission has the power to accept, amend, or overturn the recommended decision of the hearing officer. </w:t>
      </w:r>
    </w:p>
    <w:p w14:paraId="64C8BCA2" w14:textId="77777777" w:rsidR="008638F4" w:rsidRPr="00FF5D2E" w:rsidRDefault="008638F4" w:rsidP="00FF5D2E">
      <w:pPr>
        <w:ind w:left="360"/>
        <w:rPr>
          <w:rFonts w:asciiTheme="minorHAnsi" w:hAnsiTheme="minorHAnsi" w:cstheme="minorHAnsi"/>
          <w:color w:val="FF0000"/>
        </w:rPr>
      </w:pPr>
    </w:p>
    <w:p w14:paraId="03F96F51" w14:textId="77777777" w:rsidR="008638F4" w:rsidRPr="00FF5D2E" w:rsidRDefault="008638F4" w:rsidP="00FF5D2E">
      <w:pPr>
        <w:ind w:left="360"/>
        <w:rPr>
          <w:rFonts w:asciiTheme="minorHAnsi" w:hAnsiTheme="minorHAnsi" w:cstheme="minorHAnsi"/>
        </w:rPr>
      </w:pPr>
      <w:r w:rsidRPr="00FF5D2E">
        <w:rPr>
          <w:rFonts w:asciiTheme="minorHAnsi" w:hAnsiTheme="minorHAnsi" w:cstheme="minorHAnsi"/>
        </w:rPr>
        <w:t>After due and proper consideration of the contested case, the commission renders its decision.  The decision of the commission is the final administrative decision.  A party adversely affected by a decision of the commission may appeal to the district court in the county where the violation allegedly occurred and ultimately to the Wyoming Supreme Court.</w:t>
      </w:r>
    </w:p>
    <w:p w14:paraId="13302F73" w14:textId="77777777" w:rsidR="008638F4" w:rsidRPr="00FF5D2E" w:rsidRDefault="008638F4" w:rsidP="00FF5D2E">
      <w:pPr>
        <w:rPr>
          <w:rFonts w:asciiTheme="minorHAnsi" w:hAnsiTheme="minorHAnsi" w:cstheme="minorHAnsi"/>
          <w:color w:val="FF0000"/>
        </w:rPr>
      </w:pPr>
    </w:p>
    <w:p w14:paraId="04721185" w14:textId="59EE1307" w:rsidR="00F3041B" w:rsidRPr="00FF5D2E" w:rsidRDefault="00087336" w:rsidP="00FF5D2E">
      <w:pPr>
        <w:ind w:left="360"/>
        <w:rPr>
          <w:rFonts w:asciiTheme="minorHAnsi" w:hAnsiTheme="minorHAnsi" w:cstheme="minorHAnsi"/>
          <w:color w:val="FF0000"/>
        </w:rPr>
      </w:pPr>
      <w:r w:rsidRPr="00FF5D2E">
        <w:rPr>
          <w:rFonts w:asciiTheme="minorHAnsi" w:hAnsiTheme="minorHAnsi" w:cstheme="minorHAnsi"/>
        </w:rPr>
        <w:t>According to the OIS Inspection Summary Report run for the period October 1, 2024, to September 30, 2025</w:t>
      </w:r>
      <w:r w:rsidR="008638F4" w:rsidRPr="00FF5D2E">
        <w:rPr>
          <w:rFonts w:asciiTheme="minorHAnsi" w:hAnsiTheme="minorHAnsi" w:cstheme="minorHAnsi"/>
        </w:rPr>
        <w:t xml:space="preserve">, </w:t>
      </w:r>
      <w:r w:rsidR="006B5329" w:rsidRPr="00FF5D2E">
        <w:rPr>
          <w:rFonts w:asciiTheme="minorHAnsi" w:hAnsiTheme="minorHAnsi" w:cstheme="minorHAnsi"/>
        </w:rPr>
        <w:t>11</w:t>
      </w:r>
      <w:r w:rsidR="008638F4" w:rsidRPr="00FF5D2E">
        <w:rPr>
          <w:rFonts w:asciiTheme="minorHAnsi" w:hAnsiTheme="minorHAnsi" w:cstheme="minorHAnsi"/>
        </w:rPr>
        <w:t xml:space="preserve"> of </w:t>
      </w:r>
      <w:r w:rsidR="00F42ECE" w:rsidRPr="00FF5D2E">
        <w:rPr>
          <w:rFonts w:asciiTheme="minorHAnsi" w:hAnsiTheme="minorHAnsi" w:cstheme="minorHAnsi"/>
        </w:rPr>
        <w:t>100</w:t>
      </w:r>
      <w:r w:rsidR="008638F4" w:rsidRPr="00FF5D2E">
        <w:rPr>
          <w:rFonts w:asciiTheme="minorHAnsi" w:hAnsiTheme="minorHAnsi" w:cstheme="minorHAnsi"/>
        </w:rPr>
        <w:t xml:space="preserve"> (</w:t>
      </w:r>
      <w:r w:rsidR="008C412D" w:rsidRPr="00FF5D2E">
        <w:rPr>
          <w:rFonts w:asciiTheme="minorHAnsi" w:hAnsiTheme="minorHAnsi" w:cstheme="minorHAnsi"/>
        </w:rPr>
        <w:t>11</w:t>
      </w:r>
      <w:r w:rsidR="008638F4" w:rsidRPr="00FF5D2E">
        <w:rPr>
          <w:rFonts w:asciiTheme="minorHAnsi" w:hAnsiTheme="minorHAnsi" w:cstheme="minorHAnsi"/>
        </w:rPr>
        <w:t xml:space="preserve">%) cases with citations issued were contested.  </w:t>
      </w:r>
      <w:r w:rsidR="008C412D" w:rsidRPr="00FF5D2E">
        <w:rPr>
          <w:rFonts w:asciiTheme="minorHAnsi" w:hAnsiTheme="minorHAnsi" w:cstheme="minorHAnsi"/>
        </w:rPr>
        <w:t xml:space="preserve">At the time of the report, </w:t>
      </w:r>
      <w:r w:rsidR="002A2D34" w:rsidRPr="00FF5D2E">
        <w:rPr>
          <w:rFonts w:asciiTheme="minorHAnsi" w:hAnsiTheme="minorHAnsi" w:cstheme="minorHAnsi"/>
        </w:rPr>
        <w:t xml:space="preserve">no </w:t>
      </w:r>
      <w:r w:rsidR="008C412D" w:rsidRPr="00FF5D2E">
        <w:rPr>
          <w:rFonts w:asciiTheme="minorHAnsi" w:hAnsiTheme="minorHAnsi" w:cstheme="minorHAnsi"/>
        </w:rPr>
        <w:t xml:space="preserve">contested cases were final order.  </w:t>
      </w:r>
    </w:p>
    <w:p w14:paraId="31640F48" w14:textId="77777777" w:rsidR="00F3041B" w:rsidRPr="00FF5D2E" w:rsidRDefault="00F3041B" w:rsidP="00FF5D2E">
      <w:pPr>
        <w:ind w:left="360"/>
        <w:rPr>
          <w:rFonts w:asciiTheme="minorHAnsi" w:hAnsiTheme="minorHAnsi" w:cstheme="minorHAnsi"/>
          <w:color w:val="FF0000"/>
        </w:rPr>
      </w:pPr>
    </w:p>
    <w:p w14:paraId="705A32E6" w14:textId="1B331FDE" w:rsidR="002C7B02" w:rsidRPr="00FF5D2E" w:rsidRDefault="002C7B02" w:rsidP="00FF5D2E">
      <w:pPr>
        <w:ind w:left="360"/>
        <w:rPr>
          <w:rFonts w:asciiTheme="minorHAnsi" w:hAnsiTheme="minorHAnsi" w:cstheme="minorHAnsi"/>
        </w:rPr>
      </w:pPr>
      <w:r w:rsidRPr="00FF5D2E">
        <w:rPr>
          <w:rFonts w:asciiTheme="minorHAnsi" w:hAnsiTheme="minorHAnsi" w:cstheme="minorHAnsi"/>
        </w:rPr>
        <w:t>SIR 5B measured the percentage of violations vacated post-contest</w:t>
      </w:r>
      <w:r w:rsidR="00696130" w:rsidRPr="00FF5D2E">
        <w:rPr>
          <w:rFonts w:asciiTheme="minorHAnsi" w:hAnsiTheme="minorHAnsi" w:cstheme="minorHAnsi"/>
        </w:rPr>
        <w:t>; however, there was no data available to calculate SIR 5B</w:t>
      </w:r>
      <w:r w:rsidRPr="00FF5D2E">
        <w:rPr>
          <w:rFonts w:asciiTheme="minorHAnsi" w:hAnsiTheme="minorHAnsi" w:cstheme="minorHAnsi"/>
        </w:rPr>
        <w:t>.  SIR 6B measured the percentage of violations re-classified post-contest</w:t>
      </w:r>
      <w:r w:rsidR="005E3D74">
        <w:rPr>
          <w:rFonts w:asciiTheme="minorHAnsi" w:hAnsiTheme="minorHAnsi" w:cstheme="minorHAnsi"/>
        </w:rPr>
        <w:t>;</w:t>
      </w:r>
      <w:r w:rsidR="007439EE" w:rsidRPr="00FF5D2E">
        <w:rPr>
          <w:rFonts w:asciiTheme="minorHAnsi" w:hAnsiTheme="minorHAnsi" w:cstheme="minorHAnsi"/>
        </w:rPr>
        <w:t xml:space="preserve"> </w:t>
      </w:r>
      <w:r w:rsidR="00696130" w:rsidRPr="00FF5D2E">
        <w:rPr>
          <w:rFonts w:asciiTheme="minorHAnsi" w:hAnsiTheme="minorHAnsi" w:cstheme="minorHAnsi"/>
        </w:rPr>
        <w:t xml:space="preserve">however, there was no data available to calculate SIR </w:t>
      </w:r>
      <w:r w:rsidR="007439EE" w:rsidRPr="00FF5D2E">
        <w:rPr>
          <w:rFonts w:asciiTheme="minorHAnsi" w:hAnsiTheme="minorHAnsi" w:cstheme="minorHAnsi"/>
        </w:rPr>
        <w:t>6B</w:t>
      </w:r>
      <w:r w:rsidRPr="00FF5D2E">
        <w:rPr>
          <w:rFonts w:asciiTheme="minorHAnsi" w:hAnsiTheme="minorHAnsi" w:cstheme="minorHAnsi"/>
        </w:rPr>
        <w:t xml:space="preserve">.  </w:t>
      </w:r>
      <w:r w:rsidR="007439EE" w:rsidRPr="00FF5D2E">
        <w:rPr>
          <w:rFonts w:asciiTheme="minorHAnsi" w:hAnsiTheme="minorHAnsi" w:cstheme="minorHAnsi"/>
        </w:rPr>
        <w:t xml:space="preserve">Neither SIR metric </w:t>
      </w:r>
      <w:r w:rsidR="00D56B4E" w:rsidRPr="00FF5D2E">
        <w:rPr>
          <w:rFonts w:asciiTheme="minorHAnsi" w:hAnsiTheme="minorHAnsi" w:cstheme="minorHAnsi"/>
        </w:rPr>
        <w:t>was</w:t>
      </w:r>
      <w:r w:rsidR="007439EE" w:rsidRPr="00FF5D2E">
        <w:rPr>
          <w:rFonts w:asciiTheme="minorHAnsi" w:hAnsiTheme="minorHAnsi" w:cstheme="minorHAnsi"/>
        </w:rPr>
        <w:t xml:space="preserve"> able to be calculated as there were no </w:t>
      </w:r>
      <w:r w:rsidR="008C1A6C" w:rsidRPr="00FF5D2E">
        <w:rPr>
          <w:rFonts w:asciiTheme="minorHAnsi" w:hAnsiTheme="minorHAnsi" w:cstheme="minorHAnsi"/>
        </w:rPr>
        <w:t xml:space="preserve">contested violations </w:t>
      </w:r>
      <w:r w:rsidR="00197E12" w:rsidRPr="00FF5D2E">
        <w:rPr>
          <w:rFonts w:asciiTheme="minorHAnsi" w:hAnsiTheme="minorHAnsi" w:cstheme="minorHAnsi"/>
        </w:rPr>
        <w:t>that were final order</w:t>
      </w:r>
      <w:r w:rsidR="007439EE" w:rsidRPr="00FF5D2E">
        <w:rPr>
          <w:rFonts w:asciiTheme="minorHAnsi" w:hAnsiTheme="minorHAnsi" w:cstheme="minorHAnsi"/>
        </w:rPr>
        <w:t>.</w:t>
      </w:r>
    </w:p>
    <w:p w14:paraId="65292765" w14:textId="77777777" w:rsidR="00784F71" w:rsidRPr="00FF5D2E" w:rsidRDefault="00784F71" w:rsidP="00FF5D2E">
      <w:pPr>
        <w:ind w:left="360"/>
        <w:rPr>
          <w:rFonts w:asciiTheme="minorHAnsi" w:hAnsiTheme="minorHAnsi" w:cstheme="minorHAnsi"/>
          <w:color w:val="FF0000"/>
        </w:rPr>
      </w:pPr>
    </w:p>
    <w:p w14:paraId="6F086872" w14:textId="1FAEC232" w:rsidR="008638F4" w:rsidRPr="00FF5D2E" w:rsidRDefault="002F75CB" w:rsidP="00FF5D2E">
      <w:pPr>
        <w:widowControl/>
        <w:autoSpaceDE/>
        <w:autoSpaceDN/>
        <w:adjustRightInd/>
        <w:spacing w:after="200"/>
        <w:ind w:left="360"/>
        <w:contextualSpacing/>
        <w:rPr>
          <w:rFonts w:asciiTheme="minorHAnsi" w:hAnsiTheme="minorHAnsi" w:cstheme="minorHAnsi"/>
        </w:rPr>
      </w:pPr>
      <w:r w:rsidRPr="00FF5D2E">
        <w:rPr>
          <w:rFonts w:asciiTheme="minorHAnsi" w:hAnsiTheme="minorHAnsi" w:cstheme="minorHAnsi"/>
        </w:rPr>
        <w:t xml:space="preserve">SIR 7B measured the percentage of penalty retention post-contest; </w:t>
      </w:r>
      <w:bookmarkStart w:id="14" w:name="OLE_LINK8"/>
      <w:r w:rsidRPr="00FF5D2E">
        <w:rPr>
          <w:rFonts w:asciiTheme="minorHAnsi" w:hAnsiTheme="minorHAnsi" w:cstheme="minorHAnsi"/>
        </w:rPr>
        <w:t>however, there was no data available to calculate SIR 7B.</w:t>
      </w:r>
      <w:bookmarkEnd w:id="14"/>
    </w:p>
    <w:p w14:paraId="76DD6758" w14:textId="77777777" w:rsidR="00356D71" w:rsidRDefault="00356D71" w:rsidP="00FF5D2E">
      <w:pPr>
        <w:rPr>
          <w:rFonts w:asciiTheme="minorHAnsi" w:hAnsiTheme="minorHAnsi" w:cstheme="minorHAnsi"/>
          <w:b/>
          <w:smallCaps/>
        </w:rPr>
      </w:pPr>
    </w:p>
    <w:p w14:paraId="525C78C4" w14:textId="77777777" w:rsidR="00DF3B76" w:rsidRPr="00FF5D2E" w:rsidRDefault="00DF3B76" w:rsidP="00FF5D2E">
      <w:pPr>
        <w:rPr>
          <w:rFonts w:asciiTheme="minorHAnsi" w:hAnsiTheme="minorHAnsi" w:cstheme="minorHAnsi"/>
          <w:b/>
          <w:smallCaps/>
        </w:rPr>
      </w:pPr>
    </w:p>
    <w:p w14:paraId="26D2866B" w14:textId="3D361F86" w:rsidR="00356D71" w:rsidRPr="00FF5D2E" w:rsidRDefault="00356D71" w:rsidP="00FF5D2E">
      <w:pPr>
        <w:ind w:left="360" w:hanging="360"/>
        <w:rPr>
          <w:rFonts w:asciiTheme="minorHAnsi" w:hAnsiTheme="minorHAnsi" w:cstheme="minorHAnsi"/>
          <w:b/>
          <w:caps/>
        </w:rPr>
      </w:pPr>
      <w:r w:rsidRPr="00FF5D2E">
        <w:rPr>
          <w:rFonts w:asciiTheme="minorHAnsi" w:hAnsiTheme="minorHAnsi" w:cstheme="minorHAnsi"/>
          <w:b/>
          <w:smallCaps/>
        </w:rPr>
        <w:t>4.</w:t>
      </w:r>
      <w:r w:rsidR="00777053">
        <w:rPr>
          <w:rFonts w:asciiTheme="minorHAnsi" w:hAnsiTheme="minorHAnsi" w:cstheme="minorHAnsi"/>
          <w:b/>
          <w:smallCaps/>
        </w:rPr>
        <w:tab/>
      </w:r>
      <w:r w:rsidRPr="00FF5D2E">
        <w:rPr>
          <w:rFonts w:asciiTheme="minorHAnsi" w:hAnsiTheme="minorHAnsi" w:cstheme="minorHAnsi"/>
          <w:b/>
          <w:caps/>
        </w:rPr>
        <w:t>Standards and Federal Program Change (</w:t>
      </w:r>
      <w:r w:rsidRPr="00FF5D2E">
        <w:rPr>
          <w:rFonts w:asciiTheme="minorHAnsi" w:hAnsiTheme="minorHAnsi" w:cstheme="minorHAnsi"/>
          <w:b/>
        </w:rPr>
        <w:t>FPC</w:t>
      </w:r>
      <w:r w:rsidRPr="00FF5D2E">
        <w:rPr>
          <w:rFonts w:asciiTheme="minorHAnsi" w:hAnsiTheme="minorHAnsi" w:cstheme="minorHAnsi"/>
          <w:b/>
          <w:caps/>
        </w:rPr>
        <w:t>) Adoption</w:t>
      </w:r>
    </w:p>
    <w:p w14:paraId="08D8CBFA" w14:textId="77777777" w:rsidR="00B21CF9" w:rsidRPr="00FF5D2E" w:rsidRDefault="00B21CF9" w:rsidP="00FF5D2E">
      <w:pPr>
        <w:ind w:left="360" w:hanging="360"/>
        <w:rPr>
          <w:rFonts w:asciiTheme="minorHAnsi" w:hAnsiTheme="minorHAnsi" w:cstheme="minorHAnsi"/>
          <w:b/>
          <w:caps/>
        </w:rPr>
      </w:pPr>
    </w:p>
    <w:p w14:paraId="0BC35EB1" w14:textId="77777777" w:rsidR="00BE53EF" w:rsidRPr="00FF5D2E" w:rsidRDefault="00356D71" w:rsidP="00FF5D2E">
      <w:pPr>
        <w:pStyle w:val="ListParagraph"/>
        <w:numPr>
          <w:ilvl w:val="0"/>
          <w:numId w:val="9"/>
        </w:numPr>
        <w:tabs>
          <w:tab w:val="left" w:pos="2160"/>
        </w:tabs>
        <w:spacing w:line="240" w:lineRule="auto"/>
        <w:ind w:left="360"/>
        <w:rPr>
          <w:rFonts w:asciiTheme="minorHAnsi" w:hAnsiTheme="minorHAnsi" w:cstheme="minorHAnsi"/>
          <w:sz w:val="24"/>
          <w:szCs w:val="24"/>
        </w:rPr>
      </w:pPr>
      <w:r w:rsidRPr="00FF5D2E">
        <w:rPr>
          <w:rFonts w:asciiTheme="minorHAnsi" w:hAnsiTheme="minorHAnsi" w:cstheme="minorHAnsi"/>
          <w:sz w:val="24"/>
          <w:szCs w:val="24"/>
        </w:rPr>
        <w:t>Standards Adoption</w:t>
      </w:r>
    </w:p>
    <w:p w14:paraId="645DB5F7" w14:textId="77777777" w:rsidR="00BE53EF" w:rsidRPr="00FF5D2E" w:rsidRDefault="00BE53EF" w:rsidP="00FF5D2E">
      <w:pPr>
        <w:pStyle w:val="ListParagraph"/>
        <w:tabs>
          <w:tab w:val="left" w:pos="2160"/>
        </w:tabs>
        <w:spacing w:line="240" w:lineRule="auto"/>
        <w:ind w:left="360"/>
        <w:rPr>
          <w:rFonts w:asciiTheme="minorHAnsi" w:hAnsiTheme="minorHAnsi" w:cstheme="minorHAnsi"/>
          <w:sz w:val="24"/>
          <w:szCs w:val="24"/>
        </w:rPr>
      </w:pPr>
    </w:p>
    <w:p w14:paraId="4D943625" w14:textId="36A3E857" w:rsidR="0091549E" w:rsidRDefault="0091549E" w:rsidP="005E3D74">
      <w:pPr>
        <w:pStyle w:val="ListParagraph"/>
        <w:tabs>
          <w:tab w:val="left" w:pos="2160"/>
        </w:tabs>
        <w:spacing w:after="0" w:line="240" w:lineRule="auto"/>
        <w:ind w:left="360"/>
        <w:rPr>
          <w:rFonts w:asciiTheme="minorHAnsi" w:hAnsiTheme="minorHAnsi" w:cstheme="minorHAnsi"/>
          <w:sz w:val="24"/>
          <w:szCs w:val="24"/>
        </w:rPr>
      </w:pPr>
      <w:r w:rsidRPr="00FF5D2E">
        <w:rPr>
          <w:rFonts w:asciiTheme="minorHAnsi" w:hAnsiTheme="minorHAnsi" w:cstheme="minorHAnsi"/>
          <w:sz w:val="24"/>
          <w:szCs w:val="24"/>
        </w:rPr>
        <w:t xml:space="preserve">The standard adoption process begins once Wyoming OSHA receives electronic notification of the promulgation of a new OSHA standard.  Once this occurs, the State Plan has a multi-step process to promulgate the rule.  The State Plan forwards the new standard to the Wyoming OSHA Commission for approval.  Once approved, Wyoming OSHA sends a courtesy memo to the governor explaining that Wyoming OSHA is requesting a new rule.  The governor then has 10 days to reply.  After 10 days have passed, the State Plan files the standard with the Legislative Service Office and the Secretary of State, and a 45-day period for public comments begins.  After the 45 days have passed, the Wyoming OSHA Commission meets to review public comments and vote on the adoption of the </w:t>
      </w:r>
      <w:r w:rsidRPr="00FF5D2E">
        <w:rPr>
          <w:rFonts w:asciiTheme="minorHAnsi" w:hAnsiTheme="minorHAnsi" w:cstheme="minorHAnsi"/>
          <w:sz w:val="24"/>
          <w:szCs w:val="24"/>
        </w:rPr>
        <w:lastRenderedPageBreak/>
        <w:t>standard.  Once the commission approves the standard, the commission sends it to the Attorney General’s Office and the Legislative Service Office for a final review before sending it to the governor for his or her approval and signature.  The governor has 75 days to accept the federally promulgated standard, and once signed, it becomes law in the State of Wyoming.</w:t>
      </w:r>
    </w:p>
    <w:p w14:paraId="1A1D9B26" w14:textId="30BFBABB" w:rsidR="00B21A26" w:rsidRPr="00FF5D2E" w:rsidRDefault="00B21A26" w:rsidP="00FF5D2E">
      <w:pPr>
        <w:ind w:left="360"/>
        <w:rPr>
          <w:rFonts w:asciiTheme="minorHAnsi" w:hAnsiTheme="minorHAnsi" w:cstheme="minorHAnsi"/>
          <w:color w:val="FF0000"/>
        </w:rPr>
      </w:pPr>
      <w:r w:rsidRPr="00FF5D2E">
        <w:rPr>
          <w:rFonts w:asciiTheme="minorHAnsi" w:hAnsiTheme="minorHAnsi" w:cstheme="minorHAnsi"/>
        </w:rPr>
        <w:t xml:space="preserve">Of the </w:t>
      </w:r>
      <w:r w:rsidR="00B978B3" w:rsidRPr="00FF5D2E">
        <w:rPr>
          <w:rFonts w:asciiTheme="minorHAnsi" w:hAnsiTheme="minorHAnsi" w:cstheme="minorHAnsi"/>
        </w:rPr>
        <w:t>s</w:t>
      </w:r>
      <w:r w:rsidR="00B978B3">
        <w:rPr>
          <w:rFonts w:asciiTheme="minorHAnsi" w:hAnsiTheme="minorHAnsi" w:cstheme="minorHAnsi"/>
        </w:rPr>
        <w:t>ix</w:t>
      </w:r>
      <w:r w:rsidR="00B978B3" w:rsidRPr="00FF5D2E">
        <w:rPr>
          <w:rFonts w:asciiTheme="minorHAnsi" w:hAnsiTheme="minorHAnsi" w:cstheme="minorHAnsi"/>
        </w:rPr>
        <w:t xml:space="preserve"> </w:t>
      </w:r>
      <w:r w:rsidRPr="00FF5D2E">
        <w:rPr>
          <w:rFonts w:asciiTheme="minorHAnsi" w:hAnsiTheme="minorHAnsi" w:cstheme="minorHAnsi"/>
        </w:rPr>
        <w:t xml:space="preserve">standards promulgated by OSHA between July 21, 2023, and January 10, 2025, two standards involved the 2024 and 2025 </w:t>
      </w:r>
      <w:r w:rsidR="005A054E" w:rsidRPr="005A054E">
        <w:rPr>
          <w:rFonts w:asciiTheme="minorHAnsi" w:hAnsiTheme="minorHAnsi" w:cstheme="minorHAnsi"/>
        </w:rPr>
        <w:t>Final Rule</w:t>
      </w:r>
      <w:r w:rsidR="005A054E">
        <w:rPr>
          <w:rFonts w:asciiTheme="minorHAnsi" w:hAnsiTheme="minorHAnsi" w:cstheme="minorHAnsi"/>
        </w:rPr>
        <w:t>s</w:t>
      </w:r>
      <w:r w:rsidR="005A054E" w:rsidRPr="005A054E">
        <w:rPr>
          <w:rFonts w:asciiTheme="minorHAnsi" w:hAnsiTheme="minorHAnsi" w:cstheme="minorHAnsi"/>
        </w:rPr>
        <w:t xml:space="preserve"> on the Federal Civil Penalties</w:t>
      </w:r>
      <w:r w:rsidRPr="00FF5D2E">
        <w:rPr>
          <w:rFonts w:asciiTheme="minorHAnsi" w:hAnsiTheme="minorHAnsi" w:cstheme="minorHAnsi"/>
        </w:rPr>
        <w:t xml:space="preserve">.  </w:t>
      </w:r>
      <w:r w:rsidR="007816E8" w:rsidRPr="00FF5D2E">
        <w:rPr>
          <w:rFonts w:asciiTheme="minorHAnsi" w:hAnsiTheme="minorHAnsi" w:cstheme="minorHAnsi"/>
        </w:rPr>
        <w:t>The</w:t>
      </w:r>
      <w:r w:rsidRPr="00FF5D2E">
        <w:rPr>
          <w:rFonts w:asciiTheme="minorHAnsi" w:hAnsiTheme="minorHAnsi" w:cstheme="minorHAnsi"/>
        </w:rPr>
        <w:t xml:space="preserve"> State Plan registered its intent to adopt </w:t>
      </w:r>
      <w:r w:rsidR="00B978B3" w:rsidRPr="00FF5D2E">
        <w:rPr>
          <w:rFonts w:asciiTheme="minorHAnsi" w:hAnsiTheme="minorHAnsi" w:cstheme="minorHAnsi"/>
        </w:rPr>
        <w:t>s</w:t>
      </w:r>
      <w:r w:rsidR="00B978B3">
        <w:rPr>
          <w:rFonts w:asciiTheme="minorHAnsi" w:hAnsiTheme="minorHAnsi" w:cstheme="minorHAnsi"/>
        </w:rPr>
        <w:t>ix</w:t>
      </w:r>
      <w:r w:rsidR="00B978B3" w:rsidRPr="00FF5D2E">
        <w:rPr>
          <w:rFonts w:asciiTheme="minorHAnsi" w:hAnsiTheme="minorHAnsi" w:cstheme="minorHAnsi"/>
        </w:rPr>
        <w:t xml:space="preserve"> </w:t>
      </w:r>
      <w:r w:rsidRPr="00FF5D2E">
        <w:rPr>
          <w:rFonts w:asciiTheme="minorHAnsi" w:hAnsiTheme="minorHAnsi" w:cstheme="minorHAnsi"/>
        </w:rPr>
        <w:t xml:space="preserve">of the </w:t>
      </w:r>
      <w:r w:rsidR="00B978B3" w:rsidRPr="00FF5D2E">
        <w:rPr>
          <w:rFonts w:asciiTheme="minorHAnsi" w:hAnsiTheme="minorHAnsi" w:cstheme="minorHAnsi"/>
        </w:rPr>
        <w:t>s</w:t>
      </w:r>
      <w:r w:rsidR="00B978B3">
        <w:rPr>
          <w:rFonts w:asciiTheme="minorHAnsi" w:hAnsiTheme="minorHAnsi" w:cstheme="minorHAnsi"/>
        </w:rPr>
        <w:t>ix</w:t>
      </w:r>
      <w:r w:rsidR="00B978B3" w:rsidRPr="00FF5D2E">
        <w:rPr>
          <w:rFonts w:asciiTheme="minorHAnsi" w:hAnsiTheme="minorHAnsi" w:cstheme="minorHAnsi"/>
        </w:rPr>
        <w:t xml:space="preserve"> </w:t>
      </w:r>
      <w:r w:rsidRPr="00FF5D2E">
        <w:rPr>
          <w:rFonts w:asciiTheme="minorHAnsi" w:hAnsiTheme="minorHAnsi" w:cstheme="minorHAnsi"/>
        </w:rPr>
        <w:t xml:space="preserve">standards.  The State Plan registered its intent timely for all </w:t>
      </w:r>
      <w:r w:rsidR="00B978B3" w:rsidRPr="00FF5D2E">
        <w:rPr>
          <w:rFonts w:asciiTheme="minorHAnsi" w:hAnsiTheme="minorHAnsi" w:cstheme="minorHAnsi"/>
        </w:rPr>
        <w:t>s</w:t>
      </w:r>
      <w:r w:rsidR="00B978B3">
        <w:rPr>
          <w:rFonts w:asciiTheme="minorHAnsi" w:hAnsiTheme="minorHAnsi" w:cstheme="minorHAnsi"/>
        </w:rPr>
        <w:t>ix</w:t>
      </w:r>
      <w:r w:rsidR="00B978B3" w:rsidRPr="00FF5D2E">
        <w:rPr>
          <w:rFonts w:asciiTheme="minorHAnsi" w:hAnsiTheme="minorHAnsi" w:cstheme="minorHAnsi"/>
        </w:rPr>
        <w:t xml:space="preserve"> </w:t>
      </w:r>
      <w:r w:rsidRPr="00FF5D2E">
        <w:rPr>
          <w:rFonts w:asciiTheme="minorHAnsi" w:hAnsiTheme="minorHAnsi" w:cstheme="minorHAnsi"/>
        </w:rPr>
        <w:t>standards.</w:t>
      </w:r>
    </w:p>
    <w:p w14:paraId="4C1A6627" w14:textId="77777777" w:rsidR="0091549E" w:rsidRPr="00FF5D2E" w:rsidRDefault="0091549E" w:rsidP="00FF5D2E">
      <w:pPr>
        <w:ind w:left="360"/>
        <w:rPr>
          <w:rFonts w:asciiTheme="minorHAnsi" w:hAnsiTheme="minorHAnsi" w:cstheme="minorHAnsi"/>
          <w:color w:val="FF0000"/>
        </w:rPr>
      </w:pPr>
      <w:r w:rsidRPr="00FF5D2E">
        <w:rPr>
          <w:rFonts w:asciiTheme="minorHAnsi" w:hAnsiTheme="minorHAnsi" w:cstheme="minorHAnsi"/>
          <w:color w:val="FF0000"/>
        </w:rPr>
        <w:t xml:space="preserve"> </w:t>
      </w:r>
    </w:p>
    <w:p w14:paraId="4081726E" w14:textId="7AEBFF17" w:rsidR="00D10C4C" w:rsidRPr="00FF5D2E" w:rsidRDefault="002F5640" w:rsidP="00FF5D2E">
      <w:pPr>
        <w:ind w:left="360"/>
        <w:rPr>
          <w:rFonts w:asciiTheme="minorHAnsi" w:hAnsiTheme="minorHAnsi" w:cstheme="minorHAnsi"/>
          <w:color w:val="FF0000"/>
        </w:rPr>
      </w:pPr>
      <w:r w:rsidRPr="00FF5D2E">
        <w:rPr>
          <w:rFonts w:asciiTheme="minorHAnsi" w:hAnsiTheme="minorHAnsi" w:cstheme="minorHAnsi"/>
        </w:rPr>
        <w:t xml:space="preserve">The State Plan adopted timely </w:t>
      </w:r>
      <w:r w:rsidR="00563BA6">
        <w:rPr>
          <w:rFonts w:asciiTheme="minorHAnsi" w:hAnsiTheme="minorHAnsi" w:cstheme="minorHAnsi"/>
        </w:rPr>
        <w:t>one</w:t>
      </w:r>
      <w:r w:rsidR="00563BA6" w:rsidRPr="00FF5D2E">
        <w:rPr>
          <w:rFonts w:asciiTheme="minorHAnsi" w:hAnsiTheme="minorHAnsi" w:cstheme="minorHAnsi"/>
        </w:rPr>
        <w:t xml:space="preserve"> </w:t>
      </w:r>
      <w:r w:rsidRPr="00FF5D2E">
        <w:rPr>
          <w:rFonts w:asciiTheme="minorHAnsi" w:hAnsiTheme="minorHAnsi" w:cstheme="minorHAnsi"/>
        </w:rPr>
        <w:t xml:space="preserve">of </w:t>
      </w:r>
      <w:r w:rsidR="00797293" w:rsidRPr="00FF5D2E">
        <w:rPr>
          <w:rFonts w:asciiTheme="minorHAnsi" w:hAnsiTheme="minorHAnsi" w:cstheme="minorHAnsi"/>
        </w:rPr>
        <w:t>s</w:t>
      </w:r>
      <w:r w:rsidR="00797293">
        <w:rPr>
          <w:rFonts w:asciiTheme="minorHAnsi" w:hAnsiTheme="minorHAnsi" w:cstheme="minorHAnsi"/>
        </w:rPr>
        <w:t>ix</w:t>
      </w:r>
      <w:r w:rsidR="00797293" w:rsidRPr="00FF5D2E">
        <w:rPr>
          <w:rFonts w:asciiTheme="minorHAnsi" w:hAnsiTheme="minorHAnsi" w:cstheme="minorHAnsi"/>
        </w:rPr>
        <w:t xml:space="preserve"> </w:t>
      </w:r>
      <w:r w:rsidR="009B6441" w:rsidRPr="00FF5D2E">
        <w:rPr>
          <w:rFonts w:asciiTheme="minorHAnsi" w:hAnsiTheme="minorHAnsi" w:cstheme="minorHAnsi"/>
        </w:rPr>
        <w:t>(</w:t>
      </w:r>
      <w:r w:rsidR="001C48EF">
        <w:rPr>
          <w:rFonts w:asciiTheme="minorHAnsi" w:hAnsiTheme="minorHAnsi" w:cstheme="minorHAnsi"/>
        </w:rPr>
        <w:t>16.67</w:t>
      </w:r>
      <w:r w:rsidR="009B6441" w:rsidRPr="00FF5D2E">
        <w:rPr>
          <w:rFonts w:asciiTheme="minorHAnsi" w:hAnsiTheme="minorHAnsi" w:cstheme="minorHAnsi"/>
        </w:rPr>
        <w:t xml:space="preserve">%) </w:t>
      </w:r>
      <w:r w:rsidRPr="00FF5D2E">
        <w:rPr>
          <w:rFonts w:asciiTheme="minorHAnsi" w:hAnsiTheme="minorHAnsi" w:cstheme="minorHAnsi"/>
        </w:rPr>
        <w:t>standards promulgated by OSHA between July 21, 2023, and January 10, 2025.  State Plans are required to adopt mandatory standards within six months of promulgation by OSHA or show that they have an existing at least as effective</w:t>
      </w:r>
      <w:r w:rsidR="00510F58">
        <w:rPr>
          <w:rFonts w:asciiTheme="minorHAnsi" w:hAnsiTheme="minorHAnsi" w:cstheme="minorHAnsi"/>
        </w:rPr>
        <w:t xml:space="preserve"> </w:t>
      </w:r>
      <w:r w:rsidRPr="00FF5D2E">
        <w:rPr>
          <w:rFonts w:asciiTheme="minorHAnsi" w:hAnsiTheme="minorHAnsi" w:cstheme="minorHAnsi"/>
        </w:rPr>
        <w:t xml:space="preserve">standard.  </w:t>
      </w:r>
      <w:r w:rsidR="0091549E" w:rsidRPr="00FF5D2E">
        <w:rPr>
          <w:rFonts w:asciiTheme="minorHAnsi" w:hAnsiTheme="minorHAnsi" w:cstheme="minorHAnsi"/>
          <w:color w:val="FF0000"/>
        </w:rPr>
        <w:t xml:space="preserve">  </w:t>
      </w:r>
      <w:r w:rsidR="00232772" w:rsidRPr="00FF5D2E">
        <w:rPr>
          <w:rFonts w:asciiTheme="minorHAnsi" w:hAnsiTheme="minorHAnsi" w:cstheme="minorHAnsi"/>
        </w:rPr>
        <w:t>Three</w:t>
      </w:r>
      <w:r w:rsidR="0091549E" w:rsidRPr="00FF5D2E">
        <w:rPr>
          <w:rFonts w:asciiTheme="minorHAnsi" w:hAnsiTheme="minorHAnsi" w:cstheme="minorHAnsi"/>
        </w:rPr>
        <w:t xml:space="preserve"> </w:t>
      </w:r>
      <w:r w:rsidR="00353C66" w:rsidRPr="00FF5D2E">
        <w:rPr>
          <w:rFonts w:asciiTheme="minorHAnsi" w:hAnsiTheme="minorHAnsi" w:cstheme="minorHAnsi"/>
        </w:rPr>
        <w:t xml:space="preserve">of </w:t>
      </w:r>
      <w:r w:rsidR="00797293" w:rsidRPr="00FF5D2E">
        <w:rPr>
          <w:rFonts w:asciiTheme="minorHAnsi" w:hAnsiTheme="minorHAnsi" w:cstheme="minorHAnsi"/>
        </w:rPr>
        <w:t>s</w:t>
      </w:r>
      <w:r w:rsidR="00797293">
        <w:rPr>
          <w:rFonts w:asciiTheme="minorHAnsi" w:hAnsiTheme="minorHAnsi" w:cstheme="minorHAnsi"/>
        </w:rPr>
        <w:t>ix</w:t>
      </w:r>
      <w:r w:rsidR="00797293" w:rsidRPr="00FF5D2E">
        <w:rPr>
          <w:rFonts w:asciiTheme="minorHAnsi" w:hAnsiTheme="minorHAnsi" w:cstheme="minorHAnsi"/>
        </w:rPr>
        <w:t xml:space="preserve"> </w:t>
      </w:r>
      <w:r w:rsidR="00353C66" w:rsidRPr="00FF5D2E">
        <w:rPr>
          <w:rFonts w:asciiTheme="minorHAnsi" w:hAnsiTheme="minorHAnsi" w:cstheme="minorHAnsi"/>
        </w:rPr>
        <w:t>(</w:t>
      </w:r>
      <w:r w:rsidR="00797293">
        <w:rPr>
          <w:rFonts w:asciiTheme="minorHAnsi" w:hAnsiTheme="minorHAnsi" w:cstheme="minorHAnsi"/>
        </w:rPr>
        <w:t>50</w:t>
      </w:r>
      <w:r w:rsidR="00F54D56" w:rsidRPr="00FF5D2E">
        <w:rPr>
          <w:rFonts w:asciiTheme="minorHAnsi" w:hAnsiTheme="minorHAnsi" w:cstheme="minorHAnsi"/>
        </w:rPr>
        <w:t xml:space="preserve">%) </w:t>
      </w:r>
      <w:r w:rsidR="00EF58CC" w:rsidRPr="00FF5D2E">
        <w:rPr>
          <w:rFonts w:asciiTheme="minorHAnsi" w:hAnsiTheme="minorHAnsi" w:cstheme="minorHAnsi"/>
        </w:rPr>
        <w:t>rules</w:t>
      </w:r>
      <w:r w:rsidR="0091549E" w:rsidRPr="00FF5D2E">
        <w:rPr>
          <w:rFonts w:asciiTheme="minorHAnsi" w:hAnsiTheme="minorHAnsi" w:cstheme="minorHAnsi"/>
        </w:rPr>
        <w:t>, including the Final Rule on the Implementation of the 202</w:t>
      </w:r>
      <w:r w:rsidR="00D10C4C" w:rsidRPr="00FF5D2E">
        <w:rPr>
          <w:rFonts w:asciiTheme="minorHAnsi" w:hAnsiTheme="minorHAnsi" w:cstheme="minorHAnsi"/>
        </w:rPr>
        <w:t>5</w:t>
      </w:r>
      <w:r w:rsidR="0091549E" w:rsidRPr="00FF5D2E">
        <w:rPr>
          <w:rFonts w:asciiTheme="minorHAnsi" w:hAnsiTheme="minorHAnsi" w:cstheme="minorHAnsi"/>
        </w:rPr>
        <w:t xml:space="preserve"> Annual Adjustment to Civil Penalties for Inflation, the Final Rule on the Implementation of the 202</w:t>
      </w:r>
      <w:r w:rsidR="00D10C4C" w:rsidRPr="00FF5D2E">
        <w:rPr>
          <w:rFonts w:asciiTheme="minorHAnsi" w:hAnsiTheme="minorHAnsi" w:cstheme="minorHAnsi"/>
        </w:rPr>
        <w:t>4</w:t>
      </w:r>
      <w:r w:rsidR="0091549E" w:rsidRPr="00FF5D2E">
        <w:rPr>
          <w:rFonts w:asciiTheme="minorHAnsi" w:hAnsiTheme="minorHAnsi" w:cstheme="minorHAnsi"/>
        </w:rPr>
        <w:t xml:space="preserve"> Annual Adjustment to Civil Penalties for Inflation, </w:t>
      </w:r>
      <w:r w:rsidR="00D10C4C" w:rsidRPr="00FF5D2E">
        <w:rPr>
          <w:rFonts w:asciiTheme="minorHAnsi" w:hAnsiTheme="minorHAnsi" w:cstheme="minorHAnsi"/>
        </w:rPr>
        <w:t xml:space="preserve">and the Hazard Communication </w:t>
      </w:r>
      <w:r w:rsidR="005E3D74" w:rsidRPr="00577E68">
        <w:rPr>
          <w:rFonts w:asciiTheme="minorHAnsi" w:hAnsiTheme="minorHAnsi" w:cstheme="minorHAnsi"/>
        </w:rPr>
        <w:t>R</w:t>
      </w:r>
      <w:r w:rsidR="00D10C4C" w:rsidRPr="00FF5D2E">
        <w:rPr>
          <w:rFonts w:asciiTheme="minorHAnsi" w:hAnsiTheme="minorHAnsi" w:cstheme="minorHAnsi"/>
        </w:rPr>
        <w:t xml:space="preserve">ule were adopted within four months of the adoption </w:t>
      </w:r>
      <w:r w:rsidR="00EF58CC" w:rsidRPr="00FF5D2E">
        <w:rPr>
          <w:rFonts w:asciiTheme="minorHAnsi" w:hAnsiTheme="minorHAnsi" w:cstheme="minorHAnsi"/>
        </w:rPr>
        <w:t xml:space="preserve">due date.  </w:t>
      </w:r>
      <w:r w:rsidR="00750FFD" w:rsidRPr="00FF5D2E">
        <w:rPr>
          <w:rFonts w:asciiTheme="minorHAnsi" w:hAnsiTheme="minorHAnsi" w:cstheme="minorHAnsi"/>
        </w:rPr>
        <w:t xml:space="preserve">One rule, </w:t>
      </w:r>
      <w:r w:rsidR="00E201BD" w:rsidRPr="00FF5D2E">
        <w:rPr>
          <w:rFonts w:asciiTheme="minorHAnsi" w:hAnsiTheme="minorHAnsi" w:cstheme="minorHAnsi"/>
        </w:rPr>
        <w:t>t</w:t>
      </w:r>
      <w:r w:rsidR="00EF58CC" w:rsidRPr="00FF5D2E">
        <w:rPr>
          <w:rFonts w:asciiTheme="minorHAnsi" w:hAnsiTheme="minorHAnsi" w:cstheme="minorHAnsi"/>
        </w:rPr>
        <w:t>he</w:t>
      </w:r>
      <w:r w:rsidR="0085573D" w:rsidRPr="00FF5D2E">
        <w:rPr>
          <w:rFonts w:asciiTheme="minorHAnsi" w:hAnsiTheme="minorHAnsi" w:cstheme="minorHAnsi"/>
        </w:rPr>
        <w:t xml:space="preserve"> </w:t>
      </w:r>
      <w:r w:rsidR="00750FFD" w:rsidRPr="00FF5D2E">
        <w:rPr>
          <w:rFonts w:asciiTheme="minorHAnsi" w:hAnsiTheme="minorHAnsi" w:cstheme="minorHAnsi"/>
        </w:rPr>
        <w:t>Final Rule on the Hazard Communication Standard (First Correction)</w:t>
      </w:r>
      <w:r w:rsidR="00E201BD" w:rsidRPr="00FF5D2E">
        <w:rPr>
          <w:rFonts w:asciiTheme="minorHAnsi" w:hAnsiTheme="minorHAnsi" w:cstheme="minorHAnsi"/>
        </w:rPr>
        <w:t xml:space="preserve">, was inadvertently not adopted timely as the State Plan believed its effective date for </w:t>
      </w:r>
      <w:r w:rsidR="00B4779E" w:rsidRPr="00FF5D2E">
        <w:rPr>
          <w:rFonts w:asciiTheme="minorHAnsi" w:hAnsiTheme="minorHAnsi" w:cstheme="minorHAnsi"/>
        </w:rPr>
        <w:t xml:space="preserve">incorporation by reference of </w:t>
      </w:r>
      <w:r w:rsidR="00E201BD" w:rsidRPr="00FF5D2E">
        <w:rPr>
          <w:rFonts w:asciiTheme="minorHAnsi" w:hAnsiTheme="minorHAnsi" w:cstheme="minorHAnsi"/>
        </w:rPr>
        <w:t>the Final Rule on the Hazard Communication</w:t>
      </w:r>
      <w:r w:rsidR="00B4779E" w:rsidRPr="00FF5D2E">
        <w:rPr>
          <w:rFonts w:asciiTheme="minorHAnsi" w:hAnsiTheme="minorHAnsi" w:cstheme="minorHAnsi"/>
        </w:rPr>
        <w:t xml:space="preserve"> Standard included the First Correction.  </w:t>
      </w:r>
      <w:r w:rsidR="006F54B9" w:rsidRPr="00FF5D2E">
        <w:rPr>
          <w:rFonts w:asciiTheme="minorHAnsi" w:hAnsiTheme="minorHAnsi" w:cstheme="minorHAnsi"/>
        </w:rPr>
        <w:t>Once this error was discovered, the State Plan initiated its adoption process</w:t>
      </w:r>
      <w:r w:rsidR="008745C4" w:rsidRPr="00FF5D2E">
        <w:rPr>
          <w:rFonts w:asciiTheme="minorHAnsi" w:hAnsiTheme="minorHAnsi" w:cstheme="minorHAnsi"/>
        </w:rPr>
        <w:t xml:space="preserve">.  </w:t>
      </w:r>
    </w:p>
    <w:p w14:paraId="136656D9" w14:textId="77777777" w:rsidR="00D10C4C" w:rsidRPr="00FF5D2E" w:rsidRDefault="00D10C4C" w:rsidP="00FF5D2E">
      <w:pPr>
        <w:ind w:left="360"/>
        <w:rPr>
          <w:rFonts w:asciiTheme="minorHAnsi" w:hAnsiTheme="minorHAnsi" w:cstheme="minorHAnsi"/>
          <w:color w:val="FF0000"/>
        </w:rPr>
      </w:pPr>
    </w:p>
    <w:p w14:paraId="2BCDD1B1" w14:textId="231E0EE8" w:rsidR="0091549E" w:rsidRPr="00FF5D2E" w:rsidRDefault="003D12D6" w:rsidP="00FF5D2E">
      <w:pPr>
        <w:ind w:left="360"/>
        <w:rPr>
          <w:rFonts w:asciiTheme="minorHAnsi" w:hAnsiTheme="minorHAnsi" w:cstheme="minorHAnsi"/>
          <w:color w:val="FF0000"/>
        </w:rPr>
      </w:pPr>
      <w:r w:rsidRPr="003D12D6">
        <w:rPr>
          <w:rFonts w:asciiTheme="minorHAnsi" w:hAnsiTheme="minorHAnsi" w:cstheme="minorHAnsi"/>
        </w:rPr>
        <w:t xml:space="preserve">During FY 2025, the Regional Office and </w:t>
      </w:r>
      <w:r>
        <w:rPr>
          <w:rFonts w:asciiTheme="minorHAnsi" w:hAnsiTheme="minorHAnsi" w:cstheme="minorHAnsi"/>
        </w:rPr>
        <w:t xml:space="preserve">the </w:t>
      </w:r>
      <w:r w:rsidRPr="003D12D6">
        <w:rPr>
          <w:rFonts w:asciiTheme="minorHAnsi" w:hAnsiTheme="minorHAnsi" w:cstheme="minorHAnsi"/>
        </w:rPr>
        <w:t xml:space="preserve">State Plan </w:t>
      </w:r>
      <w:r>
        <w:rPr>
          <w:rFonts w:asciiTheme="minorHAnsi" w:hAnsiTheme="minorHAnsi" w:cstheme="minorHAnsi"/>
        </w:rPr>
        <w:t>discovered</w:t>
      </w:r>
      <w:r w:rsidRPr="003D12D6">
        <w:rPr>
          <w:rFonts w:asciiTheme="minorHAnsi" w:hAnsiTheme="minorHAnsi" w:cstheme="minorHAnsi"/>
        </w:rPr>
        <w:t xml:space="preserve"> that four rules promulgated between 2020 and 2023</w:t>
      </w:r>
      <w:r w:rsidR="003F1FA0">
        <w:rPr>
          <w:rFonts w:asciiTheme="minorHAnsi" w:hAnsiTheme="minorHAnsi" w:cstheme="minorHAnsi"/>
        </w:rPr>
        <w:t xml:space="preserve"> </w:t>
      </w:r>
      <w:r w:rsidR="003F1FA0" w:rsidRPr="003F1FA0">
        <w:rPr>
          <w:rFonts w:asciiTheme="minorHAnsi" w:hAnsiTheme="minorHAnsi" w:cstheme="minorHAnsi"/>
        </w:rPr>
        <w:t>had not officially become effective despite prior belief.</w:t>
      </w:r>
      <w:r w:rsidR="00CB70AA" w:rsidRPr="00FF5D2E">
        <w:rPr>
          <w:rFonts w:asciiTheme="minorHAnsi" w:hAnsiTheme="minorHAnsi" w:cstheme="minorHAnsi"/>
        </w:rPr>
        <w:t xml:space="preserve">  These rules included the </w:t>
      </w:r>
      <w:r w:rsidR="0091549E" w:rsidRPr="00FF5D2E">
        <w:rPr>
          <w:rFonts w:asciiTheme="minorHAnsi" w:hAnsiTheme="minorHAnsi" w:cstheme="minorHAnsi"/>
        </w:rPr>
        <w:t xml:space="preserve">Final Rule on the Beryllium Standard for Construction and Shipyards, the Final Rule on Cranes and Derricks in Construction: Railroad Roadway Work, </w:t>
      </w:r>
      <w:r w:rsidR="00CB70AA" w:rsidRPr="00FF5D2E">
        <w:rPr>
          <w:rFonts w:asciiTheme="minorHAnsi" w:hAnsiTheme="minorHAnsi" w:cstheme="minorHAnsi"/>
        </w:rPr>
        <w:t>the Final Rule on the Beryllium Standard for General Industry, and the Final Rule</w:t>
      </w:r>
      <w:r w:rsidR="0091549E" w:rsidRPr="00FF5D2E">
        <w:rPr>
          <w:rFonts w:asciiTheme="minorHAnsi" w:hAnsiTheme="minorHAnsi" w:cstheme="minorHAnsi"/>
        </w:rPr>
        <w:t xml:space="preserve"> </w:t>
      </w:r>
      <w:r w:rsidR="00CB70AA" w:rsidRPr="00FF5D2E">
        <w:rPr>
          <w:rFonts w:asciiTheme="minorHAnsi" w:hAnsiTheme="minorHAnsi" w:cstheme="minorHAnsi"/>
        </w:rPr>
        <w:t>to Improve Tracking of Workplace Injuries and Illnesses</w:t>
      </w:r>
      <w:r w:rsidR="00C27300" w:rsidRPr="00FF5D2E">
        <w:rPr>
          <w:rFonts w:asciiTheme="minorHAnsi" w:hAnsiTheme="minorHAnsi" w:cstheme="minorHAnsi"/>
        </w:rPr>
        <w:t xml:space="preserve">.  </w:t>
      </w:r>
      <w:r w:rsidR="005D2800" w:rsidRPr="005D2800">
        <w:rPr>
          <w:rFonts w:asciiTheme="minorHAnsi" w:hAnsiTheme="minorHAnsi" w:cstheme="minorHAnsi"/>
        </w:rPr>
        <w:t xml:space="preserve">The State Plan initiated the adoption process immediately upon discovery. </w:t>
      </w:r>
      <w:r w:rsidR="005D2800">
        <w:rPr>
          <w:rFonts w:asciiTheme="minorHAnsi" w:hAnsiTheme="minorHAnsi" w:cstheme="minorHAnsi"/>
        </w:rPr>
        <w:t xml:space="preserve"> </w:t>
      </w:r>
      <w:r w:rsidR="005D2800" w:rsidRPr="005D2800">
        <w:rPr>
          <w:rFonts w:asciiTheme="minorHAnsi" w:hAnsiTheme="minorHAnsi" w:cstheme="minorHAnsi"/>
        </w:rPr>
        <w:t xml:space="preserve">Two rules became effective in March 2025, and the remaining two </w:t>
      </w:r>
      <w:r w:rsidR="005D2800">
        <w:rPr>
          <w:rFonts w:asciiTheme="minorHAnsi" w:hAnsiTheme="minorHAnsi" w:cstheme="minorHAnsi"/>
        </w:rPr>
        <w:t xml:space="preserve">became effective </w:t>
      </w:r>
      <w:r w:rsidR="005D2800" w:rsidRPr="005D2800">
        <w:rPr>
          <w:rFonts w:asciiTheme="minorHAnsi" w:hAnsiTheme="minorHAnsi" w:cstheme="minorHAnsi"/>
        </w:rPr>
        <w:t>in October 2025</w:t>
      </w:r>
      <w:r w:rsidR="005D2800">
        <w:rPr>
          <w:rFonts w:asciiTheme="minorHAnsi" w:hAnsiTheme="minorHAnsi" w:cstheme="minorHAnsi"/>
        </w:rPr>
        <w:t xml:space="preserve">.  </w:t>
      </w:r>
      <w:r w:rsidR="005D2800" w:rsidRPr="005D2800">
        <w:rPr>
          <w:rFonts w:asciiTheme="minorHAnsi" w:hAnsiTheme="minorHAnsi" w:cstheme="minorHAnsi"/>
        </w:rPr>
        <w:t xml:space="preserve">While the failure to adopt these rules is a concern regarding </w:t>
      </w:r>
      <w:r w:rsidR="00460C0C">
        <w:rPr>
          <w:rFonts w:asciiTheme="minorHAnsi" w:hAnsiTheme="minorHAnsi" w:cstheme="minorHAnsi"/>
        </w:rPr>
        <w:t xml:space="preserve">the </w:t>
      </w:r>
      <w:r w:rsidR="005D2800" w:rsidRPr="005D2800">
        <w:rPr>
          <w:rFonts w:asciiTheme="minorHAnsi" w:hAnsiTheme="minorHAnsi" w:cstheme="minorHAnsi"/>
        </w:rPr>
        <w:t>State Plan</w:t>
      </w:r>
      <w:r w:rsidR="00460C0C">
        <w:rPr>
          <w:rFonts w:asciiTheme="minorHAnsi" w:hAnsiTheme="minorHAnsi" w:cstheme="minorHAnsi"/>
        </w:rPr>
        <w:t>’s</w:t>
      </w:r>
      <w:r w:rsidR="005D2800" w:rsidRPr="005D2800">
        <w:rPr>
          <w:rFonts w:asciiTheme="minorHAnsi" w:hAnsiTheme="minorHAnsi" w:cstheme="minorHAnsi"/>
        </w:rPr>
        <w:t xml:space="preserve"> effectiveness, </w:t>
      </w:r>
      <w:r w:rsidR="004D2E5C">
        <w:rPr>
          <w:rFonts w:asciiTheme="minorHAnsi" w:hAnsiTheme="minorHAnsi" w:cstheme="minorHAnsi"/>
        </w:rPr>
        <w:t>a</w:t>
      </w:r>
      <w:r w:rsidR="005D2800" w:rsidRPr="005D2800">
        <w:rPr>
          <w:rFonts w:asciiTheme="minorHAnsi" w:hAnsiTheme="minorHAnsi" w:cstheme="minorHAnsi"/>
        </w:rPr>
        <w:t xml:space="preserve"> finding was </w:t>
      </w:r>
      <w:r w:rsidR="004D2E5C">
        <w:rPr>
          <w:rFonts w:asciiTheme="minorHAnsi" w:hAnsiTheme="minorHAnsi" w:cstheme="minorHAnsi"/>
        </w:rPr>
        <w:t xml:space="preserve">not </w:t>
      </w:r>
      <w:r w:rsidR="005D2800" w:rsidRPr="005D2800">
        <w:rPr>
          <w:rFonts w:asciiTheme="minorHAnsi" w:hAnsiTheme="minorHAnsi" w:cstheme="minorHAnsi"/>
        </w:rPr>
        <w:t>recommended because the State Plan acted in good faith and corrected the errors promptly.</w:t>
      </w:r>
    </w:p>
    <w:p w14:paraId="0E594DD9" w14:textId="77777777" w:rsidR="00154F6F" w:rsidRPr="00FF5D2E" w:rsidRDefault="00154F6F" w:rsidP="00C451DC">
      <w:pPr>
        <w:rPr>
          <w:rFonts w:asciiTheme="minorHAnsi" w:hAnsiTheme="minorHAnsi" w:cstheme="minorHAnsi"/>
        </w:rPr>
      </w:pPr>
    </w:p>
    <w:p w14:paraId="3FD80D0C" w14:textId="61633026" w:rsidR="0091549E" w:rsidRPr="00FF5D2E" w:rsidRDefault="00C75F46" w:rsidP="00FF5D2E">
      <w:pPr>
        <w:ind w:left="360"/>
        <w:rPr>
          <w:rFonts w:asciiTheme="minorHAnsi" w:hAnsiTheme="minorHAnsi" w:cstheme="minorHAnsi"/>
          <w:iCs/>
        </w:rPr>
      </w:pPr>
      <w:r w:rsidRPr="00FF5D2E">
        <w:rPr>
          <w:rFonts w:asciiTheme="minorHAnsi" w:hAnsiTheme="minorHAnsi" w:cstheme="minorHAnsi"/>
          <w:iCs/>
        </w:rPr>
        <w:t xml:space="preserve">Wyoming OSHA </w:t>
      </w:r>
      <w:r w:rsidR="006020B6" w:rsidRPr="00FF5D2E">
        <w:rPr>
          <w:rFonts w:asciiTheme="minorHAnsi" w:hAnsiTheme="minorHAnsi" w:cstheme="minorHAnsi"/>
          <w:iCs/>
        </w:rPr>
        <w:t xml:space="preserve">has its own </w:t>
      </w:r>
      <w:r w:rsidR="001F6FD6" w:rsidRPr="00FF5D2E">
        <w:rPr>
          <w:rFonts w:asciiTheme="minorHAnsi" w:hAnsiTheme="minorHAnsi" w:cstheme="minorHAnsi"/>
          <w:iCs/>
        </w:rPr>
        <w:t xml:space="preserve">initiated </w:t>
      </w:r>
      <w:r w:rsidR="006020B6" w:rsidRPr="00FF5D2E">
        <w:rPr>
          <w:rFonts w:asciiTheme="minorHAnsi" w:hAnsiTheme="minorHAnsi" w:cstheme="minorHAnsi"/>
          <w:iCs/>
        </w:rPr>
        <w:t>rules that regulate oil and gas well drilling and servic</w:t>
      </w:r>
      <w:r w:rsidR="00C451DC">
        <w:rPr>
          <w:rFonts w:asciiTheme="minorHAnsi" w:hAnsiTheme="minorHAnsi" w:cstheme="minorHAnsi"/>
          <w:iCs/>
        </w:rPr>
        <w:t>ing</w:t>
      </w:r>
      <w:r w:rsidR="006020B6" w:rsidRPr="00FF5D2E">
        <w:rPr>
          <w:rFonts w:asciiTheme="minorHAnsi" w:hAnsiTheme="minorHAnsi" w:cstheme="minorHAnsi"/>
          <w:iCs/>
        </w:rPr>
        <w:t xml:space="preserve">.  The State Plan </w:t>
      </w:r>
      <w:r w:rsidRPr="00FF5D2E">
        <w:rPr>
          <w:rFonts w:asciiTheme="minorHAnsi" w:hAnsiTheme="minorHAnsi" w:cstheme="minorHAnsi"/>
          <w:iCs/>
        </w:rPr>
        <w:t>last updated its oil and gas well drilling and servicing rules in 2011.  Wyoming OSHA completed development of the updated State Plan initiated oil and gas well drilling and servicing rules in FY 2025.  The new rules went into effect November 7, 2025.</w:t>
      </w:r>
    </w:p>
    <w:p w14:paraId="36E0B92D" w14:textId="77777777" w:rsidR="008A45C8" w:rsidRPr="002A37D4" w:rsidRDefault="008A45C8" w:rsidP="008A5710">
      <w:pPr>
        <w:rPr>
          <w:rFonts w:asciiTheme="minorHAnsi" w:hAnsiTheme="minorHAnsi" w:cstheme="minorHAnsi"/>
        </w:rPr>
      </w:pPr>
    </w:p>
    <w:p w14:paraId="67F59362" w14:textId="77777777" w:rsidR="00487406" w:rsidRPr="002A37D4" w:rsidRDefault="00487406" w:rsidP="00487406">
      <w:pPr>
        <w:rPr>
          <w:rFonts w:asciiTheme="minorHAnsi" w:hAnsiTheme="minorHAnsi" w:cstheme="minorHAnsi"/>
          <w:b/>
        </w:rPr>
      </w:pPr>
      <w:r w:rsidRPr="002A37D4">
        <w:rPr>
          <w:rFonts w:asciiTheme="minorHAnsi" w:hAnsiTheme="minorHAnsi" w:cstheme="minorHAnsi"/>
          <w:b/>
          <w:bCs/>
        </w:rPr>
        <w:t>Table A</w:t>
      </w:r>
    </w:p>
    <w:p w14:paraId="5323F9CE" w14:textId="77777777" w:rsidR="00487406" w:rsidRPr="002A37D4" w:rsidRDefault="00487406" w:rsidP="00487406">
      <w:pPr>
        <w:tabs>
          <w:tab w:val="left" w:pos="8367"/>
        </w:tabs>
        <w:rPr>
          <w:rFonts w:asciiTheme="minorHAnsi" w:hAnsiTheme="minorHAnsi" w:cstheme="minorHAnsi"/>
          <w:b/>
          <w:bCs/>
        </w:rPr>
      </w:pPr>
      <w:r w:rsidRPr="002A37D4">
        <w:rPr>
          <w:rFonts w:asciiTheme="minorHAnsi" w:hAnsiTheme="minorHAnsi" w:cstheme="minorHAnsi"/>
          <w:b/>
          <w:bCs/>
        </w:rPr>
        <w:t>Status of FY 2024 and FY 2025 Federal Standards Where Adoption Was Required</w:t>
      </w:r>
    </w:p>
    <w:p w14:paraId="174076EF" w14:textId="77777777" w:rsidR="00487406" w:rsidRPr="002A37D4" w:rsidRDefault="00487406" w:rsidP="00487406">
      <w:pPr>
        <w:pStyle w:val="NoSpacing"/>
        <w:rPr>
          <w:rFonts w:asciiTheme="minorHAnsi" w:hAnsiTheme="minorHAnsi" w:cstheme="minorHAnsi"/>
          <w:bCs/>
          <w:sz w:val="24"/>
          <w:szCs w:val="24"/>
        </w:rPr>
      </w:pPr>
    </w:p>
    <w:tbl>
      <w:tblPr>
        <w:tblStyle w:val="TableGridLight"/>
        <w:tblW w:w="10165" w:type="dxa"/>
        <w:tblLayout w:type="fixed"/>
        <w:tblLook w:val="04A0" w:firstRow="1" w:lastRow="0" w:firstColumn="1" w:lastColumn="0" w:noHBand="0" w:noVBand="1"/>
        <w:tblCaption w:val="Status of FY 2021 Federal Standards Adoption"/>
      </w:tblPr>
      <w:tblGrid>
        <w:gridCol w:w="2425"/>
        <w:gridCol w:w="1350"/>
        <w:gridCol w:w="1350"/>
        <w:gridCol w:w="990"/>
        <w:gridCol w:w="1080"/>
        <w:gridCol w:w="1530"/>
        <w:gridCol w:w="1440"/>
      </w:tblGrid>
      <w:tr w:rsidR="00487406" w:rsidRPr="002A37D4" w14:paraId="38D4400C" w14:textId="77777777" w:rsidTr="00E7173D">
        <w:trPr>
          <w:trHeight w:val="849"/>
        </w:trPr>
        <w:tc>
          <w:tcPr>
            <w:tcW w:w="2425" w:type="dxa"/>
            <w:hideMark/>
          </w:tcPr>
          <w:p w14:paraId="1F1F5F28" w14:textId="77777777" w:rsidR="00487406" w:rsidRPr="002A37D4" w:rsidRDefault="00487406" w:rsidP="00F242EE">
            <w:pPr>
              <w:rPr>
                <w:rFonts w:asciiTheme="minorHAnsi" w:hAnsiTheme="minorHAnsi" w:cstheme="minorHAnsi"/>
              </w:rPr>
            </w:pPr>
            <w:r w:rsidRPr="002A37D4">
              <w:rPr>
                <w:rFonts w:asciiTheme="minorHAnsi" w:hAnsiTheme="minorHAnsi" w:cstheme="minorHAnsi"/>
                <w:b/>
              </w:rPr>
              <w:t>Standard</w:t>
            </w:r>
            <w:r w:rsidRPr="002A37D4">
              <w:rPr>
                <w:rFonts w:asciiTheme="minorHAnsi" w:hAnsiTheme="minorHAnsi" w:cstheme="minorHAnsi"/>
              </w:rPr>
              <w:t> </w:t>
            </w:r>
          </w:p>
        </w:tc>
        <w:tc>
          <w:tcPr>
            <w:tcW w:w="1350" w:type="dxa"/>
            <w:hideMark/>
          </w:tcPr>
          <w:p w14:paraId="11923B14" w14:textId="77777777" w:rsidR="00487406" w:rsidRPr="002A37D4" w:rsidRDefault="00487406" w:rsidP="00F242EE">
            <w:pPr>
              <w:rPr>
                <w:rFonts w:asciiTheme="minorHAnsi" w:hAnsiTheme="minorHAnsi" w:cstheme="minorHAnsi"/>
              </w:rPr>
            </w:pPr>
            <w:r w:rsidRPr="002A37D4">
              <w:rPr>
                <w:rFonts w:asciiTheme="minorHAnsi" w:hAnsiTheme="minorHAnsi" w:cstheme="minorHAnsi"/>
                <w:b/>
              </w:rPr>
              <w:t>Response Due Date</w:t>
            </w:r>
            <w:r w:rsidRPr="002A37D4">
              <w:rPr>
                <w:rFonts w:asciiTheme="minorHAnsi" w:hAnsiTheme="minorHAnsi" w:cstheme="minorHAnsi"/>
              </w:rPr>
              <w:t> </w:t>
            </w:r>
          </w:p>
        </w:tc>
        <w:tc>
          <w:tcPr>
            <w:tcW w:w="1350" w:type="dxa"/>
            <w:hideMark/>
          </w:tcPr>
          <w:p w14:paraId="31F134ED" w14:textId="77777777" w:rsidR="00487406" w:rsidRPr="002A37D4" w:rsidRDefault="00487406" w:rsidP="00F242EE">
            <w:pPr>
              <w:rPr>
                <w:rFonts w:asciiTheme="minorHAnsi" w:hAnsiTheme="minorHAnsi" w:cstheme="minorHAnsi"/>
              </w:rPr>
            </w:pPr>
            <w:r w:rsidRPr="002A37D4">
              <w:rPr>
                <w:rFonts w:asciiTheme="minorHAnsi" w:hAnsiTheme="minorHAnsi" w:cstheme="minorHAnsi"/>
                <w:b/>
              </w:rPr>
              <w:t>State Plan Response Date</w:t>
            </w:r>
            <w:r w:rsidRPr="002A37D4">
              <w:rPr>
                <w:rFonts w:asciiTheme="minorHAnsi" w:hAnsiTheme="minorHAnsi" w:cstheme="minorHAnsi"/>
              </w:rPr>
              <w:t> </w:t>
            </w:r>
          </w:p>
        </w:tc>
        <w:tc>
          <w:tcPr>
            <w:tcW w:w="990" w:type="dxa"/>
            <w:hideMark/>
          </w:tcPr>
          <w:p w14:paraId="0D882697" w14:textId="77777777" w:rsidR="00487406" w:rsidRPr="002A37D4" w:rsidRDefault="00487406" w:rsidP="00F242EE">
            <w:pPr>
              <w:rPr>
                <w:rFonts w:asciiTheme="minorHAnsi" w:hAnsiTheme="minorHAnsi" w:cstheme="minorHAnsi"/>
                <w:b/>
              </w:rPr>
            </w:pPr>
            <w:r w:rsidRPr="002A37D4">
              <w:rPr>
                <w:rFonts w:asciiTheme="minorHAnsi" w:hAnsiTheme="minorHAnsi" w:cstheme="minorHAnsi"/>
                <w:b/>
              </w:rPr>
              <w:t xml:space="preserve">Intent  </w:t>
            </w:r>
          </w:p>
          <w:p w14:paraId="3B3D3510" w14:textId="77777777" w:rsidR="00487406" w:rsidRPr="002A37D4" w:rsidRDefault="00487406" w:rsidP="00F242EE">
            <w:pPr>
              <w:rPr>
                <w:rFonts w:asciiTheme="minorHAnsi" w:hAnsiTheme="minorHAnsi" w:cstheme="minorHAnsi"/>
                <w:b/>
              </w:rPr>
            </w:pPr>
            <w:r w:rsidRPr="002A37D4">
              <w:rPr>
                <w:rFonts w:asciiTheme="minorHAnsi" w:hAnsiTheme="minorHAnsi" w:cstheme="minorHAnsi"/>
                <w:b/>
              </w:rPr>
              <w:t xml:space="preserve">to </w:t>
            </w:r>
          </w:p>
          <w:p w14:paraId="36298838" w14:textId="77777777" w:rsidR="00487406" w:rsidRPr="002A37D4" w:rsidRDefault="00487406" w:rsidP="00F242EE">
            <w:pPr>
              <w:rPr>
                <w:rFonts w:asciiTheme="minorHAnsi" w:hAnsiTheme="minorHAnsi" w:cstheme="minorHAnsi"/>
                <w:b/>
              </w:rPr>
            </w:pPr>
            <w:r w:rsidRPr="002A37D4">
              <w:rPr>
                <w:rFonts w:asciiTheme="minorHAnsi" w:hAnsiTheme="minorHAnsi" w:cstheme="minorHAnsi"/>
                <w:b/>
              </w:rPr>
              <w:t>Adopt</w:t>
            </w:r>
            <w:r w:rsidRPr="002A37D4">
              <w:rPr>
                <w:rFonts w:asciiTheme="minorHAnsi" w:hAnsiTheme="minorHAnsi" w:cstheme="minorHAnsi"/>
              </w:rPr>
              <w:t> </w:t>
            </w:r>
          </w:p>
        </w:tc>
        <w:tc>
          <w:tcPr>
            <w:tcW w:w="1080" w:type="dxa"/>
            <w:hideMark/>
          </w:tcPr>
          <w:p w14:paraId="725BAB46" w14:textId="77777777" w:rsidR="00487406" w:rsidRPr="002A37D4" w:rsidRDefault="00487406" w:rsidP="00F242EE">
            <w:pPr>
              <w:rPr>
                <w:rFonts w:asciiTheme="minorHAnsi" w:hAnsiTheme="minorHAnsi" w:cstheme="minorHAnsi"/>
              </w:rPr>
            </w:pPr>
            <w:r w:rsidRPr="002A37D4">
              <w:rPr>
                <w:rFonts w:asciiTheme="minorHAnsi" w:hAnsiTheme="minorHAnsi" w:cstheme="minorHAnsi"/>
                <w:b/>
              </w:rPr>
              <w:t>Adopt Identical</w:t>
            </w:r>
            <w:r w:rsidRPr="002A37D4">
              <w:rPr>
                <w:rFonts w:asciiTheme="minorHAnsi" w:hAnsiTheme="minorHAnsi" w:cstheme="minorHAnsi"/>
              </w:rPr>
              <w:t> </w:t>
            </w:r>
          </w:p>
        </w:tc>
        <w:tc>
          <w:tcPr>
            <w:tcW w:w="1530" w:type="dxa"/>
            <w:hideMark/>
          </w:tcPr>
          <w:p w14:paraId="41C6A1F4" w14:textId="77777777" w:rsidR="00487406" w:rsidRPr="002A37D4" w:rsidRDefault="00487406" w:rsidP="00F242EE">
            <w:pPr>
              <w:rPr>
                <w:rFonts w:asciiTheme="minorHAnsi" w:hAnsiTheme="minorHAnsi" w:cstheme="minorHAnsi"/>
              </w:rPr>
            </w:pPr>
            <w:r w:rsidRPr="002A37D4">
              <w:rPr>
                <w:rFonts w:asciiTheme="minorHAnsi" w:hAnsiTheme="minorHAnsi" w:cstheme="minorHAnsi"/>
                <w:b/>
              </w:rPr>
              <w:t>Adoption Due Date</w:t>
            </w:r>
            <w:r w:rsidRPr="002A37D4">
              <w:rPr>
                <w:rFonts w:asciiTheme="minorHAnsi" w:hAnsiTheme="minorHAnsi" w:cstheme="minorHAnsi"/>
              </w:rPr>
              <w:t> </w:t>
            </w:r>
          </w:p>
        </w:tc>
        <w:tc>
          <w:tcPr>
            <w:tcW w:w="1440" w:type="dxa"/>
            <w:hideMark/>
          </w:tcPr>
          <w:p w14:paraId="7C3FDB7D" w14:textId="77777777" w:rsidR="00487406" w:rsidRPr="002A37D4" w:rsidRDefault="00487406" w:rsidP="00F242EE">
            <w:pPr>
              <w:rPr>
                <w:rFonts w:asciiTheme="minorHAnsi" w:hAnsiTheme="minorHAnsi" w:cstheme="minorHAnsi"/>
              </w:rPr>
            </w:pPr>
            <w:r w:rsidRPr="002A37D4">
              <w:rPr>
                <w:rFonts w:asciiTheme="minorHAnsi" w:hAnsiTheme="minorHAnsi" w:cstheme="minorHAnsi"/>
                <w:b/>
              </w:rPr>
              <w:t>State Plan Adoption Date</w:t>
            </w:r>
            <w:r w:rsidRPr="002A37D4">
              <w:rPr>
                <w:rFonts w:asciiTheme="minorHAnsi" w:hAnsiTheme="minorHAnsi" w:cstheme="minorHAnsi"/>
              </w:rPr>
              <w:t> </w:t>
            </w:r>
          </w:p>
        </w:tc>
      </w:tr>
      <w:tr w:rsidR="00D25E2A" w:rsidRPr="002A37D4" w14:paraId="3E1B24CB" w14:textId="77777777" w:rsidTr="00E7173D">
        <w:trPr>
          <w:trHeight w:val="300"/>
        </w:trPr>
        <w:tc>
          <w:tcPr>
            <w:tcW w:w="2425" w:type="dxa"/>
          </w:tcPr>
          <w:p w14:paraId="7E3F0D98" w14:textId="6C437245" w:rsidR="00D25E2A" w:rsidRPr="002A37D4" w:rsidRDefault="009C150A" w:rsidP="00F242EE">
            <w:pPr>
              <w:rPr>
                <w:rFonts w:asciiTheme="minorHAnsi" w:hAnsiTheme="minorHAnsi" w:cstheme="minorHAnsi"/>
                <w:sz w:val="22"/>
                <w:szCs w:val="22"/>
              </w:rPr>
            </w:pPr>
            <w:r w:rsidRPr="009C150A">
              <w:rPr>
                <w:rFonts w:asciiTheme="minorHAnsi" w:hAnsiTheme="minorHAnsi" w:cstheme="minorHAnsi"/>
                <w:sz w:val="22"/>
                <w:szCs w:val="22"/>
              </w:rPr>
              <w:t>Final Rule on the Beryllium Standard for General Industry (7/14/2020)</w:t>
            </w:r>
          </w:p>
        </w:tc>
        <w:tc>
          <w:tcPr>
            <w:tcW w:w="1350" w:type="dxa"/>
          </w:tcPr>
          <w:p w14:paraId="53F968E5" w14:textId="05BBE45A" w:rsidR="00D25E2A" w:rsidRPr="002A37D4" w:rsidRDefault="00BA57C6" w:rsidP="00F242EE">
            <w:pPr>
              <w:rPr>
                <w:rFonts w:asciiTheme="minorHAnsi" w:hAnsiTheme="minorHAnsi" w:cstheme="minorHAnsi"/>
                <w:sz w:val="22"/>
                <w:szCs w:val="22"/>
              </w:rPr>
            </w:pPr>
            <w:r>
              <w:rPr>
                <w:rFonts w:asciiTheme="minorHAnsi" w:hAnsiTheme="minorHAnsi" w:cstheme="minorHAnsi"/>
                <w:sz w:val="22"/>
                <w:szCs w:val="22"/>
              </w:rPr>
              <w:t>9/14/2020</w:t>
            </w:r>
          </w:p>
        </w:tc>
        <w:tc>
          <w:tcPr>
            <w:tcW w:w="1350" w:type="dxa"/>
          </w:tcPr>
          <w:p w14:paraId="2239F521" w14:textId="47B20552" w:rsidR="00D25E2A" w:rsidRDefault="00BA57C6" w:rsidP="00F242EE">
            <w:pPr>
              <w:rPr>
                <w:rFonts w:asciiTheme="minorHAnsi" w:hAnsiTheme="minorHAnsi" w:cstheme="minorHAnsi"/>
                <w:sz w:val="22"/>
                <w:szCs w:val="22"/>
              </w:rPr>
            </w:pPr>
            <w:r>
              <w:rPr>
                <w:rFonts w:asciiTheme="minorHAnsi" w:hAnsiTheme="minorHAnsi" w:cstheme="minorHAnsi"/>
                <w:sz w:val="22"/>
                <w:szCs w:val="22"/>
              </w:rPr>
              <w:t>8/4/2020</w:t>
            </w:r>
          </w:p>
        </w:tc>
        <w:tc>
          <w:tcPr>
            <w:tcW w:w="990" w:type="dxa"/>
          </w:tcPr>
          <w:p w14:paraId="247DC7F5" w14:textId="00468D98" w:rsidR="00D25E2A" w:rsidRDefault="00343694" w:rsidP="00F242EE">
            <w:pPr>
              <w:rPr>
                <w:rFonts w:asciiTheme="minorHAnsi" w:hAnsiTheme="minorHAnsi" w:cstheme="minorHAnsi"/>
                <w:sz w:val="22"/>
                <w:szCs w:val="22"/>
              </w:rPr>
            </w:pPr>
            <w:r>
              <w:rPr>
                <w:rFonts w:asciiTheme="minorHAnsi" w:hAnsiTheme="minorHAnsi" w:cstheme="minorHAnsi"/>
                <w:sz w:val="22"/>
                <w:szCs w:val="22"/>
              </w:rPr>
              <w:t>Yes</w:t>
            </w:r>
          </w:p>
        </w:tc>
        <w:tc>
          <w:tcPr>
            <w:tcW w:w="1080" w:type="dxa"/>
          </w:tcPr>
          <w:p w14:paraId="086CDB19" w14:textId="1621D761" w:rsidR="00D25E2A" w:rsidRDefault="00343694" w:rsidP="00F242EE">
            <w:pPr>
              <w:rPr>
                <w:rFonts w:asciiTheme="minorHAnsi" w:hAnsiTheme="minorHAnsi" w:cstheme="minorHAnsi"/>
                <w:sz w:val="22"/>
                <w:szCs w:val="22"/>
              </w:rPr>
            </w:pPr>
            <w:r>
              <w:rPr>
                <w:rFonts w:asciiTheme="minorHAnsi" w:hAnsiTheme="minorHAnsi" w:cstheme="minorHAnsi"/>
                <w:sz w:val="22"/>
                <w:szCs w:val="22"/>
              </w:rPr>
              <w:t>Yes</w:t>
            </w:r>
          </w:p>
        </w:tc>
        <w:tc>
          <w:tcPr>
            <w:tcW w:w="1530" w:type="dxa"/>
          </w:tcPr>
          <w:p w14:paraId="531E006F" w14:textId="31EABD04" w:rsidR="00D25E2A" w:rsidRPr="002A37D4" w:rsidRDefault="00343694" w:rsidP="00F242EE">
            <w:pPr>
              <w:rPr>
                <w:rFonts w:asciiTheme="minorHAnsi" w:hAnsiTheme="minorHAnsi" w:cstheme="minorHAnsi"/>
                <w:sz w:val="22"/>
                <w:szCs w:val="22"/>
              </w:rPr>
            </w:pPr>
            <w:r>
              <w:rPr>
                <w:rFonts w:asciiTheme="minorHAnsi" w:hAnsiTheme="minorHAnsi" w:cstheme="minorHAnsi"/>
                <w:sz w:val="22"/>
                <w:szCs w:val="22"/>
              </w:rPr>
              <w:t>1/14/2021</w:t>
            </w:r>
          </w:p>
        </w:tc>
        <w:tc>
          <w:tcPr>
            <w:tcW w:w="1440" w:type="dxa"/>
          </w:tcPr>
          <w:p w14:paraId="41037E90" w14:textId="75EBA84F" w:rsidR="00D25E2A" w:rsidRDefault="00343694" w:rsidP="00F242EE">
            <w:pPr>
              <w:rPr>
                <w:rFonts w:asciiTheme="minorHAnsi" w:hAnsiTheme="minorHAnsi" w:cstheme="minorHAnsi"/>
                <w:sz w:val="22"/>
                <w:szCs w:val="22"/>
              </w:rPr>
            </w:pPr>
            <w:r>
              <w:rPr>
                <w:rFonts w:asciiTheme="minorHAnsi" w:hAnsiTheme="minorHAnsi" w:cstheme="minorHAnsi"/>
                <w:sz w:val="22"/>
                <w:szCs w:val="22"/>
              </w:rPr>
              <w:t>3/20/2025</w:t>
            </w:r>
          </w:p>
        </w:tc>
      </w:tr>
      <w:tr w:rsidR="00D25E2A" w:rsidRPr="002A37D4" w14:paraId="61935830" w14:textId="77777777" w:rsidTr="00E7173D">
        <w:trPr>
          <w:trHeight w:val="300"/>
        </w:trPr>
        <w:tc>
          <w:tcPr>
            <w:tcW w:w="2425" w:type="dxa"/>
          </w:tcPr>
          <w:p w14:paraId="352830D0" w14:textId="77777777" w:rsidR="006E7340" w:rsidRDefault="006E7340" w:rsidP="00F242EE">
            <w:pPr>
              <w:rPr>
                <w:rFonts w:asciiTheme="minorHAnsi" w:hAnsiTheme="minorHAnsi" w:cstheme="minorHAnsi"/>
                <w:sz w:val="22"/>
                <w:szCs w:val="22"/>
              </w:rPr>
            </w:pPr>
            <w:r w:rsidRPr="006E7340">
              <w:rPr>
                <w:rFonts w:asciiTheme="minorHAnsi" w:hAnsiTheme="minorHAnsi" w:cstheme="minorHAnsi"/>
                <w:sz w:val="22"/>
                <w:szCs w:val="22"/>
              </w:rPr>
              <w:lastRenderedPageBreak/>
              <w:t xml:space="preserve">Final Rule on the Beryllium Standard for Construction and Shipyards </w:t>
            </w:r>
          </w:p>
          <w:p w14:paraId="220E81BE" w14:textId="5E7B2430" w:rsidR="00D25E2A" w:rsidRPr="002A37D4" w:rsidRDefault="006E7340" w:rsidP="00F242EE">
            <w:pPr>
              <w:rPr>
                <w:rFonts w:asciiTheme="minorHAnsi" w:hAnsiTheme="minorHAnsi" w:cstheme="minorHAnsi"/>
                <w:sz w:val="22"/>
                <w:szCs w:val="22"/>
              </w:rPr>
            </w:pPr>
            <w:r w:rsidRPr="006E7340">
              <w:rPr>
                <w:rFonts w:asciiTheme="minorHAnsi" w:hAnsiTheme="minorHAnsi" w:cstheme="minorHAnsi"/>
                <w:sz w:val="22"/>
                <w:szCs w:val="22"/>
              </w:rPr>
              <w:t>(8/31/2020)</w:t>
            </w:r>
          </w:p>
        </w:tc>
        <w:tc>
          <w:tcPr>
            <w:tcW w:w="1350" w:type="dxa"/>
          </w:tcPr>
          <w:p w14:paraId="21941A36" w14:textId="4FF528BE" w:rsidR="00D25E2A" w:rsidRPr="002A37D4" w:rsidRDefault="006E7340" w:rsidP="00F242EE">
            <w:pPr>
              <w:rPr>
                <w:rFonts w:asciiTheme="minorHAnsi" w:hAnsiTheme="minorHAnsi" w:cstheme="minorHAnsi"/>
                <w:sz w:val="22"/>
                <w:szCs w:val="22"/>
              </w:rPr>
            </w:pPr>
            <w:r>
              <w:rPr>
                <w:rFonts w:asciiTheme="minorHAnsi" w:hAnsiTheme="minorHAnsi" w:cstheme="minorHAnsi"/>
                <w:sz w:val="22"/>
                <w:szCs w:val="22"/>
              </w:rPr>
              <w:t>10/30/2020</w:t>
            </w:r>
          </w:p>
        </w:tc>
        <w:tc>
          <w:tcPr>
            <w:tcW w:w="1350" w:type="dxa"/>
          </w:tcPr>
          <w:p w14:paraId="49BE4855" w14:textId="54BEABC2" w:rsidR="00D25E2A" w:rsidRDefault="000B02A3" w:rsidP="00F242EE">
            <w:pPr>
              <w:rPr>
                <w:rFonts w:asciiTheme="minorHAnsi" w:hAnsiTheme="minorHAnsi" w:cstheme="minorHAnsi"/>
                <w:sz w:val="22"/>
                <w:szCs w:val="22"/>
              </w:rPr>
            </w:pPr>
            <w:r>
              <w:rPr>
                <w:rFonts w:asciiTheme="minorHAnsi" w:hAnsiTheme="minorHAnsi" w:cstheme="minorHAnsi"/>
                <w:sz w:val="22"/>
                <w:szCs w:val="22"/>
              </w:rPr>
              <w:t>6/18/2021</w:t>
            </w:r>
          </w:p>
        </w:tc>
        <w:tc>
          <w:tcPr>
            <w:tcW w:w="990" w:type="dxa"/>
          </w:tcPr>
          <w:p w14:paraId="23E9BFFE" w14:textId="7744BEC8" w:rsidR="00D25E2A" w:rsidRDefault="000B02A3" w:rsidP="00F242EE">
            <w:pPr>
              <w:rPr>
                <w:rFonts w:asciiTheme="minorHAnsi" w:hAnsiTheme="minorHAnsi" w:cstheme="minorHAnsi"/>
                <w:sz w:val="22"/>
                <w:szCs w:val="22"/>
              </w:rPr>
            </w:pPr>
            <w:r>
              <w:rPr>
                <w:rFonts w:asciiTheme="minorHAnsi" w:hAnsiTheme="minorHAnsi" w:cstheme="minorHAnsi"/>
                <w:sz w:val="22"/>
                <w:szCs w:val="22"/>
              </w:rPr>
              <w:t>Yes</w:t>
            </w:r>
          </w:p>
        </w:tc>
        <w:tc>
          <w:tcPr>
            <w:tcW w:w="1080" w:type="dxa"/>
          </w:tcPr>
          <w:p w14:paraId="59774851" w14:textId="3A198221" w:rsidR="00D25E2A" w:rsidRDefault="000B02A3" w:rsidP="00F242EE">
            <w:pPr>
              <w:rPr>
                <w:rFonts w:asciiTheme="minorHAnsi" w:hAnsiTheme="minorHAnsi" w:cstheme="minorHAnsi"/>
                <w:sz w:val="22"/>
                <w:szCs w:val="22"/>
              </w:rPr>
            </w:pPr>
            <w:r>
              <w:rPr>
                <w:rFonts w:asciiTheme="minorHAnsi" w:hAnsiTheme="minorHAnsi" w:cstheme="minorHAnsi"/>
                <w:sz w:val="22"/>
                <w:szCs w:val="22"/>
              </w:rPr>
              <w:t>Yes</w:t>
            </w:r>
          </w:p>
        </w:tc>
        <w:tc>
          <w:tcPr>
            <w:tcW w:w="1530" w:type="dxa"/>
          </w:tcPr>
          <w:p w14:paraId="501E2B7C" w14:textId="232AA5BF" w:rsidR="00D25E2A" w:rsidRPr="002A37D4" w:rsidRDefault="000B02A3" w:rsidP="00F242EE">
            <w:pPr>
              <w:rPr>
                <w:rFonts w:asciiTheme="minorHAnsi" w:hAnsiTheme="minorHAnsi" w:cstheme="minorHAnsi"/>
                <w:sz w:val="22"/>
                <w:szCs w:val="22"/>
              </w:rPr>
            </w:pPr>
            <w:r>
              <w:rPr>
                <w:rFonts w:asciiTheme="minorHAnsi" w:hAnsiTheme="minorHAnsi" w:cstheme="minorHAnsi"/>
                <w:sz w:val="22"/>
                <w:szCs w:val="22"/>
              </w:rPr>
              <w:t>2/28/2021</w:t>
            </w:r>
          </w:p>
        </w:tc>
        <w:tc>
          <w:tcPr>
            <w:tcW w:w="1440" w:type="dxa"/>
          </w:tcPr>
          <w:p w14:paraId="307708A4" w14:textId="3A763175" w:rsidR="00D25E2A" w:rsidRDefault="009C150A" w:rsidP="00F242EE">
            <w:pPr>
              <w:rPr>
                <w:rFonts w:asciiTheme="minorHAnsi" w:hAnsiTheme="minorHAnsi" w:cstheme="minorHAnsi"/>
                <w:sz w:val="22"/>
                <w:szCs w:val="22"/>
              </w:rPr>
            </w:pPr>
            <w:r>
              <w:rPr>
                <w:rFonts w:asciiTheme="minorHAnsi" w:hAnsiTheme="minorHAnsi" w:cstheme="minorHAnsi"/>
                <w:sz w:val="22"/>
                <w:szCs w:val="22"/>
              </w:rPr>
              <w:t>3/27/2025</w:t>
            </w:r>
          </w:p>
        </w:tc>
      </w:tr>
      <w:tr w:rsidR="00AF72EC" w:rsidRPr="002A37D4" w14:paraId="6A767EAD" w14:textId="77777777" w:rsidTr="00E7173D">
        <w:trPr>
          <w:trHeight w:val="300"/>
        </w:trPr>
        <w:tc>
          <w:tcPr>
            <w:tcW w:w="2425" w:type="dxa"/>
          </w:tcPr>
          <w:p w14:paraId="74460CBA" w14:textId="6FB236C2" w:rsidR="00AF72EC" w:rsidRPr="002A37D4" w:rsidRDefault="007200E0" w:rsidP="00F242EE">
            <w:pPr>
              <w:rPr>
                <w:rFonts w:asciiTheme="minorHAnsi" w:hAnsiTheme="minorHAnsi" w:cstheme="minorHAnsi"/>
                <w:sz w:val="22"/>
                <w:szCs w:val="22"/>
              </w:rPr>
            </w:pPr>
            <w:r w:rsidRPr="007200E0">
              <w:rPr>
                <w:rFonts w:asciiTheme="minorHAnsi" w:hAnsiTheme="minorHAnsi" w:cstheme="minorHAnsi"/>
                <w:sz w:val="22"/>
                <w:szCs w:val="22"/>
              </w:rPr>
              <w:t>Final Rule on Cranes and Derricks in Construction: Railroad Roadway Work (9/15/2020)</w:t>
            </w:r>
          </w:p>
        </w:tc>
        <w:tc>
          <w:tcPr>
            <w:tcW w:w="1350" w:type="dxa"/>
          </w:tcPr>
          <w:p w14:paraId="3E632AB0" w14:textId="20B4723E" w:rsidR="00AF72EC" w:rsidRPr="002A37D4" w:rsidRDefault="007200E0" w:rsidP="00F242EE">
            <w:pPr>
              <w:rPr>
                <w:rFonts w:asciiTheme="minorHAnsi" w:hAnsiTheme="minorHAnsi" w:cstheme="minorHAnsi"/>
                <w:sz w:val="22"/>
                <w:szCs w:val="22"/>
              </w:rPr>
            </w:pPr>
            <w:r>
              <w:rPr>
                <w:rFonts w:asciiTheme="minorHAnsi" w:hAnsiTheme="minorHAnsi" w:cstheme="minorHAnsi"/>
                <w:sz w:val="22"/>
                <w:szCs w:val="22"/>
              </w:rPr>
              <w:t>11/14/2020</w:t>
            </w:r>
          </w:p>
        </w:tc>
        <w:tc>
          <w:tcPr>
            <w:tcW w:w="1350" w:type="dxa"/>
          </w:tcPr>
          <w:p w14:paraId="7D698A29" w14:textId="4E92E7D1" w:rsidR="00AF72EC" w:rsidRDefault="007200E0" w:rsidP="00F242EE">
            <w:pPr>
              <w:rPr>
                <w:rFonts w:asciiTheme="minorHAnsi" w:hAnsiTheme="minorHAnsi" w:cstheme="minorHAnsi"/>
                <w:sz w:val="22"/>
                <w:szCs w:val="22"/>
              </w:rPr>
            </w:pPr>
            <w:r>
              <w:rPr>
                <w:rFonts w:asciiTheme="minorHAnsi" w:hAnsiTheme="minorHAnsi" w:cstheme="minorHAnsi"/>
                <w:sz w:val="22"/>
                <w:szCs w:val="22"/>
              </w:rPr>
              <w:t>6/18/2021</w:t>
            </w:r>
          </w:p>
        </w:tc>
        <w:tc>
          <w:tcPr>
            <w:tcW w:w="990" w:type="dxa"/>
          </w:tcPr>
          <w:p w14:paraId="54E63A22" w14:textId="1C549CEF" w:rsidR="00AF72EC" w:rsidRDefault="000F4C97" w:rsidP="00F242EE">
            <w:pPr>
              <w:rPr>
                <w:rFonts w:asciiTheme="minorHAnsi" w:hAnsiTheme="minorHAnsi" w:cstheme="minorHAnsi"/>
                <w:sz w:val="22"/>
                <w:szCs w:val="22"/>
              </w:rPr>
            </w:pPr>
            <w:r>
              <w:rPr>
                <w:rFonts w:asciiTheme="minorHAnsi" w:hAnsiTheme="minorHAnsi" w:cstheme="minorHAnsi"/>
                <w:sz w:val="22"/>
                <w:szCs w:val="22"/>
              </w:rPr>
              <w:t>Yes</w:t>
            </w:r>
          </w:p>
        </w:tc>
        <w:tc>
          <w:tcPr>
            <w:tcW w:w="1080" w:type="dxa"/>
          </w:tcPr>
          <w:p w14:paraId="1F511248" w14:textId="14007D75" w:rsidR="00AF72EC" w:rsidRDefault="000F4C97" w:rsidP="00F242EE">
            <w:pPr>
              <w:rPr>
                <w:rFonts w:asciiTheme="minorHAnsi" w:hAnsiTheme="minorHAnsi" w:cstheme="minorHAnsi"/>
                <w:sz w:val="22"/>
                <w:szCs w:val="22"/>
              </w:rPr>
            </w:pPr>
            <w:r>
              <w:rPr>
                <w:rFonts w:asciiTheme="minorHAnsi" w:hAnsiTheme="minorHAnsi" w:cstheme="minorHAnsi"/>
                <w:sz w:val="22"/>
                <w:szCs w:val="22"/>
              </w:rPr>
              <w:t>Yes</w:t>
            </w:r>
          </w:p>
        </w:tc>
        <w:tc>
          <w:tcPr>
            <w:tcW w:w="1530" w:type="dxa"/>
          </w:tcPr>
          <w:p w14:paraId="0437052A" w14:textId="58F495D3" w:rsidR="00AF72EC" w:rsidRPr="002A37D4" w:rsidRDefault="000F4C97" w:rsidP="00F242EE">
            <w:pPr>
              <w:rPr>
                <w:rFonts w:asciiTheme="minorHAnsi" w:hAnsiTheme="minorHAnsi" w:cstheme="minorHAnsi"/>
                <w:sz w:val="22"/>
                <w:szCs w:val="22"/>
              </w:rPr>
            </w:pPr>
            <w:r>
              <w:rPr>
                <w:rFonts w:asciiTheme="minorHAnsi" w:hAnsiTheme="minorHAnsi" w:cstheme="minorHAnsi"/>
                <w:sz w:val="22"/>
                <w:szCs w:val="22"/>
              </w:rPr>
              <w:t>3/15/2021</w:t>
            </w:r>
          </w:p>
        </w:tc>
        <w:tc>
          <w:tcPr>
            <w:tcW w:w="1440" w:type="dxa"/>
          </w:tcPr>
          <w:p w14:paraId="4DCDC7CA" w14:textId="154ADE66" w:rsidR="00AF72EC" w:rsidRDefault="000F4C97" w:rsidP="00F242EE">
            <w:pPr>
              <w:rPr>
                <w:rFonts w:asciiTheme="minorHAnsi" w:hAnsiTheme="minorHAnsi" w:cstheme="minorHAnsi"/>
                <w:sz w:val="22"/>
                <w:szCs w:val="22"/>
              </w:rPr>
            </w:pPr>
            <w:r>
              <w:rPr>
                <w:rFonts w:asciiTheme="minorHAnsi" w:hAnsiTheme="minorHAnsi" w:cstheme="minorHAnsi"/>
                <w:sz w:val="22"/>
                <w:szCs w:val="22"/>
              </w:rPr>
              <w:t>10/23/2025</w:t>
            </w:r>
          </w:p>
        </w:tc>
      </w:tr>
      <w:tr w:rsidR="00AF72EC" w:rsidRPr="002A37D4" w14:paraId="2428D1DE" w14:textId="77777777" w:rsidTr="00E7173D">
        <w:trPr>
          <w:trHeight w:val="300"/>
        </w:trPr>
        <w:tc>
          <w:tcPr>
            <w:tcW w:w="2425" w:type="dxa"/>
          </w:tcPr>
          <w:p w14:paraId="0B9200B1" w14:textId="03B49D90" w:rsidR="00AF72EC" w:rsidRPr="002A37D4" w:rsidRDefault="0069683F" w:rsidP="00F242EE">
            <w:pPr>
              <w:rPr>
                <w:rFonts w:asciiTheme="minorHAnsi" w:hAnsiTheme="minorHAnsi" w:cstheme="minorHAnsi"/>
                <w:sz w:val="22"/>
                <w:szCs w:val="22"/>
              </w:rPr>
            </w:pPr>
            <w:r w:rsidRPr="0069683F">
              <w:rPr>
                <w:rFonts w:asciiTheme="minorHAnsi" w:hAnsiTheme="minorHAnsi" w:cstheme="minorHAnsi"/>
                <w:sz w:val="22"/>
                <w:szCs w:val="22"/>
              </w:rPr>
              <w:t xml:space="preserve">Final Rule to Improve </w:t>
            </w:r>
            <w:proofErr w:type="gramStart"/>
            <w:r w:rsidRPr="0069683F">
              <w:rPr>
                <w:rFonts w:asciiTheme="minorHAnsi" w:hAnsiTheme="minorHAnsi" w:cstheme="minorHAnsi"/>
                <w:sz w:val="22"/>
                <w:szCs w:val="22"/>
              </w:rPr>
              <w:t>Tracking of</w:t>
            </w:r>
            <w:proofErr w:type="gramEnd"/>
            <w:r w:rsidRPr="0069683F">
              <w:rPr>
                <w:rFonts w:asciiTheme="minorHAnsi" w:hAnsiTheme="minorHAnsi" w:cstheme="minorHAnsi"/>
                <w:sz w:val="22"/>
                <w:szCs w:val="22"/>
              </w:rPr>
              <w:t xml:space="preserve"> Workplace Injuries and Illnesses (7/21/2023)</w:t>
            </w:r>
          </w:p>
        </w:tc>
        <w:tc>
          <w:tcPr>
            <w:tcW w:w="1350" w:type="dxa"/>
          </w:tcPr>
          <w:p w14:paraId="7B31441D" w14:textId="6AB7479C" w:rsidR="00AF72EC" w:rsidRPr="002A37D4" w:rsidRDefault="00E50036" w:rsidP="00F242EE">
            <w:pPr>
              <w:rPr>
                <w:rFonts w:asciiTheme="minorHAnsi" w:hAnsiTheme="minorHAnsi" w:cstheme="minorHAnsi"/>
                <w:sz w:val="22"/>
                <w:szCs w:val="22"/>
              </w:rPr>
            </w:pPr>
            <w:r>
              <w:rPr>
                <w:rFonts w:asciiTheme="minorHAnsi" w:hAnsiTheme="minorHAnsi" w:cstheme="minorHAnsi"/>
                <w:sz w:val="22"/>
                <w:szCs w:val="22"/>
              </w:rPr>
              <w:t>9/21/2023</w:t>
            </w:r>
          </w:p>
        </w:tc>
        <w:tc>
          <w:tcPr>
            <w:tcW w:w="1350" w:type="dxa"/>
          </w:tcPr>
          <w:p w14:paraId="2C0F071F" w14:textId="378D609A" w:rsidR="00AF72EC" w:rsidRDefault="00E50036" w:rsidP="00F242EE">
            <w:pPr>
              <w:rPr>
                <w:rFonts w:asciiTheme="minorHAnsi" w:hAnsiTheme="minorHAnsi" w:cstheme="minorHAnsi"/>
                <w:sz w:val="22"/>
                <w:szCs w:val="22"/>
              </w:rPr>
            </w:pPr>
            <w:r>
              <w:rPr>
                <w:rFonts w:asciiTheme="minorHAnsi" w:hAnsiTheme="minorHAnsi" w:cstheme="minorHAnsi"/>
                <w:sz w:val="22"/>
                <w:szCs w:val="22"/>
              </w:rPr>
              <w:t>9/8/2023</w:t>
            </w:r>
          </w:p>
        </w:tc>
        <w:tc>
          <w:tcPr>
            <w:tcW w:w="990" w:type="dxa"/>
          </w:tcPr>
          <w:p w14:paraId="5790EA08" w14:textId="39E5FC86" w:rsidR="00AF72EC" w:rsidRDefault="00E50036" w:rsidP="00F242EE">
            <w:pPr>
              <w:rPr>
                <w:rFonts w:asciiTheme="minorHAnsi" w:hAnsiTheme="minorHAnsi" w:cstheme="minorHAnsi"/>
                <w:sz w:val="22"/>
                <w:szCs w:val="22"/>
              </w:rPr>
            </w:pPr>
            <w:r>
              <w:rPr>
                <w:rFonts w:asciiTheme="minorHAnsi" w:hAnsiTheme="minorHAnsi" w:cstheme="minorHAnsi"/>
                <w:sz w:val="22"/>
                <w:szCs w:val="22"/>
              </w:rPr>
              <w:t>Yes</w:t>
            </w:r>
          </w:p>
        </w:tc>
        <w:tc>
          <w:tcPr>
            <w:tcW w:w="1080" w:type="dxa"/>
          </w:tcPr>
          <w:p w14:paraId="6D6F1077" w14:textId="2AA0967B" w:rsidR="00AF72EC" w:rsidRDefault="00E50036" w:rsidP="00F242EE">
            <w:pPr>
              <w:rPr>
                <w:rFonts w:asciiTheme="minorHAnsi" w:hAnsiTheme="minorHAnsi" w:cstheme="minorHAnsi"/>
                <w:sz w:val="22"/>
                <w:szCs w:val="22"/>
              </w:rPr>
            </w:pPr>
            <w:r>
              <w:rPr>
                <w:rFonts w:asciiTheme="minorHAnsi" w:hAnsiTheme="minorHAnsi" w:cstheme="minorHAnsi"/>
                <w:sz w:val="22"/>
                <w:szCs w:val="22"/>
              </w:rPr>
              <w:t>Yes</w:t>
            </w:r>
          </w:p>
        </w:tc>
        <w:tc>
          <w:tcPr>
            <w:tcW w:w="1530" w:type="dxa"/>
          </w:tcPr>
          <w:p w14:paraId="58D7A415" w14:textId="5F9892C9" w:rsidR="00AF72EC" w:rsidRPr="002A37D4" w:rsidRDefault="00E50036" w:rsidP="00F242EE">
            <w:pPr>
              <w:rPr>
                <w:rFonts w:asciiTheme="minorHAnsi" w:hAnsiTheme="minorHAnsi" w:cstheme="minorHAnsi"/>
                <w:sz w:val="22"/>
                <w:szCs w:val="22"/>
              </w:rPr>
            </w:pPr>
            <w:r>
              <w:rPr>
                <w:rFonts w:asciiTheme="minorHAnsi" w:hAnsiTheme="minorHAnsi" w:cstheme="minorHAnsi"/>
                <w:sz w:val="22"/>
                <w:szCs w:val="22"/>
              </w:rPr>
              <w:t>1/21/2024</w:t>
            </w:r>
          </w:p>
        </w:tc>
        <w:tc>
          <w:tcPr>
            <w:tcW w:w="1440" w:type="dxa"/>
          </w:tcPr>
          <w:p w14:paraId="63BEA766" w14:textId="483D2475" w:rsidR="00AF72EC" w:rsidRDefault="00D25E2A" w:rsidP="00F242EE">
            <w:pPr>
              <w:rPr>
                <w:rFonts w:asciiTheme="minorHAnsi" w:hAnsiTheme="minorHAnsi" w:cstheme="minorHAnsi"/>
                <w:sz w:val="22"/>
                <w:szCs w:val="22"/>
              </w:rPr>
            </w:pPr>
            <w:r>
              <w:rPr>
                <w:rFonts w:asciiTheme="minorHAnsi" w:hAnsiTheme="minorHAnsi" w:cstheme="minorHAnsi"/>
                <w:sz w:val="22"/>
                <w:szCs w:val="22"/>
              </w:rPr>
              <w:t>10/23/2025</w:t>
            </w:r>
          </w:p>
        </w:tc>
      </w:tr>
      <w:tr w:rsidR="00487406" w:rsidRPr="002A37D4" w14:paraId="67307F50" w14:textId="77777777" w:rsidTr="00E7173D">
        <w:trPr>
          <w:trHeight w:val="300"/>
        </w:trPr>
        <w:tc>
          <w:tcPr>
            <w:tcW w:w="2425" w:type="dxa"/>
          </w:tcPr>
          <w:p w14:paraId="41A9ED18"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 xml:space="preserve">29 CFR Part 1903 </w:t>
            </w:r>
          </w:p>
          <w:p w14:paraId="2EF9784D"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Final Rule on the Federal Civil Penalties for Inflation Adjustments for 2024</w:t>
            </w:r>
          </w:p>
          <w:p w14:paraId="3388FFDC"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(1/15/2024)</w:t>
            </w:r>
          </w:p>
        </w:tc>
        <w:tc>
          <w:tcPr>
            <w:tcW w:w="1350" w:type="dxa"/>
          </w:tcPr>
          <w:p w14:paraId="29CC6541"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3/15/2024</w:t>
            </w:r>
          </w:p>
        </w:tc>
        <w:tc>
          <w:tcPr>
            <w:tcW w:w="1350" w:type="dxa"/>
          </w:tcPr>
          <w:p w14:paraId="21552949" w14:textId="565AA70F" w:rsidR="00487406" w:rsidRPr="002A37D4" w:rsidRDefault="00E7173D" w:rsidP="00F242EE">
            <w:pPr>
              <w:rPr>
                <w:rFonts w:asciiTheme="minorHAnsi" w:hAnsiTheme="minorHAnsi" w:cstheme="minorHAnsi"/>
                <w:sz w:val="22"/>
                <w:szCs w:val="22"/>
              </w:rPr>
            </w:pPr>
            <w:r>
              <w:rPr>
                <w:rFonts w:asciiTheme="minorHAnsi" w:hAnsiTheme="minorHAnsi" w:cstheme="minorHAnsi"/>
                <w:sz w:val="22"/>
                <w:szCs w:val="22"/>
              </w:rPr>
              <w:t>3/15/2024</w:t>
            </w:r>
          </w:p>
        </w:tc>
        <w:tc>
          <w:tcPr>
            <w:tcW w:w="990" w:type="dxa"/>
          </w:tcPr>
          <w:p w14:paraId="5B1D919C" w14:textId="477F74A6" w:rsidR="00487406" w:rsidRPr="002A37D4" w:rsidRDefault="00AF72EC" w:rsidP="00F242EE">
            <w:pPr>
              <w:rPr>
                <w:rFonts w:asciiTheme="minorHAnsi" w:hAnsiTheme="minorHAnsi" w:cstheme="minorHAnsi"/>
                <w:sz w:val="22"/>
                <w:szCs w:val="22"/>
              </w:rPr>
            </w:pPr>
            <w:r>
              <w:rPr>
                <w:rFonts w:asciiTheme="minorHAnsi" w:hAnsiTheme="minorHAnsi" w:cstheme="minorHAnsi"/>
                <w:sz w:val="22"/>
                <w:szCs w:val="22"/>
              </w:rPr>
              <w:t>Yes</w:t>
            </w:r>
          </w:p>
        </w:tc>
        <w:tc>
          <w:tcPr>
            <w:tcW w:w="1080" w:type="dxa"/>
          </w:tcPr>
          <w:p w14:paraId="18680170" w14:textId="5CCD23D3" w:rsidR="00487406" w:rsidRPr="002A37D4" w:rsidRDefault="00AF72EC" w:rsidP="00F242EE">
            <w:pPr>
              <w:rPr>
                <w:rFonts w:asciiTheme="minorHAnsi" w:hAnsiTheme="minorHAnsi" w:cstheme="minorHAnsi"/>
                <w:sz w:val="22"/>
                <w:szCs w:val="22"/>
              </w:rPr>
            </w:pPr>
            <w:r>
              <w:rPr>
                <w:rFonts w:asciiTheme="minorHAnsi" w:hAnsiTheme="minorHAnsi" w:cstheme="minorHAnsi"/>
                <w:sz w:val="22"/>
                <w:szCs w:val="22"/>
              </w:rPr>
              <w:t>Yes</w:t>
            </w:r>
          </w:p>
        </w:tc>
        <w:tc>
          <w:tcPr>
            <w:tcW w:w="1530" w:type="dxa"/>
          </w:tcPr>
          <w:p w14:paraId="690BF183"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7/15/2024</w:t>
            </w:r>
          </w:p>
        </w:tc>
        <w:tc>
          <w:tcPr>
            <w:tcW w:w="1440" w:type="dxa"/>
          </w:tcPr>
          <w:p w14:paraId="0A3D27E7" w14:textId="5F5CD648" w:rsidR="00487406" w:rsidRPr="002A37D4" w:rsidRDefault="00AF72EC" w:rsidP="00F242EE">
            <w:pPr>
              <w:rPr>
                <w:rFonts w:asciiTheme="minorHAnsi" w:hAnsiTheme="minorHAnsi" w:cstheme="minorHAnsi"/>
                <w:sz w:val="22"/>
                <w:szCs w:val="22"/>
              </w:rPr>
            </w:pPr>
            <w:r>
              <w:rPr>
                <w:rFonts w:asciiTheme="minorHAnsi" w:hAnsiTheme="minorHAnsi" w:cstheme="minorHAnsi"/>
                <w:sz w:val="22"/>
                <w:szCs w:val="22"/>
              </w:rPr>
              <w:t>7/18/2024</w:t>
            </w:r>
          </w:p>
        </w:tc>
      </w:tr>
      <w:tr w:rsidR="00487406" w:rsidRPr="002A37D4" w14:paraId="6212964A" w14:textId="77777777" w:rsidTr="00E7173D">
        <w:trPr>
          <w:trHeight w:val="300"/>
        </w:trPr>
        <w:tc>
          <w:tcPr>
            <w:tcW w:w="2425" w:type="dxa"/>
          </w:tcPr>
          <w:p w14:paraId="4FEBF079"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 xml:space="preserve">29 CFR 1910 </w:t>
            </w:r>
          </w:p>
          <w:p w14:paraId="297533BD"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Final Rule on the Hazard Communication Standard</w:t>
            </w:r>
          </w:p>
          <w:p w14:paraId="104EB513"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(5/20/2024)</w:t>
            </w:r>
          </w:p>
        </w:tc>
        <w:tc>
          <w:tcPr>
            <w:tcW w:w="1350" w:type="dxa"/>
          </w:tcPr>
          <w:p w14:paraId="36856475"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7/19/2024</w:t>
            </w:r>
          </w:p>
        </w:tc>
        <w:tc>
          <w:tcPr>
            <w:tcW w:w="1350" w:type="dxa"/>
          </w:tcPr>
          <w:p w14:paraId="366BAC14" w14:textId="3DC5250F" w:rsidR="00487406" w:rsidRPr="002A37D4" w:rsidRDefault="00F8697B" w:rsidP="00F242EE">
            <w:pPr>
              <w:rPr>
                <w:rFonts w:asciiTheme="minorHAnsi" w:hAnsiTheme="minorHAnsi" w:cstheme="minorHAnsi"/>
                <w:sz w:val="22"/>
                <w:szCs w:val="22"/>
              </w:rPr>
            </w:pPr>
            <w:r>
              <w:rPr>
                <w:rFonts w:asciiTheme="minorHAnsi" w:hAnsiTheme="minorHAnsi" w:cstheme="minorHAnsi"/>
                <w:sz w:val="22"/>
                <w:szCs w:val="22"/>
              </w:rPr>
              <w:t>7/19/2024</w:t>
            </w:r>
          </w:p>
        </w:tc>
        <w:tc>
          <w:tcPr>
            <w:tcW w:w="990" w:type="dxa"/>
          </w:tcPr>
          <w:p w14:paraId="5BB5515B" w14:textId="08715476" w:rsidR="00487406" w:rsidRPr="002A37D4" w:rsidRDefault="00F8697B" w:rsidP="00F242EE">
            <w:pPr>
              <w:rPr>
                <w:rFonts w:asciiTheme="minorHAnsi" w:hAnsiTheme="minorHAnsi" w:cstheme="minorHAnsi"/>
                <w:sz w:val="22"/>
                <w:szCs w:val="22"/>
              </w:rPr>
            </w:pPr>
            <w:r>
              <w:rPr>
                <w:rFonts w:asciiTheme="minorHAnsi" w:hAnsiTheme="minorHAnsi" w:cstheme="minorHAnsi"/>
                <w:sz w:val="22"/>
                <w:szCs w:val="22"/>
              </w:rPr>
              <w:t>Yes</w:t>
            </w:r>
          </w:p>
        </w:tc>
        <w:tc>
          <w:tcPr>
            <w:tcW w:w="1080" w:type="dxa"/>
          </w:tcPr>
          <w:p w14:paraId="55FF04F2" w14:textId="3893E27D" w:rsidR="00487406" w:rsidRPr="002A37D4" w:rsidRDefault="00F8697B" w:rsidP="00F242EE">
            <w:pPr>
              <w:rPr>
                <w:rFonts w:asciiTheme="minorHAnsi" w:hAnsiTheme="minorHAnsi" w:cstheme="minorHAnsi"/>
                <w:sz w:val="22"/>
                <w:szCs w:val="22"/>
              </w:rPr>
            </w:pPr>
            <w:r>
              <w:rPr>
                <w:rFonts w:asciiTheme="minorHAnsi" w:hAnsiTheme="minorHAnsi" w:cstheme="minorHAnsi"/>
                <w:sz w:val="22"/>
                <w:szCs w:val="22"/>
              </w:rPr>
              <w:t>Yes</w:t>
            </w:r>
          </w:p>
        </w:tc>
        <w:tc>
          <w:tcPr>
            <w:tcW w:w="1530" w:type="dxa"/>
          </w:tcPr>
          <w:p w14:paraId="336D9F8A"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11/20/2024</w:t>
            </w:r>
          </w:p>
        </w:tc>
        <w:tc>
          <w:tcPr>
            <w:tcW w:w="1440" w:type="dxa"/>
          </w:tcPr>
          <w:p w14:paraId="0F8E52FE" w14:textId="06439888" w:rsidR="00487406" w:rsidRPr="002A37D4" w:rsidRDefault="00754981" w:rsidP="00F242EE">
            <w:pPr>
              <w:rPr>
                <w:rFonts w:asciiTheme="minorHAnsi" w:hAnsiTheme="minorHAnsi" w:cstheme="minorHAnsi"/>
                <w:sz w:val="22"/>
                <w:szCs w:val="22"/>
              </w:rPr>
            </w:pPr>
            <w:r>
              <w:rPr>
                <w:rFonts w:asciiTheme="minorHAnsi" w:hAnsiTheme="minorHAnsi" w:cstheme="minorHAnsi"/>
                <w:sz w:val="22"/>
                <w:szCs w:val="22"/>
              </w:rPr>
              <w:t>3/20/2025</w:t>
            </w:r>
          </w:p>
        </w:tc>
      </w:tr>
      <w:tr w:rsidR="00487406" w:rsidRPr="002A37D4" w14:paraId="5CB9FE49" w14:textId="77777777" w:rsidTr="00E7173D">
        <w:trPr>
          <w:trHeight w:val="300"/>
        </w:trPr>
        <w:tc>
          <w:tcPr>
            <w:tcW w:w="2425" w:type="dxa"/>
          </w:tcPr>
          <w:p w14:paraId="7E1C81AD"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 xml:space="preserve">29 CFR 1910 </w:t>
            </w:r>
          </w:p>
          <w:p w14:paraId="26A7C029"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Final Rule on the Hazard Communication Standard (First Correction)</w:t>
            </w:r>
          </w:p>
          <w:p w14:paraId="0C83B78B"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(10/9/2024)</w:t>
            </w:r>
          </w:p>
        </w:tc>
        <w:tc>
          <w:tcPr>
            <w:tcW w:w="1350" w:type="dxa"/>
          </w:tcPr>
          <w:p w14:paraId="34251063"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12/9/2024</w:t>
            </w:r>
          </w:p>
        </w:tc>
        <w:tc>
          <w:tcPr>
            <w:tcW w:w="1350" w:type="dxa"/>
          </w:tcPr>
          <w:p w14:paraId="0CF264FC" w14:textId="0E737C16" w:rsidR="00487406" w:rsidRPr="002A37D4" w:rsidRDefault="00932D97" w:rsidP="00F242EE">
            <w:pPr>
              <w:rPr>
                <w:rFonts w:asciiTheme="minorHAnsi" w:hAnsiTheme="minorHAnsi" w:cstheme="minorHAnsi"/>
                <w:sz w:val="22"/>
                <w:szCs w:val="22"/>
              </w:rPr>
            </w:pPr>
            <w:r>
              <w:rPr>
                <w:rFonts w:asciiTheme="minorHAnsi" w:hAnsiTheme="minorHAnsi" w:cstheme="minorHAnsi"/>
                <w:sz w:val="22"/>
                <w:szCs w:val="22"/>
              </w:rPr>
              <w:t>12/13/2024</w:t>
            </w:r>
          </w:p>
        </w:tc>
        <w:tc>
          <w:tcPr>
            <w:tcW w:w="990" w:type="dxa"/>
          </w:tcPr>
          <w:p w14:paraId="4A18C1CE" w14:textId="425EE7E4" w:rsidR="00487406" w:rsidRPr="002A37D4" w:rsidRDefault="00DD3C33" w:rsidP="00F242EE">
            <w:pPr>
              <w:rPr>
                <w:rFonts w:asciiTheme="minorHAnsi" w:hAnsiTheme="minorHAnsi" w:cstheme="minorHAnsi"/>
                <w:sz w:val="22"/>
                <w:szCs w:val="22"/>
              </w:rPr>
            </w:pPr>
            <w:r>
              <w:rPr>
                <w:rFonts w:asciiTheme="minorHAnsi" w:hAnsiTheme="minorHAnsi" w:cstheme="minorHAnsi"/>
                <w:sz w:val="22"/>
                <w:szCs w:val="22"/>
              </w:rPr>
              <w:t>Yes</w:t>
            </w:r>
          </w:p>
        </w:tc>
        <w:tc>
          <w:tcPr>
            <w:tcW w:w="1080" w:type="dxa"/>
          </w:tcPr>
          <w:p w14:paraId="32CFE6C2" w14:textId="7354151D" w:rsidR="00487406" w:rsidRPr="002A37D4" w:rsidRDefault="00DD3C33" w:rsidP="00F242EE">
            <w:pPr>
              <w:rPr>
                <w:rFonts w:asciiTheme="minorHAnsi" w:hAnsiTheme="minorHAnsi" w:cstheme="minorHAnsi"/>
                <w:sz w:val="22"/>
                <w:szCs w:val="22"/>
              </w:rPr>
            </w:pPr>
            <w:r>
              <w:rPr>
                <w:rFonts w:asciiTheme="minorHAnsi" w:hAnsiTheme="minorHAnsi" w:cstheme="minorHAnsi"/>
                <w:sz w:val="22"/>
                <w:szCs w:val="22"/>
              </w:rPr>
              <w:t>Yes</w:t>
            </w:r>
          </w:p>
        </w:tc>
        <w:tc>
          <w:tcPr>
            <w:tcW w:w="1530" w:type="dxa"/>
          </w:tcPr>
          <w:p w14:paraId="6CD48208"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4/9/2025</w:t>
            </w:r>
          </w:p>
        </w:tc>
        <w:tc>
          <w:tcPr>
            <w:tcW w:w="1440" w:type="dxa"/>
          </w:tcPr>
          <w:p w14:paraId="2F8D59C7" w14:textId="5FF9D111" w:rsidR="00487406" w:rsidRPr="002A37D4" w:rsidRDefault="00DD3C33" w:rsidP="00F242EE">
            <w:pPr>
              <w:rPr>
                <w:rFonts w:asciiTheme="minorHAnsi" w:hAnsiTheme="minorHAnsi" w:cstheme="minorHAnsi"/>
                <w:sz w:val="22"/>
                <w:szCs w:val="22"/>
              </w:rPr>
            </w:pPr>
            <w:r>
              <w:rPr>
                <w:rFonts w:asciiTheme="minorHAnsi" w:hAnsiTheme="minorHAnsi" w:cstheme="minorHAnsi"/>
                <w:sz w:val="22"/>
                <w:szCs w:val="22"/>
              </w:rPr>
              <w:t>1/23/2026</w:t>
            </w:r>
          </w:p>
        </w:tc>
      </w:tr>
      <w:tr w:rsidR="00487406" w:rsidRPr="002A37D4" w14:paraId="745E369A" w14:textId="77777777" w:rsidTr="00E7173D">
        <w:trPr>
          <w:trHeight w:val="300"/>
        </w:trPr>
        <w:tc>
          <w:tcPr>
            <w:tcW w:w="2425" w:type="dxa"/>
          </w:tcPr>
          <w:p w14:paraId="665D0BF0"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 xml:space="preserve">29 CFR 1926 </w:t>
            </w:r>
          </w:p>
          <w:p w14:paraId="1A9FD2BA"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 xml:space="preserve">Personal Protective Equipment in Construction </w:t>
            </w:r>
          </w:p>
          <w:p w14:paraId="0063E990"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(12/12/2024)</w:t>
            </w:r>
          </w:p>
        </w:tc>
        <w:tc>
          <w:tcPr>
            <w:tcW w:w="1350" w:type="dxa"/>
          </w:tcPr>
          <w:p w14:paraId="1403F170"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2/10/2025</w:t>
            </w:r>
          </w:p>
        </w:tc>
        <w:tc>
          <w:tcPr>
            <w:tcW w:w="1350" w:type="dxa"/>
          </w:tcPr>
          <w:p w14:paraId="76520B09" w14:textId="7597B485" w:rsidR="00487406" w:rsidRPr="002A37D4" w:rsidRDefault="0048120C" w:rsidP="00F242EE">
            <w:pPr>
              <w:rPr>
                <w:rFonts w:asciiTheme="minorHAnsi" w:hAnsiTheme="minorHAnsi" w:cstheme="minorHAnsi"/>
                <w:sz w:val="22"/>
                <w:szCs w:val="22"/>
              </w:rPr>
            </w:pPr>
            <w:r>
              <w:rPr>
                <w:rFonts w:asciiTheme="minorHAnsi" w:hAnsiTheme="minorHAnsi" w:cstheme="minorHAnsi"/>
                <w:sz w:val="22"/>
                <w:szCs w:val="22"/>
              </w:rPr>
              <w:t>1/30/2025</w:t>
            </w:r>
          </w:p>
        </w:tc>
        <w:tc>
          <w:tcPr>
            <w:tcW w:w="990" w:type="dxa"/>
          </w:tcPr>
          <w:p w14:paraId="447E4D10" w14:textId="305ADD33" w:rsidR="00487406" w:rsidRPr="002A37D4" w:rsidRDefault="00932D97" w:rsidP="00F242EE">
            <w:pPr>
              <w:rPr>
                <w:rFonts w:asciiTheme="minorHAnsi" w:hAnsiTheme="minorHAnsi" w:cstheme="minorHAnsi"/>
                <w:sz w:val="22"/>
                <w:szCs w:val="22"/>
              </w:rPr>
            </w:pPr>
            <w:r>
              <w:rPr>
                <w:rFonts w:asciiTheme="minorHAnsi" w:hAnsiTheme="minorHAnsi" w:cstheme="minorHAnsi"/>
                <w:sz w:val="22"/>
                <w:szCs w:val="22"/>
              </w:rPr>
              <w:t>Yes</w:t>
            </w:r>
          </w:p>
        </w:tc>
        <w:tc>
          <w:tcPr>
            <w:tcW w:w="1080" w:type="dxa"/>
          </w:tcPr>
          <w:p w14:paraId="3C5F4757" w14:textId="5C2D02AD" w:rsidR="00487406" w:rsidRPr="002A37D4" w:rsidRDefault="00932D97" w:rsidP="00F242EE">
            <w:pPr>
              <w:rPr>
                <w:rFonts w:asciiTheme="minorHAnsi" w:hAnsiTheme="minorHAnsi" w:cstheme="minorHAnsi"/>
                <w:sz w:val="22"/>
                <w:szCs w:val="22"/>
              </w:rPr>
            </w:pPr>
            <w:r>
              <w:rPr>
                <w:rFonts w:asciiTheme="minorHAnsi" w:hAnsiTheme="minorHAnsi" w:cstheme="minorHAnsi"/>
                <w:sz w:val="22"/>
                <w:szCs w:val="22"/>
              </w:rPr>
              <w:t>Yes</w:t>
            </w:r>
          </w:p>
        </w:tc>
        <w:tc>
          <w:tcPr>
            <w:tcW w:w="1530" w:type="dxa"/>
          </w:tcPr>
          <w:p w14:paraId="2E4096FE"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6/12/2025</w:t>
            </w:r>
          </w:p>
        </w:tc>
        <w:tc>
          <w:tcPr>
            <w:tcW w:w="1440" w:type="dxa"/>
          </w:tcPr>
          <w:p w14:paraId="7EED6590" w14:textId="62595753" w:rsidR="00487406" w:rsidRPr="002A37D4" w:rsidRDefault="00932D97" w:rsidP="00F242EE">
            <w:pPr>
              <w:rPr>
                <w:rFonts w:asciiTheme="minorHAnsi" w:hAnsiTheme="minorHAnsi" w:cstheme="minorHAnsi"/>
                <w:sz w:val="22"/>
                <w:szCs w:val="22"/>
              </w:rPr>
            </w:pPr>
            <w:r>
              <w:rPr>
                <w:rFonts w:asciiTheme="minorHAnsi" w:hAnsiTheme="minorHAnsi" w:cstheme="minorHAnsi"/>
                <w:sz w:val="22"/>
                <w:szCs w:val="22"/>
              </w:rPr>
              <w:t>8/6/2025</w:t>
            </w:r>
          </w:p>
        </w:tc>
      </w:tr>
      <w:tr w:rsidR="00487406" w:rsidRPr="002A37D4" w14:paraId="551CCF8D" w14:textId="77777777" w:rsidTr="00E7173D">
        <w:trPr>
          <w:trHeight w:val="300"/>
        </w:trPr>
        <w:tc>
          <w:tcPr>
            <w:tcW w:w="2425" w:type="dxa"/>
          </w:tcPr>
          <w:p w14:paraId="5D61A45C"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 xml:space="preserve">29 CFR Part 1903 </w:t>
            </w:r>
          </w:p>
          <w:p w14:paraId="05EB455A" w14:textId="77777777" w:rsidR="00487406" w:rsidRPr="002A37D4" w:rsidRDefault="00487406" w:rsidP="00F242EE">
            <w:pPr>
              <w:rPr>
                <w:rFonts w:asciiTheme="minorHAnsi" w:hAnsiTheme="minorHAnsi" w:cstheme="minorHAnsi"/>
                <w:sz w:val="22"/>
                <w:szCs w:val="22"/>
              </w:rPr>
            </w:pPr>
            <w:bookmarkStart w:id="15" w:name="OLE_LINK5"/>
            <w:r w:rsidRPr="002A37D4">
              <w:rPr>
                <w:rFonts w:asciiTheme="minorHAnsi" w:hAnsiTheme="minorHAnsi" w:cstheme="minorHAnsi"/>
                <w:sz w:val="22"/>
                <w:szCs w:val="22"/>
              </w:rPr>
              <w:t xml:space="preserve">Final Rule on the Federal Civil Penalties </w:t>
            </w:r>
            <w:bookmarkEnd w:id="15"/>
            <w:r w:rsidRPr="002A37D4">
              <w:rPr>
                <w:rFonts w:asciiTheme="minorHAnsi" w:hAnsiTheme="minorHAnsi" w:cstheme="minorHAnsi"/>
                <w:sz w:val="22"/>
                <w:szCs w:val="22"/>
              </w:rPr>
              <w:t>for Inflation Adjustments for 2025</w:t>
            </w:r>
          </w:p>
          <w:p w14:paraId="2DD03EB3"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(1/10/2025)</w:t>
            </w:r>
          </w:p>
        </w:tc>
        <w:tc>
          <w:tcPr>
            <w:tcW w:w="1350" w:type="dxa"/>
          </w:tcPr>
          <w:p w14:paraId="29022AED"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3/11/2025</w:t>
            </w:r>
          </w:p>
        </w:tc>
        <w:tc>
          <w:tcPr>
            <w:tcW w:w="1350" w:type="dxa"/>
          </w:tcPr>
          <w:p w14:paraId="53358E07" w14:textId="2CB51452" w:rsidR="00487406" w:rsidRPr="002A37D4" w:rsidRDefault="00492C37" w:rsidP="00F242EE">
            <w:pPr>
              <w:rPr>
                <w:rFonts w:asciiTheme="minorHAnsi" w:hAnsiTheme="minorHAnsi" w:cstheme="minorHAnsi"/>
                <w:sz w:val="22"/>
                <w:szCs w:val="22"/>
              </w:rPr>
            </w:pPr>
            <w:r>
              <w:rPr>
                <w:rFonts w:asciiTheme="minorHAnsi" w:hAnsiTheme="minorHAnsi" w:cstheme="minorHAnsi"/>
                <w:sz w:val="22"/>
                <w:szCs w:val="22"/>
              </w:rPr>
              <w:t>1/30/2025</w:t>
            </w:r>
          </w:p>
        </w:tc>
        <w:tc>
          <w:tcPr>
            <w:tcW w:w="990" w:type="dxa"/>
          </w:tcPr>
          <w:p w14:paraId="48968AC5" w14:textId="052FBA86" w:rsidR="00487406" w:rsidRPr="002A37D4" w:rsidRDefault="007505A3" w:rsidP="00F242EE">
            <w:pPr>
              <w:rPr>
                <w:rFonts w:asciiTheme="minorHAnsi" w:hAnsiTheme="minorHAnsi" w:cstheme="minorHAnsi"/>
                <w:sz w:val="22"/>
                <w:szCs w:val="22"/>
              </w:rPr>
            </w:pPr>
            <w:r>
              <w:rPr>
                <w:rFonts w:asciiTheme="minorHAnsi" w:hAnsiTheme="minorHAnsi" w:cstheme="minorHAnsi"/>
                <w:sz w:val="22"/>
                <w:szCs w:val="22"/>
              </w:rPr>
              <w:t>Yes</w:t>
            </w:r>
          </w:p>
        </w:tc>
        <w:tc>
          <w:tcPr>
            <w:tcW w:w="1080" w:type="dxa"/>
          </w:tcPr>
          <w:p w14:paraId="52567471" w14:textId="401545BD" w:rsidR="00487406" w:rsidRPr="002A37D4" w:rsidRDefault="007505A3" w:rsidP="00F242EE">
            <w:pPr>
              <w:rPr>
                <w:rFonts w:asciiTheme="minorHAnsi" w:hAnsiTheme="minorHAnsi" w:cstheme="minorHAnsi"/>
                <w:sz w:val="22"/>
                <w:szCs w:val="22"/>
              </w:rPr>
            </w:pPr>
            <w:r>
              <w:rPr>
                <w:rFonts w:asciiTheme="minorHAnsi" w:hAnsiTheme="minorHAnsi" w:cstheme="minorHAnsi"/>
                <w:sz w:val="22"/>
                <w:szCs w:val="22"/>
              </w:rPr>
              <w:t>Yes</w:t>
            </w:r>
          </w:p>
        </w:tc>
        <w:tc>
          <w:tcPr>
            <w:tcW w:w="1530" w:type="dxa"/>
          </w:tcPr>
          <w:p w14:paraId="59BDFAD3" w14:textId="77777777" w:rsidR="00487406" w:rsidRPr="002A37D4" w:rsidRDefault="00487406" w:rsidP="00F242EE">
            <w:pPr>
              <w:rPr>
                <w:rFonts w:asciiTheme="minorHAnsi" w:hAnsiTheme="minorHAnsi" w:cstheme="minorHAnsi"/>
                <w:sz w:val="22"/>
                <w:szCs w:val="22"/>
              </w:rPr>
            </w:pPr>
            <w:r w:rsidRPr="002A37D4">
              <w:rPr>
                <w:rFonts w:asciiTheme="minorHAnsi" w:hAnsiTheme="minorHAnsi" w:cstheme="minorHAnsi"/>
                <w:sz w:val="22"/>
                <w:szCs w:val="22"/>
              </w:rPr>
              <w:t>7/10/2025</w:t>
            </w:r>
          </w:p>
        </w:tc>
        <w:tc>
          <w:tcPr>
            <w:tcW w:w="1440" w:type="dxa"/>
          </w:tcPr>
          <w:p w14:paraId="684C6071" w14:textId="79BFA27E" w:rsidR="00487406" w:rsidRPr="002A37D4" w:rsidRDefault="007505A3" w:rsidP="00F242EE">
            <w:pPr>
              <w:rPr>
                <w:rFonts w:asciiTheme="minorHAnsi" w:hAnsiTheme="minorHAnsi" w:cstheme="minorHAnsi"/>
                <w:sz w:val="22"/>
                <w:szCs w:val="22"/>
              </w:rPr>
            </w:pPr>
            <w:r>
              <w:rPr>
                <w:rFonts w:asciiTheme="minorHAnsi" w:hAnsiTheme="minorHAnsi" w:cstheme="minorHAnsi"/>
                <w:sz w:val="22"/>
                <w:szCs w:val="22"/>
              </w:rPr>
              <w:t>8/6/2025</w:t>
            </w:r>
          </w:p>
        </w:tc>
      </w:tr>
    </w:tbl>
    <w:p w14:paraId="153BA3B2" w14:textId="77777777" w:rsidR="00B06873" w:rsidRPr="002A37D4" w:rsidRDefault="00B06873" w:rsidP="00991C0F">
      <w:pPr>
        <w:tabs>
          <w:tab w:val="left" w:pos="2880"/>
        </w:tabs>
        <w:rPr>
          <w:rFonts w:asciiTheme="minorHAnsi" w:hAnsiTheme="minorHAnsi" w:cstheme="minorHAnsi"/>
        </w:rPr>
      </w:pPr>
    </w:p>
    <w:p w14:paraId="1C1EB4C2" w14:textId="77777777" w:rsidR="00356D71" w:rsidRPr="002A37D4" w:rsidRDefault="00356D71" w:rsidP="00D9453C">
      <w:pPr>
        <w:pStyle w:val="ListParagraph"/>
        <w:numPr>
          <w:ilvl w:val="0"/>
          <w:numId w:val="9"/>
        </w:numPr>
        <w:spacing w:after="0" w:line="240" w:lineRule="auto"/>
        <w:ind w:left="360"/>
        <w:rPr>
          <w:rFonts w:asciiTheme="minorHAnsi" w:hAnsiTheme="minorHAnsi" w:cstheme="minorHAnsi"/>
        </w:rPr>
      </w:pPr>
      <w:r w:rsidRPr="002A37D4">
        <w:rPr>
          <w:rFonts w:asciiTheme="minorHAnsi" w:hAnsiTheme="minorHAnsi" w:cstheme="minorHAnsi"/>
          <w:sz w:val="24"/>
          <w:szCs w:val="24"/>
        </w:rPr>
        <w:t>Federal Program Change (FPC) Adoption</w:t>
      </w:r>
    </w:p>
    <w:p w14:paraId="5C88C216" w14:textId="77777777" w:rsidR="004638F8" w:rsidRDefault="004638F8" w:rsidP="004638F8">
      <w:pPr>
        <w:widowControl/>
        <w:autoSpaceDE/>
        <w:autoSpaceDN/>
        <w:adjustRightInd/>
        <w:ind w:left="360"/>
        <w:contextualSpacing/>
        <w:rPr>
          <w:rFonts w:asciiTheme="minorHAnsi" w:hAnsiTheme="minorHAnsi" w:cstheme="minorHAnsi"/>
        </w:rPr>
      </w:pPr>
    </w:p>
    <w:p w14:paraId="1C4678B0" w14:textId="77777777" w:rsidR="004638F8" w:rsidRPr="004638F8" w:rsidRDefault="004638F8" w:rsidP="004638F8">
      <w:pPr>
        <w:widowControl/>
        <w:autoSpaceDE/>
        <w:autoSpaceDN/>
        <w:adjustRightInd/>
        <w:ind w:left="360"/>
        <w:contextualSpacing/>
        <w:rPr>
          <w:rFonts w:asciiTheme="minorHAnsi" w:hAnsiTheme="minorHAnsi" w:cstheme="minorHAnsi"/>
        </w:rPr>
      </w:pPr>
      <w:r w:rsidRPr="004638F8">
        <w:rPr>
          <w:rFonts w:asciiTheme="minorHAnsi" w:hAnsiTheme="minorHAnsi" w:cstheme="minorHAnsi"/>
        </w:rPr>
        <w:t>Generally, the adoption of directives, policies, and procedures falls under the statutory authority provided to Wyoming OSHA.</w:t>
      </w:r>
    </w:p>
    <w:p w14:paraId="5690CA0F" w14:textId="77777777" w:rsidR="004638F8" w:rsidRPr="004638F8" w:rsidRDefault="004638F8" w:rsidP="004638F8">
      <w:pPr>
        <w:widowControl/>
        <w:autoSpaceDE/>
        <w:autoSpaceDN/>
        <w:adjustRightInd/>
        <w:ind w:left="360"/>
        <w:contextualSpacing/>
        <w:rPr>
          <w:rFonts w:asciiTheme="minorHAnsi" w:hAnsiTheme="minorHAnsi" w:cstheme="minorHAnsi"/>
        </w:rPr>
      </w:pPr>
    </w:p>
    <w:p w14:paraId="0BA47E4A" w14:textId="1AE19A61" w:rsidR="004638F8" w:rsidRDefault="004638F8" w:rsidP="004638F8">
      <w:pPr>
        <w:widowControl/>
        <w:autoSpaceDE/>
        <w:autoSpaceDN/>
        <w:adjustRightInd/>
        <w:ind w:left="360"/>
        <w:contextualSpacing/>
        <w:rPr>
          <w:rFonts w:asciiTheme="minorHAnsi" w:hAnsiTheme="minorHAnsi" w:cstheme="minorHAnsi"/>
        </w:rPr>
      </w:pPr>
      <w:r w:rsidRPr="004638F8">
        <w:rPr>
          <w:rFonts w:asciiTheme="minorHAnsi" w:hAnsiTheme="minorHAnsi" w:cstheme="minorHAnsi"/>
        </w:rPr>
        <w:t xml:space="preserve">Wyoming OSHA may adopt a required directive identically, or where equivalency is permitted, the State Plan develops a directive at least as effective as the OSHA directive.  Directives requiring </w:t>
      </w:r>
      <w:r w:rsidRPr="004638F8">
        <w:rPr>
          <w:rFonts w:asciiTheme="minorHAnsi" w:hAnsiTheme="minorHAnsi" w:cstheme="minorHAnsi"/>
        </w:rPr>
        <w:lastRenderedPageBreak/>
        <w:t>notice of intent and adoption are reviewed by the State Plan.  Potential impacts or concerns are discussed with political leadership and the Attorney General’s Office to ensure validity and compatibility with state statutes, laws, and rules.  Following review and public notification, a</w:t>
      </w:r>
      <w:r w:rsidR="00983C86">
        <w:rPr>
          <w:rFonts w:asciiTheme="minorHAnsi" w:hAnsiTheme="minorHAnsi" w:cstheme="minorHAnsi"/>
        </w:rPr>
        <w:t xml:space="preserve"> </w:t>
      </w:r>
      <w:r w:rsidR="00983C86" w:rsidRPr="00577E68">
        <w:rPr>
          <w:rFonts w:asciiTheme="minorHAnsi" w:hAnsiTheme="minorHAnsi" w:cstheme="minorHAnsi"/>
        </w:rPr>
        <w:t>Wyoming</w:t>
      </w:r>
      <w:r w:rsidRPr="004638F8">
        <w:rPr>
          <w:rFonts w:asciiTheme="minorHAnsi" w:hAnsiTheme="minorHAnsi" w:cstheme="minorHAnsi"/>
        </w:rPr>
        <w:t xml:space="preserve"> </w:t>
      </w:r>
      <w:r w:rsidR="00BD08EE">
        <w:rPr>
          <w:rFonts w:asciiTheme="minorHAnsi" w:hAnsiTheme="minorHAnsi" w:cstheme="minorHAnsi"/>
        </w:rPr>
        <w:t xml:space="preserve">OSHA </w:t>
      </w:r>
      <w:r w:rsidR="00983C86" w:rsidRPr="00577E68">
        <w:rPr>
          <w:rFonts w:asciiTheme="minorHAnsi" w:hAnsiTheme="minorHAnsi" w:cstheme="minorHAnsi"/>
        </w:rPr>
        <w:t>C</w:t>
      </w:r>
      <w:r w:rsidRPr="004638F8">
        <w:rPr>
          <w:rFonts w:asciiTheme="minorHAnsi" w:hAnsiTheme="minorHAnsi" w:cstheme="minorHAnsi"/>
        </w:rPr>
        <w:t xml:space="preserve">ommission meeting is scheduled to vote on the directive.  If voted for adoption, the directive goes into effect on its adoption date.  </w:t>
      </w:r>
    </w:p>
    <w:p w14:paraId="38E67F5A" w14:textId="77777777" w:rsidR="004638F8" w:rsidRPr="004638F8" w:rsidRDefault="004638F8" w:rsidP="004638F8">
      <w:pPr>
        <w:widowControl/>
        <w:autoSpaceDE/>
        <w:autoSpaceDN/>
        <w:adjustRightInd/>
        <w:ind w:left="360"/>
        <w:contextualSpacing/>
        <w:rPr>
          <w:rFonts w:asciiTheme="minorHAnsi" w:hAnsiTheme="minorHAnsi" w:cstheme="minorHAnsi"/>
        </w:rPr>
      </w:pPr>
    </w:p>
    <w:p w14:paraId="349523DC" w14:textId="1A9313E9" w:rsidR="004638F8" w:rsidRPr="004638F8" w:rsidRDefault="001A3A6F" w:rsidP="004638F8">
      <w:pPr>
        <w:widowControl/>
        <w:autoSpaceDE/>
        <w:autoSpaceDN/>
        <w:adjustRightInd/>
        <w:ind w:left="360"/>
        <w:contextualSpacing/>
        <w:rPr>
          <w:rFonts w:asciiTheme="minorHAnsi" w:hAnsiTheme="minorHAnsi" w:cstheme="minorHAnsi"/>
          <w:color w:val="FF0000"/>
        </w:rPr>
      </w:pPr>
      <w:r w:rsidRPr="00FF33DA">
        <w:rPr>
          <w:rFonts w:asciiTheme="minorHAnsi" w:hAnsiTheme="minorHAnsi" w:cstheme="minorHAnsi"/>
        </w:rPr>
        <w:t xml:space="preserve">Of the six directives created by OSHA between January 26, 2024, and July 2, 2025, one was “adoption required,” four were “equivalency required,” and one was “adoption encouraged.”  </w:t>
      </w:r>
      <w:r w:rsidR="004638F8" w:rsidRPr="00184474">
        <w:rPr>
          <w:rFonts w:asciiTheme="minorHAnsi" w:hAnsiTheme="minorHAnsi" w:cstheme="minorHAnsi"/>
        </w:rPr>
        <w:t xml:space="preserve">Wyoming OSHA registered its intent to adopt </w:t>
      </w:r>
      <w:r w:rsidR="00184474" w:rsidRPr="00184474">
        <w:rPr>
          <w:rFonts w:asciiTheme="minorHAnsi" w:hAnsiTheme="minorHAnsi" w:cstheme="minorHAnsi"/>
        </w:rPr>
        <w:t>six</w:t>
      </w:r>
      <w:r w:rsidR="004638F8" w:rsidRPr="00184474">
        <w:rPr>
          <w:rFonts w:asciiTheme="minorHAnsi" w:hAnsiTheme="minorHAnsi" w:cstheme="minorHAnsi"/>
        </w:rPr>
        <w:t xml:space="preserve"> of </w:t>
      </w:r>
      <w:r w:rsidR="00184474" w:rsidRPr="00184474">
        <w:rPr>
          <w:rFonts w:asciiTheme="minorHAnsi" w:hAnsiTheme="minorHAnsi" w:cstheme="minorHAnsi"/>
        </w:rPr>
        <w:t>six</w:t>
      </w:r>
      <w:r w:rsidR="004638F8" w:rsidRPr="00184474">
        <w:rPr>
          <w:rFonts w:asciiTheme="minorHAnsi" w:hAnsiTheme="minorHAnsi" w:cstheme="minorHAnsi"/>
        </w:rPr>
        <w:t xml:space="preserve"> directives</w:t>
      </w:r>
      <w:r w:rsidR="003259EA">
        <w:rPr>
          <w:rFonts w:asciiTheme="minorHAnsi" w:hAnsiTheme="minorHAnsi" w:cstheme="minorHAnsi"/>
        </w:rPr>
        <w:t xml:space="preserve"> timely</w:t>
      </w:r>
      <w:r w:rsidR="004638F8" w:rsidRPr="00184474">
        <w:rPr>
          <w:rFonts w:asciiTheme="minorHAnsi" w:hAnsiTheme="minorHAnsi" w:cstheme="minorHAnsi"/>
        </w:rPr>
        <w:t xml:space="preserve">.  Of those </w:t>
      </w:r>
      <w:r w:rsidR="00184474" w:rsidRPr="00184474">
        <w:rPr>
          <w:rFonts w:asciiTheme="minorHAnsi" w:hAnsiTheme="minorHAnsi" w:cstheme="minorHAnsi"/>
        </w:rPr>
        <w:t>six</w:t>
      </w:r>
      <w:r w:rsidR="004638F8" w:rsidRPr="00184474">
        <w:rPr>
          <w:rFonts w:asciiTheme="minorHAnsi" w:hAnsiTheme="minorHAnsi" w:cstheme="minorHAnsi"/>
        </w:rPr>
        <w:t xml:space="preserve">, all were adopted identically.  </w:t>
      </w:r>
      <w:r w:rsidR="00F7335F" w:rsidRPr="00F7335F">
        <w:rPr>
          <w:rFonts w:asciiTheme="minorHAnsi" w:hAnsiTheme="minorHAnsi" w:cstheme="minorHAnsi"/>
        </w:rPr>
        <w:t>Six</w:t>
      </w:r>
      <w:r w:rsidR="004638F8" w:rsidRPr="00F7335F">
        <w:rPr>
          <w:rFonts w:asciiTheme="minorHAnsi" w:hAnsiTheme="minorHAnsi" w:cstheme="minorHAnsi"/>
        </w:rPr>
        <w:t xml:space="preserve"> of </w:t>
      </w:r>
      <w:r w:rsidR="00F7335F" w:rsidRPr="00F7335F">
        <w:rPr>
          <w:rFonts w:asciiTheme="minorHAnsi" w:hAnsiTheme="minorHAnsi" w:cstheme="minorHAnsi"/>
        </w:rPr>
        <w:t>six</w:t>
      </w:r>
      <w:r w:rsidR="004638F8" w:rsidRPr="00F7335F">
        <w:rPr>
          <w:rFonts w:asciiTheme="minorHAnsi" w:hAnsiTheme="minorHAnsi" w:cstheme="minorHAnsi"/>
        </w:rPr>
        <w:t xml:space="preserve"> (</w:t>
      </w:r>
      <w:r w:rsidR="00F7335F" w:rsidRPr="00F7335F">
        <w:rPr>
          <w:rFonts w:asciiTheme="minorHAnsi" w:hAnsiTheme="minorHAnsi" w:cstheme="minorHAnsi"/>
        </w:rPr>
        <w:t>10</w:t>
      </w:r>
      <w:r w:rsidR="004638F8" w:rsidRPr="00F7335F">
        <w:rPr>
          <w:rFonts w:asciiTheme="minorHAnsi" w:hAnsiTheme="minorHAnsi" w:cstheme="minorHAnsi"/>
        </w:rPr>
        <w:t xml:space="preserve">0%) directives were adopted prior to their adoption due dates.  </w:t>
      </w:r>
    </w:p>
    <w:p w14:paraId="41C777A4" w14:textId="77777777" w:rsidR="00B3199D" w:rsidRPr="002A37D4" w:rsidRDefault="00B3199D" w:rsidP="0066611D">
      <w:pPr>
        <w:widowControl/>
        <w:autoSpaceDE/>
        <w:autoSpaceDN/>
        <w:adjustRightInd/>
        <w:rPr>
          <w:rFonts w:asciiTheme="minorHAnsi" w:hAnsiTheme="minorHAnsi" w:cstheme="minorHAnsi"/>
          <w:b/>
          <w:bCs/>
        </w:rPr>
      </w:pPr>
    </w:p>
    <w:p w14:paraId="65D08F30" w14:textId="7A1FE5DB" w:rsidR="00B3199D" w:rsidRPr="002A37D4" w:rsidRDefault="00B3199D" w:rsidP="00B3199D">
      <w:pPr>
        <w:pStyle w:val="paragraph"/>
        <w:spacing w:before="0" w:beforeAutospacing="0" w:after="0" w:afterAutospacing="0"/>
        <w:textAlignment w:val="baseline"/>
        <w:rPr>
          <w:rFonts w:asciiTheme="minorHAnsi" w:hAnsiTheme="minorHAnsi" w:cstheme="minorHAnsi"/>
        </w:rPr>
      </w:pPr>
      <w:r w:rsidRPr="002A37D4">
        <w:rPr>
          <w:rFonts w:asciiTheme="minorHAnsi" w:hAnsiTheme="minorHAnsi" w:cstheme="minorHAnsi"/>
          <w:b/>
        </w:rPr>
        <w:t xml:space="preserve">Table B </w:t>
      </w:r>
    </w:p>
    <w:p w14:paraId="0D1215F5" w14:textId="77777777" w:rsidR="00B3199D" w:rsidRPr="002A37D4" w:rsidRDefault="00B3199D" w:rsidP="00B3199D">
      <w:pPr>
        <w:widowControl/>
        <w:autoSpaceDE/>
        <w:autoSpaceDN/>
        <w:adjustRightInd/>
        <w:textAlignment w:val="baseline"/>
        <w:rPr>
          <w:rFonts w:asciiTheme="minorHAnsi" w:hAnsiTheme="minorHAnsi" w:cstheme="minorHAnsi"/>
        </w:rPr>
      </w:pPr>
      <w:r w:rsidRPr="002A37D4">
        <w:rPr>
          <w:rFonts w:asciiTheme="minorHAnsi" w:hAnsiTheme="minorHAnsi" w:cstheme="minorHAnsi"/>
          <w:b/>
        </w:rPr>
        <w:t>Status of FY 2024 and 2025 Federal Standards Where Adoption Was Encouraged</w:t>
      </w:r>
    </w:p>
    <w:p w14:paraId="0F1F5588" w14:textId="77777777" w:rsidR="00406042" w:rsidRPr="002A37D4" w:rsidRDefault="00406042" w:rsidP="00B3199D">
      <w:pPr>
        <w:widowControl/>
        <w:autoSpaceDE/>
        <w:autoSpaceDN/>
        <w:adjustRightInd/>
        <w:textAlignment w:val="baseline"/>
        <w:rPr>
          <w:rFonts w:asciiTheme="minorHAnsi" w:hAnsiTheme="minorHAnsi" w:cstheme="minorHAnsi"/>
        </w:rPr>
      </w:pPr>
    </w:p>
    <w:tbl>
      <w:tblPr>
        <w:tblStyle w:val="TableGridLight"/>
        <w:tblW w:w="10165" w:type="dxa"/>
        <w:tblLayout w:type="fixed"/>
        <w:tblLook w:val="04A0" w:firstRow="1" w:lastRow="0" w:firstColumn="1" w:lastColumn="0" w:noHBand="0" w:noVBand="1"/>
      </w:tblPr>
      <w:tblGrid>
        <w:gridCol w:w="2425"/>
        <w:gridCol w:w="1350"/>
        <w:gridCol w:w="1260"/>
        <w:gridCol w:w="900"/>
        <w:gridCol w:w="1080"/>
        <w:gridCol w:w="1167"/>
        <w:gridCol w:w="1983"/>
      </w:tblGrid>
      <w:tr w:rsidR="00B3199D" w:rsidRPr="002A37D4" w14:paraId="51ECC8F2" w14:textId="77777777" w:rsidTr="00D515AC">
        <w:trPr>
          <w:trHeight w:val="849"/>
        </w:trPr>
        <w:tc>
          <w:tcPr>
            <w:tcW w:w="2425" w:type="dxa"/>
            <w:hideMark/>
          </w:tcPr>
          <w:p w14:paraId="1A935312" w14:textId="77777777" w:rsidR="00B3199D" w:rsidRPr="002A37D4" w:rsidRDefault="00B3199D" w:rsidP="00F242EE">
            <w:pPr>
              <w:widowControl/>
              <w:autoSpaceDE/>
              <w:autoSpaceDN/>
              <w:adjustRightInd/>
              <w:ind w:left="-13" w:right="-120"/>
              <w:textAlignment w:val="baseline"/>
              <w:rPr>
                <w:rFonts w:asciiTheme="minorHAnsi" w:hAnsiTheme="minorHAnsi" w:cstheme="minorHAnsi"/>
              </w:rPr>
            </w:pPr>
            <w:r w:rsidRPr="002A37D4">
              <w:rPr>
                <w:rFonts w:asciiTheme="minorHAnsi" w:hAnsiTheme="minorHAnsi" w:cstheme="minorHAnsi"/>
                <w:b/>
              </w:rPr>
              <w:t>Standard</w:t>
            </w:r>
            <w:r w:rsidRPr="002A37D4">
              <w:rPr>
                <w:rFonts w:asciiTheme="minorHAnsi" w:hAnsiTheme="minorHAnsi" w:cstheme="minorHAnsi"/>
              </w:rPr>
              <w:t> </w:t>
            </w:r>
          </w:p>
        </w:tc>
        <w:tc>
          <w:tcPr>
            <w:tcW w:w="1350" w:type="dxa"/>
            <w:hideMark/>
          </w:tcPr>
          <w:p w14:paraId="20E6AB10" w14:textId="77777777" w:rsidR="00B3199D" w:rsidRPr="002A37D4" w:rsidRDefault="00B3199D" w:rsidP="00F242EE">
            <w:pPr>
              <w:widowControl/>
              <w:autoSpaceDE/>
              <w:autoSpaceDN/>
              <w:adjustRightInd/>
              <w:textAlignment w:val="baseline"/>
              <w:rPr>
                <w:rFonts w:asciiTheme="minorHAnsi" w:hAnsiTheme="minorHAnsi" w:cstheme="minorHAnsi"/>
              </w:rPr>
            </w:pPr>
            <w:r w:rsidRPr="002A37D4">
              <w:rPr>
                <w:rFonts w:asciiTheme="minorHAnsi" w:hAnsiTheme="minorHAnsi" w:cstheme="minorHAnsi"/>
                <w:b/>
              </w:rPr>
              <w:t>Response Due Date</w:t>
            </w:r>
            <w:r w:rsidRPr="002A37D4">
              <w:rPr>
                <w:rFonts w:asciiTheme="minorHAnsi" w:hAnsiTheme="minorHAnsi" w:cstheme="minorHAnsi"/>
              </w:rPr>
              <w:t> </w:t>
            </w:r>
          </w:p>
        </w:tc>
        <w:tc>
          <w:tcPr>
            <w:tcW w:w="1260" w:type="dxa"/>
            <w:hideMark/>
          </w:tcPr>
          <w:p w14:paraId="4C3D5044" w14:textId="77777777" w:rsidR="00B3199D" w:rsidRPr="002A37D4" w:rsidRDefault="00B3199D" w:rsidP="00F242EE">
            <w:pPr>
              <w:widowControl/>
              <w:autoSpaceDE/>
              <w:autoSpaceDN/>
              <w:adjustRightInd/>
              <w:ind w:right="-120"/>
              <w:textAlignment w:val="baseline"/>
              <w:rPr>
                <w:rFonts w:asciiTheme="minorHAnsi" w:hAnsiTheme="minorHAnsi" w:cstheme="minorHAnsi"/>
              </w:rPr>
            </w:pPr>
            <w:r w:rsidRPr="002A37D4">
              <w:rPr>
                <w:rFonts w:asciiTheme="minorHAnsi" w:hAnsiTheme="minorHAnsi" w:cstheme="minorHAnsi"/>
                <w:b/>
              </w:rPr>
              <w:t>State Plan Response Date</w:t>
            </w:r>
            <w:r w:rsidRPr="002A37D4">
              <w:rPr>
                <w:rFonts w:asciiTheme="minorHAnsi" w:hAnsiTheme="minorHAnsi" w:cstheme="minorHAnsi"/>
              </w:rPr>
              <w:t> </w:t>
            </w:r>
          </w:p>
        </w:tc>
        <w:tc>
          <w:tcPr>
            <w:tcW w:w="900" w:type="dxa"/>
            <w:hideMark/>
          </w:tcPr>
          <w:p w14:paraId="673D172B" w14:textId="77777777" w:rsidR="00B3199D" w:rsidRPr="002A37D4" w:rsidRDefault="00B3199D" w:rsidP="00F242EE">
            <w:pPr>
              <w:widowControl/>
              <w:autoSpaceDE/>
              <w:autoSpaceDN/>
              <w:adjustRightInd/>
              <w:ind w:right="-105"/>
              <w:textAlignment w:val="baseline"/>
              <w:rPr>
                <w:rFonts w:asciiTheme="minorHAnsi" w:hAnsiTheme="minorHAnsi" w:cstheme="minorHAnsi"/>
                <w:b/>
              </w:rPr>
            </w:pPr>
            <w:r w:rsidRPr="002A37D4">
              <w:rPr>
                <w:rFonts w:asciiTheme="minorHAnsi" w:hAnsiTheme="minorHAnsi" w:cstheme="minorHAnsi"/>
                <w:b/>
              </w:rPr>
              <w:t xml:space="preserve">Intent  </w:t>
            </w:r>
          </w:p>
          <w:p w14:paraId="2DAEBDFD" w14:textId="77777777" w:rsidR="00B3199D" w:rsidRPr="002A37D4" w:rsidRDefault="00B3199D" w:rsidP="00F242EE">
            <w:pPr>
              <w:widowControl/>
              <w:autoSpaceDE/>
              <w:autoSpaceDN/>
              <w:adjustRightInd/>
              <w:ind w:right="-105"/>
              <w:textAlignment w:val="baseline"/>
              <w:rPr>
                <w:rFonts w:asciiTheme="minorHAnsi" w:hAnsiTheme="minorHAnsi" w:cstheme="minorHAnsi"/>
                <w:b/>
              </w:rPr>
            </w:pPr>
            <w:r w:rsidRPr="002A37D4">
              <w:rPr>
                <w:rFonts w:asciiTheme="minorHAnsi" w:hAnsiTheme="minorHAnsi" w:cstheme="minorHAnsi"/>
                <w:b/>
              </w:rPr>
              <w:t xml:space="preserve">to </w:t>
            </w:r>
          </w:p>
          <w:p w14:paraId="23BB65EF" w14:textId="77777777" w:rsidR="00B3199D" w:rsidRPr="002A37D4" w:rsidRDefault="00B3199D" w:rsidP="00F242EE">
            <w:pPr>
              <w:widowControl/>
              <w:autoSpaceDE/>
              <w:autoSpaceDN/>
              <w:adjustRightInd/>
              <w:ind w:right="-105"/>
              <w:textAlignment w:val="baseline"/>
              <w:rPr>
                <w:rFonts w:asciiTheme="minorHAnsi" w:hAnsiTheme="minorHAnsi" w:cstheme="minorHAnsi"/>
                <w:b/>
              </w:rPr>
            </w:pPr>
            <w:r w:rsidRPr="002A37D4">
              <w:rPr>
                <w:rFonts w:asciiTheme="minorHAnsi" w:hAnsiTheme="minorHAnsi" w:cstheme="minorHAnsi"/>
                <w:b/>
              </w:rPr>
              <w:t>Adopt</w:t>
            </w:r>
            <w:r w:rsidRPr="002A37D4">
              <w:rPr>
                <w:rFonts w:asciiTheme="minorHAnsi" w:hAnsiTheme="minorHAnsi" w:cstheme="minorHAnsi"/>
              </w:rPr>
              <w:t> </w:t>
            </w:r>
          </w:p>
        </w:tc>
        <w:tc>
          <w:tcPr>
            <w:tcW w:w="1080" w:type="dxa"/>
            <w:hideMark/>
          </w:tcPr>
          <w:p w14:paraId="67423F30" w14:textId="77777777" w:rsidR="00B3199D" w:rsidRPr="002A37D4" w:rsidRDefault="00B3199D" w:rsidP="00F242EE">
            <w:pPr>
              <w:widowControl/>
              <w:autoSpaceDE/>
              <w:autoSpaceDN/>
              <w:adjustRightInd/>
              <w:ind w:left="-14" w:right="-120"/>
              <w:textAlignment w:val="baseline"/>
              <w:rPr>
                <w:rFonts w:asciiTheme="minorHAnsi" w:hAnsiTheme="minorHAnsi" w:cstheme="minorHAnsi"/>
              </w:rPr>
            </w:pPr>
            <w:r w:rsidRPr="002A37D4">
              <w:rPr>
                <w:rFonts w:asciiTheme="minorHAnsi" w:hAnsiTheme="minorHAnsi" w:cstheme="minorHAnsi"/>
                <w:b/>
              </w:rPr>
              <w:t>Adopt Identical</w:t>
            </w:r>
            <w:r w:rsidRPr="002A37D4">
              <w:rPr>
                <w:rFonts w:asciiTheme="minorHAnsi" w:hAnsiTheme="minorHAnsi" w:cstheme="minorHAnsi"/>
              </w:rPr>
              <w:t> </w:t>
            </w:r>
          </w:p>
        </w:tc>
        <w:tc>
          <w:tcPr>
            <w:tcW w:w="1167" w:type="dxa"/>
            <w:hideMark/>
          </w:tcPr>
          <w:p w14:paraId="737F0B92" w14:textId="77777777" w:rsidR="00B3199D" w:rsidRPr="002A37D4" w:rsidRDefault="00B3199D" w:rsidP="00F242EE">
            <w:pPr>
              <w:widowControl/>
              <w:autoSpaceDE/>
              <w:autoSpaceDN/>
              <w:adjustRightInd/>
              <w:ind w:left="-14" w:right="-13"/>
              <w:textAlignment w:val="baseline"/>
              <w:rPr>
                <w:rFonts w:asciiTheme="minorHAnsi" w:hAnsiTheme="minorHAnsi" w:cstheme="minorHAnsi"/>
              </w:rPr>
            </w:pPr>
            <w:r w:rsidRPr="002A37D4">
              <w:rPr>
                <w:rFonts w:asciiTheme="minorHAnsi" w:hAnsiTheme="minorHAnsi" w:cstheme="minorHAnsi"/>
                <w:b/>
              </w:rPr>
              <w:t>Adoption Due Date</w:t>
            </w:r>
            <w:r w:rsidRPr="002A37D4">
              <w:rPr>
                <w:rFonts w:asciiTheme="minorHAnsi" w:hAnsiTheme="minorHAnsi" w:cstheme="minorHAnsi"/>
              </w:rPr>
              <w:t> </w:t>
            </w:r>
          </w:p>
        </w:tc>
        <w:tc>
          <w:tcPr>
            <w:tcW w:w="1983" w:type="dxa"/>
            <w:hideMark/>
          </w:tcPr>
          <w:p w14:paraId="6BEBD8E5" w14:textId="77777777" w:rsidR="00B3199D" w:rsidRPr="002A37D4" w:rsidRDefault="00B3199D" w:rsidP="00F242EE">
            <w:pPr>
              <w:widowControl/>
              <w:autoSpaceDE/>
              <w:autoSpaceDN/>
              <w:adjustRightInd/>
              <w:ind w:right="-10"/>
              <w:textAlignment w:val="baseline"/>
              <w:rPr>
                <w:rFonts w:asciiTheme="minorHAnsi" w:hAnsiTheme="minorHAnsi" w:cstheme="minorHAnsi"/>
              </w:rPr>
            </w:pPr>
            <w:r w:rsidRPr="002A37D4">
              <w:rPr>
                <w:rFonts w:asciiTheme="minorHAnsi" w:hAnsiTheme="minorHAnsi" w:cstheme="minorHAnsi"/>
                <w:b/>
              </w:rPr>
              <w:t>State Plan Adoption Date</w:t>
            </w:r>
            <w:r w:rsidRPr="002A37D4">
              <w:rPr>
                <w:rFonts w:asciiTheme="minorHAnsi" w:hAnsiTheme="minorHAnsi" w:cstheme="minorHAnsi"/>
              </w:rPr>
              <w:t> </w:t>
            </w:r>
          </w:p>
        </w:tc>
      </w:tr>
      <w:tr w:rsidR="00F803BB" w:rsidRPr="002A37D4" w14:paraId="7455CB62" w14:textId="77777777" w:rsidTr="00D515AC">
        <w:trPr>
          <w:trHeight w:val="300"/>
        </w:trPr>
        <w:tc>
          <w:tcPr>
            <w:tcW w:w="2425" w:type="dxa"/>
          </w:tcPr>
          <w:p w14:paraId="03E5BA38" w14:textId="07C50C7C" w:rsidR="00F803BB" w:rsidRPr="002A37D4" w:rsidRDefault="00F803BB" w:rsidP="00F803BB">
            <w:pPr>
              <w:widowControl/>
              <w:autoSpaceDE/>
              <w:autoSpaceDN/>
              <w:adjustRightInd/>
              <w:textAlignment w:val="baseline"/>
              <w:rPr>
                <w:rFonts w:asciiTheme="minorHAnsi" w:hAnsiTheme="minorHAnsi" w:cstheme="minorHAnsi"/>
              </w:rPr>
            </w:pPr>
            <w:r w:rsidRPr="002A37D4">
              <w:rPr>
                <w:rFonts w:asciiTheme="minorHAnsi" w:hAnsiTheme="minorHAnsi" w:cstheme="minorHAnsi"/>
                <w:sz w:val="22"/>
                <w:szCs w:val="22"/>
              </w:rPr>
              <w:t>CPL 02-00-171 Communicating OSHA Fatality Inspection Procedures to a Fallen Worker’s Family (8/26/2024)</w:t>
            </w:r>
          </w:p>
        </w:tc>
        <w:tc>
          <w:tcPr>
            <w:tcW w:w="1350" w:type="dxa"/>
          </w:tcPr>
          <w:p w14:paraId="1F25A2B4" w14:textId="684A2982" w:rsidR="00F803BB" w:rsidRPr="00184474" w:rsidRDefault="00F803BB" w:rsidP="00F803BB">
            <w:pPr>
              <w:widowControl/>
              <w:autoSpaceDE/>
              <w:autoSpaceDN/>
              <w:adjustRightInd/>
              <w:textAlignment w:val="baseline"/>
              <w:rPr>
                <w:rFonts w:asciiTheme="minorHAnsi" w:hAnsiTheme="minorHAnsi" w:cstheme="minorHAnsi"/>
                <w:sz w:val="22"/>
                <w:szCs w:val="22"/>
              </w:rPr>
            </w:pPr>
            <w:r w:rsidRPr="00184474">
              <w:rPr>
                <w:rFonts w:asciiTheme="minorHAnsi" w:hAnsiTheme="minorHAnsi" w:cstheme="minorHAnsi"/>
                <w:sz w:val="22"/>
                <w:szCs w:val="22"/>
              </w:rPr>
              <w:t>10/25/2024</w:t>
            </w:r>
          </w:p>
        </w:tc>
        <w:tc>
          <w:tcPr>
            <w:tcW w:w="1260" w:type="dxa"/>
          </w:tcPr>
          <w:p w14:paraId="01DF9B40" w14:textId="1FEE72F2" w:rsidR="00F803BB" w:rsidRPr="00184474" w:rsidRDefault="00694604" w:rsidP="00F803BB">
            <w:pPr>
              <w:widowControl/>
              <w:autoSpaceDE/>
              <w:autoSpaceDN/>
              <w:adjustRightInd/>
              <w:textAlignment w:val="baseline"/>
              <w:rPr>
                <w:rFonts w:asciiTheme="minorHAnsi" w:hAnsiTheme="minorHAnsi" w:cstheme="minorHAnsi"/>
                <w:sz w:val="22"/>
                <w:szCs w:val="22"/>
              </w:rPr>
            </w:pPr>
            <w:r w:rsidRPr="00184474">
              <w:rPr>
                <w:rFonts w:asciiTheme="minorHAnsi" w:hAnsiTheme="minorHAnsi" w:cstheme="minorHAnsi"/>
                <w:sz w:val="22"/>
                <w:szCs w:val="22"/>
              </w:rPr>
              <w:t>10/9/2024</w:t>
            </w:r>
          </w:p>
        </w:tc>
        <w:tc>
          <w:tcPr>
            <w:tcW w:w="900" w:type="dxa"/>
          </w:tcPr>
          <w:p w14:paraId="7A53A124" w14:textId="31C47B37" w:rsidR="00F803BB" w:rsidRPr="00184474" w:rsidRDefault="00694604" w:rsidP="00F803BB">
            <w:pPr>
              <w:widowControl/>
              <w:autoSpaceDE/>
              <w:autoSpaceDN/>
              <w:adjustRightInd/>
              <w:textAlignment w:val="baseline"/>
              <w:rPr>
                <w:rFonts w:asciiTheme="minorHAnsi" w:hAnsiTheme="minorHAnsi" w:cstheme="minorHAnsi"/>
                <w:sz w:val="22"/>
                <w:szCs w:val="22"/>
              </w:rPr>
            </w:pPr>
            <w:r w:rsidRPr="00184474">
              <w:rPr>
                <w:rFonts w:asciiTheme="minorHAnsi" w:hAnsiTheme="minorHAnsi" w:cstheme="minorHAnsi"/>
                <w:sz w:val="22"/>
                <w:szCs w:val="22"/>
              </w:rPr>
              <w:t>Yes</w:t>
            </w:r>
          </w:p>
        </w:tc>
        <w:tc>
          <w:tcPr>
            <w:tcW w:w="1080" w:type="dxa"/>
          </w:tcPr>
          <w:p w14:paraId="7559D970" w14:textId="3456D4AA" w:rsidR="00F803BB" w:rsidRPr="00184474" w:rsidRDefault="00694604" w:rsidP="00F803BB">
            <w:pPr>
              <w:widowControl/>
              <w:autoSpaceDE/>
              <w:autoSpaceDN/>
              <w:adjustRightInd/>
              <w:textAlignment w:val="baseline"/>
              <w:rPr>
                <w:rFonts w:asciiTheme="minorHAnsi" w:hAnsiTheme="minorHAnsi" w:cstheme="minorHAnsi"/>
                <w:sz w:val="22"/>
                <w:szCs w:val="22"/>
              </w:rPr>
            </w:pPr>
            <w:r w:rsidRPr="00184474">
              <w:rPr>
                <w:rFonts w:asciiTheme="minorHAnsi" w:hAnsiTheme="minorHAnsi" w:cstheme="minorHAnsi"/>
                <w:sz w:val="22"/>
                <w:szCs w:val="22"/>
              </w:rPr>
              <w:t>Yes</w:t>
            </w:r>
          </w:p>
        </w:tc>
        <w:tc>
          <w:tcPr>
            <w:tcW w:w="1167" w:type="dxa"/>
          </w:tcPr>
          <w:p w14:paraId="12F79C18" w14:textId="4FC9EB72" w:rsidR="00F803BB" w:rsidRPr="00184474" w:rsidRDefault="00D36E60" w:rsidP="00F803BB">
            <w:pPr>
              <w:widowControl/>
              <w:autoSpaceDE/>
              <w:autoSpaceDN/>
              <w:adjustRightInd/>
              <w:textAlignment w:val="baseline"/>
              <w:rPr>
                <w:rFonts w:asciiTheme="minorHAnsi" w:hAnsiTheme="minorHAnsi" w:cstheme="minorHAnsi"/>
                <w:sz w:val="22"/>
                <w:szCs w:val="22"/>
              </w:rPr>
            </w:pPr>
            <w:r w:rsidRPr="00184474">
              <w:rPr>
                <w:rFonts w:asciiTheme="minorHAnsi" w:hAnsiTheme="minorHAnsi" w:cstheme="minorHAnsi"/>
                <w:sz w:val="22"/>
                <w:szCs w:val="22"/>
              </w:rPr>
              <w:t>N/A</w:t>
            </w:r>
          </w:p>
        </w:tc>
        <w:tc>
          <w:tcPr>
            <w:tcW w:w="1983" w:type="dxa"/>
          </w:tcPr>
          <w:p w14:paraId="402C08AE" w14:textId="0D774F9D" w:rsidR="00F803BB" w:rsidRPr="00184474" w:rsidRDefault="00694604" w:rsidP="00F803BB">
            <w:pPr>
              <w:widowControl/>
              <w:autoSpaceDE/>
              <w:autoSpaceDN/>
              <w:adjustRightInd/>
              <w:textAlignment w:val="baseline"/>
              <w:rPr>
                <w:rFonts w:asciiTheme="minorHAnsi" w:hAnsiTheme="minorHAnsi" w:cstheme="minorHAnsi"/>
                <w:sz w:val="22"/>
                <w:szCs w:val="22"/>
              </w:rPr>
            </w:pPr>
            <w:r w:rsidRPr="00184474">
              <w:rPr>
                <w:rFonts w:asciiTheme="minorHAnsi" w:hAnsiTheme="minorHAnsi" w:cstheme="minorHAnsi"/>
                <w:sz w:val="22"/>
                <w:szCs w:val="22"/>
              </w:rPr>
              <w:t>10/9/2024</w:t>
            </w:r>
          </w:p>
        </w:tc>
      </w:tr>
    </w:tbl>
    <w:p w14:paraId="6F43D35B" w14:textId="77777777" w:rsidR="00B3199D" w:rsidRPr="002A37D4" w:rsidRDefault="00B3199D" w:rsidP="0066611D">
      <w:pPr>
        <w:widowControl/>
        <w:autoSpaceDE/>
        <w:autoSpaceDN/>
        <w:adjustRightInd/>
        <w:rPr>
          <w:rFonts w:asciiTheme="minorHAnsi" w:hAnsiTheme="minorHAnsi" w:cstheme="minorHAnsi"/>
          <w:b/>
          <w:bCs/>
        </w:rPr>
      </w:pPr>
    </w:p>
    <w:p w14:paraId="55B89BA2" w14:textId="77777777" w:rsidR="00B3199D" w:rsidRPr="002A37D4" w:rsidRDefault="00B3199D" w:rsidP="0066611D">
      <w:pPr>
        <w:widowControl/>
        <w:autoSpaceDE/>
        <w:autoSpaceDN/>
        <w:adjustRightInd/>
        <w:rPr>
          <w:rFonts w:asciiTheme="minorHAnsi" w:hAnsiTheme="minorHAnsi" w:cstheme="minorHAnsi"/>
          <w:b/>
          <w:bCs/>
        </w:rPr>
      </w:pPr>
      <w:r w:rsidRPr="002A37D4">
        <w:rPr>
          <w:rFonts w:asciiTheme="minorHAnsi" w:hAnsiTheme="minorHAnsi" w:cstheme="minorHAnsi"/>
          <w:b/>
          <w:bCs/>
        </w:rPr>
        <w:t>Table C</w:t>
      </w:r>
    </w:p>
    <w:p w14:paraId="230F37FA" w14:textId="72738B6C" w:rsidR="000140B4" w:rsidRPr="002A37D4" w:rsidRDefault="000140B4" w:rsidP="0066611D">
      <w:pPr>
        <w:widowControl/>
        <w:autoSpaceDE/>
        <w:autoSpaceDN/>
        <w:adjustRightInd/>
        <w:rPr>
          <w:rFonts w:asciiTheme="minorHAnsi" w:hAnsiTheme="minorHAnsi" w:cstheme="minorHAnsi"/>
          <w:b/>
          <w:bCs/>
        </w:rPr>
      </w:pPr>
      <w:r w:rsidRPr="002A37D4">
        <w:rPr>
          <w:rFonts w:asciiTheme="minorHAnsi" w:hAnsiTheme="minorHAnsi" w:cstheme="minorHAnsi"/>
          <w:b/>
          <w:bCs/>
        </w:rPr>
        <w:t>Status of FY 20</w:t>
      </w:r>
      <w:r w:rsidR="00B4710E" w:rsidRPr="002A37D4">
        <w:rPr>
          <w:rFonts w:asciiTheme="minorHAnsi" w:hAnsiTheme="minorHAnsi" w:cstheme="minorHAnsi"/>
          <w:b/>
          <w:bCs/>
        </w:rPr>
        <w:t>24</w:t>
      </w:r>
      <w:r w:rsidRPr="002A37D4">
        <w:rPr>
          <w:rFonts w:asciiTheme="minorHAnsi" w:hAnsiTheme="minorHAnsi" w:cstheme="minorHAnsi"/>
          <w:b/>
          <w:bCs/>
        </w:rPr>
        <w:t xml:space="preserve"> and FY 20</w:t>
      </w:r>
      <w:r w:rsidR="00B4710E" w:rsidRPr="002A37D4">
        <w:rPr>
          <w:rFonts w:asciiTheme="minorHAnsi" w:hAnsiTheme="minorHAnsi" w:cstheme="minorHAnsi"/>
          <w:b/>
          <w:bCs/>
        </w:rPr>
        <w:t>25</w:t>
      </w:r>
      <w:r w:rsidRPr="002A37D4">
        <w:rPr>
          <w:rFonts w:asciiTheme="minorHAnsi" w:hAnsiTheme="minorHAnsi" w:cstheme="minorHAnsi"/>
          <w:b/>
          <w:bCs/>
        </w:rPr>
        <w:t xml:space="preserve"> Federal Program Changes (FPCs) </w:t>
      </w:r>
      <w:r w:rsidR="00356D71" w:rsidRPr="002A37D4">
        <w:rPr>
          <w:rFonts w:asciiTheme="minorHAnsi" w:hAnsiTheme="minorHAnsi" w:cstheme="minorHAnsi"/>
          <w:b/>
          <w:bCs/>
        </w:rPr>
        <w:t>W</w:t>
      </w:r>
      <w:r w:rsidRPr="002A37D4">
        <w:rPr>
          <w:rFonts w:asciiTheme="minorHAnsi" w:hAnsiTheme="minorHAnsi" w:cstheme="minorHAnsi"/>
          <w:b/>
          <w:bCs/>
        </w:rPr>
        <w:t xml:space="preserve">here Adoption </w:t>
      </w:r>
      <w:r w:rsidR="00356D71" w:rsidRPr="002A37D4">
        <w:rPr>
          <w:rFonts w:asciiTheme="minorHAnsi" w:hAnsiTheme="minorHAnsi" w:cstheme="minorHAnsi"/>
          <w:b/>
          <w:bCs/>
        </w:rPr>
        <w:t>W</w:t>
      </w:r>
      <w:r w:rsidRPr="002A37D4">
        <w:rPr>
          <w:rFonts w:asciiTheme="minorHAnsi" w:hAnsiTheme="minorHAnsi" w:cstheme="minorHAnsi"/>
          <w:b/>
          <w:bCs/>
        </w:rPr>
        <w:t>as Required</w:t>
      </w:r>
    </w:p>
    <w:p w14:paraId="23A79FC2" w14:textId="38AB2785" w:rsidR="002A7519" w:rsidRPr="002A37D4" w:rsidRDefault="002A7519" w:rsidP="000140B4">
      <w:pPr>
        <w:rPr>
          <w:rFonts w:asciiTheme="minorHAnsi" w:hAnsiTheme="minorHAnsi" w:cstheme="minorHAnsi"/>
        </w:rPr>
      </w:pPr>
    </w:p>
    <w:tbl>
      <w:tblPr>
        <w:tblStyle w:val="TableGridLight"/>
        <w:tblW w:w="10165" w:type="dxa"/>
        <w:tblLayout w:type="fixed"/>
        <w:tblLook w:val="04A0" w:firstRow="1" w:lastRow="0" w:firstColumn="1" w:lastColumn="0" w:noHBand="0" w:noVBand="1"/>
      </w:tblPr>
      <w:tblGrid>
        <w:gridCol w:w="2245"/>
        <w:gridCol w:w="1350"/>
        <w:gridCol w:w="1260"/>
        <w:gridCol w:w="900"/>
        <w:gridCol w:w="1167"/>
        <w:gridCol w:w="1443"/>
        <w:gridCol w:w="1800"/>
      </w:tblGrid>
      <w:tr w:rsidR="00B3199D" w:rsidRPr="002A37D4" w14:paraId="31C8FBB0" w14:textId="77777777" w:rsidTr="00D515AC">
        <w:trPr>
          <w:trHeight w:val="300"/>
        </w:trPr>
        <w:tc>
          <w:tcPr>
            <w:tcW w:w="2245" w:type="dxa"/>
            <w:hideMark/>
          </w:tcPr>
          <w:p w14:paraId="722D096C" w14:textId="77777777" w:rsidR="00B3199D" w:rsidRPr="002A37D4" w:rsidRDefault="00B3199D" w:rsidP="00F242EE">
            <w:pPr>
              <w:widowControl/>
              <w:autoSpaceDE/>
              <w:autoSpaceDN/>
              <w:adjustRightInd/>
              <w:textAlignment w:val="baseline"/>
              <w:rPr>
                <w:rFonts w:asciiTheme="minorHAnsi" w:hAnsiTheme="minorHAnsi" w:cstheme="minorHAnsi"/>
                <w:b/>
              </w:rPr>
            </w:pPr>
            <w:r w:rsidRPr="002A37D4">
              <w:rPr>
                <w:rFonts w:asciiTheme="minorHAnsi" w:hAnsiTheme="minorHAnsi" w:cstheme="minorHAnsi"/>
                <w:b/>
              </w:rPr>
              <w:t xml:space="preserve">FPC </w:t>
            </w:r>
          </w:p>
          <w:p w14:paraId="44CF7A6E" w14:textId="77777777" w:rsidR="00B3199D" w:rsidRPr="002A37D4" w:rsidRDefault="00B3199D" w:rsidP="00F242EE">
            <w:pPr>
              <w:widowControl/>
              <w:autoSpaceDE/>
              <w:autoSpaceDN/>
              <w:adjustRightInd/>
              <w:textAlignment w:val="baseline"/>
              <w:rPr>
                <w:rFonts w:asciiTheme="minorHAnsi" w:hAnsiTheme="minorHAnsi" w:cstheme="minorHAnsi"/>
              </w:rPr>
            </w:pPr>
            <w:r w:rsidRPr="002A37D4">
              <w:rPr>
                <w:rFonts w:asciiTheme="minorHAnsi" w:hAnsiTheme="minorHAnsi" w:cstheme="minorHAnsi"/>
                <w:b/>
              </w:rPr>
              <w:t>Directive/Subject</w:t>
            </w:r>
            <w:r w:rsidRPr="002A37D4">
              <w:rPr>
                <w:rFonts w:asciiTheme="minorHAnsi" w:hAnsiTheme="minorHAnsi" w:cstheme="minorHAnsi"/>
              </w:rPr>
              <w:t> </w:t>
            </w:r>
          </w:p>
        </w:tc>
        <w:tc>
          <w:tcPr>
            <w:tcW w:w="1350" w:type="dxa"/>
            <w:hideMark/>
          </w:tcPr>
          <w:p w14:paraId="6698B416" w14:textId="77777777" w:rsidR="00B3199D" w:rsidRPr="002A37D4" w:rsidRDefault="00B3199D" w:rsidP="00F242EE">
            <w:pPr>
              <w:widowControl/>
              <w:autoSpaceDE/>
              <w:autoSpaceDN/>
              <w:adjustRightInd/>
              <w:textAlignment w:val="baseline"/>
              <w:rPr>
                <w:rFonts w:asciiTheme="minorHAnsi" w:hAnsiTheme="minorHAnsi" w:cstheme="minorHAnsi"/>
              </w:rPr>
            </w:pPr>
            <w:r w:rsidRPr="002A37D4">
              <w:rPr>
                <w:rFonts w:asciiTheme="minorHAnsi" w:hAnsiTheme="minorHAnsi" w:cstheme="minorHAnsi"/>
                <w:b/>
              </w:rPr>
              <w:t>Response Due Date</w:t>
            </w:r>
            <w:r w:rsidRPr="002A37D4">
              <w:rPr>
                <w:rFonts w:asciiTheme="minorHAnsi" w:hAnsiTheme="minorHAnsi" w:cstheme="minorHAnsi"/>
              </w:rPr>
              <w:t> </w:t>
            </w:r>
          </w:p>
        </w:tc>
        <w:tc>
          <w:tcPr>
            <w:tcW w:w="1260" w:type="dxa"/>
            <w:hideMark/>
          </w:tcPr>
          <w:p w14:paraId="0B419FF0" w14:textId="77777777" w:rsidR="00B3199D" w:rsidRPr="002A37D4" w:rsidRDefault="00B3199D" w:rsidP="00F242EE">
            <w:pPr>
              <w:widowControl/>
              <w:autoSpaceDE/>
              <w:autoSpaceDN/>
              <w:adjustRightInd/>
              <w:textAlignment w:val="baseline"/>
              <w:rPr>
                <w:rFonts w:asciiTheme="minorHAnsi" w:hAnsiTheme="minorHAnsi" w:cstheme="minorHAnsi"/>
              </w:rPr>
            </w:pPr>
            <w:r w:rsidRPr="002A37D4">
              <w:rPr>
                <w:rFonts w:asciiTheme="minorHAnsi" w:hAnsiTheme="minorHAnsi" w:cstheme="minorHAnsi"/>
                <w:b/>
              </w:rPr>
              <w:t>State Plan Response Date</w:t>
            </w:r>
            <w:r w:rsidRPr="002A37D4">
              <w:rPr>
                <w:rFonts w:asciiTheme="minorHAnsi" w:hAnsiTheme="minorHAnsi" w:cstheme="minorHAnsi"/>
              </w:rPr>
              <w:t> </w:t>
            </w:r>
          </w:p>
        </w:tc>
        <w:tc>
          <w:tcPr>
            <w:tcW w:w="900" w:type="dxa"/>
            <w:hideMark/>
          </w:tcPr>
          <w:p w14:paraId="6FA17BE6" w14:textId="77777777" w:rsidR="00B3199D" w:rsidRPr="002A37D4" w:rsidRDefault="00B3199D" w:rsidP="00F242EE">
            <w:pPr>
              <w:widowControl/>
              <w:autoSpaceDE/>
              <w:autoSpaceDN/>
              <w:adjustRightInd/>
              <w:textAlignment w:val="baseline"/>
              <w:rPr>
                <w:rFonts w:asciiTheme="minorHAnsi" w:hAnsiTheme="minorHAnsi" w:cstheme="minorHAnsi"/>
                <w:b/>
              </w:rPr>
            </w:pPr>
            <w:r w:rsidRPr="002A37D4">
              <w:rPr>
                <w:rFonts w:asciiTheme="minorHAnsi" w:hAnsiTheme="minorHAnsi" w:cstheme="minorHAnsi"/>
                <w:b/>
              </w:rPr>
              <w:t xml:space="preserve">Intent </w:t>
            </w:r>
          </w:p>
          <w:p w14:paraId="211B0BDC" w14:textId="77777777" w:rsidR="00B3199D" w:rsidRPr="002A37D4" w:rsidRDefault="00B3199D" w:rsidP="00F242EE">
            <w:pPr>
              <w:widowControl/>
              <w:autoSpaceDE/>
              <w:autoSpaceDN/>
              <w:adjustRightInd/>
              <w:textAlignment w:val="baseline"/>
              <w:rPr>
                <w:rFonts w:asciiTheme="minorHAnsi" w:hAnsiTheme="minorHAnsi" w:cstheme="minorHAnsi"/>
              </w:rPr>
            </w:pPr>
            <w:r w:rsidRPr="002A37D4">
              <w:rPr>
                <w:rFonts w:asciiTheme="minorHAnsi" w:hAnsiTheme="minorHAnsi" w:cstheme="minorHAnsi"/>
                <w:b/>
              </w:rPr>
              <w:t>to Adopt</w:t>
            </w:r>
            <w:r w:rsidRPr="002A37D4">
              <w:rPr>
                <w:rFonts w:asciiTheme="minorHAnsi" w:hAnsiTheme="minorHAnsi" w:cstheme="minorHAnsi"/>
              </w:rPr>
              <w:t> </w:t>
            </w:r>
          </w:p>
        </w:tc>
        <w:tc>
          <w:tcPr>
            <w:tcW w:w="1167" w:type="dxa"/>
            <w:hideMark/>
          </w:tcPr>
          <w:p w14:paraId="25A2C094" w14:textId="77777777" w:rsidR="00B3199D" w:rsidRPr="002A37D4" w:rsidRDefault="00B3199D" w:rsidP="00F242EE">
            <w:pPr>
              <w:widowControl/>
              <w:autoSpaceDE/>
              <w:autoSpaceDN/>
              <w:adjustRightInd/>
              <w:textAlignment w:val="baseline"/>
              <w:rPr>
                <w:rFonts w:asciiTheme="minorHAnsi" w:hAnsiTheme="minorHAnsi" w:cstheme="minorHAnsi"/>
              </w:rPr>
            </w:pPr>
            <w:r w:rsidRPr="002A37D4">
              <w:rPr>
                <w:rFonts w:asciiTheme="minorHAnsi" w:hAnsiTheme="minorHAnsi" w:cstheme="minorHAnsi"/>
                <w:b/>
              </w:rPr>
              <w:t>Adopt Identical</w:t>
            </w:r>
            <w:r w:rsidRPr="002A37D4">
              <w:rPr>
                <w:rFonts w:asciiTheme="minorHAnsi" w:hAnsiTheme="minorHAnsi" w:cstheme="minorHAnsi"/>
              </w:rPr>
              <w:t> </w:t>
            </w:r>
          </w:p>
        </w:tc>
        <w:tc>
          <w:tcPr>
            <w:tcW w:w="1443" w:type="dxa"/>
            <w:hideMark/>
          </w:tcPr>
          <w:p w14:paraId="6FC2B672" w14:textId="77777777" w:rsidR="00B3199D" w:rsidRPr="002A37D4" w:rsidRDefault="00B3199D" w:rsidP="00F242EE">
            <w:pPr>
              <w:widowControl/>
              <w:autoSpaceDE/>
              <w:autoSpaceDN/>
              <w:adjustRightInd/>
              <w:textAlignment w:val="baseline"/>
              <w:rPr>
                <w:rFonts w:asciiTheme="minorHAnsi" w:hAnsiTheme="minorHAnsi" w:cstheme="minorHAnsi"/>
              </w:rPr>
            </w:pPr>
            <w:r w:rsidRPr="002A37D4">
              <w:rPr>
                <w:rFonts w:asciiTheme="minorHAnsi" w:hAnsiTheme="minorHAnsi" w:cstheme="minorHAnsi"/>
                <w:b/>
              </w:rPr>
              <w:t>Adoption Due Date</w:t>
            </w:r>
            <w:r w:rsidRPr="002A37D4">
              <w:rPr>
                <w:rFonts w:asciiTheme="minorHAnsi" w:hAnsiTheme="minorHAnsi" w:cstheme="minorHAnsi"/>
              </w:rPr>
              <w:t> </w:t>
            </w:r>
          </w:p>
        </w:tc>
        <w:tc>
          <w:tcPr>
            <w:tcW w:w="1800" w:type="dxa"/>
            <w:hideMark/>
          </w:tcPr>
          <w:p w14:paraId="1BDE1499" w14:textId="77777777" w:rsidR="00B3199D" w:rsidRPr="002A37D4" w:rsidRDefault="00B3199D" w:rsidP="00F242EE">
            <w:pPr>
              <w:widowControl/>
              <w:autoSpaceDE/>
              <w:autoSpaceDN/>
              <w:adjustRightInd/>
              <w:textAlignment w:val="baseline"/>
              <w:rPr>
                <w:rFonts w:asciiTheme="minorHAnsi" w:hAnsiTheme="minorHAnsi" w:cstheme="minorHAnsi"/>
              </w:rPr>
            </w:pPr>
            <w:r w:rsidRPr="002A37D4">
              <w:rPr>
                <w:rFonts w:asciiTheme="minorHAnsi" w:hAnsiTheme="minorHAnsi" w:cstheme="minorHAnsi"/>
                <w:b/>
              </w:rPr>
              <w:t>State Plan Adoption Date</w:t>
            </w:r>
            <w:r w:rsidRPr="002A37D4">
              <w:rPr>
                <w:rFonts w:asciiTheme="minorHAnsi" w:hAnsiTheme="minorHAnsi" w:cstheme="minorHAnsi"/>
              </w:rPr>
              <w:t> </w:t>
            </w:r>
          </w:p>
        </w:tc>
      </w:tr>
      <w:tr w:rsidR="009D4684" w:rsidRPr="002A37D4" w14:paraId="403013F0" w14:textId="77777777" w:rsidTr="00D515AC">
        <w:trPr>
          <w:trHeight w:val="300"/>
        </w:trPr>
        <w:tc>
          <w:tcPr>
            <w:tcW w:w="2245" w:type="dxa"/>
          </w:tcPr>
          <w:p w14:paraId="64B68FC5" w14:textId="77777777" w:rsidR="009D4684" w:rsidRPr="002A37D4" w:rsidRDefault="009D4684" w:rsidP="009D4684">
            <w:pPr>
              <w:widowControl/>
              <w:autoSpaceDE/>
              <w:autoSpaceDN/>
              <w:adjustRightInd/>
              <w:textAlignment w:val="baseline"/>
              <w:rPr>
                <w:rFonts w:asciiTheme="minorHAnsi" w:hAnsiTheme="minorHAnsi" w:cstheme="minorHAnsi"/>
                <w:sz w:val="22"/>
                <w:szCs w:val="22"/>
              </w:rPr>
            </w:pPr>
            <w:r w:rsidRPr="002A37D4">
              <w:rPr>
                <w:rFonts w:asciiTheme="minorHAnsi" w:hAnsiTheme="minorHAnsi" w:cstheme="minorHAnsi"/>
                <w:sz w:val="22"/>
                <w:szCs w:val="22"/>
              </w:rPr>
              <w:t>CPL 02-01-065</w:t>
            </w:r>
          </w:p>
          <w:p w14:paraId="56D7D639" w14:textId="4AB66763" w:rsidR="009D4684" w:rsidRPr="002A37D4" w:rsidRDefault="009D4684" w:rsidP="009D4684">
            <w:pPr>
              <w:widowControl/>
              <w:autoSpaceDE/>
              <w:autoSpaceDN/>
              <w:adjustRightInd/>
              <w:textAlignment w:val="baseline"/>
              <w:rPr>
                <w:rFonts w:asciiTheme="minorHAnsi" w:hAnsiTheme="minorHAnsi" w:cstheme="minorHAnsi"/>
              </w:rPr>
            </w:pPr>
            <w:r w:rsidRPr="002A37D4">
              <w:rPr>
                <w:rFonts w:asciiTheme="minorHAnsi" w:hAnsiTheme="minorHAnsi" w:cstheme="minorHAnsi"/>
                <w:sz w:val="22"/>
                <w:szCs w:val="22"/>
              </w:rPr>
              <w:t xml:space="preserve">Process Safety Management of Highly Hazardous Chemicals (1/26/2024)   </w:t>
            </w:r>
          </w:p>
        </w:tc>
        <w:tc>
          <w:tcPr>
            <w:tcW w:w="1350" w:type="dxa"/>
          </w:tcPr>
          <w:p w14:paraId="314237E7" w14:textId="52A91BA1" w:rsidR="009D4684" w:rsidRPr="00B13EFE" w:rsidRDefault="009D4684" w:rsidP="009D4684">
            <w:pPr>
              <w:widowControl/>
              <w:autoSpaceDE/>
              <w:autoSpaceDN/>
              <w:adjustRightInd/>
              <w:textAlignment w:val="baseline"/>
              <w:rPr>
                <w:rFonts w:asciiTheme="minorHAnsi" w:hAnsiTheme="minorHAnsi" w:cstheme="minorHAnsi"/>
                <w:sz w:val="22"/>
                <w:szCs w:val="22"/>
              </w:rPr>
            </w:pPr>
            <w:r w:rsidRPr="00B13EFE">
              <w:rPr>
                <w:rFonts w:asciiTheme="minorHAnsi" w:hAnsiTheme="minorHAnsi" w:cstheme="minorHAnsi"/>
                <w:sz w:val="22"/>
                <w:szCs w:val="22"/>
              </w:rPr>
              <w:t>3/26/2024</w:t>
            </w:r>
          </w:p>
        </w:tc>
        <w:tc>
          <w:tcPr>
            <w:tcW w:w="1260" w:type="dxa"/>
          </w:tcPr>
          <w:p w14:paraId="546761AC" w14:textId="1EC74390" w:rsidR="009D4684" w:rsidRPr="00B13EFE" w:rsidRDefault="009E0D5B" w:rsidP="009D468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3/15/2024</w:t>
            </w:r>
          </w:p>
        </w:tc>
        <w:tc>
          <w:tcPr>
            <w:tcW w:w="900" w:type="dxa"/>
          </w:tcPr>
          <w:p w14:paraId="1D1AEBA3" w14:textId="6BD79101" w:rsidR="009D4684" w:rsidRPr="00B13EFE" w:rsidRDefault="009E0D5B" w:rsidP="009D468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1167" w:type="dxa"/>
          </w:tcPr>
          <w:p w14:paraId="2CCE9220" w14:textId="7F70650F" w:rsidR="009D4684" w:rsidRPr="00B13EFE" w:rsidRDefault="009E0D5B" w:rsidP="009D468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1443" w:type="dxa"/>
          </w:tcPr>
          <w:p w14:paraId="0BC89B29" w14:textId="7358C5F0" w:rsidR="009D4684" w:rsidRPr="00B13EFE" w:rsidRDefault="009D4684" w:rsidP="009D4684">
            <w:pPr>
              <w:widowControl/>
              <w:autoSpaceDE/>
              <w:autoSpaceDN/>
              <w:adjustRightInd/>
              <w:textAlignment w:val="baseline"/>
              <w:rPr>
                <w:rFonts w:asciiTheme="minorHAnsi" w:hAnsiTheme="minorHAnsi" w:cstheme="minorHAnsi"/>
                <w:sz w:val="22"/>
                <w:szCs w:val="22"/>
              </w:rPr>
            </w:pPr>
            <w:r w:rsidRPr="00B13EFE">
              <w:rPr>
                <w:rFonts w:asciiTheme="minorHAnsi" w:hAnsiTheme="minorHAnsi" w:cstheme="minorHAnsi"/>
                <w:sz w:val="22"/>
                <w:szCs w:val="22"/>
              </w:rPr>
              <w:t>7/26/2024</w:t>
            </w:r>
          </w:p>
        </w:tc>
        <w:tc>
          <w:tcPr>
            <w:tcW w:w="1800" w:type="dxa"/>
          </w:tcPr>
          <w:p w14:paraId="29F53CF4" w14:textId="6749C0EE" w:rsidR="009D4684" w:rsidRPr="00B13EFE" w:rsidRDefault="009E0D5B" w:rsidP="009D468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3/15/2024</w:t>
            </w:r>
          </w:p>
        </w:tc>
      </w:tr>
      <w:tr w:rsidR="009D4684" w:rsidRPr="002A37D4" w14:paraId="006D589F" w14:textId="77777777" w:rsidTr="00D515AC">
        <w:trPr>
          <w:trHeight w:val="300"/>
        </w:trPr>
        <w:tc>
          <w:tcPr>
            <w:tcW w:w="2245" w:type="dxa"/>
          </w:tcPr>
          <w:p w14:paraId="3C95C116" w14:textId="77777777" w:rsidR="009D4684" w:rsidRPr="002A37D4" w:rsidRDefault="009D4684" w:rsidP="009D4684">
            <w:pPr>
              <w:widowControl/>
              <w:autoSpaceDE/>
              <w:autoSpaceDN/>
              <w:adjustRightInd/>
              <w:textAlignment w:val="baseline"/>
              <w:rPr>
                <w:rFonts w:asciiTheme="minorHAnsi" w:hAnsiTheme="minorHAnsi" w:cstheme="minorHAnsi"/>
                <w:sz w:val="22"/>
                <w:szCs w:val="22"/>
              </w:rPr>
            </w:pPr>
            <w:r w:rsidRPr="002A37D4">
              <w:rPr>
                <w:rFonts w:asciiTheme="minorHAnsi" w:hAnsiTheme="minorHAnsi" w:cstheme="minorHAnsi"/>
                <w:sz w:val="22"/>
                <w:szCs w:val="22"/>
              </w:rPr>
              <w:t xml:space="preserve">CPL 02-01-067 </w:t>
            </w:r>
          </w:p>
          <w:p w14:paraId="581D3B6A" w14:textId="77777777" w:rsidR="009D4684" w:rsidRPr="002A37D4" w:rsidRDefault="009D4684" w:rsidP="009D4684">
            <w:pPr>
              <w:widowControl/>
              <w:autoSpaceDE/>
              <w:autoSpaceDN/>
              <w:adjustRightInd/>
              <w:textAlignment w:val="baseline"/>
              <w:rPr>
                <w:rFonts w:asciiTheme="minorHAnsi" w:hAnsiTheme="minorHAnsi" w:cstheme="minorHAnsi"/>
                <w:sz w:val="22"/>
                <w:szCs w:val="22"/>
              </w:rPr>
            </w:pPr>
            <w:r w:rsidRPr="002A37D4">
              <w:rPr>
                <w:rFonts w:asciiTheme="minorHAnsi" w:hAnsiTheme="minorHAnsi" w:cstheme="minorHAnsi"/>
                <w:sz w:val="22"/>
                <w:szCs w:val="22"/>
              </w:rPr>
              <w:t xml:space="preserve">Site-Specific Targeting (SST)   </w:t>
            </w:r>
          </w:p>
          <w:p w14:paraId="3B70E5EE" w14:textId="747D23DA" w:rsidR="009D4684" w:rsidRPr="002A37D4" w:rsidRDefault="009D4684" w:rsidP="009D4684">
            <w:pPr>
              <w:widowControl/>
              <w:autoSpaceDE/>
              <w:autoSpaceDN/>
              <w:adjustRightInd/>
              <w:textAlignment w:val="baseline"/>
              <w:rPr>
                <w:rFonts w:asciiTheme="minorHAnsi" w:hAnsiTheme="minorHAnsi" w:cstheme="minorHAnsi"/>
              </w:rPr>
            </w:pPr>
            <w:r w:rsidRPr="002A37D4">
              <w:rPr>
                <w:rFonts w:asciiTheme="minorHAnsi" w:hAnsiTheme="minorHAnsi" w:cstheme="minorHAnsi"/>
                <w:sz w:val="22"/>
                <w:szCs w:val="22"/>
              </w:rPr>
              <w:t>(4/8/2025)</w:t>
            </w:r>
          </w:p>
        </w:tc>
        <w:tc>
          <w:tcPr>
            <w:tcW w:w="1350" w:type="dxa"/>
          </w:tcPr>
          <w:p w14:paraId="7531A81C" w14:textId="7FD553EF" w:rsidR="009D4684" w:rsidRPr="00B13EFE" w:rsidRDefault="009D4684" w:rsidP="009D4684">
            <w:pPr>
              <w:widowControl/>
              <w:autoSpaceDE/>
              <w:autoSpaceDN/>
              <w:adjustRightInd/>
              <w:textAlignment w:val="baseline"/>
              <w:rPr>
                <w:rFonts w:asciiTheme="minorHAnsi" w:hAnsiTheme="minorHAnsi" w:cstheme="minorHAnsi"/>
                <w:sz w:val="22"/>
                <w:szCs w:val="22"/>
              </w:rPr>
            </w:pPr>
            <w:r w:rsidRPr="00B13EFE">
              <w:rPr>
                <w:rFonts w:asciiTheme="minorHAnsi" w:hAnsiTheme="minorHAnsi" w:cstheme="minorHAnsi"/>
                <w:sz w:val="22"/>
                <w:szCs w:val="22"/>
              </w:rPr>
              <w:t>7/27/2025</w:t>
            </w:r>
          </w:p>
        </w:tc>
        <w:tc>
          <w:tcPr>
            <w:tcW w:w="1260" w:type="dxa"/>
          </w:tcPr>
          <w:p w14:paraId="0D0B3369" w14:textId="09F6BABB" w:rsidR="009D4684" w:rsidRPr="00B13EFE" w:rsidRDefault="00634A11" w:rsidP="009D468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6/13/2025</w:t>
            </w:r>
          </w:p>
        </w:tc>
        <w:tc>
          <w:tcPr>
            <w:tcW w:w="900" w:type="dxa"/>
          </w:tcPr>
          <w:p w14:paraId="01BFF2BA" w14:textId="7CEDC882" w:rsidR="009D4684" w:rsidRPr="00B13EFE" w:rsidRDefault="00634A11" w:rsidP="009D468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1167" w:type="dxa"/>
          </w:tcPr>
          <w:p w14:paraId="3BCF8A29" w14:textId="5B4B6D16" w:rsidR="009D4684" w:rsidRPr="00B13EFE" w:rsidRDefault="00634A11" w:rsidP="009D468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1443" w:type="dxa"/>
          </w:tcPr>
          <w:p w14:paraId="23F41067" w14:textId="2FAE773C" w:rsidR="009D4684" w:rsidRPr="00B13EFE" w:rsidRDefault="009D4684" w:rsidP="009D4684">
            <w:pPr>
              <w:widowControl/>
              <w:autoSpaceDE/>
              <w:autoSpaceDN/>
              <w:adjustRightInd/>
              <w:textAlignment w:val="baseline"/>
              <w:rPr>
                <w:rFonts w:asciiTheme="minorHAnsi" w:hAnsiTheme="minorHAnsi" w:cstheme="minorHAnsi"/>
                <w:sz w:val="22"/>
                <w:szCs w:val="22"/>
              </w:rPr>
            </w:pPr>
            <w:r w:rsidRPr="00B13EFE">
              <w:rPr>
                <w:rFonts w:asciiTheme="minorHAnsi" w:hAnsiTheme="minorHAnsi" w:cstheme="minorHAnsi"/>
                <w:sz w:val="22"/>
                <w:szCs w:val="22"/>
              </w:rPr>
              <w:t>11/28/2025</w:t>
            </w:r>
          </w:p>
        </w:tc>
        <w:tc>
          <w:tcPr>
            <w:tcW w:w="1800" w:type="dxa"/>
          </w:tcPr>
          <w:p w14:paraId="6526112A" w14:textId="5C95DAC4" w:rsidR="009D4684" w:rsidRPr="00B13EFE" w:rsidRDefault="00634A11" w:rsidP="009D468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6/13/2025</w:t>
            </w:r>
          </w:p>
        </w:tc>
      </w:tr>
      <w:tr w:rsidR="009D4684" w:rsidRPr="002A37D4" w14:paraId="3CD4E018" w14:textId="77777777" w:rsidTr="00D515AC">
        <w:trPr>
          <w:trHeight w:val="300"/>
        </w:trPr>
        <w:tc>
          <w:tcPr>
            <w:tcW w:w="2245" w:type="dxa"/>
          </w:tcPr>
          <w:p w14:paraId="3601EDD6" w14:textId="77777777" w:rsidR="009D4684" w:rsidRPr="002A37D4" w:rsidRDefault="009D4684" w:rsidP="009D4684">
            <w:pPr>
              <w:widowControl/>
              <w:autoSpaceDE/>
              <w:autoSpaceDN/>
              <w:adjustRightInd/>
              <w:textAlignment w:val="baseline"/>
              <w:rPr>
                <w:rFonts w:asciiTheme="minorHAnsi" w:hAnsiTheme="minorHAnsi" w:cstheme="minorHAnsi"/>
                <w:sz w:val="22"/>
                <w:szCs w:val="22"/>
              </w:rPr>
            </w:pPr>
            <w:r w:rsidRPr="002A37D4">
              <w:rPr>
                <w:rFonts w:asciiTheme="minorHAnsi" w:hAnsiTheme="minorHAnsi" w:cstheme="minorHAnsi"/>
                <w:sz w:val="22"/>
                <w:szCs w:val="22"/>
              </w:rPr>
              <w:t xml:space="preserve">CPL 02-00-172 </w:t>
            </w:r>
          </w:p>
          <w:p w14:paraId="402574BE" w14:textId="030E07E2" w:rsidR="009D4684" w:rsidRPr="002A37D4" w:rsidRDefault="009D4684" w:rsidP="009D4684">
            <w:pPr>
              <w:widowControl/>
              <w:autoSpaceDE/>
              <w:autoSpaceDN/>
              <w:adjustRightInd/>
              <w:textAlignment w:val="baseline"/>
              <w:rPr>
                <w:rFonts w:asciiTheme="minorHAnsi" w:hAnsiTheme="minorHAnsi" w:cstheme="minorHAnsi"/>
              </w:rPr>
            </w:pPr>
            <w:r w:rsidRPr="002A37D4">
              <w:rPr>
                <w:rFonts w:asciiTheme="minorHAnsi" w:hAnsiTheme="minorHAnsi" w:cstheme="minorHAnsi"/>
                <w:sz w:val="22"/>
                <w:szCs w:val="22"/>
              </w:rPr>
              <w:t>1904 Recordkeeping Policies and Procedures (1/10/2025)</w:t>
            </w:r>
          </w:p>
        </w:tc>
        <w:tc>
          <w:tcPr>
            <w:tcW w:w="1350" w:type="dxa"/>
          </w:tcPr>
          <w:p w14:paraId="77FC75A9" w14:textId="4C51141C" w:rsidR="009D4684" w:rsidRPr="00B13EFE" w:rsidRDefault="009D4684" w:rsidP="009D4684">
            <w:pPr>
              <w:widowControl/>
              <w:autoSpaceDE/>
              <w:autoSpaceDN/>
              <w:adjustRightInd/>
              <w:textAlignment w:val="baseline"/>
              <w:rPr>
                <w:rFonts w:asciiTheme="minorHAnsi" w:hAnsiTheme="minorHAnsi" w:cstheme="minorHAnsi"/>
                <w:sz w:val="22"/>
                <w:szCs w:val="22"/>
              </w:rPr>
            </w:pPr>
            <w:r w:rsidRPr="00B13EFE">
              <w:rPr>
                <w:rFonts w:asciiTheme="minorHAnsi" w:hAnsiTheme="minorHAnsi" w:cstheme="minorHAnsi"/>
                <w:sz w:val="22"/>
                <w:szCs w:val="22"/>
              </w:rPr>
              <w:t>7/28/2025</w:t>
            </w:r>
          </w:p>
        </w:tc>
        <w:tc>
          <w:tcPr>
            <w:tcW w:w="1260" w:type="dxa"/>
          </w:tcPr>
          <w:p w14:paraId="2B3AD007" w14:textId="7412E3EA" w:rsidR="009D4684" w:rsidRPr="00B13EFE" w:rsidRDefault="00B13EFE" w:rsidP="009D4684">
            <w:pPr>
              <w:widowControl/>
              <w:autoSpaceDE/>
              <w:autoSpaceDN/>
              <w:adjustRightInd/>
              <w:textAlignment w:val="baseline"/>
              <w:rPr>
                <w:rFonts w:asciiTheme="minorHAnsi" w:hAnsiTheme="minorHAnsi" w:cstheme="minorHAnsi"/>
                <w:sz w:val="22"/>
                <w:szCs w:val="22"/>
              </w:rPr>
            </w:pPr>
            <w:r w:rsidRPr="00B13EFE">
              <w:rPr>
                <w:rFonts w:asciiTheme="minorHAnsi" w:hAnsiTheme="minorHAnsi" w:cstheme="minorHAnsi"/>
                <w:sz w:val="22"/>
                <w:szCs w:val="22"/>
              </w:rPr>
              <w:t>6/13/2025</w:t>
            </w:r>
          </w:p>
        </w:tc>
        <w:tc>
          <w:tcPr>
            <w:tcW w:w="900" w:type="dxa"/>
          </w:tcPr>
          <w:p w14:paraId="0A4B6B4C" w14:textId="58D7E5FA" w:rsidR="009D4684" w:rsidRPr="00B13EFE" w:rsidRDefault="00B13EFE" w:rsidP="009D468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1167" w:type="dxa"/>
          </w:tcPr>
          <w:p w14:paraId="0A5FF26B" w14:textId="25B76A1B" w:rsidR="009D4684" w:rsidRPr="00B13EFE" w:rsidRDefault="00B13EFE" w:rsidP="009D468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1443" w:type="dxa"/>
          </w:tcPr>
          <w:p w14:paraId="1DE3A201" w14:textId="5320FF27" w:rsidR="009D4684" w:rsidRPr="00B13EFE" w:rsidRDefault="009D4684" w:rsidP="009D4684">
            <w:pPr>
              <w:widowControl/>
              <w:autoSpaceDE/>
              <w:autoSpaceDN/>
              <w:adjustRightInd/>
              <w:textAlignment w:val="baseline"/>
              <w:rPr>
                <w:rFonts w:asciiTheme="minorHAnsi" w:hAnsiTheme="minorHAnsi" w:cstheme="minorHAnsi"/>
                <w:sz w:val="22"/>
                <w:szCs w:val="22"/>
              </w:rPr>
            </w:pPr>
            <w:r w:rsidRPr="00B13EFE">
              <w:rPr>
                <w:rFonts w:asciiTheme="minorHAnsi" w:hAnsiTheme="minorHAnsi" w:cstheme="minorHAnsi"/>
                <w:sz w:val="22"/>
                <w:szCs w:val="22"/>
              </w:rPr>
              <w:t>11/29/2025</w:t>
            </w:r>
          </w:p>
        </w:tc>
        <w:tc>
          <w:tcPr>
            <w:tcW w:w="1800" w:type="dxa"/>
          </w:tcPr>
          <w:p w14:paraId="40CABD81" w14:textId="5A3A4FAA" w:rsidR="009D4684" w:rsidRPr="00B13EFE" w:rsidRDefault="00B13EFE" w:rsidP="009D4684">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6/13/2025</w:t>
            </w:r>
          </w:p>
        </w:tc>
      </w:tr>
      <w:tr w:rsidR="00B3199D" w:rsidRPr="002A37D4" w14:paraId="71F17AD7" w14:textId="77777777" w:rsidTr="00D515AC">
        <w:trPr>
          <w:trHeight w:val="300"/>
        </w:trPr>
        <w:tc>
          <w:tcPr>
            <w:tcW w:w="2245" w:type="dxa"/>
          </w:tcPr>
          <w:p w14:paraId="066C5B12" w14:textId="77777777" w:rsidR="00B3199D" w:rsidRPr="002A37D4" w:rsidRDefault="00B3199D" w:rsidP="00F242EE">
            <w:pPr>
              <w:widowControl/>
              <w:autoSpaceDE/>
              <w:autoSpaceDN/>
              <w:adjustRightInd/>
              <w:textAlignment w:val="baseline"/>
              <w:rPr>
                <w:rFonts w:asciiTheme="minorHAnsi" w:hAnsiTheme="minorHAnsi" w:cstheme="minorHAnsi"/>
                <w:sz w:val="22"/>
                <w:szCs w:val="22"/>
              </w:rPr>
            </w:pPr>
            <w:r w:rsidRPr="002A37D4">
              <w:rPr>
                <w:rFonts w:asciiTheme="minorHAnsi" w:hAnsiTheme="minorHAnsi" w:cstheme="minorHAnsi"/>
                <w:sz w:val="22"/>
                <w:szCs w:val="22"/>
              </w:rPr>
              <w:t>CPL 03-00-027</w:t>
            </w:r>
          </w:p>
          <w:p w14:paraId="05EE63A3" w14:textId="77777777" w:rsidR="00B3199D" w:rsidRPr="002A37D4" w:rsidRDefault="00B3199D" w:rsidP="00F242EE">
            <w:pPr>
              <w:widowControl/>
              <w:autoSpaceDE/>
              <w:autoSpaceDN/>
              <w:adjustRightInd/>
              <w:textAlignment w:val="baseline"/>
              <w:rPr>
                <w:rFonts w:asciiTheme="minorHAnsi" w:hAnsiTheme="minorHAnsi" w:cstheme="minorHAnsi"/>
                <w:sz w:val="22"/>
                <w:szCs w:val="22"/>
              </w:rPr>
            </w:pPr>
            <w:r w:rsidRPr="002A37D4">
              <w:rPr>
                <w:rFonts w:asciiTheme="minorHAnsi" w:hAnsiTheme="minorHAnsi" w:cstheme="minorHAnsi"/>
                <w:sz w:val="22"/>
                <w:szCs w:val="22"/>
              </w:rPr>
              <w:t xml:space="preserve">National Emphasis Program on </w:t>
            </w:r>
            <w:r w:rsidRPr="002A37D4">
              <w:rPr>
                <w:rFonts w:asciiTheme="minorHAnsi" w:hAnsiTheme="minorHAnsi" w:cstheme="minorHAnsi"/>
                <w:sz w:val="22"/>
                <w:szCs w:val="22"/>
              </w:rPr>
              <w:lastRenderedPageBreak/>
              <w:t>Amputations in Manufacturing Industries</w:t>
            </w:r>
          </w:p>
          <w:p w14:paraId="25710A21" w14:textId="77777777" w:rsidR="00B3199D" w:rsidRPr="002A37D4" w:rsidRDefault="00B3199D" w:rsidP="00F242EE">
            <w:pPr>
              <w:widowControl/>
              <w:autoSpaceDE/>
              <w:autoSpaceDN/>
              <w:adjustRightInd/>
              <w:textAlignment w:val="baseline"/>
              <w:rPr>
                <w:rFonts w:asciiTheme="minorHAnsi" w:hAnsiTheme="minorHAnsi" w:cstheme="minorHAnsi"/>
                <w:sz w:val="22"/>
                <w:szCs w:val="22"/>
              </w:rPr>
            </w:pPr>
            <w:r w:rsidRPr="002A37D4">
              <w:rPr>
                <w:rFonts w:asciiTheme="minorHAnsi" w:hAnsiTheme="minorHAnsi" w:cstheme="minorHAnsi"/>
                <w:sz w:val="22"/>
                <w:szCs w:val="22"/>
              </w:rPr>
              <w:t>(5/29/2025)</w:t>
            </w:r>
          </w:p>
        </w:tc>
        <w:tc>
          <w:tcPr>
            <w:tcW w:w="1350" w:type="dxa"/>
          </w:tcPr>
          <w:p w14:paraId="7C9E6A61" w14:textId="77777777" w:rsidR="00B3199D" w:rsidRPr="00B13EFE" w:rsidRDefault="00B3199D" w:rsidP="00F242EE">
            <w:pPr>
              <w:widowControl/>
              <w:autoSpaceDE/>
              <w:autoSpaceDN/>
              <w:adjustRightInd/>
              <w:textAlignment w:val="baseline"/>
              <w:rPr>
                <w:rFonts w:asciiTheme="minorHAnsi" w:hAnsiTheme="minorHAnsi" w:cstheme="minorHAnsi"/>
                <w:sz w:val="22"/>
                <w:szCs w:val="22"/>
              </w:rPr>
            </w:pPr>
            <w:r w:rsidRPr="00B13EFE">
              <w:rPr>
                <w:rFonts w:asciiTheme="minorHAnsi" w:hAnsiTheme="minorHAnsi" w:cstheme="minorHAnsi"/>
                <w:sz w:val="22"/>
                <w:szCs w:val="22"/>
              </w:rPr>
              <w:lastRenderedPageBreak/>
              <w:t>8/29/2025</w:t>
            </w:r>
          </w:p>
        </w:tc>
        <w:tc>
          <w:tcPr>
            <w:tcW w:w="1260" w:type="dxa"/>
          </w:tcPr>
          <w:p w14:paraId="6463F5A2" w14:textId="68FB3332" w:rsidR="00B3199D" w:rsidRPr="00B13EFE" w:rsidRDefault="0069048C" w:rsidP="00F242EE">
            <w:pPr>
              <w:widowControl/>
              <w:autoSpaceDE/>
              <w:autoSpaceDN/>
              <w:adjustRightInd/>
              <w:textAlignment w:val="baseline"/>
              <w:rPr>
                <w:rFonts w:asciiTheme="minorHAnsi" w:hAnsiTheme="minorHAnsi" w:cstheme="minorHAnsi"/>
                <w:sz w:val="22"/>
                <w:szCs w:val="22"/>
              </w:rPr>
            </w:pPr>
            <w:r w:rsidRPr="00B13EFE">
              <w:rPr>
                <w:rFonts w:asciiTheme="minorHAnsi" w:hAnsiTheme="minorHAnsi" w:cstheme="minorHAnsi"/>
                <w:sz w:val="22"/>
                <w:szCs w:val="22"/>
              </w:rPr>
              <w:t>8/29/2025</w:t>
            </w:r>
          </w:p>
        </w:tc>
        <w:tc>
          <w:tcPr>
            <w:tcW w:w="900" w:type="dxa"/>
          </w:tcPr>
          <w:p w14:paraId="69D3455B" w14:textId="4010889E" w:rsidR="00B3199D" w:rsidRPr="00B13EFE" w:rsidRDefault="00232488" w:rsidP="00F242EE">
            <w:pPr>
              <w:widowControl/>
              <w:autoSpaceDE/>
              <w:autoSpaceDN/>
              <w:adjustRightInd/>
              <w:textAlignment w:val="baseline"/>
              <w:rPr>
                <w:rFonts w:asciiTheme="minorHAnsi" w:hAnsiTheme="minorHAnsi" w:cstheme="minorHAnsi"/>
                <w:sz w:val="22"/>
                <w:szCs w:val="22"/>
              </w:rPr>
            </w:pPr>
            <w:r w:rsidRPr="00B13EFE">
              <w:rPr>
                <w:rFonts w:asciiTheme="minorHAnsi" w:hAnsiTheme="minorHAnsi" w:cstheme="minorHAnsi"/>
                <w:sz w:val="22"/>
                <w:szCs w:val="22"/>
              </w:rPr>
              <w:t>Yes</w:t>
            </w:r>
          </w:p>
        </w:tc>
        <w:tc>
          <w:tcPr>
            <w:tcW w:w="1167" w:type="dxa"/>
          </w:tcPr>
          <w:p w14:paraId="69189769" w14:textId="07815908" w:rsidR="00B3199D" w:rsidRPr="00B13EFE" w:rsidRDefault="00232488" w:rsidP="00F242EE">
            <w:pPr>
              <w:widowControl/>
              <w:autoSpaceDE/>
              <w:autoSpaceDN/>
              <w:adjustRightInd/>
              <w:textAlignment w:val="baseline"/>
              <w:rPr>
                <w:rFonts w:asciiTheme="minorHAnsi" w:hAnsiTheme="minorHAnsi" w:cstheme="minorHAnsi"/>
                <w:sz w:val="22"/>
                <w:szCs w:val="22"/>
              </w:rPr>
            </w:pPr>
            <w:r w:rsidRPr="00B13EFE">
              <w:rPr>
                <w:rFonts w:asciiTheme="minorHAnsi" w:hAnsiTheme="minorHAnsi" w:cstheme="minorHAnsi"/>
                <w:sz w:val="22"/>
                <w:szCs w:val="22"/>
              </w:rPr>
              <w:t>Yes</w:t>
            </w:r>
          </w:p>
        </w:tc>
        <w:tc>
          <w:tcPr>
            <w:tcW w:w="1443" w:type="dxa"/>
          </w:tcPr>
          <w:p w14:paraId="6F7591CD" w14:textId="77777777" w:rsidR="00B3199D" w:rsidRPr="00B13EFE" w:rsidRDefault="00B3199D" w:rsidP="00F242EE">
            <w:pPr>
              <w:widowControl/>
              <w:autoSpaceDE/>
              <w:autoSpaceDN/>
              <w:adjustRightInd/>
              <w:textAlignment w:val="baseline"/>
              <w:rPr>
                <w:rFonts w:asciiTheme="minorHAnsi" w:hAnsiTheme="minorHAnsi" w:cstheme="minorHAnsi"/>
                <w:sz w:val="22"/>
                <w:szCs w:val="22"/>
              </w:rPr>
            </w:pPr>
            <w:r w:rsidRPr="00B13EFE">
              <w:rPr>
                <w:rFonts w:asciiTheme="minorHAnsi" w:hAnsiTheme="minorHAnsi" w:cstheme="minorHAnsi"/>
                <w:sz w:val="22"/>
                <w:szCs w:val="22"/>
              </w:rPr>
              <w:t>12/31/2025</w:t>
            </w:r>
          </w:p>
        </w:tc>
        <w:tc>
          <w:tcPr>
            <w:tcW w:w="1800" w:type="dxa"/>
          </w:tcPr>
          <w:p w14:paraId="0C674C94" w14:textId="6BE0A262" w:rsidR="00B3199D" w:rsidRPr="00B13EFE" w:rsidRDefault="00232488" w:rsidP="00F242EE">
            <w:pPr>
              <w:widowControl/>
              <w:autoSpaceDE/>
              <w:autoSpaceDN/>
              <w:adjustRightInd/>
              <w:textAlignment w:val="baseline"/>
              <w:rPr>
                <w:rFonts w:asciiTheme="minorHAnsi" w:hAnsiTheme="minorHAnsi" w:cstheme="minorHAnsi"/>
                <w:sz w:val="22"/>
                <w:szCs w:val="22"/>
              </w:rPr>
            </w:pPr>
            <w:r w:rsidRPr="00B13EFE">
              <w:rPr>
                <w:rFonts w:asciiTheme="minorHAnsi" w:hAnsiTheme="minorHAnsi" w:cstheme="minorHAnsi"/>
                <w:sz w:val="22"/>
                <w:szCs w:val="22"/>
              </w:rPr>
              <w:t>9/12/2025</w:t>
            </w:r>
          </w:p>
        </w:tc>
      </w:tr>
      <w:tr w:rsidR="00182C92" w:rsidRPr="002A37D4" w14:paraId="36D10EF4" w14:textId="77777777" w:rsidTr="00D515AC">
        <w:trPr>
          <w:trHeight w:val="300"/>
        </w:trPr>
        <w:tc>
          <w:tcPr>
            <w:tcW w:w="2245" w:type="dxa"/>
          </w:tcPr>
          <w:p w14:paraId="11D5B64D" w14:textId="77777777" w:rsidR="00182C92" w:rsidRPr="002A37D4" w:rsidRDefault="00182C92" w:rsidP="00182C92">
            <w:pPr>
              <w:widowControl/>
              <w:autoSpaceDE/>
              <w:autoSpaceDN/>
              <w:adjustRightInd/>
              <w:textAlignment w:val="baseline"/>
              <w:rPr>
                <w:rFonts w:asciiTheme="minorHAnsi" w:hAnsiTheme="minorHAnsi" w:cstheme="minorHAnsi"/>
                <w:sz w:val="22"/>
                <w:szCs w:val="22"/>
              </w:rPr>
            </w:pPr>
            <w:bookmarkStart w:id="16" w:name="_Hlk221534250"/>
            <w:r w:rsidRPr="002A37D4">
              <w:rPr>
                <w:rFonts w:asciiTheme="minorHAnsi" w:hAnsiTheme="minorHAnsi" w:cstheme="minorHAnsi"/>
                <w:sz w:val="22"/>
                <w:szCs w:val="22"/>
              </w:rPr>
              <w:t xml:space="preserve">CPL-02-00-173 </w:t>
            </w:r>
          </w:p>
          <w:p w14:paraId="5DFEC673" w14:textId="4EBF4FE9" w:rsidR="00182C92" w:rsidRPr="002A37D4" w:rsidRDefault="00182C92" w:rsidP="00182C92">
            <w:pPr>
              <w:widowControl/>
              <w:autoSpaceDE/>
              <w:autoSpaceDN/>
              <w:adjustRightInd/>
              <w:textAlignment w:val="baseline"/>
              <w:rPr>
                <w:rFonts w:asciiTheme="minorHAnsi" w:hAnsiTheme="minorHAnsi" w:cstheme="minorHAnsi"/>
                <w:sz w:val="22"/>
                <w:szCs w:val="22"/>
              </w:rPr>
            </w:pPr>
            <w:r w:rsidRPr="002A37D4">
              <w:rPr>
                <w:rFonts w:asciiTheme="minorHAnsi" w:hAnsiTheme="minorHAnsi" w:cstheme="minorHAnsi"/>
                <w:sz w:val="22"/>
                <w:szCs w:val="22"/>
              </w:rPr>
              <w:t xml:space="preserve">Field Operations Manual Chapter 6 </w:t>
            </w:r>
            <w:bookmarkEnd w:id="16"/>
            <w:r w:rsidRPr="002A37D4">
              <w:rPr>
                <w:rFonts w:asciiTheme="minorHAnsi" w:hAnsiTheme="minorHAnsi" w:cstheme="minorHAnsi"/>
                <w:sz w:val="22"/>
                <w:szCs w:val="22"/>
              </w:rPr>
              <w:t>(7/2/2025)</w:t>
            </w:r>
          </w:p>
        </w:tc>
        <w:tc>
          <w:tcPr>
            <w:tcW w:w="1350" w:type="dxa"/>
          </w:tcPr>
          <w:p w14:paraId="1210098A" w14:textId="1C69705E" w:rsidR="00182C92" w:rsidRPr="002A37D4" w:rsidRDefault="00182C92" w:rsidP="00182C92">
            <w:pPr>
              <w:widowControl/>
              <w:autoSpaceDE/>
              <w:autoSpaceDN/>
              <w:adjustRightInd/>
              <w:textAlignment w:val="baseline"/>
              <w:rPr>
                <w:rFonts w:asciiTheme="minorHAnsi" w:hAnsiTheme="minorHAnsi" w:cstheme="minorHAnsi"/>
                <w:sz w:val="22"/>
                <w:szCs w:val="22"/>
              </w:rPr>
            </w:pPr>
            <w:r w:rsidRPr="002A37D4">
              <w:rPr>
                <w:rFonts w:asciiTheme="minorHAnsi" w:hAnsiTheme="minorHAnsi" w:cstheme="minorHAnsi"/>
                <w:sz w:val="22"/>
                <w:szCs w:val="22"/>
              </w:rPr>
              <w:t>9/22/2025</w:t>
            </w:r>
          </w:p>
        </w:tc>
        <w:tc>
          <w:tcPr>
            <w:tcW w:w="1260" w:type="dxa"/>
          </w:tcPr>
          <w:p w14:paraId="0C4AABDB" w14:textId="220BCFFA" w:rsidR="00182C92" w:rsidRPr="002A37D4" w:rsidRDefault="005F3D8F" w:rsidP="00182C92">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9</w:t>
            </w:r>
            <w:r w:rsidR="00FC3477">
              <w:rPr>
                <w:rFonts w:asciiTheme="minorHAnsi" w:hAnsiTheme="minorHAnsi" w:cstheme="minorHAnsi"/>
                <w:sz w:val="22"/>
                <w:szCs w:val="22"/>
              </w:rPr>
              <w:t>/</w:t>
            </w:r>
            <w:r>
              <w:rPr>
                <w:rFonts w:asciiTheme="minorHAnsi" w:hAnsiTheme="minorHAnsi" w:cstheme="minorHAnsi"/>
                <w:sz w:val="22"/>
                <w:szCs w:val="22"/>
              </w:rPr>
              <w:t>12</w:t>
            </w:r>
            <w:r w:rsidR="00FC3477">
              <w:rPr>
                <w:rFonts w:asciiTheme="minorHAnsi" w:hAnsiTheme="minorHAnsi" w:cstheme="minorHAnsi"/>
                <w:sz w:val="22"/>
                <w:szCs w:val="22"/>
              </w:rPr>
              <w:t>/2025</w:t>
            </w:r>
          </w:p>
        </w:tc>
        <w:tc>
          <w:tcPr>
            <w:tcW w:w="900" w:type="dxa"/>
          </w:tcPr>
          <w:p w14:paraId="27AFB74B" w14:textId="1904BCEB" w:rsidR="00182C92" w:rsidRPr="002A37D4" w:rsidRDefault="0069048C" w:rsidP="00182C92">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1167" w:type="dxa"/>
          </w:tcPr>
          <w:p w14:paraId="1B177DB5" w14:textId="04036BD3" w:rsidR="00182C92" w:rsidRPr="002A37D4" w:rsidRDefault="0069048C" w:rsidP="00182C92">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Yes</w:t>
            </w:r>
          </w:p>
        </w:tc>
        <w:tc>
          <w:tcPr>
            <w:tcW w:w="1443" w:type="dxa"/>
          </w:tcPr>
          <w:p w14:paraId="6F3E4AD7" w14:textId="7AE57265" w:rsidR="00182C92" w:rsidRPr="002A37D4" w:rsidRDefault="009C7950" w:rsidP="00182C92">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1/24/2026</w:t>
            </w:r>
          </w:p>
        </w:tc>
        <w:tc>
          <w:tcPr>
            <w:tcW w:w="1800" w:type="dxa"/>
          </w:tcPr>
          <w:p w14:paraId="43C9FBE3" w14:textId="10E6F056" w:rsidR="00182C92" w:rsidRPr="002A37D4" w:rsidRDefault="0069048C" w:rsidP="00182C92">
            <w:pPr>
              <w:widowControl/>
              <w:autoSpaceDE/>
              <w:autoSpaceDN/>
              <w:adjustRightInd/>
              <w:textAlignment w:val="baseline"/>
              <w:rPr>
                <w:rFonts w:asciiTheme="minorHAnsi" w:hAnsiTheme="minorHAnsi" w:cstheme="minorHAnsi"/>
                <w:sz w:val="22"/>
                <w:szCs w:val="22"/>
              </w:rPr>
            </w:pPr>
            <w:r>
              <w:rPr>
                <w:rFonts w:asciiTheme="minorHAnsi" w:hAnsiTheme="minorHAnsi" w:cstheme="minorHAnsi"/>
                <w:sz w:val="22"/>
                <w:szCs w:val="22"/>
              </w:rPr>
              <w:t>9/12/2025</w:t>
            </w:r>
          </w:p>
        </w:tc>
      </w:tr>
    </w:tbl>
    <w:p w14:paraId="33CE79BC" w14:textId="77777777" w:rsidR="0066611D" w:rsidRDefault="0066611D" w:rsidP="00FF5D2E">
      <w:pPr>
        <w:tabs>
          <w:tab w:val="num" w:pos="1440"/>
        </w:tabs>
        <w:rPr>
          <w:rFonts w:asciiTheme="minorHAnsi" w:hAnsiTheme="minorHAnsi" w:cstheme="minorHAnsi"/>
        </w:rPr>
      </w:pPr>
    </w:p>
    <w:p w14:paraId="3494AA1A" w14:textId="77777777" w:rsidR="00DF3B76" w:rsidRPr="00FF5D2E" w:rsidRDefault="00DF3B76" w:rsidP="00FF5D2E">
      <w:pPr>
        <w:tabs>
          <w:tab w:val="num" w:pos="1440"/>
        </w:tabs>
        <w:rPr>
          <w:rFonts w:asciiTheme="minorHAnsi" w:hAnsiTheme="minorHAnsi" w:cstheme="minorHAnsi"/>
        </w:rPr>
      </w:pPr>
    </w:p>
    <w:p w14:paraId="1320EBB4" w14:textId="48C9A62A" w:rsidR="0066611D" w:rsidRPr="00FF5D2E" w:rsidRDefault="0066611D" w:rsidP="00FF5D2E">
      <w:pPr>
        <w:ind w:left="360" w:hanging="360"/>
        <w:rPr>
          <w:rFonts w:asciiTheme="minorHAnsi" w:hAnsiTheme="minorHAnsi" w:cstheme="minorHAnsi"/>
          <w:b/>
          <w:caps/>
        </w:rPr>
      </w:pPr>
      <w:r w:rsidRPr="00FF5D2E">
        <w:rPr>
          <w:rFonts w:asciiTheme="minorHAnsi" w:hAnsiTheme="minorHAnsi" w:cstheme="minorHAnsi"/>
          <w:b/>
        </w:rPr>
        <w:t>5.</w:t>
      </w:r>
      <w:r w:rsidR="00777053">
        <w:rPr>
          <w:rFonts w:asciiTheme="minorHAnsi" w:hAnsiTheme="minorHAnsi" w:cstheme="minorHAnsi"/>
          <w:b/>
        </w:rPr>
        <w:tab/>
      </w:r>
      <w:r w:rsidRPr="00FF5D2E">
        <w:rPr>
          <w:rFonts w:asciiTheme="minorHAnsi" w:hAnsiTheme="minorHAnsi" w:cstheme="minorHAnsi"/>
          <w:b/>
          <w:caps/>
        </w:rPr>
        <w:t xml:space="preserve">Variances </w:t>
      </w:r>
    </w:p>
    <w:p w14:paraId="240E2940" w14:textId="77777777" w:rsidR="00F4735E" w:rsidRPr="00FF5D2E" w:rsidRDefault="00F4735E" w:rsidP="00FF5D2E">
      <w:pPr>
        <w:pStyle w:val="ListParagraph"/>
        <w:spacing w:after="0" w:line="240" w:lineRule="auto"/>
        <w:ind w:left="360"/>
        <w:rPr>
          <w:rFonts w:asciiTheme="minorHAnsi" w:hAnsiTheme="minorHAnsi" w:cstheme="minorHAnsi"/>
        </w:rPr>
      </w:pPr>
    </w:p>
    <w:p w14:paraId="4E274067" w14:textId="77777777" w:rsidR="00F4735E" w:rsidRPr="00FF5D2E" w:rsidRDefault="00F4735E" w:rsidP="00FF5D2E">
      <w:pPr>
        <w:ind w:left="360"/>
        <w:rPr>
          <w:rFonts w:asciiTheme="minorHAnsi" w:hAnsiTheme="minorHAnsi" w:cstheme="minorHAnsi"/>
        </w:rPr>
      </w:pPr>
      <w:r w:rsidRPr="00FF5D2E">
        <w:rPr>
          <w:rFonts w:asciiTheme="minorHAnsi" w:hAnsiTheme="minorHAnsi" w:cstheme="minorHAnsi"/>
        </w:rPr>
        <w:t>The State Plan did not have any variances at the time of the evaluation.</w:t>
      </w:r>
    </w:p>
    <w:p w14:paraId="65089735" w14:textId="77777777" w:rsidR="00D515AC" w:rsidRDefault="00D515AC" w:rsidP="00FF5D2E">
      <w:pPr>
        <w:rPr>
          <w:rFonts w:asciiTheme="minorHAnsi" w:hAnsiTheme="minorHAnsi" w:cstheme="minorHAnsi"/>
        </w:rPr>
      </w:pPr>
    </w:p>
    <w:p w14:paraId="49E2C04C" w14:textId="77777777" w:rsidR="00DF3B76" w:rsidRPr="00FF5D2E" w:rsidRDefault="00DF3B76" w:rsidP="00FF5D2E">
      <w:pPr>
        <w:rPr>
          <w:rFonts w:asciiTheme="minorHAnsi" w:hAnsiTheme="minorHAnsi" w:cstheme="minorHAnsi"/>
        </w:rPr>
      </w:pPr>
    </w:p>
    <w:p w14:paraId="0C18BBB9" w14:textId="535EF135" w:rsidR="0066611D" w:rsidRPr="00FF5D2E" w:rsidRDefault="0066611D" w:rsidP="00FF5D2E">
      <w:pPr>
        <w:ind w:left="360" w:hanging="360"/>
        <w:rPr>
          <w:rFonts w:asciiTheme="minorHAnsi" w:hAnsiTheme="minorHAnsi" w:cstheme="minorHAnsi"/>
          <w:b/>
          <w:caps/>
        </w:rPr>
      </w:pPr>
      <w:r w:rsidRPr="00FF5D2E">
        <w:rPr>
          <w:rFonts w:asciiTheme="minorHAnsi" w:hAnsiTheme="minorHAnsi" w:cstheme="minorHAnsi"/>
          <w:b/>
        </w:rPr>
        <w:t>6.</w:t>
      </w:r>
      <w:r w:rsidR="00777053">
        <w:rPr>
          <w:rFonts w:asciiTheme="minorHAnsi" w:hAnsiTheme="minorHAnsi" w:cstheme="minorHAnsi"/>
          <w:b/>
        </w:rPr>
        <w:tab/>
      </w:r>
      <w:r w:rsidRPr="00FF5D2E">
        <w:rPr>
          <w:rFonts w:asciiTheme="minorHAnsi" w:hAnsiTheme="minorHAnsi" w:cstheme="minorHAnsi"/>
          <w:b/>
          <w:caps/>
        </w:rPr>
        <w:t>STATE AND LOCAL government WORKER Program</w:t>
      </w:r>
    </w:p>
    <w:p w14:paraId="597F8256" w14:textId="77777777" w:rsidR="0046703C" w:rsidRPr="00FF5D2E" w:rsidRDefault="0046703C" w:rsidP="00FF5D2E">
      <w:pPr>
        <w:pStyle w:val="ListParagraph"/>
        <w:spacing w:after="0" w:line="240" w:lineRule="auto"/>
        <w:ind w:left="360"/>
        <w:rPr>
          <w:rFonts w:asciiTheme="minorHAnsi" w:hAnsiTheme="minorHAnsi" w:cstheme="minorHAnsi"/>
          <w:sz w:val="24"/>
          <w:szCs w:val="24"/>
        </w:rPr>
      </w:pPr>
    </w:p>
    <w:p w14:paraId="4FA568D2" w14:textId="7FB8DF07" w:rsidR="00C902B0" w:rsidRPr="00FF5D2E" w:rsidRDefault="00E02E7F" w:rsidP="00FF5D2E">
      <w:pPr>
        <w:pStyle w:val="ListParagraph"/>
        <w:spacing w:line="240" w:lineRule="auto"/>
        <w:ind w:left="360"/>
        <w:rPr>
          <w:rFonts w:asciiTheme="minorHAnsi" w:hAnsiTheme="minorHAnsi" w:cstheme="minorHAnsi"/>
          <w:sz w:val="24"/>
          <w:szCs w:val="24"/>
        </w:rPr>
      </w:pPr>
      <w:r w:rsidRPr="00FF5D2E">
        <w:rPr>
          <w:rFonts w:asciiTheme="minorHAnsi" w:hAnsiTheme="minorHAnsi" w:cstheme="minorHAnsi"/>
          <w:sz w:val="24"/>
          <w:szCs w:val="24"/>
        </w:rPr>
        <w:t>Fifteen</w:t>
      </w:r>
      <w:r w:rsidR="00204BBC" w:rsidRPr="00FF5D2E">
        <w:rPr>
          <w:rFonts w:asciiTheme="minorHAnsi" w:hAnsiTheme="minorHAnsi" w:cstheme="minorHAnsi"/>
          <w:sz w:val="24"/>
          <w:szCs w:val="24"/>
        </w:rPr>
        <w:t xml:space="preserve"> state and local government inspections took place during FY 2025, </w:t>
      </w:r>
      <w:r w:rsidR="00DB2149" w:rsidRPr="00FF5D2E">
        <w:rPr>
          <w:rFonts w:asciiTheme="minorHAnsi" w:hAnsiTheme="minorHAnsi" w:cstheme="minorHAnsi"/>
          <w:sz w:val="24"/>
          <w:szCs w:val="24"/>
        </w:rPr>
        <w:t>two</w:t>
      </w:r>
      <w:r w:rsidR="00204BBC" w:rsidRPr="00FF5D2E">
        <w:rPr>
          <w:rFonts w:asciiTheme="minorHAnsi" w:hAnsiTheme="minorHAnsi" w:cstheme="minorHAnsi"/>
          <w:sz w:val="24"/>
          <w:szCs w:val="24"/>
        </w:rPr>
        <w:t xml:space="preserve"> more than the </w:t>
      </w:r>
      <w:r w:rsidR="00DB2149" w:rsidRPr="00FF5D2E">
        <w:rPr>
          <w:rFonts w:asciiTheme="minorHAnsi" w:hAnsiTheme="minorHAnsi" w:cstheme="minorHAnsi"/>
          <w:sz w:val="24"/>
          <w:szCs w:val="24"/>
        </w:rPr>
        <w:t>13</w:t>
      </w:r>
      <w:r w:rsidR="00204BBC" w:rsidRPr="00FF5D2E">
        <w:rPr>
          <w:rFonts w:asciiTheme="minorHAnsi" w:hAnsiTheme="minorHAnsi" w:cstheme="minorHAnsi"/>
          <w:sz w:val="24"/>
          <w:szCs w:val="24"/>
        </w:rPr>
        <w:t xml:space="preserve"> inspections that took place in FY 2024.  </w:t>
      </w:r>
      <w:r w:rsidR="00270475" w:rsidRPr="00FF5D2E">
        <w:rPr>
          <w:rFonts w:asciiTheme="minorHAnsi" w:hAnsiTheme="minorHAnsi" w:cstheme="minorHAnsi"/>
          <w:sz w:val="24"/>
          <w:szCs w:val="24"/>
        </w:rPr>
        <w:t>Eleven</w:t>
      </w:r>
      <w:r w:rsidR="00204BBC" w:rsidRPr="00FF5D2E">
        <w:rPr>
          <w:rFonts w:asciiTheme="minorHAnsi" w:hAnsiTheme="minorHAnsi" w:cstheme="minorHAnsi"/>
          <w:sz w:val="24"/>
          <w:szCs w:val="24"/>
        </w:rPr>
        <w:t xml:space="preserve"> of the </w:t>
      </w:r>
      <w:r w:rsidRPr="00FF5D2E">
        <w:rPr>
          <w:rFonts w:asciiTheme="minorHAnsi" w:hAnsiTheme="minorHAnsi" w:cstheme="minorHAnsi"/>
          <w:sz w:val="24"/>
          <w:szCs w:val="24"/>
        </w:rPr>
        <w:t>15</w:t>
      </w:r>
      <w:r w:rsidR="00204BBC" w:rsidRPr="00FF5D2E">
        <w:rPr>
          <w:rFonts w:asciiTheme="minorHAnsi" w:hAnsiTheme="minorHAnsi" w:cstheme="minorHAnsi"/>
          <w:sz w:val="24"/>
          <w:szCs w:val="24"/>
        </w:rPr>
        <w:t xml:space="preserve"> (</w:t>
      </w:r>
      <w:r w:rsidR="00BA4383" w:rsidRPr="00FF5D2E">
        <w:rPr>
          <w:rFonts w:asciiTheme="minorHAnsi" w:hAnsiTheme="minorHAnsi" w:cstheme="minorHAnsi"/>
          <w:sz w:val="24"/>
          <w:szCs w:val="24"/>
        </w:rPr>
        <w:t>73.33</w:t>
      </w:r>
      <w:r w:rsidR="00204BBC" w:rsidRPr="00FF5D2E">
        <w:rPr>
          <w:rFonts w:asciiTheme="minorHAnsi" w:hAnsiTheme="minorHAnsi" w:cstheme="minorHAnsi"/>
          <w:sz w:val="24"/>
          <w:szCs w:val="24"/>
        </w:rPr>
        <w:t xml:space="preserve">%) inspections were closed by the end of FY 2025.  A citation was issued in </w:t>
      </w:r>
      <w:r w:rsidR="00462B13" w:rsidRPr="00FF5D2E">
        <w:rPr>
          <w:rFonts w:asciiTheme="minorHAnsi" w:hAnsiTheme="minorHAnsi" w:cstheme="minorHAnsi"/>
          <w:sz w:val="24"/>
          <w:szCs w:val="24"/>
        </w:rPr>
        <w:t>eight</w:t>
      </w:r>
      <w:r w:rsidR="00204BBC" w:rsidRPr="00FF5D2E">
        <w:rPr>
          <w:rFonts w:asciiTheme="minorHAnsi" w:hAnsiTheme="minorHAnsi" w:cstheme="minorHAnsi"/>
          <w:sz w:val="24"/>
          <w:szCs w:val="24"/>
        </w:rPr>
        <w:t xml:space="preserve"> of </w:t>
      </w:r>
      <w:r w:rsidR="00462B13" w:rsidRPr="00FF5D2E">
        <w:rPr>
          <w:rFonts w:asciiTheme="minorHAnsi" w:hAnsiTheme="minorHAnsi" w:cstheme="minorHAnsi"/>
          <w:sz w:val="24"/>
          <w:szCs w:val="24"/>
        </w:rPr>
        <w:t>15</w:t>
      </w:r>
      <w:r w:rsidR="00204BBC" w:rsidRPr="00FF5D2E">
        <w:rPr>
          <w:rFonts w:asciiTheme="minorHAnsi" w:hAnsiTheme="minorHAnsi" w:cstheme="minorHAnsi"/>
          <w:sz w:val="24"/>
          <w:szCs w:val="24"/>
        </w:rPr>
        <w:t xml:space="preserve"> (</w:t>
      </w:r>
      <w:r w:rsidR="00BA4383" w:rsidRPr="00FF5D2E">
        <w:rPr>
          <w:rFonts w:asciiTheme="minorHAnsi" w:hAnsiTheme="minorHAnsi" w:cstheme="minorHAnsi"/>
          <w:sz w:val="24"/>
          <w:szCs w:val="24"/>
        </w:rPr>
        <w:t>53.33</w:t>
      </w:r>
      <w:r w:rsidR="00204BBC" w:rsidRPr="00FF5D2E">
        <w:rPr>
          <w:rFonts w:asciiTheme="minorHAnsi" w:hAnsiTheme="minorHAnsi" w:cstheme="minorHAnsi"/>
          <w:sz w:val="24"/>
          <w:szCs w:val="24"/>
        </w:rPr>
        <w:t xml:space="preserve">%) state and local government workplace inspections.  </w:t>
      </w:r>
      <w:r w:rsidR="003E2893" w:rsidRPr="00FF5D2E">
        <w:rPr>
          <w:rFonts w:asciiTheme="minorHAnsi" w:hAnsiTheme="minorHAnsi" w:cstheme="minorHAnsi"/>
          <w:sz w:val="24"/>
          <w:szCs w:val="24"/>
        </w:rPr>
        <w:t>Six</w:t>
      </w:r>
      <w:r w:rsidR="00204BBC" w:rsidRPr="00FF5D2E">
        <w:rPr>
          <w:rFonts w:asciiTheme="minorHAnsi" w:hAnsiTheme="minorHAnsi" w:cstheme="minorHAnsi"/>
          <w:sz w:val="24"/>
          <w:szCs w:val="24"/>
        </w:rPr>
        <w:t xml:space="preserve"> serious violations were issued to state </w:t>
      </w:r>
      <w:r w:rsidR="00196441">
        <w:rPr>
          <w:rFonts w:asciiTheme="minorHAnsi" w:hAnsiTheme="minorHAnsi" w:cstheme="minorHAnsi"/>
          <w:sz w:val="24"/>
          <w:szCs w:val="24"/>
        </w:rPr>
        <w:t>or</w:t>
      </w:r>
      <w:r w:rsidR="00204BBC" w:rsidRPr="00FF5D2E">
        <w:rPr>
          <w:rFonts w:asciiTheme="minorHAnsi" w:hAnsiTheme="minorHAnsi" w:cstheme="minorHAnsi"/>
          <w:sz w:val="24"/>
          <w:szCs w:val="24"/>
        </w:rPr>
        <w:t xml:space="preserve"> local government entities, while </w:t>
      </w:r>
      <w:r w:rsidR="003E2893" w:rsidRPr="00FF5D2E">
        <w:rPr>
          <w:rFonts w:asciiTheme="minorHAnsi" w:hAnsiTheme="minorHAnsi" w:cstheme="minorHAnsi"/>
          <w:sz w:val="24"/>
          <w:szCs w:val="24"/>
        </w:rPr>
        <w:t>four</w:t>
      </w:r>
      <w:r w:rsidR="00204BBC" w:rsidRPr="00FF5D2E">
        <w:rPr>
          <w:rFonts w:asciiTheme="minorHAnsi" w:hAnsiTheme="minorHAnsi" w:cstheme="minorHAnsi"/>
          <w:sz w:val="24"/>
          <w:szCs w:val="24"/>
        </w:rPr>
        <w:t xml:space="preserve"> OTS violations were issued to state </w:t>
      </w:r>
      <w:r w:rsidR="00196441">
        <w:rPr>
          <w:rFonts w:asciiTheme="minorHAnsi" w:hAnsiTheme="minorHAnsi" w:cstheme="minorHAnsi"/>
          <w:sz w:val="24"/>
          <w:szCs w:val="24"/>
        </w:rPr>
        <w:t>or</w:t>
      </w:r>
      <w:r w:rsidR="00204BBC" w:rsidRPr="00FF5D2E">
        <w:rPr>
          <w:rFonts w:asciiTheme="minorHAnsi" w:hAnsiTheme="minorHAnsi" w:cstheme="minorHAnsi"/>
          <w:sz w:val="24"/>
          <w:szCs w:val="24"/>
        </w:rPr>
        <w:t xml:space="preserve"> local government entities.  For the </w:t>
      </w:r>
      <w:r w:rsidR="001D0153" w:rsidRPr="00FF5D2E">
        <w:rPr>
          <w:rFonts w:asciiTheme="minorHAnsi" w:hAnsiTheme="minorHAnsi" w:cstheme="minorHAnsi"/>
          <w:sz w:val="24"/>
          <w:szCs w:val="24"/>
        </w:rPr>
        <w:t>four</w:t>
      </w:r>
      <w:r w:rsidR="00204BBC" w:rsidRPr="00FF5D2E">
        <w:rPr>
          <w:rFonts w:asciiTheme="minorHAnsi" w:hAnsiTheme="minorHAnsi" w:cstheme="minorHAnsi"/>
          <w:sz w:val="24"/>
          <w:szCs w:val="24"/>
        </w:rPr>
        <w:t xml:space="preserve"> inspections that resulted in serious violations, an average of 1.</w:t>
      </w:r>
      <w:r w:rsidR="00811544" w:rsidRPr="00FF5D2E">
        <w:rPr>
          <w:rFonts w:asciiTheme="minorHAnsi" w:hAnsiTheme="minorHAnsi" w:cstheme="minorHAnsi"/>
          <w:sz w:val="24"/>
          <w:szCs w:val="24"/>
        </w:rPr>
        <w:t>50</w:t>
      </w:r>
      <w:r w:rsidR="00204BBC" w:rsidRPr="00FF5D2E">
        <w:rPr>
          <w:rFonts w:asciiTheme="minorHAnsi" w:hAnsiTheme="minorHAnsi" w:cstheme="minorHAnsi"/>
          <w:sz w:val="24"/>
          <w:szCs w:val="24"/>
        </w:rPr>
        <w:t xml:space="preserve"> serious violations were cited per inspection.  For the </w:t>
      </w:r>
      <w:r w:rsidR="001D0153" w:rsidRPr="00FF5D2E">
        <w:rPr>
          <w:rFonts w:asciiTheme="minorHAnsi" w:hAnsiTheme="minorHAnsi" w:cstheme="minorHAnsi"/>
          <w:sz w:val="24"/>
          <w:szCs w:val="24"/>
        </w:rPr>
        <w:t>four</w:t>
      </w:r>
      <w:r w:rsidR="00204BBC" w:rsidRPr="00FF5D2E">
        <w:rPr>
          <w:rFonts w:asciiTheme="minorHAnsi" w:hAnsiTheme="minorHAnsi" w:cstheme="minorHAnsi"/>
          <w:sz w:val="24"/>
          <w:szCs w:val="24"/>
        </w:rPr>
        <w:t xml:space="preserve"> inspections that resulted in OTS violations, an average of </w:t>
      </w:r>
      <w:r w:rsidR="00AC0241">
        <w:rPr>
          <w:rFonts w:asciiTheme="minorHAnsi" w:hAnsiTheme="minorHAnsi" w:cstheme="minorHAnsi"/>
          <w:sz w:val="24"/>
          <w:szCs w:val="24"/>
        </w:rPr>
        <w:t>one</w:t>
      </w:r>
      <w:r w:rsidR="00204BBC" w:rsidRPr="00FF5D2E">
        <w:rPr>
          <w:rFonts w:asciiTheme="minorHAnsi" w:hAnsiTheme="minorHAnsi" w:cstheme="minorHAnsi"/>
          <w:sz w:val="24"/>
          <w:szCs w:val="24"/>
        </w:rPr>
        <w:t xml:space="preserve"> OTS violation w</w:t>
      </w:r>
      <w:r w:rsidR="00AC0241">
        <w:rPr>
          <w:rFonts w:asciiTheme="minorHAnsi" w:hAnsiTheme="minorHAnsi" w:cstheme="minorHAnsi"/>
          <w:sz w:val="24"/>
          <w:szCs w:val="24"/>
        </w:rPr>
        <w:t>as</w:t>
      </w:r>
      <w:r w:rsidR="00204BBC" w:rsidRPr="00FF5D2E">
        <w:rPr>
          <w:rFonts w:asciiTheme="minorHAnsi" w:hAnsiTheme="minorHAnsi" w:cstheme="minorHAnsi"/>
          <w:sz w:val="24"/>
          <w:szCs w:val="24"/>
        </w:rPr>
        <w:t xml:space="preserve"> cited per inspection.  </w:t>
      </w:r>
    </w:p>
    <w:p w14:paraId="5EFC74A2" w14:textId="77777777" w:rsidR="00235DFD" w:rsidRPr="00FF5D2E" w:rsidRDefault="00235DFD" w:rsidP="00FF5D2E">
      <w:pPr>
        <w:pStyle w:val="ListParagraph"/>
        <w:spacing w:line="240" w:lineRule="auto"/>
        <w:ind w:left="360"/>
        <w:rPr>
          <w:rFonts w:asciiTheme="minorHAnsi" w:hAnsiTheme="minorHAnsi" w:cstheme="minorHAnsi"/>
          <w:sz w:val="24"/>
          <w:szCs w:val="24"/>
        </w:rPr>
      </w:pPr>
    </w:p>
    <w:p w14:paraId="7C280D01" w14:textId="14402024" w:rsidR="00235DFD" w:rsidRPr="00FF5D2E" w:rsidRDefault="00235DFD" w:rsidP="00FF5D2E">
      <w:pPr>
        <w:pStyle w:val="ListParagraph"/>
        <w:spacing w:line="240" w:lineRule="auto"/>
        <w:ind w:left="360"/>
        <w:rPr>
          <w:rFonts w:asciiTheme="minorHAnsi" w:hAnsiTheme="minorHAnsi" w:cstheme="minorHAnsi"/>
          <w:color w:val="FF0000"/>
          <w:sz w:val="24"/>
          <w:szCs w:val="24"/>
        </w:rPr>
      </w:pPr>
      <w:r w:rsidRPr="00FF5D2E">
        <w:rPr>
          <w:rFonts w:asciiTheme="minorHAnsi" w:hAnsiTheme="minorHAnsi" w:cstheme="minorHAnsi"/>
          <w:sz w:val="24"/>
          <w:szCs w:val="24"/>
        </w:rPr>
        <w:t>Thirteen of 15 (</w:t>
      </w:r>
      <w:r w:rsidR="00623AF3" w:rsidRPr="00FF5D2E">
        <w:rPr>
          <w:rFonts w:asciiTheme="minorHAnsi" w:hAnsiTheme="minorHAnsi" w:cstheme="minorHAnsi"/>
          <w:sz w:val="24"/>
          <w:szCs w:val="24"/>
        </w:rPr>
        <w:t>86.67</w:t>
      </w:r>
      <w:r w:rsidRPr="00FF5D2E">
        <w:rPr>
          <w:rFonts w:asciiTheme="minorHAnsi" w:hAnsiTheme="minorHAnsi" w:cstheme="minorHAnsi"/>
          <w:sz w:val="24"/>
          <w:szCs w:val="24"/>
        </w:rPr>
        <w:t xml:space="preserve">%) state and local government inspections were </w:t>
      </w:r>
      <w:r w:rsidR="00CD65E2" w:rsidRPr="00FF5D2E">
        <w:rPr>
          <w:rFonts w:asciiTheme="minorHAnsi" w:hAnsiTheme="minorHAnsi" w:cstheme="minorHAnsi"/>
          <w:sz w:val="24"/>
          <w:szCs w:val="24"/>
        </w:rPr>
        <w:t>unprogrammed activity.  Only two state and local government inspections during FY 2025 were programmed</w:t>
      </w:r>
      <w:r w:rsidR="00872CBC" w:rsidRPr="00FF5D2E">
        <w:rPr>
          <w:rFonts w:asciiTheme="minorHAnsi" w:hAnsiTheme="minorHAnsi" w:cstheme="minorHAnsi"/>
          <w:sz w:val="24"/>
          <w:szCs w:val="24"/>
        </w:rPr>
        <w:t xml:space="preserve"> inspections deriving from construction</w:t>
      </w:r>
      <w:r w:rsidR="000E11CA">
        <w:rPr>
          <w:rFonts w:asciiTheme="minorHAnsi" w:hAnsiTheme="minorHAnsi" w:cstheme="minorHAnsi"/>
          <w:sz w:val="24"/>
          <w:szCs w:val="24"/>
        </w:rPr>
        <w:t>-</w:t>
      </w:r>
      <w:r w:rsidR="00872CBC" w:rsidRPr="00FF5D2E">
        <w:rPr>
          <w:rFonts w:asciiTheme="minorHAnsi" w:hAnsiTheme="minorHAnsi" w:cstheme="minorHAnsi"/>
          <w:sz w:val="24"/>
          <w:szCs w:val="24"/>
        </w:rPr>
        <w:t>related emphasis programs.</w:t>
      </w:r>
      <w:r w:rsidR="00E04D6E" w:rsidRPr="00FF5D2E">
        <w:rPr>
          <w:rFonts w:asciiTheme="minorHAnsi" w:hAnsiTheme="minorHAnsi" w:cstheme="minorHAnsi"/>
          <w:sz w:val="24"/>
          <w:szCs w:val="24"/>
        </w:rPr>
        <w:t xml:space="preserve">  Of the unprogrammed activity, </w:t>
      </w:r>
      <w:r w:rsidR="00533D46" w:rsidRPr="00FF5D2E">
        <w:rPr>
          <w:rFonts w:asciiTheme="minorHAnsi" w:hAnsiTheme="minorHAnsi" w:cstheme="minorHAnsi"/>
          <w:sz w:val="24"/>
          <w:szCs w:val="24"/>
        </w:rPr>
        <w:t>eight were complaints, two were employer-reported referrals</w:t>
      </w:r>
      <w:r w:rsidR="009E4F31" w:rsidRPr="00FF5D2E">
        <w:rPr>
          <w:rFonts w:asciiTheme="minorHAnsi" w:hAnsiTheme="minorHAnsi" w:cstheme="minorHAnsi"/>
          <w:sz w:val="24"/>
          <w:szCs w:val="24"/>
        </w:rPr>
        <w:t>, and one was a fatality.</w:t>
      </w:r>
    </w:p>
    <w:p w14:paraId="2A633844" w14:textId="77777777" w:rsidR="00204BBC" w:rsidRPr="00FF5D2E" w:rsidRDefault="00204BBC" w:rsidP="00FF5D2E">
      <w:pPr>
        <w:pStyle w:val="ListParagraph"/>
        <w:spacing w:line="240" w:lineRule="auto"/>
        <w:ind w:left="360"/>
        <w:rPr>
          <w:rFonts w:asciiTheme="minorHAnsi" w:hAnsiTheme="minorHAnsi" w:cstheme="minorHAnsi"/>
          <w:color w:val="FF0000"/>
          <w:sz w:val="24"/>
          <w:szCs w:val="24"/>
        </w:rPr>
      </w:pPr>
    </w:p>
    <w:p w14:paraId="027D556D" w14:textId="631F7E22" w:rsidR="00375AA3" w:rsidRPr="00FF5D2E" w:rsidRDefault="00C902B0" w:rsidP="00FF5D2E">
      <w:pPr>
        <w:pStyle w:val="ListParagraph"/>
        <w:spacing w:line="240" w:lineRule="auto"/>
        <w:ind w:left="360"/>
        <w:rPr>
          <w:rFonts w:asciiTheme="minorHAnsi" w:hAnsiTheme="minorHAnsi" w:cstheme="minorHAnsi"/>
          <w:sz w:val="24"/>
          <w:szCs w:val="24"/>
        </w:rPr>
      </w:pPr>
      <w:r w:rsidRPr="00FF5D2E">
        <w:rPr>
          <w:rFonts w:asciiTheme="minorHAnsi" w:hAnsiTheme="minorHAnsi" w:cstheme="minorHAnsi"/>
          <w:sz w:val="24"/>
          <w:szCs w:val="24"/>
        </w:rPr>
        <w:t xml:space="preserve">The State Plan’s modified Chapter 9, Section I.H.3.b of the FOM advises that a complainant is to be sent a letter </w:t>
      </w:r>
      <w:r w:rsidR="00983C86">
        <w:rPr>
          <w:rFonts w:asciiTheme="minorHAnsi" w:hAnsiTheme="minorHAnsi" w:cstheme="minorHAnsi"/>
          <w:sz w:val="24"/>
          <w:szCs w:val="24"/>
        </w:rPr>
        <w:t xml:space="preserve">addressing each complaint item </w:t>
      </w:r>
      <w:r w:rsidRPr="00FF5D2E">
        <w:rPr>
          <w:rFonts w:asciiTheme="minorHAnsi" w:hAnsiTheme="minorHAnsi" w:cstheme="minorHAnsi"/>
          <w:sz w:val="24"/>
          <w:szCs w:val="24"/>
        </w:rPr>
        <w:t xml:space="preserve">following an inspection.  Wyoming OSHA’s policy </w:t>
      </w:r>
      <w:r w:rsidR="003D1013">
        <w:rPr>
          <w:rFonts w:asciiTheme="minorHAnsi" w:hAnsiTheme="minorHAnsi" w:cstheme="minorHAnsi"/>
          <w:sz w:val="24"/>
          <w:szCs w:val="24"/>
        </w:rPr>
        <w:t>is</w:t>
      </w:r>
      <w:r w:rsidRPr="00FF5D2E">
        <w:rPr>
          <w:rFonts w:asciiTheme="minorHAnsi" w:hAnsiTheme="minorHAnsi" w:cstheme="minorHAnsi"/>
          <w:sz w:val="24"/>
          <w:szCs w:val="24"/>
        </w:rPr>
        <w:t xml:space="preserve"> to send an inspection result letter to complainants who request the result of the inspection.  </w:t>
      </w:r>
      <w:r w:rsidR="00F71285" w:rsidRPr="00FF5D2E">
        <w:rPr>
          <w:rFonts w:asciiTheme="minorHAnsi" w:hAnsiTheme="minorHAnsi" w:cstheme="minorHAnsi"/>
          <w:sz w:val="24"/>
          <w:szCs w:val="24"/>
        </w:rPr>
        <w:t xml:space="preserve">Five case files reviewed involved </w:t>
      </w:r>
      <w:r w:rsidR="00554A50" w:rsidRPr="00FF5D2E">
        <w:rPr>
          <w:rFonts w:asciiTheme="minorHAnsi" w:hAnsiTheme="minorHAnsi" w:cstheme="minorHAnsi"/>
          <w:sz w:val="24"/>
          <w:szCs w:val="24"/>
        </w:rPr>
        <w:t xml:space="preserve">a </w:t>
      </w:r>
      <w:r w:rsidR="00F71285" w:rsidRPr="00FF5D2E">
        <w:rPr>
          <w:rFonts w:asciiTheme="minorHAnsi" w:hAnsiTheme="minorHAnsi" w:cstheme="minorHAnsi"/>
          <w:sz w:val="24"/>
          <w:szCs w:val="24"/>
        </w:rPr>
        <w:t>formal complaint</w:t>
      </w:r>
      <w:r w:rsidR="00554A50" w:rsidRPr="00FF5D2E">
        <w:rPr>
          <w:rFonts w:asciiTheme="minorHAnsi" w:hAnsiTheme="minorHAnsi" w:cstheme="minorHAnsi"/>
          <w:sz w:val="24"/>
          <w:szCs w:val="24"/>
        </w:rPr>
        <w:t xml:space="preserve"> against a state or local government employer.  Each of the five </w:t>
      </w:r>
      <w:r w:rsidR="00966690" w:rsidRPr="00FF5D2E">
        <w:rPr>
          <w:rFonts w:asciiTheme="minorHAnsi" w:hAnsiTheme="minorHAnsi" w:cstheme="minorHAnsi"/>
          <w:sz w:val="24"/>
          <w:szCs w:val="24"/>
        </w:rPr>
        <w:t xml:space="preserve">formal complaints </w:t>
      </w:r>
      <w:r w:rsidR="00554A50" w:rsidRPr="00FF5D2E">
        <w:rPr>
          <w:rFonts w:asciiTheme="minorHAnsi" w:hAnsiTheme="minorHAnsi" w:cstheme="minorHAnsi"/>
          <w:sz w:val="24"/>
          <w:szCs w:val="24"/>
        </w:rPr>
        <w:t xml:space="preserve">resulted in an inspection.  </w:t>
      </w:r>
      <w:r w:rsidR="007B7263" w:rsidRPr="00FF5D2E">
        <w:rPr>
          <w:rFonts w:asciiTheme="minorHAnsi" w:hAnsiTheme="minorHAnsi" w:cstheme="minorHAnsi"/>
          <w:sz w:val="24"/>
          <w:szCs w:val="24"/>
        </w:rPr>
        <w:t>Four</w:t>
      </w:r>
      <w:r w:rsidR="00966690" w:rsidRPr="00FF5D2E">
        <w:rPr>
          <w:rFonts w:asciiTheme="minorHAnsi" w:hAnsiTheme="minorHAnsi" w:cstheme="minorHAnsi"/>
          <w:sz w:val="24"/>
          <w:szCs w:val="24"/>
        </w:rPr>
        <w:t xml:space="preserve"> of five (</w:t>
      </w:r>
      <w:r w:rsidR="007B7263" w:rsidRPr="00FF5D2E">
        <w:rPr>
          <w:rFonts w:asciiTheme="minorHAnsi" w:hAnsiTheme="minorHAnsi" w:cstheme="minorHAnsi"/>
          <w:sz w:val="24"/>
          <w:szCs w:val="24"/>
        </w:rPr>
        <w:t>8</w:t>
      </w:r>
      <w:r w:rsidR="00966690" w:rsidRPr="00FF5D2E">
        <w:rPr>
          <w:rFonts w:asciiTheme="minorHAnsi" w:hAnsiTheme="minorHAnsi" w:cstheme="minorHAnsi"/>
          <w:sz w:val="24"/>
          <w:szCs w:val="24"/>
        </w:rPr>
        <w:t xml:space="preserve">0%) complainants requested the result of the inspection.  </w:t>
      </w:r>
      <w:r w:rsidR="00116224">
        <w:rPr>
          <w:rFonts w:asciiTheme="minorHAnsi" w:hAnsiTheme="minorHAnsi" w:cstheme="minorHAnsi"/>
          <w:sz w:val="24"/>
          <w:szCs w:val="24"/>
        </w:rPr>
        <w:t>Entries in the OIS</w:t>
      </w:r>
      <w:r w:rsidR="00CB52DA">
        <w:rPr>
          <w:rFonts w:asciiTheme="minorHAnsi" w:hAnsiTheme="minorHAnsi" w:cstheme="minorHAnsi"/>
          <w:sz w:val="24"/>
          <w:szCs w:val="24"/>
        </w:rPr>
        <w:t xml:space="preserve"> indicated</w:t>
      </w:r>
      <w:r w:rsidR="00E34348" w:rsidRPr="00FF5D2E">
        <w:rPr>
          <w:rFonts w:asciiTheme="minorHAnsi" w:hAnsiTheme="minorHAnsi" w:cstheme="minorHAnsi"/>
          <w:sz w:val="24"/>
          <w:szCs w:val="24"/>
        </w:rPr>
        <w:t xml:space="preserve"> that an inspection result letter was sent to each of the </w:t>
      </w:r>
      <w:r w:rsidR="007B7263" w:rsidRPr="00FF5D2E">
        <w:rPr>
          <w:rFonts w:asciiTheme="minorHAnsi" w:hAnsiTheme="minorHAnsi" w:cstheme="minorHAnsi"/>
          <w:sz w:val="24"/>
          <w:szCs w:val="24"/>
        </w:rPr>
        <w:t>four</w:t>
      </w:r>
      <w:r w:rsidR="00E34348" w:rsidRPr="00FF5D2E">
        <w:rPr>
          <w:rFonts w:asciiTheme="minorHAnsi" w:hAnsiTheme="minorHAnsi" w:cstheme="minorHAnsi"/>
          <w:sz w:val="24"/>
          <w:szCs w:val="24"/>
        </w:rPr>
        <w:t xml:space="preserve"> complainants requesting </w:t>
      </w:r>
      <w:r w:rsidR="00E761E0" w:rsidRPr="00FF5D2E">
        <w:rPr>
          <w:rFonts w:asciiTheme="minorHAnsi" w:hAnsiTheme="minorHAnsi" w:cstheme="minorHAnsi"/>
          <w:sz w:val="24"/>
          <w:szCs w:val="24"/>
        </w:rPr>
        <w:t xml:space="preserve">the result of the inspection.  However, </w:t>
      </w:r>
      <w:r w:rsidR="003C7A09" w:rsidRPr="00FF5D2E">
        <w:rPr>
          <w:rFonts w:asciiTheme="minorHAnsi" w:hAnsiTheme="minorHAnsi" w:cstheme="minorHAnsi"/>
          <w:sz w:val="24"/>
          <w:szCs w:val="24"/>
        </w:rPr>
        <w:t>the</w:t>
      </w:r>
      <w:r w:rsidRPr="00FF5D2E">
        <w:rPr>
          <w:rFonts w:asciiTheme="minorHAnsi" w:hAnsiTheme="minorHAnsi" w:cstheme="minorHAnsi"/>
          <w:sz w:val="24"/>
          <w:szCs w:val="24"/>
        </w:rPr>
        <w:t xml:space="preserve"> inspection result letter sent to the complainant was not found in </w:t>
      </w:r>
      <w:r w:rsidR="00DD1C63" w:rsidRPr="00FF5D2E">
        <w:rPr>
          <w:rFonts w:asciiTheme="minorHAnsi" w:hAnsiTheme="minorHAnsi" w:cstheme="minorHAnsi"/>
          <w:sz w:val="24"/>
          <w:szCs w:val="24"/>
        </w:rPr>
        <w:t>three</w:t>
      </w:r>
      <w:r w:rsidRPr="00FF5D2E">
        <w:rPr>
          <w:rFonts w:asciiTheme="minorHAnsi" w:hAnsiTheme="minorHAnsi" w:cstheme="minorHAnsi"/>
          <w:sz w:val="24"/>
          <w:szCs w:val="24"/>
        </w:rPr>
        <w:t xml:space="preserve"> of </w:t>
      </w:r>
      <w:r w:rsidR="00DD1C63" w:rsidRPr="00FF5D2E">
        <w:rPr>
          <w:rFonts w:asciiTheme="minorHAnsi" w:hAnsiTheme="minorHAnsi" w:cstheme="minorHAnsi"/>
          <w:sz w:val="24"/>
          <w:szCs w:val="24"/>
        </w:rPr>
        <w:t xml:space="preserve">four </w:t>
      </w:r>
      <w:r w:rsidRPr="00FF5D2E">
        <w:rPr>
          <w:rFonts w:asciiTheme="minorHAnsi" w:hAnsiTheme="minorHAnsi" w:cstheme="minorHAnsi"/>
          <w:sz w:val="24"/>
          <w:szCs w:val="24"/>
        </w:rPr>
        <w:t>(</w:t>
      </w:r>
      <w:r w:rsidR="00DD1C63" w:rsidRPr="00FF5D2E">
        <w:rPr>
          <w:rFonts w:asciiTheme="minorHAnsi" w:hAnsiTheme="minorHAnsi" w:cstheme="minorHAnsi"/>
          <w:sz w:val="24"/>
          <w:szCs w:val="24"/>
        </w:rPr>
        <w:t>75</w:t>
      </w:r>
      <w:r w:rsidRPr="00FF5D2E">
        <w:rPr>
          <w:rFonts w:asciiTheme="minorHAnsi" w:hAnsiTheme="minorHAnsi" w:cstheme="minorHAnsi"/>
          <w:sz w:val="24"/>
          <w:szCs w:val="24"/>
        </w:rPr>
        <w:t>%) case files</w:t>
      </w:r>
      <w:r w:rsidR="001140E2" w:rsidRPr="00FF5D2E">
        <w:rPr>
          <w:rFonts w:asciiTheme="minorHAnsi" w:hAnsiTheme="minorHAnsi" w:cstheme="minorHAnsi"/>
          <w:sz w:val="24"/>
          <w:szCs w:val="24"/>
        </w:rPr>
        <w:t>.</w:t>
      </w:r>
      <w:r w:rsidRPr="00FF5D2E">
        <w:rPr>
          <w:rFonts w:asciiTheme="minorHAnsi" w:hAnsiTheme="minorHAnsi" w:cstheme="minorHAnsi"/>
          <w:sz w:val="24"/>
          <w:szCs w:val="24"/>
        </w:rPr>
        <w:t xml:space="preserve">  </w:t>
      </w:r>
    </w:p>
    <w:p w14:paraId="569D7F65" w14:textId="63DD021E" w:rsidR="00375AA3" w:rsidRPr="00431F1A" w:rsidRDefault="00375AA3" w:rsidP="00FF5D2E">
      <w:pPr>
        <w:widowControl/>
        <w:autoSpaceDE/>
        <w:autoSpaceDN/>
        <w:adjustRightInd/>
        <w:spacing w:after="200"/>
        <w:ind w:left="360"/>
        <w:contextualSpacing/>
        <w:rPr>
          <w:rFonts w:asciiTheme="minorHAnsi" w:hAnsiTheme="minorHAnsi" w:cstheme="minorHAnsi"/>
          <w:color w:val="000000" w:themeColor="text1"/>
        </w:rPr>
      </w:pPr>
      <w:r w:rsidRPr="00431F1A">
        <w:rPr>
          <w:rFonts w:asciiTheme="minorHAnsi" w:hAnsiTheme="minorHAnsi" w:cstheme="minorHAnsi"/>
          <w:b/>
          <w:bCs/>
          <w:color w:val="000000" w:themeColor="text1"/>
        </w:rPr>
        <w:t>Observation FY 2025-OB-</w:t>
      </w:r>
      <w:r w:rsidR="00431F1A" w:rsidRPr="00431F1A">
        <w:rPr>
          <w:rFonts w:asciiTheme="minorHAnsi" w:hAnsiTheme="minorHAnsi" w:cstheme="minorHAnsi"/>
          <w:b/>
          <w:bCs/>
          <w:color w:val="000000" w:themeColor="text1"/>
        </w:rPr>
        <w:t>08</w:t>
      </w:r>
      <w:r w:rsidRPr="00431F1A">
        <w:rPr>
          <w:rFonts w:asciiTheme="minorHAnsi" w:hAnsiTheme="minorHAnsi" w:cstheme="minorHAnsi"/>
          <w:b/>
          <w:bCs/>
          <w:color w:val="000000" w:themeColor="text1"/>
        </w:rPr>
        <w:t xml:space="preserve">: </w:t>
      </w:r>
      <w:r w:rsidRPr="00431F1A">
        <w:rPr>
          <w:rFonts w:asciiTheme="minorHAnsi" w:hAnsiTheme="minorHAnsi" w:cstheme="minorHAnsi"/>
          <w:color w:val="000000" w:themeColor="text1"/>
        </w:rPr>
        <w:t xml:space="preserve">In FY 2025, three of four (75%) </w:t>
      </w:r>
      <w:r w:rsidR="00E90160" w:rsidRPr="00431F1A">
        <w:rPr>
          <w:rFonts w:asciiTheme="minorHAnsi" w:hAnsiTheme="minorHAnsi" w:cstheme="minorHAnsi"/>
          <w:color w:val="000000" w:themeColor="text1"/>
        </w:rPr>
        <w:t xml:space="preserve">case files for </w:t>
      </w:r>
      <w:r w:rsidR="00785A8D" w:rsidRPr="00431F1A">
        <w:rPr>
          <w:rFonts w:asciiTheme="minorHAnsi" w:hAnsiTheme="minorHAnsi" w:cstheme="minorHAnsi"/>
          <w:color w:val="000000" w:themeColor="text1"/>
        </w:rPr>
        <w:t>formal complaint</w:t>
      </w:r>
      <w:r w:rsidR="00B22662">
        <w:rPr>
          <w:rFonts w:asciiTheme="minorHAnsi" w:hAnsiTheme="minorHAnsi" w:cstheme="minorHAnsi"/>
          <w:color w:val="000000" w:themeColor="text1"/>
        </w:rPr>
        <w:t>s</w:t>
      </w:r>
      <w:r w:rsidR="000F2031" w:rsidRPr="00431F1A">
        <w:rPr>
          <w:rFonts w:asciiTheme="minorHAnsi" w:hAnsiTheme="minorHAnsi" w:cstheme="minorHAnsi"/>
          <w:color w:val="000000" w:themeColor="text1"/>
        </w:rPr>
        <w:t xml:space="preserve"> </w:t>
      </w:r>
      <w:r w:rsidR="00785A8D" w:rsidRPr="00431F1A">
        <w:rPr>
          <w:rFonts w:asciiTheme="minorHAnsi" w:hAnsiTheme="minorHAnsi" w:cstheme="minorHAnsi"/>
          <w:color w:val="000000" w:themeColor="text1"/>
        </w:rPr>
        <w:t>filed against state or local government employers</w:t>
      </w:r>
      <w:r w:rsidR="00E90160" w:rsidRPr="00431F1A">
        <w:rPr>
          <w:rFonts w:asciiTheme="minorHAnsi" w:hAnsiTheme="minorHAnsi" w:cstheme="minorHAnsi"/>
          <w:color w:val="000000" w:themeColor="text1"/>
        </w:rPr>
        <w:t xml:space="preserve"> </w:t>
      </w:r>
      <w:r w:rsidR="00B22662">
        <w:rPr>
          <w:rFonts w:asciiTheme="minorHAnsi" w:hAnsiTheme="minorHAnsi" w:cstheme="minorHAnsi"/>
          <w:color w:val="000000" w:themeColor="text1"/>
        </w:rPr>
        <w:t xml:space="preserve">did not contain the inspection result letter even though </w:t>
      </w:r>
      <w:r w:rsidR="006E4139" w:rsidRPr="00431F1A">
        <w:rPr>
          <w:rFonts w:asciiTheme="minorHAnsi" w:hAnsiTheme="minorHAnsi" w:cstheme="minorHAnsi"/>
          <w:color w:val="000000" w:themeColor="text1"/>
        </w:rPr>
        <w:t>the complainant requested the result of the inspection</w:t>
      </w:r>
      <w:r w:rsidR="006E4139">
        <w:rPr>
          <w:rFonts w:asciiTheme="minorHAnsi" w:hAnsiTheme="minorHAnsi" w:cstheme="minorHAnsi"/>
          <w:color w:val="000000" w:themeColor="text1"/>
        </w:rPr>
        <w:t xml:space="preserve">. </w:t>
      </w:r>
      <w:r w:rsidR="00E90160" w:rsidRPr="00431F1A">
        <w:rPr>
          <w:rFonts w:asciiTheme="minorHAnsi" w:hAnsiTheme="minorHAnsi" w:cstheme="minorHAnsi"/>
          <w:color w:val="000000" w:themeColor="text1"/>
        </w:rPr>
        <w:t xml:space="preserve"> </w:t>
      </w:r>
      <w:r w:rsidR="00E90160" w:rsidRPr="00431F1A">
        <w:rPr>
          <w:rFonts w:asciiTheme="minorHAnsi" w:hAnsiTheme="minorHAnsi" w:cstheme="minorHAnsi"/>
          <w:iCs/>
          <w:color w:val="000000" w:themeColor="text1"/>
        </w:rPr>
        <w:t xml:space="preserve">Wyoming OSHA did not follow the guidance in Chapter 9, </w:t>
      </w:r>
      <w:r w:rsidR="00E90160" w:rsidRPr="00431F1A">
        <w:rPr>
          <w:rFonts w:asciiTheme="minorHAnsi" w:hAnsiTheme="minorHAnsi" w:cstheme="minorHAnsi"/>
          <w:color w:val="000000" w:themeColor="text1"/>
        </w:rPr>
        <w:t>Section I.H.3.b of the FOM.</w:t>
      </w:r>
    </w:p>
    <w:p w14:paraId="732D1CAE" w14:textId="77777777" w:rsidR="00375AA3" w:rsidRPr="00431F1A" w:rsidRDefault="00375AA3" w:rsidP="00FF5D2E">
      <w:pPr>
        <w:widowControl/>
        <w:autoSpaceDE/>
        <w:autoSpaceDN/>
        <w:adjustRightInd/>
        <w:spacing w:after="200"/>
        <w:ind w:left="360"/>
        <w:contextualSpacing/>
        <w:rPr>
          <w:rFonts w:asciiTheme="minorHAnsi" w:hAnsiTheme="minorHAnsi" w:cstheme="minorHAnsi"/>
          <w:color w:val="000000" w:themeColor="text1"/>
        </w:rPr>
      </w:pPr>
    </w:p>
    <w:p w14:paraId="24B23AFF" w14:textId="06917E73" w:rsidR="00375AA3" w:rsidRPr="00431F1A" w:rsidRDefault="00375AA3" w:rsidP="00FF5D2E">
      <w:pPr>
        <w:widowControl/>
        <w:autoSpaceDE/>
        <w:autoSpaceDN/>
        <w:adjustRightInd/>
        <w:spacing w:after="200"/>
        <w:ind w:left="360"/>
        <w:contextualSpacing/>
        <w:rPr>
          <w:rFonts w:asciiTheme="minorHAnsi" w:hAnsiTheme="minorHAnsi" w:cstheme="minorHAnsi"/>
          <w:color w:val="000000" w:themeColor="text1"/>
        </w:rPr>
      </w:pPr>
      <w:r w:rsidRPr="00431F1A">
        <w:rPr>
          <w:rFonts w:asciiTheme="minorHAnsi" w:hAnsiTheme="minorHAnsi" w:cstheme="minorHAnsi"/>
          <w:b/>
          <w:bCs/>
          <w:color w:val="000000" w:themeColor="text1"/>
        </w:rPr>
        <w:t>Federal Monitoring Plan FY 2025-OB-</w:t>
      </w:r>
      <w:r w:rsidR="00431F1A" w:rsidRPr="00431F1A">
        <w:rPr>
          <w:rFonts w:asciiTheme="minorHAnsi" w:hAnsiTheme="minorHAnsi" w:cstheme="minorHAnsi"/>
          <w:b/>
          <w:bCs/>
          <w:color w:val="000000" w:themeColor="text1"/>
        </w:rPr>
        <w:t>08</w:t>
      </w:r>
      <w:r w:rsidRPr="00431F1A">
        <w:rPr>
          <w:rFonts w:asciiTheme="minorHAnsi" w:hAnsiTheme="minorHAnsi" w:cstheme="minorHAnsi"/>
          <w:b/>
          <w:bCs/>
          <w:color w:val="000000" w:themeColor="text1"/>
        </w:rPr>
        <w:t xml:space="preserve">: </w:t>
      </w:r>
      <w:r w:rsidRPr="00431F1A">
        <w:rPr>
          <w:rFonts w:asciiTheme="minorHAnsi" w:hAnsiTheme="minorHAnsi" w:cstheme="minorHAnsi"/>
          <w:color w:val="000000" w:themeColor="text1"/>
        </w:rPr>
        <w:t xml:space="preserve">The OSHA Regional Office will monitor </w:t>
      </w:r>
      <w:r w:rsidR="00D9709E" w:rsidRPr="00431F1A">
        <w:rPr>
          <w:rFonts w:asciiTheme="minorHAnsi" w:hAnsiTheme="minorHAnsi" w:cstheme="minorHAnsi"/>
          <w:color w:val="000000" w:themeColor="text1"/>
        </w:rPr>
        <w:t>the State Plan</w:t>
      </w:r>
      <w:r w:rsidRPr="00431F1A">
        <w:rPr>
          <w:rFonts w:asciiTheme="minorHAnsi" w:hAnsiTheme="minorHAnsi" w:cstheme="minorHAnsi"/>
          <w:color w:val="000000" w:themeColor="text1"/>
        </w:rPr>
        <w:t>’s performance in this area during quarterly meetings throughout FY 2026.</w:t>
      </w:r>
    </w:p>
    <w:p w14:paraId="648DFECF" w14:textId="77777777" w:rsidR="00375AA3" w:rsidRPr="00431F1A" w:rsidRDefault="00375AA3" w:rsidP="00FF5D2E">
      <w:pPr>
        <w:widowControl/>
        <w:autoSpaceDE/>
        <w:autoSpaceDN/>
        <w:adjustRightInd/>
        <w:spacing w:after="200"/>
        <w:ind w:left="360"/>
        <w:contextualSpacing/>
        <w:rPr>
          <w:rFonts w:asciiTheme="minorHAnsi" w:hAnsiTheme="minorHAnsi" w:cstheme="minorHAnsi"/>
          <w:color w:val="000000" w:themeColor="text1"/>
        </w:rPr>
      </w:pPr>
    </w:p>
    <w:p w14:paraId="3675318D" w14:textId="114D790E" w:rsidR="00375AA3" w:rsidRPr="00AA4DD2" w:rsidRDefault="00375AA3" w:rsidP="00FF5D2E">
      <w:pPr>
        <w:widowControl/>
        <w:autoSpaceDE/>
        <w:autoSpaceDN/>
        <w:adjustRightInd/>
        <w:ind w:left="360"/>
        <w:contextualSpacing/>
        <w:rPr>
          <w:rFonts w:asciiTheme="minorHAnsi" w:hAnsiTheme="minorHAnsi" w:cstheme="minorHAnsi"/>
          <w:color w:val="000000" w:themeColor="text1"/>
        </w:rPr>
      </w:pPr>
      <w:r w:rsidRPr="00AA4DD2">
        <w:rPr>
          <w:rFonts w:asciiTheme="minorHAnsi" w:hAnsiTheme="minorHAnsi" w:cstheme="minorHAnsi"/>
          <w:b/>
          <w:bCs/>
          <w:color w:val="000000" w:themeColor="text1"/>
        </w:rPr>
        <w:lastRenderedPageBreak/>
        <w:t>Status FY 2025-OB-</w:t>
      </w:r>
      <w:r w:rsidR="00431F1A" w:rsidRPr="00AA4DD2">
        <w:rPr>
          <w:rFonts w:asciiTheme="minorHAnsi" w:hAnsiTheme="minorHAnsi" w:cstheme="minorHAnsi"/>
          <w:b/>
          <w:bCs/>
          <w:color w:val="000000" w:themeColor="text1"/>
        </w:rPr>
        <w:t>08</w:t>
      </w:r>
      <w:r w:rsidRPr="00AA4DD2">
        <w:rPr>
          <w:rFonts w:asciiTheme="minorHAnsi" w:hAnsiTheme="minorHAnsi" w:cstheme="minorHAnsi"/>
          <w:b/>
          <w:bCs/>
          <w:color w:val="000000" w:themeColor="text1"/>
        </w:rPr>
        <w:t>:</w:t>
      </w:r>
      <w:r w:rsidRPr="00AA4DD2">
        <w:rPr>
          <w:rFonts w:asciiTheme="minorHAnsi" w:hAnsiTheme="minorHAnsi" w:cstheme="minorHAnsi"/>
          <w:color w:val="000000" w:themeColor="text1"/>
        </w:rPr>
        <w:t xml:space="preserve"> This observation is new.</w:t>
      </w:r>
    </w:p>
    <w:p w14:paraId="4C9F59ED" w14:textId="77777777" w:rsidR="00C902B0" w:rsidRPr="00AA4DD2" w:rsidRDefault="00C902B0" w:rsidP="00FF5D2E">
      <w:pPr>
        <w:rPr>
          <w:rFonts w:asciiTheme="minorHAnsi" w:hAnsiTheme="minorHAnsi" w:cstheme="minorHAnsi"/>
          <w:color w:val="FF0000"/>
        </w:rPr>
      </w:pPr>
    </w:p>
    <w:p w14:paraId="1849C765" w14:textId="31A97170" w:rsidR="00C902B0" w:rsidRPr="00AA4DD2" w:rsidRDefault="00C902B0" w:rsidP="00FF5D2E">
      <w:pPr>
        <w:pStyle w:val="ListParagraph"/>
        <w:spacing w:line="240" w:lineRule="auto"/>
        <w:ind w:left="360"/>
        <w:rPr>
          <w:rFonts w:asciiTheme="minorHAnsi" w:hAnsiTheme="minorHAnsi" w:cstheme="minorHAnsi"/>
          <w:sz w:val="24"/>
          <w:szCs w:val="24"/>
        </w:rPr>
      </w:pPr>
      <w:r w:rsidRPr="00AA4DD2">
        <w:rPr>
          <w:rFonts w:asciiTheme="minorHAnsi" w:hAnsiTheme="minorHAnsi" w:cstheme="minorHAnsi"/>
          <w:sz w:val="24"/>
          <w:szCs w:val="24"/>
        </w:rPr>
        <w:t>Wyoming OSHA continued to maintain its presence in state and local government workplaces</w:t>
      </w:r>
      <w:r w:rsidR="00DB5242" w:rsidRPr="00AA4DD2">
        <w:rPr>
          <w:rFonts w:asciiTheme="minorHAnsi" w:hAnsiTheme="minorHAnsi" w:cstheme="minorHAnsi"/>
          <w:sz w:val="24"/>
          <w:szCs w:val="24"/>
        </w:rPr>
        <w:t xml:space="preserve">.  </w:t>
      </w:r>
      <w:r w:rsidR="005140D3" w:rsidRPr="00AA4DD2">
        <w:rPr>
          <w:rFonts w:asciiTheme="minorHAnsi" w:hAnsiTheme="minorHAnsi" w:cstheme="minorHAnsi"/>
          <w:sz w:val="24"/>
          <w:szCs w:val="24"/>
        </w:rPr>
        <w:t>For FY 2025</w:t>
      </w:r>
      <w:r w:rsidR="000E11CA">
        <w:rPr>
          <w:rFonts w:asciiTheme="minorHAnsi" w:hAnsiTheme="minorHAnsi" w:cstheme="minorHAnsi"/>
          <w:sz w:val="24"/>
          <w:szCs w:val="24"/>
        </w:rPr>
        <w:t>,</w:t>
      </w:r>
      <w:r w:rsidR="005140D3" w:rsidRPr="00AA4DD2">
        <w:rPr>
          <w:rFonts w:asciiTheme="minorHAnsi" w:hAnsiTheme="minorHAnsi" w:cstheme="minorHAnsi"/>
          <w:sz w:val="24"/>
          <w:szCs w:val="24"/>
        </w:rPr>
        <w:t xml:space="preserve"> the number of state and local government inspections was approximately the same</w:t>
      </w:r>
      <w:r w:rsidR="00894D8E" w:rsidRPr="00AA4DD2">
        <w:rPr>
          <w:rFonts w:asciiTheme="minorHAnsi" w:hAnsiTheme="minorHAnsi" w:cstheme="minorHAnsi"/>
          <w:sz w:val="24"/>
          <w:szCs w:val="24"/>
        </w:rPr>
        <w:t xml:space="preserve"> as FY 2024.  H</w:t>
      </w:r>
      <w:r w:rsidR="005140D3" w:rsidRPr="00AA4DD2">
        <w:rPr>
          <w:rFonts w:asciiTheme="minorHAnsi" w:hAnsiTheme="minorHAnsi" w:cstheme="minorHAnsi"/>
          <w:sz w:val="24"/>
          <w:szCs w:val="24"/>
        </w:rPr>
        <w:t>owever, FY 2025</w:t>
      </w:r>
      <w:r w:rsidR="00894D8E" w:rsidRPr="00AA4DD2">
        <w:rPr>
          <w:rFonts w:asciiTheme="minorHAnsi" w:hAnsiTheme="minorHAnsi" w:cstheme="minorHAnsi"/>
          <w:sz w:val="24"/>
          <w:szCs w:val="24"/>
        </w:rPr>
        <w:t>’s</w:t>
      </w:r>
      <w:r w:rsidR="00BC277E" w:rsidRPr="00AA4DD2">
        <w:rPr>
          <w:rFonts w:asciiTheme="minorHAnsi" w:hAnsiTheme="minorHAnsi" w:cstheme="minorHAnsi"/>
          <w:sz w:val="24"/>
          <w:szCs w:val="24"/>
        </w:rPr>
        <w:t xml:space="preserve"> percentage (9.20%)</w:t>
      </w:r>
      <w:r w:rsidR="005140D3" w:rsidRPr="00AA4DD2">
        <w:rPr>
          <w:rFonts w:asciiTheme="minorHAnsi" w:hAnsiTheme="minorHAnsi" w:cstheme="minorHAnsi"/>
          <w:sz w:val="24"/>
          <w:szCs w:val="24"/>
        </w:rPr>
        <w:t xml:space="preserve"> was less than FY 2024 </w:t>
      </w:r>
      <w:r w:rsidR="00BC277E" w:rsidRPr="00AA4DD2">
        <w:rPr>
          <w:rFonts w:asciiTheme="minorHAnsi" w:hAnsiTheme="minorHAnsi" w:cstheme="minorHAnsi"/>
          <w:sz w:val="24"/>
          <w:szCs w:val="24"/>
        </w:rPr>
        <w:t xml:space="preserve">(13.54%) </w:t>
      </w:r>
      <w:r w:rsidR="005140D3" w:rsidRPr="00AA4DD2">
        <w:rPr>
          <w:rFonts w:asciiTheme="minorHAnsi" w:hAnsiTheme="minorHAnsi" w:cstheme="minorHAnsi"/>
          <w:sz w:val="24"/>
          <w:szCs w:val="24"/>
        </w:rPr>
        <w:t xml:space="preserve">as a greater number of inspections were </w:t>
      </w:r>
      <w:r w:rsidR="00894D8E" w:rsidRPr="00AA4DD2">
        <w:rPr>
          <w:rFonts w:asciiTheme="minorHAnsi" w:hAnsiTheme="minorHAnsi" w:cstheme="minorHAnsi"/>
          <w:sz w:val="24"/>
          <w:szCs w:val="24"/>
        </w:rPr>
        <w:t xml:space="preserve">opened during FY 2025 than during FY 2024.  </w:t>
      </w:r>
    </w:p>
    <w:p w14:paraId="61732F8D" w14:textId="77777777" w:rsidR="00C902B0" w:rsidRPr="00AA4DD2" w:rsidRDefault="00C902B0" w:rsidP="00FF5D2E">
      <w:pPr>
        <w:pStyle w:val="ListParagraph"/>
        <w:spacing w:line="240" w:lineRule="auto"/>
        <w:ind w:left="360"/>
        <w:rPr>
          <w:rFonts w:asciiTheme="minorHAnsi" w:hAnsiTheme="minorHAnsi" w:cstheme="minorHAnsi"/>
          <w:color w:val="FF0000"/>
          <w:sz w:val="24"/>
          <w:szCs w:val="24"/>
        </w:rPr>
      </w:pPr>
    </w:p>
    <w:p w14:paraId="2E23D48F" w14:textId="2DCA5705" w:rsidR="0046703C" w:rsidRPr="00AA4DD2" w:rsidRDefault="00C902B0" w:rsidP="00FF5D2E">
      <w:pPr>
        <w:pStyle w:val="ListParagraph"/>
        <w:spacing w:after="0" w:line="240" w:lineRule="auto"/>
        <w:ind w:left="360"/>
        <w:rPr>
          <w:rFonts w:asciiTheme="minorHAnsi" w:hAnsiTheme="minorHAnsi" w:cstheme="minorHAnsi"/>
          <w:sz w:val="24"/>
          <w:szCs w:val="24"/>
        </w:rPr>
      </w:pPr>
      <w:r w:rsidRPr="00AA4DD2">
        <w:rPr>
          <w:rFonts w:asciiTheme="minorHAnsi" w:hAnsiTheme="minorHAnsi" w:cstheme="minorHAnsi"/>
          <w:sz w:val="24"/>
          <w:szCs w:val="24"/>
        </w:rPr>
        <w:t xml:space="preserve">SAMM 6 measured the percentage of total inspections in state and local government workplaces.  </w:t>
      </w:r>
      <w:r w:rsidR="00A1273F" w:rsidRPr="00AA4DD2">
        <w:rPr>
          <w:rFonts w:asciiTheme="minorHAnsi" w:hAnsiTheme="minorHAnsi" w:cstheme="minorHAnsi"/>
          <w:sz w:val="24"/>
          <w:szCs w:val="24"/>
        </w:rPr>
        <w:t xml:space="preserve">In FY 2025, the FRL was </w:t>
      </w:r>
      <w:r w:rsidR="008E098F" w:rsidRPr="00AA4DD2">
        <w:rPr>
          <w:rFonts w:asciiTheme="minorHAnsi" w:hAnsiTheme="minorHAnsi" w:cstheme="minorHAnsi"/>
          <w:sz w:val="24"/>
          <w:szCs w:val="24"/>
        </w:rPr>
        <w:t>2.13</w:t>
      </w:r>
      <w:r w:rsidR="00A1273F" w:rsidRPr="00AA4DD2">
        <w:rPr>
          <w:rFonts w:asciiTheme="minorHAnsi" w:hAnsiTheme="minorHAnsi" w:cstheme="minorHAnsi"/>
          <w:sz w:val="24"/>
          <w:szCs w:val="24"/>
        </w:rPr>
        <w:t xml:space="preserve">%.  With </w:t>
      </w:r>
      <w:r w:rsidR="008E098F" w:rsidRPr="00AA4DD2">
        <w:rPr>
          <w:rFonts w:asciiTheme="minorHAnsi" w:hAnsiTheme="minorHAnsi" w:cstheme="minorHAnsi"/>
          <w:sz w:val="24"/>
          <w:szCs w:val="24"/>
        </w:rPr>
        <w:t>9.20</w:t>
      </w:r>
      <w:r w:rsidR="00A1273F" w:rsidRPr="00AA4DD2">
        <w:rPr>
          <w:rFonts w:asciiTheme="minorHAnsi" w:hAnsiTheme="minorHAnsi" w:cstheme="minorHAnsi"/>
          <w:sz w:val="24"/>
          <w:szCs w:val="24"/>
        </w:rPr>
        <w:t xml:space="preserve">% of total inspections in state and local government workplaces, Wyoming OSHA </w:t>
      </w:r>
      <w:r w:rsidR="00511D16">
        <w:rPr>
          <w:rFonts w:asciiTheme="minorHAnsi" w:hAnsiTheme="minorHAnsi" w:cstheme="minorHAnsi"/>
          <w:sz w:val="24"/>
          <w:szCs w:val="24"/>
        </w:rPr>
        <w:t>exceeded</w:t>
      </w:r>
      <w:r w:rsidR="00A1273F" w:rsidRPr="00AA4DD2">
        <w:rPr>
          <w:rFonts w:asciiTheme="minorHAnsi" w:hAnsiTheme="minorHAnsi" w:cstheme="minorHAnsi"/>
          <w:sz w:val="24"/>
          <w:szCs w:val="24"/>
        </w:rPr>
        <w:t xml:space="preserve"> the FRL.  </w:t>
      </w:r>
    </w:p>
    <w:p w14:paraId="785DA048" w14:textId="77777777" w:rsidR="0066611D" w:rsidRDefault="0066611D" w:rsidP="00FF5D2E">
      <w:pPr>
        <w:rPr>
          <w:rFonts w:asciiTheme="minorHAnsi" w:hAnsiTheme="minorHAnsi" w:cstheme="minorHAnsi"/>
          <w:b/>
        </w:rPr>
      </w:pPr>
    </w:p>
    <w:p w14:paraId="3991961E" w14:textId="77777777" w:rsidR="00DF3B76" w:rsidRPr="00FF5D2E" w:rsidRDefault="00DF3B76" w:rsidP="00FF5D2E">
      <w:pPr>
        <w:rPr>
          <w:rFonts w:asciiTheme="minorHAnsi" w:hAnsiTheme="minorHAnsi" w:cstheme="minorHAnsi"/>
          <w:b/>
        </w:rPr>
      </w:pPr>
    </w:p>
    <w:p w14:paraId="3ADAF1ED" w14:textId="239EBC1D" w:rsidR="0066611D" w:rsidRPr="00FF5D2E" w:rsidRDefault="0066611D" w:rsidP="00FF5D2E">
      <w:pPr>
        <w:ind w:left="360" w:hanging="360"/>
        <w:rPr>
          <w:rFonts w:asciiTheme="minorHAnsi" w:hAnsiTheme="minorHAnsi" w:cstheme="minorHAnsi"/>
          <w:i/>
        </w:rPr>
      </w:pPr>
      <w:r w:rsidRPr="00FF5D2E">
        <w:rPr>
          <w:rFonts w:asciiTheme="minorHAnsi" w:hAnsiTheme="minorHAnsi" w:cstheme="minorHAnsi"/>
          <w:b/>
        </w:rPr>
        <w:t>7.</w:t>
      </w:r>
      <w:r w:rsidR="00777053">
        <w:rPr>
          <w:rFonts w:asciiTheme="minorHAnsi" w:hAnsiTheme="minorHAnsi" w:cstheme="minorHAnsi"/>
          <w:b/>
        </w:rPr>
        <w:tab/>
      </w:r>
      <w:r w:rsidRPr="00FF5D2E">
        <w:rPr>
          <w:rFonts w:asciiTheme="minorHAnsi" w:hAnsiTheme="minorHAnsi" w:cstheme="minorHAnsi"/>
          <w:b/>
        </w:rPr>
        <w:t xml:space="preserve">WHISTLEBLOWER </w:t>
      </w:r>
      <w:r w:rsidRPr="00FF5D2E">
        <w:rPr>
          <w:rFonts w:asciiTheme="minorHAnsi" w:hAnsiTheme="minorHAnsi" w:cstheme="minorHAnsi"/>
          <w:b/>
          <w:caps/>
        </w:rPr>
        <w:t>Program</w:t>
      </w:r>
      <w:r w:rsidRPr="00FF5D2E">
        <w:rPr>
          <w:rFonts w:asciiTheme="minorHAnsi" w:hAnsiTheme="minorHAnsi" w:cstheme="minorHAnsi"/>
        </w:rPr>
        <w:t xml:space="preserve"> </w:t>
      </w:r>
    </w:p>
    <w:p w14:paraId="382D5BEA" w14:textId="77777777" w:rsidR="003E6AFF" w:rsidRPr="00FF5D2E" w:rsidRDefault="003E6AFF" w:rsidP="00FF5D2E">
      <w:pPr>
        <w:rPr>
          <w:rFonts w:asciiTheme="minorHAnsi" w:hAnsiTheme="minorHAnsi" w:cstheme="minorHAnsi"/>
        </w:rPr>
      </w:pPr>
    </w:p>
    <w:p w14:paraId="2448ADD6" w14:textId="00745713" w:rsidR="003E6AFF" w:rsidRPr="00FF5D2E" w:rsidRDefault="003E6AFF" w:rsidP="00FF5D2E">
      <w:pPr>
        <w:ind w:left="360"/>
        <w:rPr>
          <w:rFonts w:asciiTheme="minorHAnsi" w:hAnsiTheme="minorHAnsi" w:cstheme="minorHAnsi"/>
        </w:rPr>
      </w:pPr>
      <w:r w:rsidRPr="00FF5D2E">
        <w:rPr>
          <w:rFonts w:asciiTheme="minorHAnsi" w:hAnsiTheme="minorHAnsi" w:cstheme="minorHAnsi"/>
        </w:rPr>
        <w:t>During FY 202</w:t>
      </w:r>
      <w:r w:rsidR="008C70AF" w:rsidRPr="00FF5D2E">
        <w:rPr>
          <w:rFonts w:asciiTheme="minorHAnsi" w:hAnsiTheme="minorHAnsi" w:cstheme="minorHAnsi"/>
        </w:rPr>
        <w:t>5</w:t>
      </w:r>
      <w:r w:rsidRPr="00FF5D2E">
        <w:rPr>
          <w:rFonts w:asciiTheme="minorHAnsi" w:hAnsiTheme="minorHAnsi" w:cstheme="minorHAnsi"/>
        </w:rPr>
        <w:t>, Wyoming OSHA had one dedicated whistleblower investigator.  The State Plan’s deputy administrator was the whistleblower program supervisor.</w:t>
      </w:r>
      <w:r w:rsidR="00E150BC" w:rsidRPr="00FF5D2E">
        <w:rPr>
          <w:rFonts w:asciiTheme="minorHAnsi" w:hAnsiTheme="minorHAnsi" w:cstheme="minorHAnsi"/>
        </w:rPr>
        <w:t xml:space="preserve">  Wyoming OSHA adopted the OSHA Whistleblower Investigations Manual (WIM) identically.  </w:t>
      </w:r>
    </w:p>
    <w:p w14:paraId="1341B260" w14:textId="77777777" w:rsidR="003E6AFF" w:rsidRPr="00FF5D2E" w:rsidRDefault="003E6AFF" w:rsidP="00FF5D2E">
      <w:pPr>
        <w:ind w:left="360"/>
        <w:rPr>
          <w:rFonts w:asciiTheme="minorHAnsi" w:hAnsiTheme="minorHAnsi" w:cstheme="minorHAnsi"/>
          <w:color w:val="FF0000"/>
        </w:rPr>
      </w:pPr>
    </w:p>
    <w:p w14:paraId="5A64D93A" w14:textId="555E5C24" w:rsidR="003E6AFF" w:rsidRPr="00FF5D2E" w:rsidRDefault="003E6AFF" w:rsidP="00FF5D2E">
      <w:pPr>
        <w:ind w:left="360"/>
        <w:rPr>
          <w:rFonts w:asciiTheme="minorHAnsi" w:hAnsiTheme="minorHAnsi" w:cstheme="minorHAnsi"/>
        </w:rPr>
      </w:pPr>
      <w:r w:rsidRPr="00FF5D2E">
        <w:rPr>
          <w:rFonts w:asciiTheme="minorHAnsi" w:hAnsiTheme="minorHAnsi" w:cstheme="minorHAnsi"/>
        </w:rPr>
        <w:t xml:space="preserve">The review team evaluated the overall whistleblower program, including its policies and procedures.  There were 11 closed investigative case files and </w:t>
      </w:r>
      <w:r w:rsidR="000A595E" w:rsidRPr="00FF5D2E">
        <w:rPr>
          <w:rFonts w:asciiTheme="minorHAnsi" w:hAnsiTheme="minorHAnsi" w:cstheme="minorHAnsi"/>
        </w:rPr>
        <w:t>14</w:t>
      </w:r>
      <w:r w:rsidRPr="00FF5D2E">
        <w:rPr>
          <w:rFonts w:asciiTheme="minorHAnsi" w:hAnsiTheme="minorHAnsi" w:cstheme="minorHAnsi"/>
        </w:rPr>
        <w:t xml:space="preserve"> administratively closed case files, totaling 2</w:t>
      </w:r>
      <w:r w:rsidR="007A1F35" w:rsidRPr="00FF5D2E">
        <w:rPr>
          <w:rFonts w:asciiTheme="minorHAnsi" w:hAnsiTheme="minorHAnsi" w:cstheme="minorHAnsi"/>
        </w:rPr>
        <w:t>5</w:t>
      </w:r>
      <w:r w:rsidRPr="00FF5D2E">
        <w:rPr>
          <w:rFonts w:asciiTheme="minorHAnsi" w:hAnsiTheme="minorHAnsi" w:cstheme="minorHAnsi"/>
        </w:rPr>
        <w:t xml:space="preserve"> case files</w:t>
      </w:r>
      <w:r w:rsidR="007A1F35" w:rsidRPr="00FF5D2E">
        <w:rPr>
          <w:rFonts w:asciiTheme="minorHAnsi" w:hAnsiTheme="minorHAnsi" w:cstheme="minorHAnsi"/>
        </w:rPr>
        <w:t xml:space="preserve"> reviewed</w:t>
      </w:r>
      <w:r w:rsidRPr="00FF5D2E">
        <w:rPr>
          <w:rFonts w:asciiTheme="minorHAnsi" w:hAnsiTheme="minorHAnsi" w:cstheme="minorHAnsi"/>
        </w:rPr>
        <w:t xml:space="preserve">. </w:t>
      </w:r>
    </w:p>
    <w:p w14:paraId="69EE636E" w14:textId="77777777" w:rsidR="003E6AFF" w:rsidRPr="00FF5D2E" w:rsidRDefault="003E6AFF" w:rsidP="00FF5D2E">
      <w:pPr>
        <w:ind w:left="360"/>
        <w:rPr>
          <w:rFonts w:asciiTheme="minorHAnsi" w:hAnsiTheme="minorHAnsi" w:cstheme="minorHAnsi"/>
          <w:color w:val="FF0000"/>
        </w:rPr>
      </w:pPr>
    </w:p>
    <w:p w14:paraId="7969593C" w14:textId="77777777" w:rsidR="003E6AFF" w:rsidRPr="00FF5D2E" w:rsidRDefault="003E6AFF" w:rsidP="00FF5D2E">
      <w:pPr>
        <w:ind w:left="360"/>
        <w:rPr>
          <w:rFonts w:asciiTheme="minorHAnsi" w:hAnsiTheme="minorHAnsi" w:cstheme="minorHAnsi"/>
        </w:rPr>
      </w:pPr>
      <w:r w:rsidRPr="00FF5D2E">
        <w:rPr>
          <w:rFonts w:asciiTheme="minorHAnsi" w:hAnsiTheme="minorHAnsi" w:cstheme="minorHAnsi"/>
        </w:rPr>
        <w:t xml:space="preserve">Intake and Evaluation of Complaints: </w:t>
      </w:r>
    </w:p>
    <w:p w14:paraId="599150AD" w14:textId="77777777" w:rsidR="003E6AFF" w:rsidRPr="00FF5D2E" w:rsidRDefault="003E6AFF" w:rsidP="00FF5D2E">
      <w:pPr>
        <w:ind w:left="360"/>
        <w:rPr>
          <w:rFonts w:asciiTheme="minorHAnsi" w:hAnsiTheme="minorHAnsi" w:cstheme="minorHAnsi"/>
        </w:rPr>
      </w:pPr>
    </w:p>
    <w:p w14:paraId="36D0DCAF" w14:textId="5B94E805" w:rsidR="003E6AFF" w:rsidRPr="00FF5D2E" w:rsidRDefault="003E6AFF" w:rsidP="00FF5D2E">
      <w:pPr>
        <w:widowControl/>
        <w:autoSpaceDE/>
        <w:autoSpaceDN/>
        <w:adjustRightInd/>
        <w:spacing w:after="200"/>
        <w:ind w:left="360"/>
        <w:contextualSpacing/>
        <w:rPr>
          <w:rFonts w:asciiTheme="minorHAnsi" w:hAnsiTheme="minorHAnsi" w:cstheme="minorHAnsi"/>
        </w:rPr>
      </w:pPr>
      <w:r w:rsidRPr="00FF5D2E">
        <w:rPr>
          <w:rFonts w:asciiTheme="minorHAnsi" w:hAnsiTheme="minorHAnsi" w:cstheme="minorHAnsi"/>
        </w:rPr>
        <w:t>Wyoming OSHA review</w:t>
      </w:r>
      <w:r w:rsidR="00E274F4">
        <w:rPr>
          <w:rFonts w:asciiTheme="minorHAnsi" w:hAnsiTheme="minorHAnsi" w:cstheme="minorHAnsi"/>
        </w:rPr>
        <w:t>s</w:t>
      </w:r>
      <w:r w:rsidRPr="00FF5D2E">
        <w:rPr>
          <w:rFonts w:asciiTheme="minorHAnsi" w:hAnsiTheme="minorHAnsi" w:cstheme="minorHAnsi"/>
        </w:rPr>
        <w:t xml:space="preserve"> all potential complaints for appropriate coverage requirements, timeliness of filing, and the presence of a prima facie allegation.  New complaints </w:t>
      </w:r>
      <w:r w:rsidR="00E274F4">
        <w:rPr>
          <w:rFonts w:asciiTheme="minorHAnsi" w:hAnsiTheme="minorHAnsi" w:cstheme="minorHAnsi"/>
        </w:rPr>
        <w:t>are</w:t>
      </w:r>
      <w:r w:rsidRPr="00FF5D2E">
        <w:rPr>
          <w:rFonts w:asciiTheme="minorHAnsi" w:hAnsiTheme="minorHAnsi" w:cstheme="minorHAnsi"/>
        </w:rPr>
        <w:t xml:space="preserve"> received in three forms: a health and safety complaint, a telephonic/facsimile complaint, or a referral from OSHA.  In those cases, the complaint </w:t>
      </w:r>
      <w:r w:rsidR="00E274F4">
        <w:rPr>
          <w:rFonts w:asciiTheme="minorHAnsi" w:hAnsiTheme="minorHAnsi" w:cstheme="minorHAnsi"/>
        </w:rPr>
        <w:t>i</w:t>
      </w:r>
      <w:r w:rsidRPr="00FF5D2E">
        <w:rPr>
          <w:rFonts w:asciiTheme="minorHAnsi" w:hAnsiTheme="minorHAnsi" w:cstheme="minorHAnsi"/>
        </w:rPr>
        <w:t xml:space="preserve">s forwarded to the whistleblower investigator to complete the complaint intake process.  The complaint intake process </w:t>
      </w:r>
      <w:r w:rsidR="00E274F4">
        <w:rPr>
          <w:rFonts w:asciiTheme="minorHAnsi" w:hAnsiTheme="minorHAnsi" w:cstheme="minorHAnsi"/>
        </w:rPr>
        <w:t>i</w:t>
      </w:r>
      <w:r w:rsidRPr="00FF5D2E">
        <w:rPr>
          <w:rFonts w:asciiTheme="minorHAnsi" w:hAnsiTheme="minorHAnsi" w:cstheme="minorHAnsi"/>
        </w:rPr>
        <w:t>s completed entirely by the whistleblower investigator</w:t>
      </w:r>
      <w:r w:rsidR="00DC27AB">
        <w:rPr>
          <w:rFonts w:asciiTheme="minorHAnsi" w:hAnsiTheme="minorHAnsi" w:cstheme="minorHAnsi"/>
        </w:rPr>
        <w:t>,</w:t>
      </w:r>
      <w:r w:rsidRPr="00FF5D2E">
        <w:rPr>
          <w:rFonts w:asciiTheme="minorHAnsi" w:hAnsiTheme="minorHAnsi" w:cstheme="minorHAnsi"/>
        </w:rPr>
        <w:t xml:space="preserve"> with oversight by the deputy administrator.</w:t>
      </w:r>
    </w:p>
    <w:p w14:paraId="05AEE544" w14:textId="77777777" w:rsidR="003E6AFF" w:rsidRPr="00FF5D2E" w:rsidRDefault="003E6AFF" w:rsidP="00FF5D2E">
      <w:pPr>
        <w:widowControl/>
        <w:autoSpaceDE/>
        <w:autoSpaceDN/>
        <w:adjustRightInd/>
        <w:spacing w:after="200"/>
        <w:ind w:left="360"/>
        <w:contextualSpacing/>
        <w:rPr>
          <w:rFonts w:asciiTheme="minorHAnsi" w:hAnsiTheme="minorHAnsi" w:cstheme="minorHAnsi"/>
        </w:rPr>
      </w:pPr>
      <w:r w:rsidRPr="00FF5D2E">
        <w:rPr>
          <w:rFonts w:asciiTheme="minorHAnsi" w:hAnsiTheme="minorHAnsi" w:cstheme="minorHAnsi"/>
        </w:rPr>
        <w:t xml:space="preserve"> </w:t>
      </w:r>
    </w:p>
    <w:p w14:paraId="219E2451" w14:textId="46F8BCDD" w:rsidR="003E6AFF" w:rsidRPr="00FF5D2E" w:rsidRDefault="003E6AFF" w:rsidP="00FF5D2E">
      <w:pPr>
        <w:widowControl/>
        <w:autoSpaceDE/>
        <w:autoSpaceDN/>
        <w:adjustRightInd/>
        <w:spacing w:after="200"/>
        <w:ind w:left="360"/>
        <w:contextualSpacing/>
        <w:rPr>
          <w:rFonts w:asciiTheme="minorHAnsi" w:hAnsiTheme="minorHAnsi" w:cstheme="minorHAnsi"/>
        </w:rPr>
      </w:pPr>
      <w:r w:rsidRPr="00FF5D2E">
        <w:rPr>
          <w:rFonts w:asciiTheme="minorHAnsi" w:hAnsiTheme="minorHAnsi" w:cstheme="minorHAnsi"/>
        </w:rPr>
        <w:t>The complaint intake process involve</w:t>
      </w:r>
      <w:r w:rsidR="00E274F4">
        <w:rPr>
          <w:rFonts w:asciiTheme="minorHAnsi" w:hAnsiTheme="minorHAnsi" w:cstheme="minorHAnsi"/>
        </w:rPr>
        <w:t>s</w:t>
      </w:r>
      <w:r w:rsidRPr="00FF5D2E">
        <w:rPr>
          <w:rFonts w:asciiTheme="minorHAnsi" w:hAnsiTheme="minorHAnsi" w:cstheme="minorHAnsi"/>
        </w:rPr>
        <w:t xml:space="preserve"> the whistleblower investigator conducting an initial screening with the complainant that include</w:t>
      </w:r>
      <w:r w:rsidR="00E274F4">
        <w:rPr>
          <w:rFonts w:asciiTheme="minorHAnsi" w:hAnsiTheme="minorHAnsi" w:cstheme="minorHAnsi"/>
        </w:rPr>
        <w:t>s</w:t>
      </w:r>
      <w:r w:rsidRPr="00FF5D2E">
        <w:rPr>
          <w:rFonts w:asciiTheme="minorHAnsi" w:hAnsiTheme="minorHAnsi" w:cstheme="minorHAnsi"/>
        </w:rPr>
        <w:t xml:space="preserve"> sending the complainant a worksheet to complete and return to the whistleblower investigator.  After </w:t>
      </w:r>
      <w:r w:rsidR="00DC27AB">
        <w:rPr>
          <w:rFonts w:asciiTheme="minorHAnsi" w:hAnsiTheme="minorHAnsi" w:cstheme="minorHAnsi"/>
        </w:rPr>
        <w:t xml:space="preserve">reviewing the completed </w:t>
      </w:r>
      <w:r w:rsidRPr="00FF5D2E">
        <w:rPr>
          <w:rFonts w:asciiTheme="minorHAnsi" w:hAnsiTheme="minorHAnsi" w:cstheme="minorHAnsi"/>
        </w:rPr>
        <w:t>worksheet, the whistleblower investigator and deputy administrator review the elements of the case.  Then, the deputy administrator approve</w:t>
      </w:r>
      <w:r w:rsidR="00E274F4">
        <w:rPr>
          <w:rFonts w:asciiTheme="minorHAnsi" w:hAnsiTheme="minorHAnsi" w:cstheme="minorHAnsi"/>
        </w:rPr>
        <w:t>s</w:t>
      </w:r>
      <w:r w:rsidRPr="00FF5D2E">
        <w:rPr>
          <w:rFonts w:asciiTheme="minorHAnsi" w:hAnsiTheme="minorHAnsi" w:cstheme="minorHAnsi"/>
        </w:rPr>
        <w:t xml:space="preserve"> the case for investigation or recommend</w:t>
      </w:r>
      <w:r w:rsidR="00E274F4">
        <w:rPr>
          <w:rFonts w:asciiTheme="minorHAnsi" w:hAnsiTheme="minorHAnsi" w:cstheme="minorHAnsi"/>
        </w:rPr>
        <w:t>s</w:t>
      </w:r>
      <w:r w:rsidRPr="00FF5D2E">
        <w:rPr>
          <w:rFonts w:asciiTheme="minorHAnsi" w:hAnsiTheme="minorHAnsi" w:cstheme="minorHAnsi"/>
        </w:rPr>
        <w:t xml:space="preserve"> the case for administrative closure.  Wyoming OSHA has a mechanism in place for the intake and evaluation of new complaints.  </w:t>
      </w:r>
    </w:p>
    <w:p w14:paraId="4AE3FD42" w14:textId="77777777" w:rsidR="003E6AFF" w:rsidRPr="00FF5D2E" w:rsidRDefault="003E6AFF" w:rsidP="00FF5D2E">
      <w:pPr>
        <w:widowControl/>
        <w:autoSpaceDE/>
        <w:autoSpaceDN/>
        <w:adjustRightInd/>
        <w:spacing w:after="200"/>
        <w:ind w:left="360"/>
        <w:contextualSpacing/>
        <w:rPr>
          <w:rFonts w:asciiTheme="minorHAnsi" w:hAnsiTheme="minorHAnsi" w:cstheme="minorHAnsi"/>
        </w:rPr>
      </w:pPr>
    </w:p>
    <w:p w14:paraId="2777B1E8" w14:textId="038F8A35" w:rsidR="003E6AFF" w:rsidRPr="00FF5D2E" w:rsidRDefault="003E6AFF" w:rsidP="00FF5D2E">
      <w:pPr>
        <w:widowControl/>
        <w:autoSpaceDE/>
        <w:autoSpaceDN/>
        <w:adjustRightInd/>
        <w:spacing w:after="200"/>
        <w:ind w:left="360"/>
        <w:contextualSpacing/>
        <w:rPr>
          <w:rFonts w:asciiTheme="minorHAnsi" w:hAnsiTheme="minorHAnsi" w:cstheme="minorHAnsi"/>
          <w:color w:val="FF0000"/>
        </w:rPr>
      </w:pPr>
      <w:r w:rsidRPr="00FF5D2E">
        <w:rPr>
          <w:rFonts w:asciiTheme="minorHAnsi" w:hAnsiTheme="minorHAnsi" w:cstheme="minorHAnsi"/>
        </w:rPr>
        <w:t xml:space="preserve">Of the </w:t>
      </w:r>
      <w:r w:rsidR="007A1F35" w:rsidRPr="00FF5D2E">
        <w:rPr>
          <w:rFonts w:asciiTheme="minorHAnsi" w:hAnsiTheme="minorHAnsi" w:cstheme="minorHAnsi"/>
        </w:rPr>
        <w:t>14</w:t>
      </w:r>
      <w:r w:rsidRPr="00FF5D2E">
        <w:rPr>
          <w:rFonts w:asciiTheme="minorHAnsi" w:hAnsiTheme="minorHAnsi" w:cstheme="minorHAnsi"/>
        </w:rPr>
        <w:t xml:space="preserve"> administratively closed cases reviewed, </w:t>
      </w:r>
      <w:r w:rsidR="00C5214A" w:rsidRPr="00FF5D2E">
        <w:rPr>
          <w:rFonts w:asciiTheme="minorHAnsi" w:hAnsiTheme="minorHAnsi" w:cstheme="minorHAnsi"/>
        </w:rPr>
        <w:t>two</w:t>
      </w:r>
      <w:r w:rsidRPr="00FF5D2E">
        <w:rPr>
          <w:rFonts w:asciiTheme="minorHAnsi" w:hAnsiTheme="minorHAnsi" w:cstheme="minorHAnsi"/>
        </w:rPr>
        <w:t xml:space="preserve"> </w:t>
      </w:r>
      <w:r w:rsidR="007B1BFF" w:rsidRPr="00FF5D2E">
        <w:rPr>
          <w:rFonts w:asciiTheme="minorHAnsi" w:hAnsiTheme="minorHAnsi" w:cstheme="minorHAnsi"/>
        </w:rPr>
        <w:t>of 14 (</w:t>
      </w:r>
      <w:r w:rsidR="006F7221" w:rsidRPr="00FF5D2E">
        <w:rPr>
          <w:rFonts w:asciiTheme="minorHAnsi" w:hAnsiTheme="minorHAnsi" w:cstheme="minorHAnsi"/>
        </w:rPr>
        <w:t>14.29</w:t>
      </w:r>
      <w:r w:rsidR="00E31825" w:rsidRPr="00FF5D2E">
        <w:rPr>
          <w:rFonts w:asciiTheme="minorHAnsi" w:hAnsiTheme="minorHAnsi" w:cstheme="minorHAnsi"/>
        </w:rPr>
        <w:t xml:space="preserve">%) </w:t>
      </w:r>
      <w:r w:rsidRPr="00FF5D2E">
        <w:rPr>
          <w:rFonts w:asciiTheme="minorHAnsi" w:hAnsiTheme="minorHAnsi" w:cstheme="minorHAnsi"/>
        </w:rPr>
        <w:t xml:space="preserve">cases contained information that the complainant had engaged in protected activity and that there had been adverse action by the employer.  The cases were administratively closed, noting that there was </w:t>
      </w:r>
      <w:r w:rsidR="001563E3" w:rsidRPr="00FF5D2E">
        <w:rPr>
          <w:rFonts w:asciiTheme="minorHAnsi" w:hAnsiTheme="minorHAnsi" w:cstheme="minorHAnsi"/>
        </w:rPr>
        <w:t>no</w:t>
      </w:r>
      <w:r w:rsidRPr="00FF5D2E">
        <w:rPr>
          <w:rFonts w:asciiTheme="minorHAnsi" w:hAnsiTheme="minorHAnsi" w:cstheme="minorHAnsi"/>
        </w:rPr>
        <w:t xml:space="preserve"> protected activity</w:t>
      </w:r>
      <w:r w:rsidR="006F7221" w:rsidRPr="00FF5D2E">
        <w:rPr>
          <w:rFonts w:asciiTheme="minorHAnsi" w:hAnsiTheme="minorHAnsi" w:cstheme="minorHAnsi"/>
        </w:rPr>
        <w:t xml:space="preserve"> or</w:t>
      </w:r>
      <w:r w:rsidRPr="00FF5D2E">
        <w:rPr>
          <w:rFonts w:asciiTheme="minorHAnsi" w:hAnsiTheme="minorHAnsi" w:cstheme="minorHAnsi"/>
        </w:rPr>
        <w:t xml:space="preserve"> </w:t>
      </w:r>
      <w:r w:rsidR="00904220" w:rsidRPr="00FF5D2E">
        <w:rPr>
          <w:rFonts w:asciiTheme="minorHAnsi" w:hAnsiTheme="minorHAnsi" w:cstheme="minorHAnsi"/>
        </w:rPr>
        <w:t>no</w:t>
      </w:r>
      <w:r w:rsidRPr="00FF5D2E">
        <w:rPr>
          <w:rFonts w:asciiTheme="minorHAnsi" w:hAnsiTheme="minorHAnsi" w:cstheme="minorHAnsi"/>
        </w:rPr>
        <w:t xml:space="preserve"> adverse action.  There was sufficient information of a prima facie case for these two complaints, and the complaints should have been docketed and investigated.</w:t>
      </w:r>
      <w:r w:rsidR="00A560BE" w:rsidRPr="00FF5D2E">
        <w:rPr>
          <w:rFonts w:asciiTheme="minorHAnsi" w:hAnsiTheme="minorHAnsi" w:cstheme="minorHAnsi"/>
        </w:rPr>
        <w:t xml:space="preserve">  The State Plan</w:t>
      </w:r>
      <w:r w:rsidR="00D2332A">
        <w:rPr>
          <w:rFonts w:asciiTheme="minorHAnsi" w:hAnsiTheme="minorHAnsi" w:cstheme="minorHAnsi"/>
        </w:rPr>
        <w:t xml:space="preserve"> </w:t>
      </w:r>
      <w:r w:rsidR="00A560BE" w:rsidRPr="00FF5D2E">
        <w:rPr>
          <w:rFonts w:asciiTheme="minorHAnsi" w:hAnsiTheme="minorHAnsi" w:cstheme="minorHAnsi"/>
        </w:rPr>
        <w:t xml:space="preserve">improved its performance from </w:t>
      </w:r>
      <w:r w:rsidR="006E2967" w:rsidRPr="00FF5D2E">
        <w:rPr>
          <w:rFonts w:asciiTheme="minorHAnsi" w:hAnsiTheme="minorHAnsi" w:cstheme="minorHAnsi"/>
        </w:rPr>
        <w:t>FY 2023 when two of nine (</w:t>
      </w:r>
      <w:r w:rsidR="0085630E" w:rsidRPr="00FF5D2E">
        <w:rPr>
          <w:rFonts w:asciiTheme="minorHAnsi" w:hAnsiTheme="minorHAnsi" w:cstheme="minorHAnsi"/>
        </w:rPr>
        <w:t>22.22%) administratively closed cases contained sufficient information of prima facie cases</w:t>
      </w:r>
      <w:r w:rsidR="00517856" w:rsidRPr="00FF5D2E">
        <w:rPr>
          <w:rFonts w:asciiTheme="minorHAnsi" w:hAnsiTheme="minorHAnsi" w:cstheme="minorHAnsi"/>
        </w:rPr>
        <w:t xml:space="preserve"> and Wyoming OSHA did not docket and investigate the cases.</w:t>
      </w:r>
    </w:p>
    <w:p w14:paraId="35F0DE75" w14:textId="77777777" w:rsidR="003E6AFF" w:rsidRPr="00FF5D2E" w:rsidRDefault="003E6AFF" w:rsidP="00FF5D2E">
      <w:pPr>
        <w:widowControl/>
        <w:autoSpaceDE/>
        <w:autoSpaceDN/>
        <w:adjustRightInd/>
        <w:spacing w:after="200"/>
        <w:ind w:left="360"/>
        <w:contextualSpacing/>
        <w:rPr>
          <w:rFonts w:asciiTheme="minorHAnsi" w:hAnsiTheme="minorHAnsi" w:cstheme="minorHAnsi"/>
          <w:color w:val="FF0000"/>
        </w:rPr>
      </w:pPr>
    </w:p>
    <w:p w14:paraId="74930BC9" w14:textId="79FAABBD" w:rsidR="003E6AFF" w:rsidRPr="00431F1A" w:rsidRDefault="003E6AFF" w:rsidP="00FF5D2E">
      <w:pPr>
        <w:widowControl/>
        <w:autoSpaceDE/>
        <w:autoSpaceDN/>
        <w:adjustRightInd/>
        <w:spacing w:after="200"/>
        <w:ind w:left="360"/>
        <w:contextualSpacing/>
        <w:rPr>
          <w:rFonts w:asciiTheme="minorHAnsi" w:hAnsiTheme="minorHAnsi" w:cstheme="minorHAnsi"/>
          <w:color w:val="000000" w:themeColor="text1"/>
        </w:rPr>
      </w:pPr>
      <w:r w:rsidRPr="00431F1A">
        <w:rPr>
          <w:rFonts w:asciiTheme="minorHAnsi" w:hAnsiTheme="minorHAnsi" w:cstheme="minorHAnsi"/>
          <w:b/>
          <w:bCs/>
          <w:color w:val="000000" w:themeColor="text1"/>
        </w:rPr>
        <w:t xml:space="preserve">Observation </w:t>
      </w:r>
      <w:r w:rsidR="00050B71" w:rsidRPr="00431F1A">
        <w:rPr>
          <w:rFonts w:asciiTheme="minorHAnsi" w:hAnsiTheme="minorHAnsi" w:cstheme="minorHAnsi"/>
          <w:b/>
          <w:bCs/>
          <w:color w:val="000000" w:themeColor="text1"/>
        </w:rPr>
        <w:t>FY 2025-OB-</w:t>
      </w:r>
      <w:r w:rsidR="00431F1A" w:rsidRPr="00431F1A">
        <w:rPr>
          <w:rFonts w:asciiTheme="minorHAnsi" w:hAnsiTheme="minorHAnsi" w:cstheme="minorHAnsi"/>
          <w:b/>
          <w:bCs/>
          <w:color w:val="000000" w:themeColor="text1"/>
        </w:rPr>
        <w:t xml:space="preserve">03 </w:t>
      </w:r>
      <w:r w:rsidR="00050B71" w:rsidRPr="00431F1A">
        <w:rPr>
          <w:rFonts w:asciiTheme="minorHAnsi" w:hAnsiTheme="minorHAnsi" w:cstheme="minorHAnsi"/>
          <w:b/>
          <w:bCs/>
          <w:color w:val="000000" w:themeColor="text1"/>
        </w:rPr>
        <w:t xml:space="preserve">(previously FY 2024-OB-04 and FY 2023-OB-04): </w:t>
      </w:r>
      <w:r w:rsidRPr="00431F1A">
        <w:rPr>
          <w:rFonts w:asciiTheme="minorHAnsi" w:hAnsiTheme="minorHAnsi" w:cstheme="minorHAnsi"/>
          <w:color w:val="000000" w:themeColor="text1"/>
        </w:rPr>
        <w:t>In FY 202</w:t>
      </w:r>
      <w:r w:rsidR="002D6EF6" w:rsidRPr="00431F1A">
        <w:rPr>
          <w:rFonts w:asciiTheme="minorHAnsi" w:hAnsiTheme="minorHAnsi" w:cstheme="minorHAnsi"/>
          <w:color w:val="000000" w:themeColor="text1"/>
        </w:rPr>
        <w:t>5</w:t>
      </w:r>
      <w:r w:rsidRPr="00431F1A">
        <w:rPr>
          <w:rFonts w:asciiTheme="minorHAnsi" w:hAnsiTheme="minorHAnsi" w:cstheme="minorHAnsi"/>
          <w:color w:val="000000" w:themeColor="text1"/>
        </w:rPr>
        <w:t xml:space="preserve">, two of </w:t>
      </w:r>
      <w:r w:rsidR="002D6EF6" w:rsidRPr="00431F1A">
        <w:rPr>
          <w:rFonts w:asciiTheme="minorHAnsi" w:hAnsiTheme="minorHAnsi" w:cstheme="minorHAnsi"/>
          <w:color w:val="000000" w:themeColor="text1"/>
        </w:rPr>
        <w:t>14</w:t>
      </w:r>
      <w:r w:rsidRPr="00431F1A">
        <w:rPr>
          <w:rFonts w:asciiTheme="minorHAnsi" w:hAnsiTheme="minorHAnsi" w:cstheme="minorHAnsi"/>
          <w:color w:val="000000" w:themeColor="text1"/>
        </w:rPr>
        <w:t xml:space="preserve"> (</w:t>
      </w:r>
      <w:r w:rsidR="002D6EF6" w:rsidRPr="00431F1A">
        <w:rPr>
          <w:rFonts w:asciiTheme="minorHAnsi" w:hAnsiTheme="minorHAnsi" w:cstheme="minorHAnsi"/>
          <w:color w:val="000000" w:themeColor="text1"/>
        </w:rPr>
        <w:t>14.29</w:t>
      </w:r>
      <w:r w:rsidRPr="00431F1A">
        <w:rPr>
          <w:rFonts w:asciiTheme="minorHAnsi" w:hAnsiTheme="minorHAnsi" w:cstheme="minorHAnsi"/>
          <w:color w:val="000000" w:themeColor="text1"/>
        </w:rPr>
        <w:t>%) administratively closed cases contained sufficient information of prima facie cases, and Wyoming OSHA did not docket and investigate the cases.</w:t>
      </w:r>
    </w:p>
    <w:p w14:paraId="5313F1CA" w14:textId="77777777" w:rsidR="00050B71" w:rsidRPr="00431F1A" w:rsidRDefault="00050B71" w:rsidP="00FF5D2E">
      <w:pPr>
        <w:widowControl/>
        <w:autoSpaceDE/>
        <w:autoSpaceDN/>
        <w:adjustRightInd/>
        <w:spacing w:after="200"/>
        <w:ind w:left="360"/>
        <w:contextualSpacing/>
        <w:rPr>
          <w:rFonts w:asciiTheme="minorHAnsi" w:hAnsiTheme="minorHAnsi" w:cstheme="minorHAnsi"/>
          <w:color w:val="000000" w:themeColor="text1"/>
        </w:rPr>
      </w:pPr>
    </w:p>
    <w:p w14:paraId="23030E7B" w14:textId="63FB27BF" w:rsidR="00050B71" w:rsidRPr="00431F1A" w:rsidRDefault="002D6EF6" w:rsidP="00FF5D2E">
      <w:pPr>
        <w:widowControl/>
        <w:autoSpaceDE/>
        <w:autoSpaceDN/>
        <w:adjustRightInd/>
        <w:spacing w:after="200"/>
        <w:ind w:left="360"/>
        <w:contextualSpacing/>
        <w:rPr>
          <w:rFonts w:asciiTheme="minorHAnsi" w:hAnsiTheme="minorHAnsi" w:cstheme="minorHAnsi"/>
          <w:color w:val="000000" w:themeColor="text1"/>
        </w:rPr>
      </w:pPr>
      <w:r w:rsidRPr="00431F1A">
        <w:rPr>
          <w:rFonts w:asciiTheme="minorHAnsi" w:hAnsiTheme="minorHAnsi" w:cstheme="minorHAnsi"/>
          <w:b/>
          <w:bCs/>
          <w:color w:val="000000" w:themeColor="text1"/>
        </w:rPr>
        <w:t>Federal Monitoring Plan FY 2025-OB-</w:t>
      </w:r>
      <w:r w:rsidR="00431F1A" w:rsidRPr="00431F1A">
        <w:rPr>
          <w:rFonts w:asciiTheme="minorHAnsi" w:hAnsiTheme="minorHAnsi" w:cstheme="minorHAnsi"/>
          <w:b/>
          <w:bCs/>
          <w:color w:val="000000" w:themeColor="text1"/>
        </w:rPr>
        <w:t>03</w:t>
      </w:r>
      <w:r w:rsidRPr="00431F1A">
        <w:rPr>
          <w:rFonts w:asciiTheme="minorHAnsi" w:hAnsiTheme="minorHAnsi" w:cstheme="minorHAnsi"/>
          <w:b/>
          <w:bCs/>
          <w:color w:val="000000" w:themeColor="text1"/>
        </w:rPr>
        <w:t xml:space="preserve"> (previously FY 2024-OB-04 and FY 2023-OB-04): </w:t>
      </w:r>
      <w:r w:rsidRPr="00431F1A">
        <w:rPr>
          <w:rFonts w:asciiTheme="minorHAnsi" w:hAnsiTheme="minorHAnsi" w:cstheme="minorHAnsi"/>
          <w:color w:val="000000" w:themeColor="text1"/>
        </w:rPr>
        <w:t xml:space="preserve">The OSHA Regional Office will monitor </w:t>
      </w:r>
      <w:r w:rsidR="00D9709E" w:rsidRPr="00431F1A">
        <w:rPr>
          <w:rFonts w:asciiTheme="minorHAnsi" w:hAnsiTheme="minorHAnsi" w:cstheme="minorHAnsi"/>
          <w:color w:val="000000" w:themeColor="text1"/>
        </w:rPr>
        <w:t>the State Plan</w:t>
      </w:r>
      <w:r w:rsidRPr="00431F1A">
        <w:rPr>
          <w:rFonts w:asciiTheme="minorHAnsi" w:hAnsiTheme="minorHAnsi" w:cstheme="minorHAnsi"/>
          <w:color w:val="000000" w:themeColor="text1"/>
        </w:rPr>
        <w:t>’s performance in this area during quarterly meetings throughout FY 2026.</w:t>
      </w:r>
    </w:p>
    <w:p w14:paraId="13CF8EA6" w14:textId="77777777" w:rsidR="003E6AFF" w:rsidRPr="00431F1A" w:rsidRDefault="003E6AFF" w:rsidP="00FF5D2E">
      <w:pPr>
        <w:widowControl/>
        <w:autoSpaceDE/>
        <w:autoSpaceDN/>
        <w:adjustRightInd/>
        <w:spacing w:after="200"/>
        <w:ind w:left="360"/>
        <w:contextualSpacing/>
        <w:rPr>
          <w:rFonts w:asciiTheme="minorHAnsi" w:hAnsiTheme="minorHAnsi" w:cstheme="minorHAnsi"/>
          <w:color w:val="000000" w:themeColor="text1"/>
        </w:rPr>
      </w:pPr>
    </w:p>
    <w:p w14:paraId="1CA03985" w14:textId="214D2D74" w:rsidR="003E6AFF" w:rsidRPr="00FF5D2E" w:rsidRDefault="003E6AFF" w:rsidP="00FF5D2E">
      <w:pPr>
        <w:widowControl/>
        <w:autoSpaceDE/>
        <w:autoSpaceDN/>
        <w:adjustRightInd/>
        <w:ind w:left="360"/>
        <w:contextualSpacing/>
        <w:rPr>
          <w:rFonts w:asciiTheme="minorHAnsi" w:hAnsiTheme="minorHAnsi" w:cstheme="minorHAnsi"/>
          <w:color w:val="FF0000"/>
        </w:rPr>
      </w:pPr>
      <w:r w:rsidRPr="00431F1A">
        <w:rPr>
          <w:rFonts w:asciiTheme="minorHAnsi" w:hAnsiTheme="minorHAnsi" w:cstheme="minorHAnsi"/>
          <w:b/>
          <w:bCs/>
          <w:color w:val="000000" w:themeColor="text1"/>
        </w:rPr>
        <w:t xml:space="preserve">Status </w:t>
      </w:r>
      <w:r w:rsidR="00BC4FBA" w:rsidRPr="00431F1A">
        <w:rPr>
          <w:rFonts w:asciiTheme="minorHAnsi" w:hAnsiTheme="minorHAnsi" w:cstheme="minorHAnsi"/>
          <w:b/>
          <w:bCs/>
          <w:color w:val="000000" w:themeColor="text1"/>
        </w:rPr>
        <w:t>FY 202</w:t>
      </w:r>
      <w:r w:rsidR="00050B71" w:rsidRPr="00431F1A">
        <w:rPr>
          <w:rFonts w:asciiTheme="minorHAnsi" w:hAnsiTheme="minorHAnsi" w:cstheme="minorHAnsi"/>
          <w:b/>
          <w:bCs/>
          <w:color w:val="000000" w:themeColor="text1"/>
        </w:rPr>
        <w:t>5</w:t>
      </w:r>
      <w:r w:rsidR="00BC4FBA" w:rsidRPr="00431F1A">
        <w:rPr>
          <w:rFonts w:asciiTheme="minorHAnsi" w:hAnsiTheme="minorHAnsi" w:cstheme="minorHAnsi"/>
          <w:b/>
          <w:bCs/>
          <w:color w:val="000000" w:themeColor="text1"/>
        </w:rPr>
        <w:t>-OB-</w:t>
      </w:r>
      <w:r w:rsidR="00431F1A" w:rsidRPr="00431F1A">
        <w:rPr>
          <w:rFonts w:asciiTheme="minorHAnsi" w:hAnsiTheme="minorHAnsi" w:cstheme="minorHAnsi"/>
          <w:b/>
          <w:bCs/>
          <w:color w:val="000000" w:themeColor="text1"/>
        </w:rPr>
        <w:t>03</w:t>
      </w:r>
      <w:r w:rsidR="00BC4FBA" w:rsidRPr="00431F1A">
        <w:rPr>
          <w:rFonts w:asciiTheme="minorHAnsi" w:hAnsiTheme="minorHAnsi" w:cstheme="minorHAnsi"/>
          <w:b/>
          <w:bCs/>
          <w:color w:val="000000" w:themeColor="text1"/>
        </w:rPr>
        <w:t xml:space="preserve"> (previously </w:t>
      </w:r>
      <w:r w:rsidR="00050B71" w:rsidRPr="00FF5D2E">
        <w:rPr>
          <w:rFonts w:asciiTheme="minorHAnsi" w:hAnsiTheme="minorHAnsi" w:cstheme="minorHAnsi"/>
          <w:b/>
          <w:bCs/>
        </w:rPr>
        <w:t xml:space="preserve">FY 2024-OB-04 and </w:t>
      </w:r>
      <w:r w:rsidRPr="00FF5D2E">
        <w:rPr>
          <w:rFonts w:asciiTheme="minorHAnsi" w:hAnsiTheme="minorHAnsi" w:cstheme="minorHAnsi"/>
          <w:b/>
          <w:bCs/>
        </w:rPr>
        <w:t>FY 2023-OB-04</w:t>
      </w:r>
      <w:r w:rsidR="00BC4FBA" w:rsidRPr="00FF5D2E">
        <w:rPr>
          <w:rFonts w:asciiTheme="minorHAnsi" w:hAnsiTheme="minorHAnsi" w:cstheme="minorHAnsi"/>
          <w:b/>
          <w:bCs/>
        </w:rPr>
        <w:t>)</w:t>
      </w:r>
      <w:r w:rsidRPr="00FF5D2E">
        <w:rPr>
          <w:rFonts w:asciiTheme="minorHAnsi" w:hAnsiTheme="minorHAnsi" w:cstheme="minorHAnsi"/>
          <w:b/>
          <w:bCs/>
        </w:rPr>
        <w:t>:</w:t>
      </w:r>
      <w:r w:rsidRPr="00FF5D2E">
        <w:rPr>
          <w:rFonts w:asciiTheme="minorHAnsi" w:hAnsiTheme="minorHAnsi" w:cstheme="minorHAnsi"/>
        </w:rPr>
        <w:t xml:space="preserve"> This observation is </w:t>
      </w:r>
      <w:r w:rsidR="004318EE" w:rsidRPr="00FF5D2E">
        <w:rPr>
          <w:rFonts w:asciiTheme="minorHAnsi" w:hAnsiTheme="minorHAnsi" w:cstheme="minorHAnsi"/>
        </w:rPr>
        <w:t>c</w:t>
      </w:r>
      <w:r w:rsidR="00050B71" w:rsidRPr="00FF5D2E">
        <w:rPr>
          <w:rFonts w:asciiTheme="minorHAnsi" w:hAnsiTheme="minorHAnsi" w:cstheme="minorHAnsi"/>
        </w:rPr>
        <w:t>ontinued</w:t>
      </w:r>
      <w:r w:rsidRPr="00FF5D2E">
        <w:rPr>
          <w:rFonts w:asciiTheme="minorHAnsi" w:hAnsiTheme="minorHAnsi" w:cstheme="minorHAnsi"/>
        </w:rPr>
        <w:t>.</w:t>
      </w:r>
    </w:p>
    <w:p w14:paraId="49CB542B" w14:textId="77777777" w:rsidR="003E6AFF" w:rsidRPr="00FF5D2E" w:rsidRDefault="003E6AFF" w:rsidP="00FF5D2E">
      <w:pPr>
        <w:rPr>
          <w:rFonts w:asciiTheme="minorHAnsi" w:hAnsiTheme="minorHAnsi" w:cstheme="minorHAnsi"/>
        </w:rPr>
      </w:pPr>
    </w:p>
    <w:p w14:paraId="1868DFF2" w14:textId="77777777" w:rsidR="003E6AFF" w:rsidRPr="00FF5D2E" w:rsidRDefault="003E6AFF" w:rsidP="00FF5D2E">
      <w:pPr>
        <w:ind w:left="360"/>
        <w:rPr>
          <w:rFonts w:asciiTheme="minorHAnsi" w:hAnsiTheme="minorHAnsi" w:cstheme="minorHAnsi"/>
        </w:rPr>
      </w:pPr>
      <w:r w:rsidRPr="00FF5D2E">
        <w:rPr>
          <w:rFonts w:asciiTheme="minorHAnsi" w:hAnsiTheme="minorHAnsi" w:cstheme="minorHAnsi"/>
        </w:rPr>
        <w:t xml:space="preserve">Investigations:  </w:t>
      </w:r>
    </w:p>
    <w:p w14:paraId="0A641717" w14:textId="77777777" w:rsidR="003E6AFF" w:rsidRPr="00FF5D2E" w:rsidRDefault="003E6AFF" w:rsidP="00FF5D2E">
      <w:pPr>
        <w:ind w:left="360"/>
        <w:rPr>
          <w:rFonts w:asciiTheme="minorHAnsi" w:hAnsiTheme="minorHAnsi" w:cstheme="minorHAnsi"/>
        </w:rPr>
      </w:pPr>
    </w:p>
    <w:p w14:paraId="26C3DB0D" w14:textId="4C5E28D5" w:rsidR="00887760" w:rsidRPr="00FF5D2E" w:rsidRDefault="003E6AFF" w:rsidP="00FF5D2E">
      <w:pPr>
        <w:ind w:left="360"/>
        <w:rPr>
          <w:rFonts w:asciiTheme="minorHAnsi" w:hAnsiTheme="minorHAnsi" w:cstheme="minorHAnsi"/>
        </w:rPr>
      </w:pPr>
      <w:r w:rsidRPr="00FF5D2E">
        <w:rPr>
          <w:rFonts w:asciiTheme="minorHAnsi" w:hAnsiTheme="minorHAnsi" w:cstheme="minorHAnsi"/>
        </w:rPr>
        <w:t>In FY 202</w:t>
      </w:r>
      <w:r w:rsidR="007A1F00" w:rsidRPr="00FF5D2E">
        <w:rPr>
          <w:rFonts w:asciiTheme="minorHAnsi" w:hAnsiTheme="minorHAnsi" w:cstheme="minorHAnsi"/>
        </w:rPr>
        <w:t>5</w:t>
      </w:r>
      <w:r w:rsidRPr="00FF5D2E">
        <w:rPr>
          <w:rFonts w:asciiTheme="minorHAnsi" w:hAnsiTheme="minorHAnsi" w:cstheme="minorHAnsi"/>
        </w:rPr>
        <w:t>, Wyoming OSHA performed 1</w:t>
      </w:r>
      <w:r w:rsidR="000F38E0" w:rsidRPr="00FF5D2E">
        <w:rPr>
          <w:rFonts w:asciiTheme="minorHAnsi" w:hAnsiTheme="minorHAnsi" w:cstheme="minorHAnsi"/>
        </w:rPr>
        <w:t>5</w:t>
      </w:r>
      <w:r w:rsidRPr="00FF5D2E">
        <w:rPr>
          <w:rFonts w:asciiTheme="minorHAnsi" w:hAnsiTheme="minorHAnsi" w:cstheme="minorHAnsi"/>
        </w:rPr>
        <w:t xml:space="preserve"> whistleblower investigations</w:t>
      </w:r>
      <w:r w:rsidR="00887760" w:rsidRPr="00FF5D2E">
        <w:rPr>
          <w:rFonts w:asciiTheme="minorHAnsi" w:hAnsiTheme="minorHAnsi" w:cstheme="minorHAnsi"/>
        </w:rPr>
        <w:t xml:space="preserve">.  The review included an evaluation of 11 investigative cases, which included four settled cases, three dismissed cases, three </w:t>
      </w:r>
      <w:r w:rsidR="00A76914" w:rsidRPr="00FF5D2E">
        <w:rPr>
          <w:rFonts w:asciiTheme="minorHAnsi" w:hAnsiTheme="minorHAnsi" w:cstheme="minorHAnsi"/>
        </w:rPr>
        <w:t>withdraw</w:t>
      </w:r>
      <w:r w:rsidR="00EF3388">
        <w:rPr>
          <w:rFonts w:asciiTheme="minorHAnsi" w:hAnsiTheme="minorHAnsi" w:cstheme="minorHAnsi"/>
        </w:rPr>
        <w:t>n cases</w:t>
      </w:r>
      <w:r w:rsidR="00887760" w:rsidRPr="00FF5D2E">
        <w:rPr>
          <w:rFonts w:asciiTheme="minorHAnsi" w:hAnsiTheme="minorHAnsi" w:cstheme="minorHAnsi"/>
        </w:rPr>
        <w:t xml:space="preserve">, and one litigated case.  </w:t>
      </w:r>
    </w:p>
    <w:p w14:paraId="0D690A32" w14:textId="77777777" w:rsidR="00887760" w:rsidRPr="00FF5D2E" w:rsidRDefault="00887760" w:rsidP="00FF5D2E">
      <w:pPr>
        <w:rPr>
          <w:rFonts w:asciiTheme="minorHAnsi" w:hAnsiTheme="minorHAnsi" w:cstheme="minorHAnsi"/>
        </w:rPr>
      </w:pPr>
    </w:p>
    <w:p w14:paraId="3CD68E78" w14:textId="457718D2" w:rsidR="003E6AFF" w:rsidRPr="00FF5D2E" w:rsidRDefault="003E6AFF" w:rsidP="00FF5D2E">
      <w:pPr>
        <w:ind w:left="360"/>
        <w:rPr>
          <w:rFonts w:asciiTheme="minorHAnsi" w:hAnsiTheme="minorHAnsi" w:cstheme="minorHAnsi"/>
          <w:color w:val="000000" w:themeColor="text1"/>
        </w:rPr>
      </w:pPr>
      <w:r w:rsidRPr="00FF5D2E">
        <w:rPr>
          <w:rFonts w:asciiTheme="minorHAnsi" w:hAnsiTheme="minorHAnsi" w:cstheme="minorHAnsi"/>
        </w:rPr>
        <w:t xml:space="preserve">Upon </w:t>
      </w:r>
      <w:r w:rsidRPr="00FF5D2E">
        <w:rPr>
          <w:rFonts w:asciiTheme="minorHAnsi" w:hAnsiTheme="minorHAnsi" w:cstheme="minorHAnsi"/>
          <w:color w:val="000000" w:themeColor="text1"/>
        </w:rPr>
        <w:t>completion of an investigation, the whistleblower investigator present</w:t>
      </w:r>
      <w:r w:rsidR="00B12969">
        <w:rPr>
          <w:rFonts w:asciiTheme="minorHAnsi" w:hAnsiTheme="minorHAnsi" w:cstheme="minorHAnsi"/>
          <w:color w:val="000000" w:themeColor="text1"/>
        </w:rPr>
        <w:t>s</w:t>
      </w:r>
      <w:r w:rsidRPr="00FF5D2E">
        <w:rPr>
          <w:rFonts w:asciiTheme="minorHAnsi" w:hAnsiTheme="minorHAnsi" w:cstheme="minorHAnsi"/>
          <w:color w:val="000000" w:themeColor="text1"/>
        </w:rPr>
        <w:t xml:space="preserve"> the investigation findings and recommendations to the deputy administrator</w:t>
      </w:r>
      <w:r w:rsidR="00E6222A" w:rsidRPr="00FF5D2E">
        <w:rPr>
          <w:rFonts w:asciiTheme="minorHAnsi" w:hAnsiTheme="minorHAnsi" w:cstheme="minorHAnsi"/>
          <w:color w:val="000000" w:themeColor="text1"/>
        </w:rPr>
        <w:t xml:space="preserve"> in an email</w:t>
      </w:r>
      <w:r w:rsidRPr="00FF5D2E">
        <w:rPr>
          <w:rFonts w:asciiTheme="minorHAnsi" w:hAnsiTheme="minorHAnsi" w:cstheme="minorHAnsi"/>
          <w:color w:val="000000" w:themeColor="text1"/>
        </w:rPr>
        <w:t>.  The deputy administrator review</w:t>
      </w:r>
      <w:r w:rsidR="00B12969">
        <w:rPr>
          <w:rFonts w:asciiTheme="minorHAnsi" w:hAnsiTheme="minorHAnsi" w:cstheme="minorHAnsi"/>
          <w:color w:val="000000" w:themeColor="text1"/>
        </w:rPr>
        <w:t>s</w:t>
      </w:r>
      <w:r w:rsidRPr="00FF5D2E">
        <w:rPr>
          <w:rFonts w:asciiTheme="minorHAnsi" w:hAnsiTheme="minorHAnsi" w:cstheme="minorHAnsi"/>
          <w:color w:val="000000" w:themeColor="text1"/>
        </w:rPr>
        <w:t xml:space="preserve"> the recommendations and document</w:t>
      </w:r>
      <w:r w:rsidR="00B12969">
        <w:rPr>
          <w:rFonts w:asciiTheme="minorHAnsi" w:hAnsiTheme="minorHAnsi" w:cstheme="minorHAnsi"/>
          <w:color w:val="000000" w:themeColor="text1"/>
        </w:rPr>
        <w:t>s</w:t>
      </w:r>
      <w:r w:rsidRPr="00FF5D2E">
        <w:rPr>
          <w:rFonts w:asciiTheme="minorHAnsi" w:hAnsiTheme="minorHAnsi" w:cstheme="minorHAnsi"/>
          <w:color w:val="000000" w:themeColor="text1"/>
        </w:rPr>
        <w:t xml:space="preserve"> approval through an email to the investigator.  Final action, or determination, </w:t>
      </w:r>
      <w:r w:rsidR="00B12969">
        <w:rPr>
          <w:rFonts w:asciiTheme="minorHAnsi" w:hAnsiTheme="minorHAnsi" w:cstheme="minorHAnsi"/>
          <w:color w:val="000000" w:themeColor="text1"/>
        </w:rPr>
        <w:t>i</w:t>
      </w:r>
      <w:r w:rsidRPr="00FF5D2E">
        <w:rPr>
          <w:rFonts w:asciiTheme="minorHAnsi" w:hAnsiTheme="minorHAnsi" w:cstheme="minorHAnsi"/>
          <w:color w:val="000000" w:themeColor="text1"/>
        </w:rPr>
        <w:t>s documented in a findings letter.  A determination may be withdrawal, dismissal, merit, or settlement.</w:t>
      </w:r>
    </w:p>
    <w:p w14:paraId="625E918F" w14:textId="77777777" w:rsidR="00E6222A" w:rsidRPr="00FF5D2E" w:rsidRDefault="00E6222A" w:rsidP="00FF5D2E">
      <w:pPr>
        <w:ind w:left="360"/>
        <w:rPr>
          <w:rFonts w:asciiTheme="minorHAnsi" w:hAnsiTheme="minorHAnsi" w:cstheme="minorHAnsi"/>
          <w:color w:val="000000" w:themeColor="text1"/>
        </w:rPr>
      </w:pPr>
    </w:p>
    <w:p w14:paraId="4CEB1339" w14:textId="477C75FC" w:rsidR="00E6222A" w:rsidRDefault="00E6222A" w:rsidP="00FF5D2E">
      <w:pPr>
        <w:ind w:left="360"/>
        <w:rPr>
          <w:rFonts w:asciiTheme="minorHAnsi" w:hAnsiTheme="minorHAnsi" w:cstheme="minorHAnsi"/>
          <w:color w:val="000000" w:themeColor="text1"/>
        </w:rPr>
      </w:pPr>
      <w:r w:rsidRPr="00FF5D2E">
        <w:rPr>
          <w:rFonts w:asciiTheme="minorHAnsi" w:hAnsiTheme="minorHAnsi" w:cstheme="minorHAnsi"/>
          <w:color w:val="000000" w:themeColor="text1"/>
        </w:rPr>
        <w:t xml:space="preserve">A report of investigation (ROI) is not written or provided to the deputy administrator.  </w:t>
      </w:r>
      <w:r w:rsidR="00163C19" w:rsidRPr="00FF5D2E">
        <w:rPr>
          <w:rFonts w:asciiTheme="minorHAnsi" w:hAnsiTheme="minorHAnsi" w:cstheme="minorHAnsi"/>
          <w:color w:val="000000" w:themeColor="text1"/>
        </w:rPr>
        <w:t xml:space="preserve">The Wyoming </w:t>
      </w:r>
      <w:r w:rsidR="00367004">
        <w:rPr>
          <w:rFonts w:asciiTheme="minorHAnsi" w:hAnsiTheme="minorHAnsi" w:cstheme="minorHAnsi"/>
          <w:color w:val="000000" w:themeColor="text1"/>
        </w:rPr>
        <w:t xml:space="preserve">OSHA </w:t>
      </w:r>
      <w:r w:rsidR="00163C19" w:rsidRPr="00FF5D2E">
        <w:rPr>
          <w:rFonts w:asciiTheme="minorHAnsi" w:hAnsiTheme="minorHAnsi" w:cstheme="minorHAnsi"/>
          <w:color w:val="000000" w:themeColor="text1"/>
        </w:rPr>
        <w:t>WIM</w:t>
      </w:r>
      <w:r w:rsidR="00925CC6" w:rsidRPr="00FF5D2E">
        <w:rPr>
          <w:rFonts w:asciiTheme="minorHAnsi" w:hAnsiTheme="minorHAnsi" w:cstheme="minorHAnsi"/>
          <w:color w:val="000000" w:themeColor="text1"/>
        </w:rPr>
        <w:t xml:space="preserve"> Chapter</w:t>
      </w:r>
      <w:r w:rsidR="00CC4C90" w:rsidRPr="00FF5D2E">
        <w:rPr>
          <w:rFonts w:asciiTheme="minorHAnsi" w:hAnsiTheme="minorHAnsi" w:cstheme="minorHAnsi"/>
          <w:color w:val="000000" w:themeColor="text1"/>
        </w:rPr>
        <w:t xml:space="preserve"> 5, Section III requires the investigator </w:t>
      </w:r>
      <w:r w:rsidR="00530EA2" w:rsidRPr="00FF5D2E">
        <w:rPr>
          <w:rFonts w:asciiTheme="minorHAnsi" w:hAnsiTheme="minorHAnsi" w:cstheme="minorHAnsi"/>
          <w:color w:val="000000" w:themeColor="text1"/>
        </w:rPr>
        <w:t xml:space="preserve">to report the results of the investigation in a ROI.  The ROI is </w:t>
      </w:r>
      <w:r w:rsidR="0031118C" w:rsidRPr="00FF5D2E">
        <w:rPr>
          <w:rFonts w:asciiTheme="minorHAnsi" w:hAnsiTheme="minorHAnsi" w:cstheme="minorHAnsi"/>
          <w:color w:val="000000" w:themeColor="text1"/>
        </w:rPr>
        <w:t>intended to be an</w:t>
      </w:r>
      <w:r w:rsidR="00530EA2" w:rsidRPr="00FF5D2E">
        <w:rPr>
          <w:rFonts w:asciiTheme="minorHAnsi" w:hAnsiTheme="minorHAnsi" w:cstheme="minorHAnsi"/>
          <w:color w:val="000000" w:themeColor="text1"/>
        </w:rPr>
        <w:t xml:space="preserve"> internal summary of the investigation written as a memo from the investigator to the supervisor.</w:t>
      </w:r>
      <w:r w:rsidR="00BC0134" w:rsidRPr="00FF5D2E">
        <w:rPr>
          <w:rFonts w:asciiTheme="minorHAnsi" w:hAnsiTheme="minorHAnsi" w:cstheme="minorHAnsi"/>
          <w:color w:val="000000" w:themeColor="text1"/>
        </w:rPr>
        <w:t xml:space="preserve">  A ROI is not required for complaints </w:t>
      </w:r>
      <w:r w:rsidR="00BF57DC" w:rsidRPr="00FF5D2E">
        <w:rPr>
          <w:rFonts w:asciiTheme="minorHAnsi" w:hAnsiTheme="minorHAnsi" w:cstheme="minorHAnsi"/>
          <w:color w:val="000000" w:themeColor="text1"/>
        </w:rPr>
        <w:t>that result in a settlement, withdrawal, kick-out, dismissal due to expedited case processing, or dismissal for lack of cooperation/unresponsiveness</w:t>
      </w:r>
      <w:r w:rsidR="00BF57DC" w:rsidRPr="002A5FE7">
        <w:rPr>
          <w:rFonts w:asciiTheme="minorHAnsi" w:hAnsiTheme="minorHAnsi" w:cstheme="minorHAnsi"/>
        </w:rPr>
        <w:t xml:space="preserve">.  </w:t>
      </w:r>
      <w:r w:rsidR="00382EEF" w:rsidRPr="002A5FE7">
        <w:rPr>
          <w:rFonts w:asciiTheme="minorHAnsi" w:hAnsiTheme="minorHAnsi" w:cstheme="minorHAnsi"/>
        </w:rPr>
        <w:t>Three</w:t>
      </w:r>
      <w:r w:rsidR="00C10AA9" w:rsidRPr="002A5FE7">
        <w:rPr>
          <w:rFonts w:asciiTheme="minorHAnsi" w:hAnsiTheme="minorHAnsi" w:cstheme="minorHAnsi"/>
        </w:rPr>
        <w:t xml:space="preserve"> files reviewed </w:t>
      </w:r>
      <w:r w:rsidR="00ED0DCD" w:rsidRPr="00212414">
        <w:rPr>
          <w:rFonts w:asciiTheme="minorHAnsi" w:hAnsiTheme="minorHAnsi" w:cstheme="minorHAnsi"/>
        </w:rPr>
        <w:t>met</w:t>
      </w:r>
      <w:r w:rsidR="00191D21" w:rsidRPr="00212414">
        <w:rPr>
          <w:rFonts w:asciiTheme="minorHAnsi" w:hAnsiTheme="minorHAnsi" w:cstheme="minorHAnsi"/>
        </w:rPr>
        <w:t xml:space="preserve"> the criteria </w:t>
      </w:r>
      <w:r w:rsidR="00E21227" w:rsidRPr="00212414">
        <w:rPr>
          <w:rFonts w:asciiTheme="minorHAnsi" w:hAnsiTheme="minorHAnsi" w:cstheme="minorHAnsi"/>
        </w:rPr>
        <w:t>requiring</w:t>
      </w:r>
      <w:r w:rsidR="00191D21" w:rsidRPr="00212414">
        <w:rPr>
          <w:rFonts w:asciiTheme="minorHAnsi" w:hAnsiTheme="minorHAnsi" w:cstheme="minorHAnsi"/>
        </w:rPr>
        <w:t xml:space="preserve"> a ROI.</w:t>
      </w:r>
      <w:r w:rsidR="00286C68" w:rsidRPr="00212414">
        <w:rPr>
          <w:rFonts w:asciiTheme="minorHAnsi" w:hAnsiTheme="minorHAnsi" w:cstheme="minorHAnsi"/>
        </w:rPr>
        <w:t xml:space="preserve">  The review team did not find ROI</w:t>
      </w:r>
      <w:r w:rsidR="00AC1C96" w:rsidRPr="00212414">
        <w:rPr>
          <w:rFonts w:asciiTheme="minorHAnsi" w:hAnsiTheme="minorHAnsi" w:cstheme="minorHAnsi"/>
        </w:rPr>
        <w:t>s</w:t>
      </w:r>
      <w:r w:rsidR="00286C68" w:rsidRPr="00212414">
        <w:rPr>
          <w:rFonts w:asciiTheme="minorHAnsi" w:hAnsiTheme="minorHAnsi" w:cstheme="minorHAnsi"/>
        </w:rPr>
        <w:t xml:space="preserve"> </w:t>
      </w:r>
      <w:r w:rsidR="00286C68" w:rsidRPr="002A5FE7">
        <w:rPr>
          <w:rFonts w:asciiTheme="minorHAnsi" w:hAnsiTheme="minorHAnsi" w:cstheme="minorHAnsi"/>
        </w:rPr>
        <w:t xml:space="preserve">in </w:t>
      </w:r>
      <w:r w:rsidR="00AC1C96" w:rsidRPr="002A5FE7">
        <w:rPr>
          <w:rFonts w:asciiTheme="minorHAnsi" w:hAnsiTheme="minorHAnsi" w:cstheme="minorHAnsi"/>
        </w:rPr>
        <w:t xml:space="preserve">the </w:t>
      </w:r>
      <w:r w:rsidR="00382EEF" w:rsidRPr="002A5FE7">
        <w:rPr>
          <w:rFonts w:asciiTheme="minorHAnsi" w:hAnsiTheme="minorHAnsi" w:cstheme="minorHAnsi"/>
        </w:rPr>
        <w:t>three</w:t>
      </w:r>
      <w:r w:rsidR="00AC1C96" w:rsidRPr="002A5FE7">
        <w:rPr>
          <w:rFonts w:asciiTheme="minorHAnsi" w:hAnsiTheme="minorHAnsi" w:cstheme="minorHAnsi"/>
        </w:rPr>
        <w:t xml:space="preserve"> files.</w:t>
      </w:r>
    </w:p>
    <w:p w14:paraId="7F599CDD" w14:textId="77777777" w:rsidR="00606091" w:rsidRDefault="00606091" w:rsidP="00FF5D2E">
      <w:pPr>
        <w:ind w:left="360"/>
        <w:rPr>
          <w:rFonts w:asciiTheme="minorHAnsi" w:hAnsiTheme="minorHAnsi" w:cstheme="minorHAnsi"/>
          <w:color w:val="000000" w:themeColor="text1"/>
        </w:rPr>
      </w:pPr>
    </w:p>
    <w:p w14:paraId="2A010418" w14:textId="73BF854A" w:rsidR="00606091" w:rsidRPr="00431F1A" w:rsidRDefault="00606091" w:rsidP="00606091">
      <w:pPr>
        <w:widowControl/>
        <w:autoSpaceDE/>
        <w:autoSpaceDN/>
        <w:adjustRightInd/>
        <w:spacing w:after="200"/>
        <w:ind w:left="360"/>
        <w:contextualSpacing/>
        <w:rPr>
          <w:rFonts w:asciiTheme="minorHAnsi" w:hAnsiTheme="minorHAnsi" w:cstheme="minorHAnsi"/>
          <w:color w:val="000000" w:themeColor="text1"/>
        </w:rPr>
      </w:pPr>
      <w:r w:rsidRPr="00431F1A">
        <w:rPr>
          <w:rFonts w:asciiTheme="minorHAnsi" w:hAnsiTheme="minorHAnsi" w:cstheme="minorHAnsi"/>
          <w:b/>
          <w:bCs/>
          <w:color w:val="000000" w:themeColor="text1"/>
        </w:rPr>
        <w:t>Observation FY 2025-OB-0</w:t>
      </w:r>
      <w:r>
        <w:rPr>
          <w:rFonts w:asciiTheme="minorHAnsi" w:hAnsiTheme="minorHAnsi" w:cstheme="minorHAnsi"/>
          <w:b/>
          <w:bCs/>
          <w:color w:val="000000" w:themeColor="text1"/>
        </w:rPr>
        <w:t>9</w:t>
      </w:r>
      <w:r w:rsidRPr="00431F1A">
        <w:rPr>
          <w:rFonts w:asciiTheme="minorHAnsi" w:hAnsiTheme="minorHAnsi" w:cstheme="minorHAnsi"/>
          <w:b/>
          <w:bCs/>
          <w:color w:val="000000" w:themeColor="text1"/>
        </w:rPr>
        <w:t xml:space="preserve">: </w:t>
      </w:r>
      <w:r w:rsidRPr="00431F1A">
        <w:rPr>
          <w:rFonts w:asciiTheme="minorHAnsi" w:hAnsiTheme="minorHAnsi" w:cstheme="minorHAnsi"/>
          <w:color w:val="000000" w:themeColor="text1"/>
        </w:rPr>
        <w:t xml:space="preserve">In FY </w:t>
      </w:r>
      <w:r w:rsidRPr="002A5FE7">
        <w:rPr>
          <w:rFonts w:asciiTheme="minorHAnsi" w:hAnsiTheme="minorHAnsi" w:cstheme="minorHAnsi"/>
        </w:rPr>
        <w:t xml:space="preserve">2025, </w:t>
      </w:r>
      <w:r w:rsidR="00382EEF" w:rsidRPr="002A5FE7">
        <w:rPr>
          <w:rFonts w:asciiTheme="minorHAnsi" w:hAnsiTheme="minorHAnsi" w:cstheme="minorHAnsi"/>
        </w:rPr>
        <w:t>three</w:t>
      </w:r>
      <w:r w:rsidR="0039082B" w:rsidRPr="002A5FE7">
        <w:rPr>
          <w:rFonts w:asciiTheme="minorHAnsi" w:hAnsiTheme="minorHAnsi" w:cstheme="minorHAnsi"/>
        </w:rPr>
        <w:t xml:space="preserve"> of </w:t>
      </w:r>
      <w:r w:rsidR="00382EEF" w:rsidRPr="002A5FE7">
        <w:rPr>
          <w:rFonts w:asciiTheme="minorHAnsi" w:hAnsiTheme="minorHAnsi" w:cstheme="minorHAnsi"/>
        </w:rPr>
        <w:t>three</w:t>
      </w:r>
      <w:r w:rsidR="0039082B" w:rsidRPr="002A5FE7">
        <w:rPr>
          <w:rFonts w:asciiTheme="minorHAnsi" w:hAnsiTheme="minorHAnsi" w:cstheme="minorHAnsi"/>
        </w:rPr>
        <w:t xml:space="preserve"> (</w:t>
      </w:r>
      <w:r w:rsidR="0039082B" w:rsidRPr="00FF5D2E">
        <w:rPr>
          <w:rFonts w:asciiTheme="minorHAnsi" w:hAnsiTheme="minorHAnsi" w:cstheme="minorHAnsi"/>
        </w:rPr>
        <w:t xml:space="preserve">100%) </w:t>
      </w:r>
      <w:r w:rsidR="0039082B" w:rsidRPr="00FF5D2E">
        <w:rPr>
          <w:rFonts w:asciiTheme="minorHAnsi" w:hAnsiTheme="minorHAnsi" w:cstheme="minorHAnsi"/>
          <w:color w:val="000000" w:themeColor="text1"/>
        </w:rPr>
        <w:t xml:space="preserve">files reviewed that met the criteria </w:t>
      </w:r>
      <w:r w:rsidR="00CF2068">
        <w:rPr>
          <w:rFonts w:asciiTheme="minorHAnsi" w:hAnsiTheme="minorHAnsi" w:cstheme="minorHAnsi"/>
          <w:color w:val="000000" w:themeColor="text1"/>
        </w:rPr>
        <w:t xml:space="preserve">for </w:t>
      </w:r>
      <w:r w:rsidR="0039082B" w:rsidRPr="00FF5D2E">
        <w:rPr>
          <w:rFonts w:asciiTheme="minorHAnsi" w:hAnsiTheme="minorHAnsi" w:cstheme="minorHAnsi"/>
          <w:color w:val="000000" w:themeColor="text1"/>
        </w:rPr>
        <w:t xml:space="preserve">requiring a </w:t>
      </w:r>
      <w:r w:rsidR="0039082B">
        <w:rPr>
          <w:rFonts w:asciiTheme="minorHAnsi" w:hAnsiTheme="minorHAnsi" w:cstheme="minorHAnsi"/>
          <w:color w:val="000000" w:themeColor="text1"/>
        </w:rPr>
        <w:t>ROI</w:t>
      </w:r>
      <w:r w:rsidR="0039082B" w:rsidRPr="00FF5D2E">
        <w:rPr>
          <w:rFonts w:asciiTheme="minorHAnsi" w:hAnsiTheme="minorHAnsi" w:cstheme="minorHAnsi"/>
          <w:color w:val="000000" w:themeColor="text1"/>
        </w:rPr>
        <w:t xml:space="preserve"> did not contain a ROI.</w:t>
      </w:r>
      <w:r w:rsidR="0039082B">
        <w:rPr>
          <w:rFonts w:asciiTheme="minorHAnsi" w:hAnsiTheme="minorHAnsi" w:cstheme="minorHAnsi"/>
          <w:color w:val="000000" w:themeColor="text1"/>
        </w:rPr>
        <w:t xml:space="preserve">  </w:t>
      </w:r>
      <w:r w:rsidRPr="00431F1A">
        <w:rPr>
          <w:rFonts w:asciiTheme="minorHAnsi" w:hAnsiTheme="minorHAnsi" w:cstheme="minorHAnsi"/>
          <w:iCs/>
          <w:color w:val="000000" w:themeColor="text1"/>
        </w:rPr>
        <w:t xml:space="preserve">Wyoming OSHA did not follow the guidance </w:t>
      </w:r>
      <w:r w:rsidRPr="0039082B">
        <w:rPr>
          <w:rFonts w:asciiTheme="minorHAnsi" w:hAnsiTheme="minorHAnsi" w:cstheme="minorHAnsi"/>
          <w:iCs/>
        </w:rPr>
        <w:t xml:space="preserve">in </w:t>
      </w:r>
      <w:r w:rsidR="0039082B" w:rsidRPr="0039082B">
        <w:rPr>
          <w:rFonts w:asciiTheme="minorHAnsi" w:hAnsiTheme="minorHAnsi" w:cstheme="minorHAnsi"/>
          <w:iCs/>
        </w:rPr>
        <w:t xml:space="preserve">Chapter 5, Section III </w:t>
      </w:r>
      <w:r w:rsidRPr="00431F1A">
        <w:rPr>
          <w:rFonts w:asciiTheme="minorHAnsi" w:hAnsiTheme="minorHAnsi" w:cstheme="minorHAnsi"/>
          <w:color w:val="000000" w:themeColor="text1"/>
        </w:rPr>
        <w:t xml:space="preserve">of the </w:t>
      </w:r>
      <w:r w:rsidR="0039082B">
        <w:rPr>
          <w:rFonts w:asciiTheme="minorHAnsi" w:hAnsiTheme="minorHAnsi" w:cstheme="minorHAnsi"/>
          <w:color w:val="000000" w:themeColor="text1"/>
        </w:rPr>
        <w:t>WIM</w:t>
      </w:r>
      <w:r w:rsidRPr="00431F1A">
        <w:rPr>
          <w:rFonts w:asciiTheme="minorHAnsi" w:hAnsiTheme="minorHAnsi" w:cstheme="minorHAnsi"/>
          <w:color w:val="000000" w:themeColor="text1"/>
        </w:rPr>
        <w:t>.</w:t>
      </w:r>
    </w:p>
    <w:p w14:paraId="0406CA3D" w14:textId="77777777" w:rsidR="00606091" w:rsidRPr="00431F1A" w:rsidRDefault="00606091" w:rsidP="00606091">
      <w:pPr>
        <w:widowControl/>
        <w:autoSpaceDE/>
        <w:autoSpaceDN/>
        <w:adjustRightInd/>
        <w:spacing w:after="200"/>
        <w:ind w:left="360"/>
        <w:contextualSpacing/>
        <w:rPr>
          <w:rFonts w:asciiTheme="minorHAnsi" w:hAnsiTheme="minorHAnsi" w:cstheme="minorHAnsi"/>
          <w:color w:val="000000" w:themeColor="text1"/>
        </w:rPr>
      </w:pPr>
    </w:p>
    <w:p w14:paraId="13893E82" w14:textId="670907B4" w:rsidR="00606091" w:rsidRPr="00431F1A" w:rsidRDefault="00606091" w:rsidP="00606091">
      <w:pPr>
        <w:widowControl/>
        <w:autoSpaceDE/>
        <w:autoSpaceDN/>
        <w:adjustRightInd/>
        <w:spacing w:after="200"/>
        <w:ind w:left="360"/>
        <w:contextualSpacing/>
        <w:rPr>
          <w:rFonts w:asciiTheme="minorHAnsi" w:hAnsiTheme="minorHAnsi" w:cstheme="minorHAnsi"/>
          <w:color w:val="000000" w:themeColor="text1"/>
        </w:rPr>
      </w:pPr>
      <w:r w:rsidRPr="00431F1A">
        <w:rPr>
          <w:rFonts w:asciiTheme="minorHAnsi" w:hAnsiTheme="minorHAnsi" w:cstheme="minorHAnsi"/>
          <w:b/>
          <w:bCs/>
          <w:color w:val="000000" w:themeColor="text1"/>
        </w:rPr>
        <w:t>Federal Monitoring Plan FY 2025-OB-0</w:t>
      </w:r>
      <w:r>
        <w:rPr>
          <w:rFonts w:asciiTheme="minorHAnsi" w:hAnsiTheme="minorHAnsi" w:cstheme="minorHAnsi"/>
          <w:b/>
          <w:bCs/>
          <w:color w:val="000000" w:themeColor="text1"/>
        </w:rPr>
        <w:t>9</w:t>
      </w:r>
      <w:r w:rsidRPr="00431F1A">
        <w:rPr>
          <w:rFonts w:asciiTheme="minorHAnsi" w:hAnsiTheme="minorHAnsi" w:cstheme="minorHAnsi"/>
          <w:b/>
          <w:bCs/>
          <w:color w:val="000000" w:themeColor="text1"/>
        </w:rPr>
        <w:t xml:space="preserve">: </w:t>
      </w:r>
      <w:r w:rsidRPr="00431F1A">
        <w:rPr>
          <w:rFonts w:asciiTheme="minorHAnsi" w:hAnsiTheme="minorHAnsi" w:cstheme="minorHAnsi"/>
          <w:color w:val="000000" w:themeColor="text1"/>
        </w:rPr>
        <w:t>The OSHA Regional Office will monitor the State Plan’s performance in this area during quarterly meetings throughout FY 2026.</w:t>
      </w:r>
    </w:p>
    <w:p w14:paraId="132FCB7C" w14:textId="77777777" w:rsidR="00606091" w:rsidRPr="00431F1A" w:rsidRDefault="00606091" w:rsidP="00606091">
      <w:pPr>
        <w:widowControl/>
        <w:autoSpaceDE/>
        <w:autoSpaceDN/>
        <w:adjustRightInd/>
        <w:spacing w:after="200"/>
        <w:ind w:left="360"/>
        <w:contextualSpacing/>
        <w:rPr>
          <w:rFonts w:asciiTheme="minorHAnsi" w:hAnsiTheme="minorHAnsi" w:cstheme="minorHAnsi"/>
          <w:color w:val="000000" w:themeColor="text1"/>
        </w:rPr>
      </w:pPr>
    </w:p>
    <w:p w14:paraId="2B9E07C0" w14:textId="302B750A" w:rsidR="00606091" w:rsidRPr="00AA4DD2" w:rsidRDefault="00606091" w:rsidP="00606091">
      <w:pPr>
        <w:widowControl/>
        <w:autoSpaceDE/>
        <w:autoSpaceDN/>
        <w:adjustRightInd/>
        <w:ind w:left="360"/>
        <w:contextualSpacing/>
        <w:rPr>
          <w:rFonts w:asciiTheme="minorHAnsi" w:hAnsiTheme="minorHAnsi" w:cstheme="minorHAnsi"/>
          <w:color w:val="000000" w:themeColor="text1"/>
        </w:rPr>
      </w:pPr>
      <w:r w:rsidRPr="00AA4DD2">
        <w:rPr>
          <w:rFonts w:asciiTheme="minorHAnsi" w:hAnsiTheme="minorHAnsi" w:cstheme="minorHAnsi"/>
          <w:b/>
          <w:bCs/>
          <w:color w:val="000000" w:themeColor="text1"/>
        </w:rPr>
        <w:t>Status FY 2025-OB-0</w:t>
      </w:r>
      <w:r>
        <w:rPr>
          <w:rFonts w:asciiTheme="minorHAnsi" w:hAnsiTheme="minorHAnsi" w:cstheme="minorHAnsi"/>
          <w:b/>
          <w:bCs/>
          <w:color w:val="000000" w:themeColor="text1"/>
        </w:rPr>
        <w:t>9</w:t>
      </w:r>
      <w:r w:rsidRPr="00AA4DD2">
        <w:rPr>
          <w:rFonts w:asciiTheme="minorHAnsi" w:hAnsiTheme="minorHAnsi" w:cstheme="minorHAnsi"/>
          <w:b/>
          <w:bCs/>
          <w:color w:val="000000" w:themeColor="text1"/>
        </w:rPr>
        <w:t>:</w:t>
      </w:r>
      <w:r w:rsidRPr="00AA4DD2">
        <w:rPr>
          <w:rFonts w:asciiTheme="minorHAnsi" w:hAnsiTheme="minorHAnsi" w:cstheme="minorHAnsi"/>
          <w:color w:val="000000" w:themeColor="text1"/>
        </w:rPr>
        <w:t xml:space="preserve"> This observation is new.</w:t>
      </w:r>
    </w:p>
    <w:p w14:paraId="0E246584" w14:textId="77777777" w:rsidR="003E6AFF" w:rsidRPr="00FF5D2E" w:rsidRDefault="003E6AFF" w:rsidP="00606091">
      <w:pPr>
        <w:ind w:left="360"/>
        <w:rPr>
          <w:rFonts w:asciiTheme="minorHAnsi" w:hAnsiTheme="minorHAnsi" w:cstheme="minorHAnsi"/>
          <w:color w:val="FF0000"/>
        </w:rPr>
      </w:pPr>
    </w:p>
    <w:p w14:paraId="10DC4929" w14:textId="2C731CC5" w:rsidR="003E6AFF" w:rsidRPr="00FF5D2E" w:rsidRDefault="003E6AFF" w:rsidP="00FF5D2E">
      <w:pPr>
        <w:widowControl/>
        <w:ind w:left="360"/>
        <w:rPr>
          <w:rFonts w:asciiTheme="minorHAnsi" w:hAnsiTheme="minorHAnsi" w:cstheme="minorHAnsi"/>
          <w:color w:val="FF0000"/>
        </w:rPr>
      </w:pPr>
      <w:r w:rsidRPr="00FF5D2E">
        <w:rPr>
          <w:rFonts w:asciiTheme="minorHAnsi" w:hAnsiTheme="minorHAnsi" w:cstheme="minorHAnsi"/>
        </w:rPr>
        <w:t xml:space="preserve">Notification of investigation and closure letters were sent to the complainant and the respondent.  While notification of investigation and closure letters were found in case files, documentation of receipt of letters was not found in </w:t>
      </w:r>
      <w:r w:rsidR="00407613" w:rsidRPr="00FF5D2E">
        <w:rPr>
          <w:rFonts w:asciiTheme="minorHAnsi" w:hAnsiTheme="minorHAnsi" w:cstheme="minorHAnsi"/>
        </w:rPr>
        <w:t>four</w:t>
      </w:r>
      <w:r w:rsidRPr="00FF5D2E">
        <w:rPr>
          <w:rFonts w:asciiTheme="minorHAnsi" w:hAnsiTheme="minorHAnsi" w:cstheme="minorHAnsi"/>
        </w:rPr>
        <w:t xml:space="preserve"> of 11 (</w:t>
      </w:r>
      <w:r w:rsidR="00EB48FF" w:rsidRPr="00FF5D2E">
        <w:rPr>
          <w:rFonts w:asciiTheme="minorHAnsi" w:hAnsiTheme="minorHAnsi" w:cstheme="minorHAnsi"/>
        </w:rPr>
        <w:t>36.36</w:t>
      </w:r>
      <w:r w:rsidRPr="00FF5D2E">
        <w:rPr>
          <w:rFonts w:asciiTheme="minorHAnsi" w:hAnsiTheme="minorHAnsi" w:cstheme="minorHAnsi"/>
        </w:rPr>
        <w:t xml:space="preserve">%) docketed case files.  Chapter 3, Section IX.A and Section IX.B </w:t>
      </w:r>
      <w:r w:rsidR="00456A89">
        <w:rPr>
          <w:rFonts w:asciiTheme="minorHAnsi" w:hAnsiTheme="minorHAnsi" w:cstheme="minorHAnsi"/>
        </w:rPr>
        <w:t xml:space="preserve">of the WIM </w:t>
      </w:r>
      <w:r w:rsidR="00904220" w:rsidRPr="00FF5D2E">
        <w:rPr>
          <w:rFonts w:asciiTheme="minorHAnsi" w:hAnsiTheme="minorHAnsi" w:cstheme="minorHAnsi"/>
        </w:rPr>
        <w:t>direct</w:t>
      </w:r>
      <w:r w:rsidRPr="00FF5D2E">
        <w:rPr>
          <w:rFonts w:asciiTheme="minorHAnsi" w:hAnsiTheme="minorHAnsi" w:cstheme="minorHAnsi"/>
        </w:rPr>
        <w:t xml:space="preserve"> that the complainant and the respondent will be notified of the whistleblower investigation using a method that permits tracking.  Additionally, the findings of an </w:t>
      </w:r>
      <w:r w:rsidRPr="00FF5D2E">
        <w:rPr>
          <w:rFonts w:asciiTheme="minorHAnsi" w:hAnsiTheme="minorHAnsi" w:cstheme="minorHAnsi"/>
        </w:rPr>
        <w:lastRenderedPageBreak/>
        <w:t>investigation must be sent to the complainant and respondent by a method that may be tracked.  The WIM requires that proof of delivery be maintained in the case file.  The review team discussed this concern with the State Plan but did not elevate this to an observation.</w:t>
      </w:r>
    </w:p>
    <w:p w14:paraId="6DEF69E1" w14:textId="77777777" w:rsidR="003E6AFF" w:rsidRPr="00FF5D2E" w:rsidRDefault="003E6AFF" w:rsidP="00FF5D2E">
      <w:pPr>
        <w:ind w:left="360"/>
        <w:rPr>
          <w:rFonts w:asciiTheme="minorHAnsi" w:hAnsiTheme="minorHAnsi" w:cstheme="minorHAnsi"/>
        </w:rPr>
      </w:pPr>
    </w:p>
    <w:p w14:paraId="14BDE197" w14:textId="77777777" w:rsidR="003E6AFF" w:rsidRPr="00FF5D2E" w:rsidRDefault="003E6AFF" w:rsidP="00FF5D2E">
      <w:pPr>
        <w:ind w:left="360"/>
        <w:rPr>
          <w:rFonts w:asciiTheme="minorHAnsi" w:hAnsiTheme="minorHAnsi" w:cstheme="minorHAnsi"/>
        </w:rPr>
      </w:pPr>
      <w:r w:rsidRPr="00FF5D2E">
        <w:rPr>
          <w:rFonts w:asciiTheme="minorHAnsi" w:hAnsiTheme="minorHAnsi" w:cstheme="minorHAnsi"/>
        </w:rPr>
        <w:t xml:space="preserve">Documentation and Report Writing:  </w:t>
      </w:r>
    </w:p>
    <w:p w14:paraId="53841347" w14:textId="77777777" w:rsidR="003E6AFF" w:rsidRPr="00FF5D2E" w:rsidRDefault="003E6AFF" w:rsidP="00FF5D2E">
      <w:pPr>
        <w:ind w:left="360"/>
        <w:rPr>
          <w:rFonts w:asciiTheme="minorHAnsi" w:hAnsiTheme="minorHAnsi" w:cstheme="minorHAnsi"/>
        </w:rPr>
      </w:pPr>
    </w:p>
    <w:p w14:paraId="0CE47831" w14:textId="323B422F" w:rsidR="003E6AFF" w:rsidRPr="00FF5D2E" w:rsidRDefault="00D87922" w:rsidP="00FF5D2E">
      <w:pPr>
        <w:widowControl/>
        <w:autoSpaceDE/>
        <w:autoSpaceDN/>
        <w:adjustRightInd/>
        <w:spacing w:after="200"/>
        <w:ind w:left="360"/>
        <w:contextualSpacing/>
        <w:rPr>
          <w:rFonts w:asciiTheme="minorHAnsi" w:hAnsiTheme="minorHAnsi" w:cstheme="minorHAnsi"/>
        </w:rPr>
      </w:pPr>
      <w:r w:rsidRPr="00FF5D2E">
        <w:rPr>
          <w:rFonts w:asciiTheme="minorHAnsi" w:hAnsiTheme="minorHAnsi" w:cstheme="minorHAnsi"/>
        </w:rPr>
        <w:t>Wyoming OSHA used the OIS as the repository for whistleblower case files prior to FY 2025.  O</w:t>
      </w:r>
      <w:r w:rsidR="00B57D0F">
        <w:rPr>
          <w:rFonts w:asciiTheme="minorHAnsi" w:hAnsiTheme="minorHAnsi" w:cstheme="minorHAnsi"/>
        </w:rPr>
        <w:t>SHA</w:t>
      </w:r>
      <w:r w:rsidRPr="00FF5D2E">
        <w:rPr>
          <w:rFonts w:asciiTheme="minorHAnsi" w:hAnsiTheme="minorHAnsi" w:cstheme="minorHAnsi"/>
        </w:rPr>
        <w:t xml:space="preserve"> requested that State Plans remove the documents that they uploaded to the OIS.  The transfer of documents was completed during FY 2025.  The State Plan stores documents created or obtained during its whistleblower investigations in an electronic file system maintained by the </w:t>
      </w:r>
      <w:r w:rsidR="00D40083">
        <w:rPr>
          <w:rFonts w:asciiTheme="minorHAnsi" w:hAnsiTheme="minorHAnsi" w:cstheme="minorHAnsi"/>
        </w:rPr>
        <w:t>s</w:t>
      </w:r>
      <w:r w:rsidRPr="00FF5D2E">
        <w:rPr>
          <w:rFonts w:asciiTheme="minorHAnsi" w:hAnsiTheme="minorHAnsi" w:cstheme="minorHAnsi"/>
        </w:rPr>
        <w:t>tate of Wyoming.  Records created in the OIS are kept in the OIS.</w:t>
      </w:r>
      <w:r w:rsidR="00A167DB" w:rsidRPr="00FF5D2E">
        <w:rPr>
          <w:rFonts w:asciiTheme="minorHAnsi" w:hAnsiTheme="minorHAnsi" w:cstheme="minorHAnsi"/>
        </w:rPr>
        <w:t xml:space="preserve">  </w:t>
      </w:r>
      <w:r w:rsidR="001B4CD9" w:rsidRPr="00FF5D2E">
        <w:rPr>
          <w:rFonts w:asciiTheme="minorHAnsi" w:hAnsiTheme="minorHAnsi" w:cstheme="minorHAnsi"/>
        </w:rPr>
        <w:t xml:space="preserve">The </w:t>
      </w:r>
      <w:r w:rsidR="003E6AFF" w:rsidRPr="00FF5D2E">
        <w:rPr>
          <w:rFonts w:asciiTheme="minorHAnsi" w:hAnsiTheme="minorHAnsi" w:cstheme="minorHAnsi"/>
        </w:rPr>
        <w:t>deputy administrator’s review and approval of docketing or administrative closure of complaints was documented</w:t>
      </w:r>
      <w:r w:rsidR="00FC734B" w:rsidRPr="00FF5D2E">
        <w:rPr>
          <w:rFonts w:asciiTheme="minorHAnsi" w:hAnsiTheme="minorHAnsi" w:cstheme="minorHAnsi"/>
        </w:rPr>
        <w:t xml:space="preserve"> through emails</w:t>
      </w:r>
      <w:r w:rsidR="008B66C5" w:rsidRPr="00FF5D2E">
        <w:rPr>
          <w:rFonts w:asciiTheme="minorHAnsi" w:hAnsiTheme="minorHAnsi" w:cstheme="minorHAnsi"/>
        </w:rPr>
        <w:t xml:space="preserve"> with the investigator</w:t>
      </w:r>
      <w:r w:rsidR="003E6AFF" w:rsidRPr="00FF5D2E">
        <w:rPr>
          <w:rFonts w:asciiTheme="minorHAnsi" w:hAnsiTheme="minorHAnsi" w:cstheme="minorHAnsi"/>
        </w:rPr>
        <w:t>, as was review and approval of settlement agreements.</w:t>
      </w:r>
    </w:p>
    <w:p w14:paraId="694D0CB1" w14:textId="77777777" w:rsidR="00E150BC" w:rsidRPr="00FF5D2E" w:rsidRDefault="00E150BC" w:rsidP="00FF5D2E">
      <w:pPr>
        <w:widowControl/>
        <w:autoSpaceDE/>
        <w:autoSpaceDN/>
        <w:adjustRightInd/>
        <w:spacing w:after="200"/>
        <w:ind w:left="360"/>
        <w:contextualSpacing/>
        <w:rPr>
          <w:rFonts w:asciiTheme="minorHAnsi" w:hAnsiTheme="minorHAnsi" w:cstheme="minorHAnsi"/>
        </w:rPr>
      </w:pPr>
    </w:p>
    <w:p w14:paraId="55F01C25" w14:textId="7C5E8176" w:rsidR="00E150BC" w:rsidRPr="00FF5D2E" w:rsidRDefault="00E413C2" w:rsidP="00FF5D2E">
      <w:pPr>
        <w:widowControl/>
        <w:autoSpaceDE/>
        <w:autoSpaceDN/>
        <w:adjustRightInd/>
        <w:spacing w:after="200"/>
        <w:ind w:left="360"/>
        <w:contextualSpacing/>
        <w:rPr>
          <w:rFonts w:asciiTheme="minorHAnsi" w:hAnsiTheme="minorHAnsi" w:cstheme="minorHAnsi"/>
        </w:rPr>
      </w:pPr>
      <w:r w:rsidRPr="00FF5D2E">
        <w:rPr>
          <w:rFonts w:asciiTheme="minorHAnsi" w:hAnsiTheme="minorHAnsi" w:cstheme="minorHAnsi"/>
        </w:rPr>
        <w:t>The findings letter for one docketed investigation addressed only one of multiple protected activities</w:t>
      </w:r>
      <w:r w:rsidR="00CF2068">
        <w:rPr>
          <w:rFonts w:asciiTheme="minorHAnsi" w:hAnsiTheme="minorHAnsi" w:cstheme="minorHAnsi"/>
        </w:rPr>
        <w:t xml:space="preserve"> in which the complainant had engaged</w:t>
      </w:r>
      <w:r w:rsidRPr="00FF5D2E">
        <w:rPr>
          <w:rFonts w:asciiTheme="minorHAnsi" w:hAnsiTheme="minorHAnsi" w:cstheme="minorHAnsi"/>
        </w:rPr>
        <w:t xml:space="preserve">.  </w:t>
      </w:r>
      <w:r w:rsidR="000F1B47" w:rsidRPr="00FF5D2E">
        <w:rPr>
          <w:rFonts w:asciiTheme="minorHAnsi" w:hAnsiTheme="minorHAnsi" w:cstheme="minorHAnsi"/>
        </w:rPr>
        <w:t xml:space="preserve">While the determination </w:t>
      </w:r>
      <w:r w:rsidR="00C0013C" w:rsidRPr="00FF5D2E">
        <w:rPr>
          <w:rFonts w:asciiTheme="minorHAnsi" w:hAnsiTheme="minorHAnsi" w:cstheme="minorHAnsi"/>
        </w:rPr>
        <w:t xml:space="preserve">to dismiss </w:t>
      </w:r>
      <w:r w:rsidR="00C17E14" w:rsidRPr="00FF5D2E">
        <w:rPr>
          <w:rFonts w:asciiTheme="minorHAnsi" w:hAnsiTheme="minorHAnsi" w:cstheme="minorHAnsi"/>
        </w:rPr>
        <w:t xml:space="preserve">the complaint </w:t>
      </w:r>
      <w:r w:rsidR="002A1D29" w:rsidRPr="00FF5D2E">
        <w:rPr>
          <w:rFonts w:asciiTheme="minorHAnsi" w:hAnsiTheme="minorHAnsi" w:cstheme="minorHAnsi"/>
        </w:rPr>
        <w:t xml:space="preserve">was </w:t>
      </w:r>
      <w:r w:rsidR="00191B1E">
        <w:rPr>
          <w:rFonts w:asciiTheme="minorHAnsi" w:hAnsiTheme="minorHAnsi" w:cstheme="minorHAnsi"/>
        </w:rPr>
        <w:t>found</w:t>
      </w:r>
      <w:r w:rsidR="00C17E14" w:rsidRPr="00FF5D2E">
        <w:rPr>
          <w:rFonts w:asciiTheme="minorHAnsi" w:hAnsiTheme="minorHAnsi" w:cstheme="minorHAnsi"/>
        </w:rPr>
        <w:t xml:space="preserve"> to be </w:t>
      </w:r>
      <w:r w:rsidR="000F1B47" w:rsidRPr="00FF5D2E">
        <w:rPr>
          <w:rFonts w:asciiTheme="minorHAnsi" w:hAnsiTheme="minorHAnsi" w:cstheme="minorHAnsi"/>
        </w:rPr>
        <w:t xml:space="preserve">valid, each of the protected activities </w:t>
      </w:r>
      <w:r w:rsidR="00C17E14" w:rsidRPr="00FF5D2E">
        <w:rPr>
          <w:rFonts w:asciiTheme="minorHAnsi" w:hAnsiTheme="minorHAnsi" w:cstheme="minorHAnsi"/>
        </w:rPr>
        <w:t>should have been</w:t>
      </w:r>
      <w:r w:rsidR="000F1B47" w:rsidRPr="00FF5D2E">
        <w:rPr>
          <w:rFonts w:asciiTheme="minorHAnsi" w:hAnsiTheme="minorHAnsi" w:cstheme="minorHAnsi"/>
        </w:rPr>
        <w:t xml:space="preserve"> addressed</w:t>
      </w:r>
      <w:r w:rsidR="00C0013C" w:rsidRPr="00FF5D2E">
        <w:rPr>
          <w:rFonts w:asciiTheme="minorHAnsi" w:hAnsiTheme="minorHAnsi" w:cstheme="minorHAnsi"/>
        </w:rPr>
        <w:t xml:space="preserve">.  The review team discussed </w:t>
      </w:r>
      <w:r w:rsidR="00C17E14" w:rsidRPr="00FF5D2E">
        <w:rPr>
          <w:rFonts w:asciiTheme="minorHAnsi" w:hAnsiTheme="minorHAnsi" w:cstheme="minorHAnsi"/>
        </w:rPr>
        <w:t xml:space="preserve">this with the State </w:t>
      </w:r>
      <w:r w:rsidR="002A1D29" w:rsidRPr="00FF5D2E">
        <w:rPr>
          <w:rFonts w:asciiTheme="minorHAnsi" w:hAnsiTheme="minorHAnsi" w:cstheme="minorHAnsi"/>
        </w:rPr>
        <w:t>Plan but</w:t>
      </w:r>
      <w:r w:rsidR="00C17E14" w:rsidRPr="00FF5D2E">
        <w:rPr>
          <w:rFonts w:asciiTheme="minorHAnsi" w:hAnsiTheme="minorHAnsi" w:cstheme="minorHAnsi"/>
        </w:rPr>
        <w:t xml:space="preserve"> did not elevate this to an observation.</w:t>
      </w:r>
    </w:p>
    <w:p w14:paraId="33E3AAC5" w14:textId="77777777" w:rsidR="003E6AFF" w:rsidRPr="00FF5D2E" w:rsidRDefault="003E6AFF" w:rsidP="00FF5D2E">
      <w:pPr>
        <w:ind w:left="360"/>
        <w:rPr>
          <w:rFonts w:asciiTheme="minorHAnsi" w:hAnsiTheme="minorHAnsi" w:cstheme="minorHAnsi"/>
          <w:bCs/>
        </w:rPr>
      </w:pPr>
    </w:p>
    <w:p w14:paraId="401B1F88" w14:textId="77777777" w:rsidR="003E6AFF" w:rsidRPr="00FF5D2E" w:rsidRDefault="003E6AFF" w:rsidP="00FF5D2E">
      <w:pPr>
        <w:ind w:left="360"/>
        <w:rPr>
          <w:rFonts w:asciiTheme="minorHAnsi" w:hAnsiTheme="minorHAnsi" w:cstheme="minorHAnsi"/>
          <w:bCs/>
        </w:rPr>
      </w:pPr>
      <w:r w:rsidRPr="00FF5D2E">
        <w:rPr>
          <w:rFonts w:asciiTheme="minorHAnsi" w:hAnsiTheme="minorHAnsi" w:cstheme="minorHAnsi"/>
          <w:bCs/>
        </w:rPr>
        <w:t xml:space="preserve">Settlements:  </w:t>
      </w:r>
    </w:p>
    <w:p w14:paraId="6B9587AF" w14:textId="77777777" w:rsidR="003E6AFF" w:rsidRPr="00FF5D2E" w:rsidRDefault="003E6AFF" w:rsidP="00FF5D2E">
      <w:pPr>
        <w:ind w:left="360"/>
        <w:rPr>
          <w:rFonts w:asciiTheme="minorHAnsi" w:hAnsiTheme="minorHAnsi" w:cstheme="minorHAnsi"/>
        </w:rPr>
      </w:pPr>
    </w:p>
    <w:p w14:paraId="62833843" w14:textId="50275BED" w:rsidR="003E6AFF" w:rsidRPr="00FF5D2E" w:rsidRDefault="003E6AFF" w:rsidP="00FF5D2E">
      <w:pPr>
        <w:ind w:left="360"/>
        <w:rPr>
          <w:rFonts w:asciiTheme="minorHAnsi" w:hAnsiTheme="minorHAnsi" w:cstheme="minorHAnsi"/>
          <w:color w:val="FF0000"/>
        </w:rPr>
      </w:pPr>
      <w:r w:rsidRPr="00FF5D2E">
        <w:rPr>
          <w:rFonts w:asciiTheme="minorHAnsi" w:hAnsiTheme="minorHAnsi" w:cstheme="minorHAnsi"/>
        </w:rPr>
        <w:t xml:space="preserve">Wyoming OSHA had </w:t>
      </w:r>
      <w:r w:rsidR="001C622A" w:rsidRPr="00FF5D2E">
        <w:rPr>
          <w:rFonts w:asciiTheme="minorHAnsi" w:hAnsiTheme="minorHAnsi" w:cstheme="minorHAnsi"/>
        </w:rPr>
        <w:t>five</w:t>
      </w:r>
      <w:r w:rsidRPr="00FF5D2E">
        <w:rPr>
          <w:rFonts w:asciiTheme="minorHAnsi" w:hAnsiTheme="minorHAnsi" w:cstheme="minorHAnsi"/>
        </w:rPr>
        <w:t xml:space="preserve"> settled cases in FY 202</w:t>
      </w:r>
      <w:r w:rsidR="00807F93" w:rsidRPr="00FF5D2E">
        <w:rPr>
          <w:rFonts w:asciiTheme="minorHAnsi" w:hAnsiTheme="minorHAnsi" w:cstheme="minorHAnsi"/>
        </w:rPr>
        <w:t>5</w:t>
      </w:r>
      <w:r w:rsidRPr="00FF5D2E">
        <w:rPr>
          <w:rFonts w:asciiTheme="minorHAnsi" w:hAnsiTheme="minorHAnsi" w:cstheme="minorHAnsi"/>
        </w:rPr>
        <w:t xml:space="preserve">.  </w:t>
      </w:r>
      <w:r w:rsidR="00F35417" w:rsidRPr="00BD18EB">
        <w:rPr>
          <w:rFonts w:asciiTheme="minorHAnsi" w:hAnsiTheme="minorHAnsi" w:cstheme="minorHAnsi"/>
        </w:rPr>
        <w:t xml:space="preserve">Of the </w:t>
      </w:r>
      <w:r w:rsidR="00DD7792">
        <w:rPr>
          <w:rFonts w:asciiTheme="minorHAnsi" w:hAnsiTheme="minorHAnsi" w:cstheme="minorHAnsi"/>
        </w:rPr>
        <w:t>1</w:t>
      </w:r>
      <w:r w:rsidR="009B7939">
        <w:rPr>
          <w:rFonts w:asciiTheme="minorHAnsi" w:hAnsiTheme="minorHAnsi" w:cstheme="minorHAnsi"/>
        </w:rPr>
        <w:t>1</w:t>
      </w:r>
      <w:r w:rsidR="00F35417" w:rsidRPr="00BD18EB">
        <w:rPr>
          <w:rFonts w:asciiTheme="minorHAnsi" w:hAnsiTheme="minorHAnsi" w:cstheme="minorHAnsi"/>
        </w:rPr>
        <w:t xml:space="preserve"> docketed cases examined by the review team, </w:t>
      </w:r>
      <w:r w:rsidR="00F35417">
        <w:rPr>
          <w:rFonts w:asciiTheme="minorHAnsi" w:hAnsiTheme="minorHAnsi" w:cstheme="minorHAnsi"/>
        </w:rPr>
        <w:t>four</w:t>
      </w:r>
      <w:r w:rsidR="00F35417" w:rsidRPr="00BD18EB">
        <w:rPr>
          <w:rFonts w:asciiTheme="minorHAnsi" w:hAnsiTheme="minorHAnsi" w:cstheme="minorHAnsi"/>
        </w:rPr>
        <w:t xml:space="preserve"> resulted in settlement.</w:t>
      </w:r>
      <w:r w:rsidR="00F35417">
        <w:rPr>
          <w:rFonts w:asciiTheme="minorHAnsi" w:hAnsiTheme="minorHAnsi" w:cstheme="minorHAnsi"/>
        </w:rPr>
        <w:t xml:space="preserve">  </w:t>
      </w:r>
      <w:r w:rsidRPr="00FF5D2E">
        <w:rPr>
          <w:rFonts w:asciiTheme="minorHAnsi" w:hAnsiTheme="minorHAnsi" w:cstheme="minorHAnsi"/>
        </w:rPr>
        <w:t xml:space="preserve">Copies of the completed settlement agreements were found in </w:t>
      </w:r>
      <w:r w:rsidR="00891EAA" w:rsidRPr="00FF5D2E">
        <w:rPr>
          <w:rFonts w:asciiTheme="minorHAnsi" w:hAnsiTheme="minorHAnsi" w:cstheme="minorHAnsi"/>
        </w:rPr>
        <w:t>four</w:t>
      </w:r>
      <w:r w:rsidRPr="00FF5D2E">
        <w:rPr>
          <w:rFonts w:asciiTheme="minorHAnsi" w:hAnsiTheme="minorHAnsi" w:cstheme="minorHAnsi"/>
        </w:rPr>
        <w:t xml:space="preserve"> of </w:t>
      </w:r>
      <w:r w:rsidR="00891EAA" w:rsidRPr="00FF5D2E">
        <w:rPr>
          <w:rFonts w:asciiTheme="minorHAnsi" w:hAnsiTheme="minorHAnsi" w:cstheme="minorHAnsi"/>
        </w:rPr>
        <w:t>four</w:t>
      </w:r>
      <w:r w:rsidRPr="00FF5D2E">
        <w:rPr>
          <w:rFonts w:asciiTheme="minorHAnsi" w:hAnsiTheme="minorHAnsi" w:cstheme="minorHAnsi"/>
        </w:rPr>
        <w:t xml:space="preserve"> (100%) settled case</w:t>
      </w:r>
      <w:r w:rsidR="009B226F">
        <w:rPr>
          <w:rFonts w:asciiTheme="minorHAnsi" w:hAnsiTheme="minorHAnsi" w:cstheme="minorHAnsi"/>
        </w:rPr>
        <w:t>s</w:t>
      </w:r>
      <w:r w:rsidRPr="00FF5D2E">
        <w:rPr>
          <w:rFonts w:asciiTheme="minorHAnsi" w:hAnsiTheme="minorHAnsi" w:cstheme="minorHAnsi"/>
        </w:rPr>
        <w:t xml:space="preserve"> files.  Documentation of the deputy administrator’s approval of the settlement was found in </w:t>
      </w:r>
      <w:r w:rsidR="00D940CA" w:rsidRPr="00FF5D2E">
        <w:rPr>
          <w:rFonts w:asciiTheme="minorHAnsi" w:hAnsiTheme="minorHAnsi" w:cstheme="minorHAnsi"/>
        </w:rPr>
        <w:t>four</w:t>
      </w:r>
      <w:r w:rsidRPr="00FF5D2E">
        <w:rPr>
          <w:rFonts w:asciiTheme="minorHAnsi" w:hAnsiTheme="minorHAnsi" w:cstheme="minorHAnsi"/>
        </w:rPr>
        <w:t xml:space="preserve"> of </w:t>
      </w:r>
      <w:r w:rsidR="00891EAA" w:rsidRPr="00FF5D2E">
        <w:rPr>
          <w:rFonts w:asciiTheme="minorHAnsi" w:hAnsiTheme="minorHAnsi" w:cstheme="minorHAnsi"/>
        </w:rPr>
        <w:t>four</w:t>
      </w:r>
      <w:r w:rsidRPr="00FF5D2E">
        <w:rPr>
          <w:rFonts w:asciiTheme="minorHAnsi" w:hAnsiTheme="minorHAnsi" w:cstheme="minorHAnsi"/>
        </w:rPr>
        <w:t xml:space="preserve"> (</w:t>
      </w:r>
      <w:r w:rsidR="00D940CA" w:rsidRPr="00FF5D2E">
        <w:rPr>
          <w:rFonts w:asciiTheme="minorHAnsi" w:hAnsiTheme="minorHAnsi" w:cstheme="minorHAnsi"/>
        </w:rPr>
        <w:t>10</w:t>
      </w:r>
      <w:r w:rsidRPr="00FF5D2E">
        <w:rPr>
          <w:rFonts w:asciiTheme="minorHAnsi" w:hAnsiTheme="minorHAnsi" w:cstheme="minorHAnsi"/>
        </w:rPr>
        <w:t>0%) settled case</w:t>
      </w:r>
      <w:r w:rsidR="003F249E">
        <w:rPr>
          <w:rFonts w:asciiTheme="minorHAnsi" w:hAnsiTheme="minorHAnsi" w:cstheme="minorHAnsi"/>
        </w:rPr>
        <w:t>s</w:t>
      </w:r>
      <w:r w:rsidRPr="00FF5D2E">
        <w:rPr>
          <w:rFonts w:asciiTheme="minorHAnsi" w:hAnsiTheme="minorHAnsi" w:cstheme="minorHAnsi"/>
        </w:rPr>
        <w:t xml:space="preserve"> files.</w:t>
      </w:r>
    </w:p>
    <w:p w14:paraId="5F124D90" w14:textId="77777777" w:rsidR="003E6AFF" w:rsidRPr="00FF5D2E" w:rsidRDefault="003E6AFF" w:rsidP="00FF5D2E">
      <w:pPr>
        <w:rPr>
          <w:rFonts w:asciiTheme="minorHAnsi" w:hAnsiTheme="minorHAnsi" w:cstheme="minorHAnsi"/>
          <w:color w:val="FF0000"/>
        </w:rPr>
      </w:pPr>
    </w:p>
    <w:p w14:paraId="41EA774F" w14:textId="1031831E" w:rsidR="00421ABB" w:rsidRPr="00FF5D2E" w:rsidRDefault="004025B6" w:rsidP="00FF5D2E">
      <w:pPr>
        <w:pStyle w:val="ListParagraph"/>
        <w:spacing w:line="240" w:lineRule="auto"/>
        <w:ind w:left="360"/>
        <w:rPr>
          <w:rFonts w:asciiTheme="minorHAnsi" w:hAnsiTheme="minorHAnsi" w:cstheme="minorHAnsi"/>
          <w:color w:val="FF0000"/>
          <w:sz w:val="24"/>
          <w:szCs w:val="24"/>
        </w:rPr>
      </w:pPr>
      <w:r w:rsidRPr="00577E68">
        <w:rPr>
          <w:rFonts w:asciiTheme="minorHAnsi" w:hAnsiTheme="minorHAnsi" w:cstheme="minorHAnsi"/>
          <w:sz w:val="24"/>
          <w:szCs w:val="24"/>
        </w:rPr>
        <w:t>Wyoming OSHA’s result f</w:t>
      </w:r>
      <w:r w:rsidR="0060008C" w:rsidRPr="00FF5D2E">
        <w:rPr>
          <w:rFonts w:asciiTheme="minorHAnsi" w:hAnsiTheme="minorHAnsi" w:cstheme="minorHAnsi"/>
          <w:sz w:val="24"/>
          <w:szCs w:val="24"/>
        </w:rPr>
        <w:t>or SAMM 14, the State Plan’s average number of days an 11(c) investigation was pending</w:t>
      </w:r>
      <w:r>
        <w:rPr>
          <w:rFonts w:asciiTheme="minorHAnsi" w:hAnsiTheme="minorHAnsi" w:cstheme="minorHAnsi"/>
          <w:sz w:val="24"/>
          <w:szCs w:val="24"/>
        </w:rPr>
        <w:t>,</w:t>
      </w:r>
      <w:r w:rsidR="0060008C" w:rsidRPr="00FF5D2E">
        <w:rPr>
          <w:rFonts w:asciiTheme="minorHAnsi" w:hAnsiTheme="minorHAnsi" w:cstheme="minorHAnsi"/>
          <w:sz w:val="24"/>
          <w:szCs w:val="24"/>
        </w:rPr>
        <w:t xml:space="preserve"> was </w:t>
      </w:r>
      <w:r w:rsidR="00F660F0" w:rsidRPr="00FF5D2E">
        <w:rPr>
          <w:rFonts w:asciiTheme="minorHAnsi" w:hAnsiTheme="minorHAnsi" w:cstheme="minorHAnsi"/>
          <w:sz w:val="24"/>
          <w:szCs w:val="24"/>
        </w:rPr>
        <w:t>45.67</w:t>
      </w:r>
      <w:r w:rsidR="0060008C" w:rsidRPr="00FF5D2E">
        <w:rPr>
          <w:rFonts w:asciiTheme="minorHAnsi" w:hAnsiTheme="minorHAnsi" w:cstheme="minorHAnsi"/>
          <w:sz w:val="24"/>
          <w:szCs w:val="24"/>
        </w:rPr>
        <w:t xml:space="preserve"> days.  The FRL for SAMM 14 was </w:t>
      </w:r>
      <w:r w:rsidR="00516101" w:rsidRPr="00FF5D2E">
        <w:rPr>
          <w:rFonts w:asciiTheme="minorHAnsi" w:hAnsiTheme="minorHAnsi" w:cstheme="minorHAnsi"/>
          <w:sz w:val="24"/>
          <w:szCs w:val="24"/>
        </w:rPr>
        <w:t>237</w:t>
      </w:r>
      <w:r w:rsidR="0060008C" w:rsidRPr="00FF5D2E">
        <w:rPr>
          <w:rFonts w:asciiTheme="minorHAnsi" w:hAnsiTheme="minorHAnsi" w:cstheme="minorHAnsi"/>
          <w:sz w:val="24"/>
          <w:szCs w:val="24"/>
        </w:rPr>
        <w:t xml:space="preserve"> days.  The State Plan was very successful with its case closure.  </w:t>
      </w:r>
      <w:r w:rsidRPr="00577E68">
        <w:rPr>
          <w:rFonts w:asciiTheme="minorHAnsi" w:hAnsiTheme="minorHAnsi" w:cstheme="minorHAnsi"/>
          <w:sz w:val="24"/>
          <w:szCs w:val="24"/>
        </w:rPr>
        <w:t>Z</w:t>
      </w:r>
      <w:r w:rsidR="00761C1C" w:rsidRPr="00FF5D2E">
        <w:rPr>
          <w:rFonts w:asciiTheme="minorHAnsi" w:hAnsiTheme="minorHAnsi" w:cstheme="minorHAnsi"/>
          <w:sz w:val="24"/>
          <w:szCs w:val="24"/>
        </w:rPr>
        <w:t>ero percent</w:t>
      </w:r>
      <w:r w:rsidR="0060008C" w:rsidRPr="00FF5D2E">
        <w:rPr>
          <w:rFonts w:asciiTheme="minorHAnsi" w:hAnsiTheme="minorHAnsi" w:cstheme="minorHAnsi"/>
          <w:sz w:val="24"/>
          <w:szCs w:val="24"/>
        </w:rPr>
        <w:t xml:space="preserve"> of 11(c) cases </w:t>
      </w:r>
      <w:r w:rsidRPr="00577E68">
        <w:rPr>
          <w:rFonts w:asciiTheme="minorHAnsi" w:hAnsiTheme="minorHAnsi" w:cstheme="minorHAnsi"/>
          <w:sz w:val="24"/>
          <w:szCs w:val="24"/>
        </w:rPr>
        <w:t>were</w:t>
      </w:r>
      <w:r>
        <w:rPr>
          <w:rFonts w:asciiTheme="minorHAnsi" w:hAnsiTheme="minorHAnsi" w:cstheme="minorHAnsi"/>
          <w:sz w:val="24"/>
          <w:szCs w:val="24"/>
        </w:rPr>
        <w:t xml:space="preserve"> </w:t>
      </w:r>
      <w:r w:rsidR="0060008C" w:rsidRPr="00FF5D2E">
        <w:rPr>
          <w:rFonts w:asciiTheme="minorHAnsi" w:hAnsiTheme="minorHAnsi" w:cstheme="minorHAnsi"/>
          <w:sz w:val="24"/>
          <w:szCs w:val="24"/>
        </w:rPr>
        <w:t xml:space="preserve">pending investigation over 90 </w:t>
      </w:r>
      <w:r w:rsidR="00034D3C">
        <w:rPr>
          <w:rFonts w:asciiTheme="minorHAnsi" w:hAnsiTheme="minorHAnsi" w:cstheme="minorHAnsi"/>
          <w:sz w:val="24"/>
          <w:szCs w:val="24"/>
        </w:rPr>
        <w:t>d</w:t>
      </w:r>
      <w:r w:rsidR="0060008C" w:rsidRPr="00FF5D2E">
        <w:rPr>
          <w:rFonts w:asciiTheme="minorHAnsi" w:hAnsiTheme="minorHAnsi" w:cstheme="minorHAnsi"/>
          <w:sz w:val="24"/>
          <w:szCs w:val="24"/>
        </w:rPr>
        <w:t>ays</w:t>
      </w:r>
      <w:r>
        <w:rPr>
          <w:rFonts w:asciiTheme="minorHAnsi" w:hAnsiTheme="minorHAnsi" w:cstheme="minorHAnsi"/>
          <w:sz w:val="24"/>
          <w:szCs w:val="24"/>
        </w:rPr>
        <w:t xml:space="preserve"> (</w:t>
      </w:r>
      <w:r w:rsidRPr="00577E68">
        <w:rPr>
          <w:rFonts w:asciiTheme="minorHAnsi" w:hAnsiTheme="minorHAnsi" w:cstheme="minorHAnsi"/>
          <w:sz w:val="24"/>
          <w:szCs w:val="24"/>
        </w:rPr>
        <w:t>SAMM 15</w:t>
      </w:r>
      <w:r>
        <w:rPr>
          <w:rFonts w:asciiTheme="minorHAnsi" w:hAnsiTheme="minorHAnsi" w:cstheme="minorHAnsi"/>
          <w:sz w:val="24"/>
          <w:szCs w:val="24"/>
        </w:rPr>
        <w:t>)</w:t>
      </w:r>
      <w:r w:rsidR="0060008C" w:rsidRPr="00FF5D2E">
        <w:rPr>
          <w:rFonts w:asciiTheme="minorHAnsi" w:hAnsiTheme="minorHAnsi" w:cstheme="minorHAnsi"/>
          <w:sz w:val="24"/>
          <w:szCs w:val="24"/>
        </w:rPr>
        <w:t xml:space="preserve">.  The FRL for SAMM 15 was </w:t>
      </w:r>
      <w:r w:rsidR="00A936FD" w:rsidRPr="00FF5D2E">
        <w:rPr>
          <w:rFonts w:asciiTheme="minorHAnsi" w:hAnsiTheme="minorHAnsi" w:cstheme="minorHAnsi"/>
          <w:sz w:val="24"/>
          <w:szCs w:val="24"/>
        </w:rPr>
        <w:t>65.64</w:t>
      </w:r>
      <w:r w:rsidR="0060008C" w:rsidRPr="00FF5D2E">
        <w:rPr>
          <w:rFonts w:asciiTheme="minorHAnsi" w:hAnsiTheme="minorHAnsi" w:cstheme="minorHAnsi"/>
          <w:sz w:val="24"/>
          <w:szCs w:val="24"/>
        </w:rPr>
        <w:t xml:space="preserve">%.  The State Plan was very successful with quickly resolving open cases.  By the end of FY 2025, the State Plan had only </w:t>
      </w:r>
      <w:r w:rsidR="00CD645C" w:rsidRPr="00FF5D2E">
        <w:rPr>
          <w:rFonts w:asciiTheme="minorHAnsi" w:hAnsiTheme="minorHAnsi" w:cstheme="minorHAnsi"/>
          <w:sz w:val="24"/>
          <w:szCs w:val="24"/>
        </w:rPr>
        <w:t>three</w:t>
      </w:r>
      <w:r w:rsidR="0060008C" w:rsidRPr="00FF5D2E">
        <w:rPr>
          <w:rFonts w:asciiTheme="minorHAnsi" w:hAnsiTheme="minorHAnsi" w:cstheme="minorHAnsi"/>
          <w:sz w:val="24"/>
          <w:szCs w:val="24"/>
        </w:rPr>
        <w:t xml:space="preserve"> open docketed cases</w:t>
      </w:r>
      <w:r w:rsidR="00034D3C">
        <w:rPr>
          <w:rFonts w:asciiTheme="minorHAnsi" w:hAnsiTheme="minorHAnsi" w:cstheme="minorHAnsi"/>
          <w:sz w:val="24"/>
          <w:szCs w:val="24"/>
        </w:rPr>
        <w:t>,</w:t>
      </w:r>
      <w:r w:rsidR="0060008C" w:rsidRPr="00FF5D2E">
        <w:rPr>
          <w:rFonts w:asciiTheme="minorHAnsi" w:hAnsiTheme="minorHAnsi" w:cstheme="minorHAnsi"/>
          <w:sz w:val="24"/>
          <w:szCs w:val="24"/>
        </w:rPr>
        <w:t xml:space="preserve"> and of the </w:t>
      </w:r>
      <w:r w:rsidR="00CD645C" w:rsidRPr="00FF5D2E">
        <w:rPr>
          <w:rFonts w:asciiTheme="minorHAnsi" w:hAnsiTheme="minorHAnsi" w:cstheme="minorHAnsi"/>
          <w:sz w:val="24"/>
          <w:szCs w:val="24"/>
        </w:rPr>
        <w:t>three</w:t>
      </w:r>
      <w:r w:rsidR="0060008C" w:rsidRPr="00FF5D2E">
        <w:rPr>
          <w:rFonts w:asciiTheme="minorHAnsi" w:hAnsiTheme="minorHAnsi" w:cstheme="minorHAnsi"/>
          <w:sz w:val="24"/>
          <w:szCs w:val="24"/>
        </w:rPr>
        <w:t xml:space="preserve">, </w:t>
      </w:r>
      <w:r w:rsidR="00CD645C" w:rsidRPr="00FF5D2E">
        <w:rPr>
          <w:rFonts w:asciiTheme="minorHAnsi" w:hAnsiTheme="minorHAnsi" w:cstheme="minorHAnsi"/>
          <w:sz w:val="24"/>
          <w:szCs w:val="24"/>
        </w:rPr>
        <w:t xml:space="preserve">none </w:t>
      </w:r>
      <w:r w:rsidR="0060008C" w:rsidRPr="00FF5D2E">
        <w:rPr>
          <w:rFonts w:asciiTheme="minorHAnsi" w:hAnsiTheme="minorHAnsi" w:cstheme="minorHAnsi"/>
          <w:sz w:val="24"/>
          <w:szCs w:val="24"/>
        </w:rPr>
        <w:t xml:space="preserve">were older than </w:t>
      </w:r>
      <w:r w:rsidR="00CD645C" w:rsidRPr="00FF5D2E">
        <w:rPr>
          <w:rFonts w:asciiTheme="minorHAnsi" w:hAnsiTheme="minorHAnsi" w:cstheme="minorHAnsi"/>
          <w:sz w:val="24"/>
          <w:szCs w:val="24"/>
        </w:rPr>
        <w:t>67</w:t>
      </w:r>
      <w:r w:rsidR="0060008C" w:rsidRPr="00FF5D2E">
        <w:rPr>
          <w:rFonts w:asciiTheme="minorHAnsi" w:hAnsiTheme="minorHAnsi" w:cstheme="minorHAnsi"/>
          <w:sz w:val="24"/>
          <w:szCs w:val="24"/>
        </w:rPr>
        <w:t xml:space="preserve"> days.</w:t>
      </w:r>
    </w:p>
    <w:p w14:paraId="41F7F59F" w14:textId="77777777" w:rsidR="00421ABB" w:rsidRDefault="00421ABB" w:rsidP="00FF5D2E">
      <w:pPr>
        <w:pStyle w:val="ListParagraph"/>
        <w:spacing w:line="240" w:lineRule="auto"/>
        <w:ind w:left="360"/>
        <w:rPr>
          <w:rFonts w:asciiTheme="minorHAnsi" w:hAnsiTheme="minorHAnsi" w:cstheme="minorHAnsi"/>
          <w:b/>
        </w:rPr>
      </w:pPr>
    </w:p>
    <w:p w14:paraId="1D56598A" w14:textId="77777777" w:rsidR="00DF3B76" w:rsidRPr="00FF5D2E" w:rsidRDefault="00DF3B76" w:rsidP="00FF5D2E">
      <w:pPr>
        <w:pStyle w:val="ListParagraph"/>
        <w:spacing w:line="240" w:lineRule="auto"/>
        <w:ind w:left="360"/>
        <w:rPr>
          <w:rFonts w:asciiTheme="minorHAnsi" w:hAnsiTheme="minorHAnsi" w:cstheme="minorHAnsi"/>
          <w:b/>
        </w:rPr>
      </w:pPr>
    </w:p>
    <w:p w14:paraId="3E3715AE" w14:textId="335A2555" w:rsidR="00421ABB" w:rsidRPr="00FF5D2E" w:rsidRDefault="0066611D" w:rsidP="00777053">
      <w:pPr>
        <w:pStyle w:val="ListParagraph"/>
        <w:spacing w:line="240" w:lineRule="auto"/>
        <w:ind w:left="360" w:hanging="360"/>
        <w:rPr>
          <w:rFonts w:asciiTheme="minorHAnsi" w:hAnsiTheme="minorHAnsi" w:cstheme="minorHAnsi"/>
          <w:b/>
          <w:sz w:val="24"/>
          <w:szCs w:val="24"/>
        </w:rPr>
      </w:pPr>
      <w:r w:rsidRPr="00FF5D2E">
        <w:rPr>
          <w:rFonts w:asciiTheme="minorHAnsi" w:hAnsiTheme="minorHAnsi" w:cstheme="minorHAnsi"/>
          <w:b/>
          <w:sz w:val="24"/>
          <w:szCs w:val="24"/>
        </w:rPr>
        <w:t>8.</w:t>
      </w:r>
      <w:r w:rsidR="00777053">
        <w:rPr>
          <w:rFonts w:asciiTheme="minorHAnsi" w:hAnsiTheme="minorHAnsi" w:cstheme="minorHAnsi"/>
          <w:b/>
          <w:sz w:val="24"/>
          <w:szCs w:val="24"/>
        </w:rPr>
        <w:tab/>
      </w:r>
      <w:r w:rsidRPr="00FF5D2E">
        <w:rPr>
          <w:rFonts w:asciiTheme="minorHAnsi" w:hAnsiTheme="minorHAnsi" w:cstheme="minorHAnsi"/>
          <w:b/>
          <w:caps/>
          <w:sz w:val="24"/>
          <w:szCs w:val="24"/>
        </w:rPr>
        <w:t>Complaint About State Program Administration</w:t>
      </w:r>
      <w:r w:rsidRPr="00FF5D2E">
        <w:rPr>
          <w:rFonts w:asciiTheme="minorHAnsi" w:hAnsiTheme="minorHAnsi" w:cstheme="minorHAnsi"/>
          <w:b/>
          <w:sz w:val="24"/>
          <w:szCs w:val="24"/>
        </w:rPr>
        <w:t xml:space="preserve"> (CASPA) </w:t>
      </w:r>
    </w:p>
    <w:p w14:paraId="6FF8C52F" w14:textId="77777777" w:rsidR="00421ABB" w:rsidRPr="00FF5D2E" w:rsidRDefault="00421ABB" w:rsidP="00FF5D2E">
      <w:pPr>
        <w:pStyle w:val="ListParagraph"/>
        <w:spacing w:line="240" w:lineRule="auto"/>
        <w:ind w:left="360"/>
        <w:rPr>
          <w:rFonts w:asciiTheme="minorHAnsi" w:hAnsiTheme="minorHAnsi" w:cstheme="minorHAnsi"/>
          <w:b/>
          <w:sz w:val="24"/>
          <w:szCs w:val="24"/>
        </w:rPr>
      </w:pPr>
    </w:p>
    <w:p w14:paraId="2DF11962" w14:textId="1AA1A057" w:rsidR="0006121D" w:rsidRPr="00FF5D2E" w:rsidRDefault="0044381A" w:rsidP="00FF5D2E">
      <w:pPr>
        <w:pStyle w:val="ListParagraph"/>
        <w:spacing w:line="240" w:lineRule="auto"/>
        <w:ind w:left="360"/>
        <w:rPr>
          <w:rFonts w:asciiTheme="minorHAnsi" w:hAnsiTheme="minorHAnsi" w:cstheme="minorHAnsi"/>
          <w:sz w:val="24"/>
          <w:szCs w:val="24"/>
        </w:rPr>
      </w:pPr>
      <w:r w:rsidRPr="00FF5D2E">
        <w:rPr>
          <w:rFonts w:asciiTheme="minorHAnsi" w:hAnsiTheme="minorHAnsi" w:cstheme="minorHAnsi"/>
          <w:sz w:val="24"/>
          <w:szCs w:val="24"/>
        </w:rPr>
        <w:t xml:space="preserve">A CASPA was received </w:t>
      </w:r>
      <w:r w:rsidR="00FB2C96">
        <w:rPr>
          <w:rFonts w:asciiTheme="minorHAnsi" w:hAnsiTheme="minorHAnsi" w:cstheme="minorHAnsi"/>
          <w:sz w:val="24"/>
          <w:szCs w:val="24"/>
        </w:rPr>
        <w:t xml:space="preserve">by the OSHA Regional Office </w:t>
      </w:r>
      <w:r w:rsidRPr="00FF5D2E">
        <w:rPr>
          <w:rFonts w:asciiTheme="minorHAnsi" w:hAnsiTheme="minorHAnsi" w:cstheme="minorHAnsi"/>
          <w:sz w:val="24"/>
          <w:szCs w:val="24"/>
        </w:rPr>
        <w:t xml:space="preserve">on July </w:t>
      </w:r>
      <w:r w:rsidR="00BA3491" w:rsidRPr="00FF5D2E">
        <w:rPr>
          <w:rFonts w:asciiTheme="minorHAnsi" w:hAnsiTheme="minorHAnsi" w:cstheme="minorHAnsi"/>
          <w:sz w:val="24"/>
          <w:szCs w:val="24"/>
        </w:rPr>
        <w:t>31</w:t>
      </w:r>
      <w:r w:rsidRPr="00FF5D2E">
        <w:rPr>
          <w:rFonts w:asciiTheme="minorHAnsi" w:hAnsiTheme="minorHAnsi" w:cstheme="minorHAnsi"/>
          <w:sz w:val="24"/>
          <w:szCs w:val="24"/>
        </w:rPr>
        <w:t>, 202</w:t>
      </w:r>
      <w:r w:rsidR="00BA3491" w:rsidRPr="00FF5D2E">
        <w:rPr>
          <w:rFonts w:asciiTheme="minorHAnsi" w:hAnsiTheme="minorHAnsi" w:cstheme="minorHAnsi"/>
          <w:sz w:val="24"/>
          <w:szCs w:val="24"/>
        </w:rPr>
        <w:t>4</w:t>
      </w:r>
      <w:r w:rsidRPr="00FF5D2E">
        <w:rPr>
          <w:rFonts w:asciiTheme="minorHAnsi" w:hAnsiTheme="minorHAnsi" w:cstheme="minorHAnsi"/>
          <w:sz w:val="24"/>
          <w:szCs w:val="24"/>
        </w:rPr>
        <w:t xml:space="preserve">, alleging that </w:t>
      </w:r>
      <w:r w:rsidR="00BA3491" w:rsidRPr="00FF5D2E">
        <w:rPr>
          <w:rFonts w:asciiTheme="minorHAnsi" w:hAnsiTheme="minorHAnsi" w:cstheme="minorHAnsi"/>
          <w:sz w:val="24"/>
          <w:szCs w:val="24"/>
        </w:rPr>
        <w:t xml:space="preserve">Wyoming OSHA </w:t>
      </w:r>
      <w:r w:rsidRPr="00FF5D2E">
        <w:rPr>
          <w:rFonts w:asciiTheme="minorHAnsi" w:hAnsiTheme="minorHAnsi" w:cstheme="minorHAnsi"/>
          <w:sz w:val="24"/>
          <w:szCs w:val="24"/>
        </w:rPr>
        <w:t xml:space="preserve">failed to adequately </w:t>
      </w:r>
      <w:r w:rsidR="00A4386E" w:rsidRPr="00FF5D2E">
        <w:rPr>
          <w:rFonts w:asciiTheme="minorHAnsi" w:hAnsiTheme="minorHAnsi" w:cstheme="minorHAnsi"/>
          <w:sz w:val="24"/>
          <w:szCs w:val="24"/>
        </w:rPr>
        <w:t xml:space="preserve">process and </w:t>
      </w:r>
      <w:r w:rsidRPr="00FF5D2E">
        <w:rPr>
          <w:rFonts w:asciiTheme="minorHAnsi" w:hAnsiTheme="minorHAnsi" w:cstheme="minorHAnsi"/>
          <w:sz w:val="24"/>
          <w:szCs w:val="24"/>
        </w:rPr>
        <w:t xml:space="preserve">investigate a </w:t>
      </w:r>
      <w:r w:rsidR="00B67D4D" w:rsidRPr="00FF5D2E">
        <w:rPr>
          <w:rFonts w:asciiTheme="minorHAnsi" w:hAnsiTheme="minorHAnsi" w:cstheme="minorHAnsi"/>
          <w:sz w:val="24"/>
          <w:szCs w:val="24"/>
        </w:rPr>
        <w:t>health</w:t>
      </w:r>
      <w:r w:rsidRPr="00FF5D2E">
        <w:rPr>
          <w:rFonts w:asciiTheme="minorHAnsi" w:hAnsiTheme="minorHAnsi" w:cstheme="minorHAnsi"/>
          <w:sz w:val="24"/>
          <w:szCs w:val="24"/>
        </w:rPr>
        <w:t xml:space="preserve"> complaint.  An investigation </w:t>
      </w:r>
      <w:r w:rsidR="00907915">
        <w:rPr>
          <w:rFonts w:asciiTheme="minorHAnsi" w:hAnsiTheme="minorHAnsi" w:cstheme="minorHAnsi"/>
          <w:sz w:val="24"/>
          <w:szCs w:val="24"/>
        </w:rPr>
        <w:t>conducted by the OSHA Regional Office</w:t>
      </w:r>
      <w:r w:rsidRPr="00FF5D2E">
        <w:rPr>
          <w:rFonts w:asciiTheme="minorHAnsi" w:hAnsiTheme="minorHAnsi" w:cstheme="minorHAnsi"/>
          <w:sz w:val="24"/>
          <w:szCs w:val="24"/>
        </w:rPr>
        <w:t xml:space="preserve"> found that the State Plan did not </w:t>
      </w:r>
      <w:r w:rsidR="006B42DB" w:rsidRPr="00FF5D2E">
        <w:rPr>
          <w:rFonts w:asciiTheme="minorHAnsi" w:hAnsiTheme="minorHAnsi" w:cstheme="minorHAnsi"/>
          <w:sz w:val="24"/>
          <w:szCs w:val="24"/>
        </w:rPr>
        <w:t xml:space="preserve">process the complaint </w:t>
      </w:r>
      <w:r w:rsidR="00310CF6" w:rsidRPr="00FF5D2E">
        <w:rPr>
          <w:rFonts w:asciiTheme="minorHAnsi" w:hAnsiTheme="minorHAnsi" w:cstheme="minorHAnsi"/>
          <w:sz w:val="24"/>
          <w:szCs w:val="24"/>
        </w:rPr>
        <w:t xml:space="preserve">and assign the inspection </w:t>
      </w:r>
      <w:r w:rsidRPr="00FF5D2E">
        <w:rPr>
          <w:rFonts w:asciiTheme="minorHAnsi" w:hAnsiTheme="minorHAnsi" w:cstheme="minorHAnsi"/>
          <w:sz w:val="24"/>
          <w:szCs w:val="24"/>
        </w:rPr>
        <w:t xml:space="preserve">in accordance with the </w:t>
      </w:r>
      <w:r w:rsidR="006B42DB" w:rsidRPr="00FF5D2E">
        <w:rPr>
          <w:rFonts w:asciiTheme="minorHAnsi" w:hAnsiTheme="minorHAnsi" w:cstheme="minorHAnsi"/>
          <w:sz w:val="24"/>
          <w:szCs w:val="24"/>
        </w:rPr>
        <w:t>Wyoming OSHA</w:t>
      </w:r>
      <w:r w:rsidR="00362748" w:rsidRPr="00FF5D2E">
        <w:rPr>
          <w:rFonts w:asciiTheme="minorHAnsi" w:hAnsiTheme="minorHAnsi" w:cstheme="minorHAnsi"/>
          <w:sz w:val="24"/>
          <w:szCs w:val="24"/>
        </w:rPr>
        <w:t xml:space="preserve"> Rules of Practice and Procedure and the</w:t>
      </w:r>
      <w:r w:rsidRPr="00FF5D2E">
        <w:rPr>
          <w:rFonts w:asciiTheme="minorHAnsi" w:hAnsiTheme="minorHAnsi" w:cstheme="minorHAnsi"/>
          <w:sz w:val="24"/>
          <w:szCs w:val="24"/>
        </w:rPr>
        <w:t xml:space="preserve"> </w:t>
      </w:r>
      <w:r w:rsidR="00452B0B">
        <w:rPr>
          <w:rFonts w:asciiTheme="minorHAnsi" w:hAnsiTheme="minorHAnsi" w:cstheme="minorHAnsi"/>
          <w:sz w:val="24"/>
          <w:szCs w:val="24"/>
        </w:rPr>
        <w:t xml:space="preserve">Wyoming OSHA modified Chapter 9 of the </w:t>
      </w:r>
      <w:r w:rsidRPr="00FF5D2E">
        <w:rPr>
          <w:rFonts w:asciiTheme="minorHAnsi" w:hAnsiTheme="minorHAnsi" w:cstheme="minorHAnsi"/>
          <w:sz w:val="24"/>
          <w:szCs w:val="24"/>
        </w:rPr>
        <w:t xml:space="preserve">FOM.  The State Plan </w:t>
      </w:r>
      <w:r w:rsidR="006E524D" w:rsidRPr="00FF5D2E">
        <w:rPr>
          <w:rFonts w:asciiTheme="minorHAnsi" w:hAnsiTheme="minorHAnsi" w:cstheme="minorHAnsi"/>
          <w:sz w:val="24"/>
          <w:szCs w:val="24"/>
        </w:rPr>
        <w:t xml:space="preserve">developed a written procedure for processing complaints and </w:t>
      </w:r>
      <w:r w:rsidRPr="00FF5D2E">
        <w:rPr>
          <w:rFonts w:asciiTheme="minorHAnsi" w:hAnsiTheme="minorHAnsi" w:cstheme="minorHAnsi"/>
          <w:sz w:val="24"/>
          <w:szCs w:val="24"/>
        </w:rPr>
        <w:t xml:space="preserve">provided training to staff regarding </w:t>
      </w:r>
      <w:r w:rsidR="006E524D" w:rsidRPr="00FF5D2E">
        <w:rPr>
          <w:rFonts w:asciiTheme="minorHAnsi" w:hAnsiTheme="minorHAnsi" w:cstheme="minorHAnsi"/>
          <w:sz w:val="24"/>
          <w:szCs w:val="24"/>
        </w:rPr>
        <w:t xml:space="preserve">complaint processing.  </w:t>
      </w:r>
      <w:r w:rsidRPr="00FF5D2E">
        <w:rPr>
          <w:rFonts w:asciiTheme="minorHAnsi" w:hAnsiTheme="minorHAnsi" w:cstheme="minorHAnsi"/>
          <w:sz w:val="24"/>
          <w:szCs w:val="24"/>
        </w:rPr>
        <w:t>The CASPA was closed by the OSHA Regional Office in FY 202</w:t>
      </w:r>
      <w:r w:rsidR="0028436F" w:rsidRPr="00FF5D2E">
        <w:rPr>
          <w:rFonts w:asciiTheme="minorHAnsi" w:hAnsiTheme="minorHAnsi" w:cstheme="minorHAnsi"/>
          <w:sz w:val="24"/>
          <w:szCs w:val="24"/>
        </w:rPr>
        <w:t>5</w:t>
      </w:r>
      <w:r w:rsidRPr="00FF5D2E">
        <w:rPr>
          <w:rFonts w:asciiTheme="minorHAnsi" w:hAnsiTheme="minorHAnsi" w:cstheme="minorHAnsi"/>
          <w:sz w:val="24"/>
          <w:szCs w:val="24"/>
        </w:rPr>
        <w:t>.</w:t>
      </w:r>
    </w:p>
    <w:p w14:paraId="3F08D6D5" w14:textId="77777777" w:rsidR="0006121D" w:rsidRPr="00FF5D2E" w:rsidRDefault="0006121D" w:rsidP="00FF5D2E">
      <w:pPr>
        <w:pStyle w:val="ListParagraph"/>
        <w:spacing w:line="240" w:lineRule="auto"/>
        <w:ind w:left="360"/>
        <w:rPr>
          <w:rFonts w:asciiTheme="minorHAnsi" w:hAnsiTheme="minorHAnsi" w:cstheme="minorHAnsi"/>
          <w:sz w:val="24"/>
          <w:szCs w:val="24"/>
        </w:rPr>
      </w:pPr>
    </w:p>
    <w:p w14:paraId="158CFD3A" w14:textId="66216AE3" w:rsidR="006B4B0F" w:rsidRDefault="007E57DB" w:rsidP="003126D9">
      <w:pPr>
        <w:pStyle w:val="ListParagraph"/>
        <w:spacing w:line="240" w:lineRule="auto"/>
        <w:ind w:left="360"/>
        <w:rPr>
          <w:rFonts w:asciiTheme="minorHAnsi" w:hAnsiTheme="minorHAnsi" w:cstheme="minorHAnsi"/>
          <w:sz w:val="24"/>
          <w:szCs w:val="24"/>
        </w:rPr>
      </w:pPr>
      <w:r w:rsidRPr="00FF5D2E">
        <w:rPr>
          <w:rFonts w:asciiTheme="minorHAnsi" w:hAnsiTheme="minorHAnsi" w:cstheme="minorHAnsi"/>
          <w:sz w:val="24"/>
          <w:szCs w:val="24"/>
        </w:rPr>
        <w:t xml:space="preserve">A CASPA was received </w:t>
      </w:r>
      <w:r w:rsidR="00FB2C96">
        <w:rPr>
          <w:rFonts w:asciiTheme="minorHAnsi" w:hAnsiTheme="minorHAnsi" w:cstheme="minorHAnsi"/>
          <w:sz w:val="24"/>
          <w:szCs w:val="24"/>
        </w:rPr>
        <w:t xml:space="preserve">by the OSHA Regional Office </w:t>
      </w:r>
      <w:r w:rsidRPr="00FF5D2E">
        <w:rPr>
          <w:rFonts w:asciiTheme="minorHAnsi" w:hAnsiTheme="minorHAnsi" w:cstheme="minorHAnsi"/>
          <w:sz w:val="24"/>
          <w:szCs w:val="24"/>
        </w:rPr>
        <w:t xml:space="preserve">on </w:t>
      </w:r>
      <w:r w:rsidR="00942CE9" w:rsidRPr="00FF5D2E">
        <w:rPr>
          <w:rFonts w:asciiTheme="minorHAnsi" w:hAnsiTheme="minorHAnsi" w:cstheme="minorHAnsi"/>
          <w:sz w:val="24"/>
          <w:szCs w:val="24"/>
        </w:rPr>
        <w:t>August</w:t>
      </w:r>
      <w:r w:rsidR="00BB0787" w:rsidRPr="00FF5D2E">
        <w:rPr>
          <w:rFonts w:asciiTheme="minorHAnsi" w:hAnsiTheme="minorHAnsi" w:cstheme="minorHAnsi"/>
          <w:sz w:val="24"/>
          <w:szCs w:val="24"/>
        </w:rPr>
        <w:t xml:space="preserve"> 4</w:t>
      </w:r>
      <w:r w:rsidRPr="00FF5D2E">
        <w:rPr>
          <w:rFonts w:asciiTheme="minorHAnsi" w:hAnsiTheme="minorHAnsi" w:cstheme="minorHAnsi"/>
          <w:sz w:val="24"/>
          <w:szCs w:val="24"/>
        </w:rPr>
        <w:t xml:space="preserve">, 2025, alleging that </w:t>
      </w:r>
      <w:r w:rsidR="00BB0787" w:rsidRPr="00FF5D2E">
        <w:rPr>
          <w:rFonts w:asciiTheme="minorHAnsi" w:hAnsiTheme="minorHAnsi" w:cstheme="minorHAnsi"/>
          <w:sz w:val="24"/>
          <w:szCs w:val="24"/>
        </w:rPr>
        <w:t>Wyoming OSHA</w:t>
      </w:r>
      <w:r w:rsidRPr="00FF5D2E">
        <w:rPr>
          <w:rFonts w:asciiTheme="minorHAnsi" w:hAnsiTheme="minorHAnsi" w:cstheme="minorHAnsi"/>
          <w:sz w:val="24"/>
          <w:szCs w:val="24"/>
        </w:rPr>
        <w:t xml:space="preserve"> failed to adequately investigate a </w:t>
      </w:r>
      <w:r w:rsidR="00BB0787" w:rsidRPr="00FF5D2E">
        <w:rPr>
          <w:rFonts w:asciiTheme="minorHAnsi" w:hAnsiTheme="minorHAnsi" w:cstheme="minorHAnsi"/>
          <w:sz w:val="24"/>
          <w:szCs w:val="24"/>
        </w:rPr>
        <w:t>whistleblower</w:t>
      </w:r>
      <w:r w:rsidRPr="00FF5D2E">
        <w:rPr>
          <w:rFonts w:asciiTheme="minorHAnsi" w:hAnsiTheme="minorHAnsi" w:cstheme="minorHAnsi"/>
          <w:sz w:val="24"/>
          <w:szCs w:val="24"/>
        </w:rPr>
        <w:t xml:space="preserve"> complaint.  An investigation </w:t>
      </w:r>
      <w:r w:rsidR="00907915">
        <w:rPr>
          <w:rFonts w:asciiTheme="minorHAnsi" w:hAnsiTheme="minorHAnsi" w:cstheme="minorHAnsi"/>
          <w:sz w:val="24"/>
          <w:szCs w:val="24"/>
        </w:rPr>
        <w:t xml:space="preserve">conducted by the </w:t>
      </w:r>
      <w:r w:rsidR="00907915">
        <w:rPr>
          <w:rFonts w:asciiTheme="minorHAnsi" w:hAnsiTheme="minorHAnsi" w:cstheme="minorHAnsi"/>
          <w:sz w:val="24"/>
          <w:szCs w:val="24"/>
        </w:rPr>
        <w:lastRenderedPageBreak/>
        <w:t>OSHA Regional Office</w:t>
      </w:r>
      <w:r w:rsidRPr="00FF5D2E">
        <w:rPr>
          <w:rFonts w:asciiTheme="minorHAnsi" w:hAnsiTheme="minorHAnsi" w:cstheme="minorHAnsi"/>
          <w:sz w:val="24"/>
          <w:szCs w:val="24"/>
        </w:rPr>
        <w:t xml:space="preserve"> found that the State Plan</w:t>
      </w:r>
      <w:r w:rsidR="00AB1FF2" w:rsidRPr="00FF5D2E">
        <w:rPr>
          <w:rFonts w:asciiTheme="minorHAnsi" w:hAnsiTheme="minorHAnsi" w:cstheme="minorHAnsi"/>
          <w:sz w:val="24"/>
          <w:szCs w:val="24"/>
        </w:rPr>
        <w:t xml:space="preserve">’s determination that the </w:t>
      </w:r>
      <w:r w:rsidR="00A76580" w:rsidRPr="00FF5D2E">
        <w:rPr>
          <w:rFonts w:asciiTheme="minorHAnsi" w:hAnsiTheme="minorHAnsi" w:cstheme="minorHAnsi"/>
          <w:sz w:val="24"/>
          <w:szCs w:val="24"/>
        </w:rPr>
        <w:t xml:space="preserve">whistleblower complaint did not have merit was valid.  </w:t>
      </w:r>
      <w:r w:rsidR="00CB5605" w:rsidRPr="00FF5D2E">
        <w:rPr>
          <w:rFonts w:asciiTheme="minorHAnsi" w:hAnsiTheme="minorHAnsi" w:cstheme="minorHAnsi"/>
          <w:sz w:val="24"/>
          <w:szCs w:val="24"/>
        </w:rPr>
        <w:t>However, the investigation</w:t>
      </w:r>
      <w:r w:rsidRPr="00FF5D2E">
        <w:rPr>
          <w:rFonts w:asciiTheme="minorHAnsi" w:hAnsiTheme="minorHAnsi" w:cstheme="minorHAnsi"/>
          <w:sz w:val="24"/>
          <w:szCs w:val="24"/>
        </w:rPr>
        <w:t xml:space="preserve"> </w:t>
      </w:r>
      <w:r w:rsidR="00CB127B" w:rsidRPr="00FF5D2E">
        <w:rPr>
          <w:rFonts w:asciiTheme="minorHAnsi" w:hAnsiTheme="minorHAnsi" w:cstheme="minorHAnsi"/>
          <w:sz w:val="24"/>
          <w:szCs w:val="24"/>
        </w:rPr>
        <w:t>also found that the case file was missing documents</w:t>
      </w:r>
      <w:r w:rsidR="00623C18" w:rsidRPr="00FF5D2E">
        <w:rPr>
          <w:rFonts w:asciiTheme="minorHAnsi" w:hAnsiTheme="minorHAnsi" w:cstheme="minorHAnsi"/>
          <w:sz w:val="24"/>
          <w:szCs w:val="24"/>
        </w:rPr>
        <w:t xml:space="preserve"> that were required to be retained by the Wyoming OSHA WIM</w:t>
      </w:r>
      <w:r w:rsidRPr="00FF5D2E">
        <w:rPr>
          <w:rFonts w:asciiTheme="minorHAnsi" w:hAnsiTheme="minorHAnsi" w:cstheme="minorHAnsi"/>
          <w:sz w:val="24"/>
          <w:szCs w:val="24"/>
        </w:rPr>
        <w:t xml:space="preserve">.  The State Plan </w:t>
      </w:r>
      <w:r w:rsidR="00650088" w:rsidRPr="00FF5D2E">
        <w:rPr>
          <w:rFonts w:asciiTheme="minorHAnsi" w:hAnsiTheme="minorHAnsi" w:cstheme="minorHAnsi"/>
          <w:sz w:val="24"/>
          <w:szCs w:val="24"/>
        </w:rPr>
        <w:t>developed a written procedure and a checklist</w:t>
      </w:r>
      <w:r w:rsidR="0077573E" w:rsidRPr="00FF5D2E">
        <w:rPr>
          <w:rFonts w:asciiTheme="minorHAnsi" w:hAnsiTheme="minorHAnsi" w:cstheme="minorHAnsi"/>
          <w:sz w:val="24"/>
          <w:szCs w:val="24"/>
        </w:rPr>
        <w:t xml:space="preserve"> to ensure all necessary documents were contained in each whistleblower investigation case file</w:t>
      </w:r>
      <w:r w:rsidRPr="00FF5D2E">
        <w:rPr>
          <w:rFonts w:asciiTheme="minorHAnsi" w:hAnsiTheme="minorHAnsi" w:cstheme="minorHAnsi"/>
          <w:sz w:val="24"/>
          <w:szCs w:val="24"/>
        </w:rPr>
        <w:t>.  The CASPA was closed by the OSHA Regional Office in FY 2026.</w:t>
      </w:r>
    </w:p>
    <w:p w14:paraId="04BBFE2D" w14:textId="77777777" w:rsidR="003126D9" w:rsidRDefault="003126D9" w:rsidP="003126D9">
      <w:pPr>
        <w:pStyle w:val="ListParagraph"/>
        <w:spacing w:line="240" w:lineRule="auto"/>
        <w:ind w:left="360"/>
        <w:rPr>
          <w:rFonts w:asciiTheme="minorHAnsi" w:hAnsiTheme="minorHAnsi" w:cstheme="minorHAnsi"/>
          <w:sz w:val="24"/>
          <w:szCs w:val="24"/>
        </w:rPr>
      </w:pPr>
    </w:p>
    <w:p w14:paraId="0D13FDCF" w14:textId="77777777" w:rsidR="00F42369" w:rsidRPr="003126D9" w:rsidRDefault="00F42369" w:rsidP="003126D9">
      <w:pPr>
        <w:pStyle w:val="ListParagraph"/>
        <w:spacing w:line="240" w:lineRule="auto"/>
        <w:ind w:left="360"/>
        <w:rPr>
          <w:rFonts w:asciiTheme="minorHAnsi" w:hAnsiTheme="minorHAnsi" w:cstheme="minorHAnsi"/>
          <w:sz w:val="24"/>
          <w:szCs w:val="24"/>
        </w:rPr>
      </w:pPr>
    </w:p>
    <w:p w14:paraId="1B6503D4" w14:textId="1A5F85D0" w:rsidR="003F5585" w:rsidRPr="00FF5D2E" w:rsidRDefault="0066611D" w:rsidP="00FF5D2E">
      <w:pPr>
        <w:pStyle w:val="ListParagraph"/>
        <w:spacing w:line="240" w:lineRule="auto"/>
        <w:ind w:left="360" w:hanging="360"/>
        <w:rPr>
          <w:rFonts w:asciiTheme="minorHAnsi" w:hAnsiTheme="minorHAnsi" w:cstheme="minorHAnsi"/>
          <w:b/>
          <w:caps/>
          <w:sz w:val="24"/>
          <w:szCs w:val="24"/>
        </w:rPr>
      </w:pPr>
      <w:r w:rsidRPr="00FF5D2E">
        <w:rPr>
          <w:rFonts w:asciiTheme="minorHAnsi" w:hAnsiTheme="minorHAnsi" w:cstheme="minorHAnsi"/>
          <w:b/>
          <w:sz w:val="24"/>
          <w:szCs w:val="24"/>
        </w:rPr>
        <w:t>9.</w:t>
      </w:r>
      <w:r w:rsidR="00777053">
        <w:rPr>
          <w:rFonts w:asciiTheme="minorHAnsi" w:hAnsiTheme="minorHAnsi" w:cstheme="minorHAnsi"/>
          <w:b/>
          <w:sz w:val="24"/>
          <w:szCs w:val="24"/>
        </w:rPr>
        <w:tab/>
      </w:r>
      <w:r w:rsidRPr="00FF5D2E">
        <w:rPr>
          <w:rFonts w:asciiTheme="minorHAnsi" w:hAnsiTheme="minorHAnsi" w:cstheme="minorHAnsi"/>
          <w:b/>
          <w:caps/>
          <w:sz w:val="24"/>
          <w:szCs w:val="24"/>
        </w:rPr>
        <w:t>Voluntary Compliance Progra</w:t>
      </w:r>
      <w:r w:rsidR="003F5585" w:rsidRPr="00FF5D2E">
        <w:rPr>
          <w:rFonts w:asciiTheme="minorHAnsi" w:hAnsiTheme="minorHAnsi" w:cstheme="minorHAnsi"/>
          <w:b/>
          <w:caps/>
          <w:sz w:val="24"/>
          <w:szCs w:val="24"/>
        </w:rPr>
        <w:t>M</w:t>
      </w:r>
    </w:p>
    <w:p w14:paraId="6894AFD0" w14:textId="77777777" w:rsidR="003F5585" w:rsidRPr="00FF5D2E" w:rsidRDefault="003F5585" w:rsidP="00FF5D2E">
      <w:pPr>
        <w:pStyle w:val="ListParagraph"/>
        <w:spacing w:line="240" w:lineRule="auto"/>
        <w:ind w:left="360" w:hanging="360"/>
        <w:rPr>
          <w:rFonts w:asciiTheme="minorHAnsi" w:hAnsiTheme="minorHAnsi" w:cstheme="minorHAnsi"/>
          <w:b/>
          <w:caps/>
          <w:sz w:val="24"/>
          <w:szCs w:val="24"/>
        </w:rPr>
      </w:pPr>
    </w:p>
    <w:p w14:paraId="0B06E37E" w14:textId="4743EA90" w:rsidR="003F5585" w:rsidRPr="00FF5D2E" w:rsidRDefault="00243818" w:rsidP="00FF5D2E">
      <w:pPr>
        <w:pStyle w:val="ListParagraph"/>
        <w:spacing w:line="240" w:lineRule="auto"/>
        <w:ind w:left="360"/>
        <w:rPr>
          <w:rFonts w:asciiTheme="minorHAnsi" w:hAnsiTheme="minorHAnsi" w:cstheme="minorHAnsi"/>
          <w:spacing w:val="-2"/>
          <w:sz w:val="24"/>
          <w:szCs w:val="24"/>
        </w:rPr>
      </w:pPr>
      <w:r w:rsidRPr="00FF5D2E">
        <w:rPr>
          <w:rFonts w:asciiTheme="minorHAnsi" w:hAnsiTheme="minorHAnsi" w:cstheme="minorHAnsi"/>
          <w:sz w:val="24"/>
          <w:szCs w:val="24"/>
        </w:rPr>
        <w:t>Wyoming OSHA had four sites participating in the VPP at the end of FY 202</w:t>
      </w:r>
      <w:r w:rsidR="002321B9" w:rsidRPr="00FF5D2E">
        <w:rPr>
          <w:rFonts w:asciiTheme="minorHAnsi" w:hAnsiTheme="minorHAnsi" w:cstheme="minorHAnsi"/>
          <w:sz w:val="24"/>
          <w:szCs w:val="24"/>
        </w:rPr>
        <w:t>5</w:t>
      </w:r>
      <w:r w:rsidRPr="00FF5D2E">
        <w:rPr>
          <w:rFonts w:asciiTheme="minorHAnsi" w:hAnsiTheme="minorHAnsi" w:cstheme="minorHAnsi"/>
          <w:sz w:val="24"/>
          <w:szCs w:val="24"/>
        </w:rPr>
        <w:t xml:space="preserve">.  </w:t>
      </w:r>
      <w:r w:rsidR="00FD16B6" w:rsidRPr="00FF5D2E">
        <w:rPr>
          <w:rFonts w:asciiTheme="minorHAnsi" w:hAnsiTheme="minorHAnsi" w:cstheme="minorHAnsi"/>
          <w:sz w:val="24"/>
          <w:szCs w:val="24"/>
        </w:rPr>
        <w:t xml:space="preserve">Two </w:t>
      </w:r>
      <w:r w:rsidR="00740763">
        <w:rPr>
          <w:rFonts w:asciiTheme="minorHAnsi" w:hAnsiTheme="minorHAnsi" w:cstheme="minorHAnsi"/>
          <w:sz w:val="24"/>
          <w:szCs w:val="24"/>
        </w:rPr>
        <w:t>sites</w:t>
      </w:r>
      <w:r w:rsidR="00FD16B6" w:rsidRPr="00FF5D2E">
        <w:rPr>
          <w:rFonts w:asciiTheme="minorHAnsi" w:hAnsiTheme="minorHAnsi" w:cstheme="minorHAnsi"/>
          <w:sz w:val="24"/>
          <w:szCs w:val="24"/>
        </w:rPr>
        <w:t xml:space="preserve"> </w:t>
      </w:r>
      <w:r w:rsidR="001E6F58" w:rsidRPr="00FF5D2E">
        <w:rPr>
          <w:rFonts w:asciiTheme="minorHAnsi" w:hAnsiTheme="minorHAnsi" w:cstheme="minorHAnsi"/>
          <w:sz w:val="24"/>
          <w:szCs w:val="24"/>
        </w:rPr>
        <w:t xml:space="preserve">were approved for participation in the VPP </w:t>
      </w:r>
      <w:r w:rsidR="00E0094D" w:rsidRPr="00FF5D2E">
        <w:rPr>
          <w:rFonts w:asciiTheme="minorHAnsi" w:hAnsiTheme="minorHAnsi" w:cstheme="minorHAnsi"/>
          <w:sz w:val="24"/>
          <w:szCs w:val="24"/>
        </w:rPr>
        <w:t xml:space="preserve">during FY 2024 and FY 2025.  </w:t>
      </w:r>
      <w:r w:rsidRPr="00FF5D2E">
        <w:rPr>
          <w:rFonts w:asciiTheme="minorHAnsi" w:hAnsiTheme="minorHAnsi" w:cstheme="minorHAnsi"/>
          <w:sz w:val="24"/>
          <w:szCs w:val="24"/>
        </w:rPr>
        <w:t>The list of establishments participating in the VPP may be found in the FY 202</w:t>
      </w:r>
      <w:r w:rsidR="00E0094D" w:rsidRPr="00FF5D2E">
        <w:rPr>
          <w:rFonts w:asciiTheme="minorHAnsi" w:hAnsiTheme="minorHAnsi" w:cstheme="minorHAnsi"/>
          <w:sz w:val="24"/>
          <w:szCs w:val="24"/>
        </w:rPr>
        <w:t>5</w:t>
      </w:r>
      <w:r w:rsidRPr="00FF5D2E">
        <w:rPr>
          <w:rFonts w:asciiTheme="minorHAnsi" w:hAnsiTheme="minorHAnsi" w:cstheme="minorHAnsi"/>
          <w:sz w:val="24"/>
          <w:szCs w:val="24"/>
        </w:rPr>
        <w:t xml:space="preserve"> Wyoming OSHA SOAR.</w:t>
      </w:r>
      <w:r w:rsidR="008B3B12" w:rsidRPr="00FF5D2E">
        <w:rPr>
          <w:rFonts w:asciiTheme="minorHAnsi" w:hAnsiTheme="minorHAnsi" w:cstheme="minorHAnsi"/>
          <w:sz w:val="24"/>
          <w:szCs w:val="24"/>
        </w:rPr>
        <w:t xml:space="preserve">  </w:t>
      </w:r>
      <w:r w:rsidR="008B3B12" w:rsidRPr="00FF5D2E">
        <w:rPr>
          <w:rFonts w:asciiTheme="minorHAnsi" w:hAnsiTheme="minorHAnsi" w:cstheme="minorHAnsi"/>
          <w:spacing w:val="-2"/>
          <w:sz w:val="24"/>
          <w:szCs w:val="24"/>
        </w:rPr>
        <w:t xml:space="preserve">The review team examined the applications and onsite evaluations files for </w:t>
      </w:r>
      <w:r w:rsidR="00CB428A" w:rsidRPr="00FF5D2E">
        <w:rPr>
          <w:rFonts w:asciiTheme="minorHAnsi" w:hAnsiTheme="minorHAnsi" w:cstheme="minorHAnsi"/>
          <w:spacing w:val="-2"/>
          <w:sz w:val="24"/>
          <w:szCs w:val="24"/>
        </w:rPr>
        <w:t>the two</w:t>
      </w:r>
      <w:r w:rsidR="008B3B12" w:rsidRPr="00FF5D2E">
        <w:rPr>
          <w:rFonts w:asciiTheme="minorHAnsi" w:hAnsiTheme="minorHAnsi" w:cstheme="minorHAnsi"/>
          <w:spacing w:val="-2"/>
          <w:sz w:val="24"/>
          <w:szCs w:val="24"/>
        </w:rPr>
        <w:t xml:space="preserve"> new VPP </w:t>
      </w:r>
      <w:r w:rsidR="006165AE" w:rsidRPr="00577E68">
        <w:rPr>
          <w:rFonts w:asciiTheme="minorHAnsi" w:hAnsiTheme="minorHAnsi" w:cstheme="minorHAnsi"/>
          <w:spacing w:val="-2"/>
          <w:sz w:val="24"/>
          <w:szCs w:val="24"/>
        </w:rPr>
        <w:t>participant</w:t>
      </w:r>
      <w:r w:rsidR="008B3B12" w:rsidRPr="00577E68">
        <w:rPr>
          <w:rFonts w:asciiTheme="minorHAnsi" w:hAnsiTheme="minorHAnsi" w:cstheme="minorHAnsi"/>
          <w:spacing w:val="-2"/>
          <w:sz w:val="24"/>
          <w:szCs w:val="24"/>
        </w:rPr>
        <w:t>s</w:t>
      </w:r>
      <w:r w:rsidR="008B3B12" w:rsidRPr="00FF5D2E">
        <w:rPr>
          <w:rFonts w:asciiTheme="minorHAnsi" w:hAnsiTheme="minorHAnsi" w:cstheme="minorHAnsi"/>
          <w:spacing w:val="-2"/>
          <w:sz w:val="24"/>
          <w:szCs w:val="24"/>
        </w:rPr>
        <w:t xml:space="preserve">.  </w:t>
      </w:r>
    </w:p>
    <w:p w14:paraId="41F7560D" w14:textId="77777777" w:rsidR="003F5585" w:rsidRPr="00FF5D2E" w:rsidRDefault="003F5585" w:rsidP="00FF5D2E">
      <w:pPr>
        <w:pStyle w:val="ListParagraph"/>
        <w:spacing w:line="240" w:lineRule="auto"/>
        <w:ind w:left="360"/>
        <w:rPr>
          <w:rFonts w:asciiTheme="minorHAnsi" w:hAnsiTheme="minorHAnsi" w:cstheme="minorHAnsi"/>
          <w:spacing w:val="-2"/>
          <w:sz w:val="24"/>
          <w:szCs w:val="24"/>
        </w:rPr>
      </w:pPr>
    </w:p>
    <w:p w14:paraId="31F5B36D" w14:textId="7904BB76" w:rsidR="003F5585" w:rsidRPr="00FF5D2E" w:rsidRDefault="001C7A1A" w:rsidP="00FF5D2E">
      <w:pPr>
        <w:pStyle w:val="ListParagraph"/>
        <w:spacing w:line="240" w:lineRule="auto"/>
        <w:ind w:left="360"/>
        <w:rPr>
          <w:rFonts w:asciiTheme="minorHAnsi" w:hAnsiTheme="minorHAnsi" w:cstheme="minorHAnsi"/>
          <w:sz w:val="24"/>
          <w:szCs w:val="24"/>
        </w:rPr>
      </w:pPr>
      <w:r w:rsidRPr="00FF5D2E">
        <w:rPr>
          <w:rFonts w:asciiTheme="minorHAnsi" w:hAnsiTheme="minorHAnsi" w:cstheme="minorHAnsi"/>
          <w:sz w:val="24"/>
          <w:szCs w:val="24"/>
        </w:rPr>
        <w:t>Wyoming OSHA adopted identically the Voluntary Protection Programs Policies and Procedures Manual (VPPPPM)</w:t>
      </w:r>
      <w:r w:rsidRPr="00FF5D2E">
        <w:rPr>
          <w:rFonts w:asciiTheme="minorHAnsi" w:hAnsiTheme="minorHAnsi" w:cstheme="minorHAnsi"/>
          <w:spacing w:val="-1"/>
          <w:sz w:val="24"/>
          <w:szCs w:val="24"/>
        </w:rPr>
        <w:t xml:space="preserve">, which provides </w:t>
      </w:r>
      <w:r w:rsidRPr="00FF5D2E">
        <w:rPr>
          <w:rFonts w:asciiTheme="minorHAnsi" w:hAnsiTheme="minorHAnsi" w:cstheme="minorHAnsi"/>
          <w:sz w:val="24"/>
          <w:szCs w:val="24"/>
        </w:rPr>
        <w:t>guidance</w:t>
      </w:r>
      <w:r w:rsidRPr="00FF5D2E">
        <w:rPr>
          <w:rFonts w:asciiTheme="minorHAnsi" w:hAnsiTheme="minorHAnsi" w:cstheme="minorHAnsi"/>
          <w:spacing w:val="-2"/>
          <w:sz w:val="24"/>
          <w:szCs w:val="24"/>
        </w:rPr>
        <w:t xml:space="preserve"> </w:t>
      </w:r>
      <w:r w:rsidRPr="00FF5D2E">
        <w:rPr>
          <w:rFonts w:asciiTheme="minorHAnsi" w:hAnsiTheme="minorHAnsi" w:cstheme="minorHAnsi"/>
          <w:sz w:val="24"/>
          <w:szCs w:val="24"/>
        </w:rPr>
        <w:t>for</w:t>
      </w:r>
      <w:r w:rsidRPr="00FF5D2E">
        <w:rPr>
          <w:rFonts w:asciiTheme="minorHAnsi" w:hAnsiTheme="minorHAnsi" w:cstheme="minorHAnsi"/>
          <w:spacing w:val="-3"/>
          <w:sz w:val="24"/>
          <w:szCs w:val="24"/>
        </w:rPr>
        <w:t xml:space="preserve"> </w:t>
      </w:r>
      <w:r w:rsidRPr="00FF5D2E">
        <w:rPr>
          <w:rFonts w:asciiTheme="minorHAnsi" w:hAnsiTheme="minorHAnsi" w:cstheme="minorHAnsi"/>
          <w:sz w:val="24"/>
          <w:szCs w:val="24"/>
        </w:rPr>
        <w:t>the</w:t>
      </w:r>
      <w:r w:rsidRPr="00FF5D2E">
        <w:rPr>
          <w:rFonts w:asciiTheme="minorHAnsi" w:hAnsiTheme="minorHAnsi" w:cstheme="minorHAnsi"/>
          <w:spacing w:val="-2"/>
          <w:sz w:val="24"/>
          <w:szCs w:val="24"/>
        </w:rPr>
        <w:t xml:space="preserve"> </w:t>
      </w:r>
      <w:r w:rsidRPr="00FF5D2E">
        <w:rPr>
          <w:rFonts w:asciiTheme="minorHAnsi" w:hAnsiTheme="minorHAnsi" w:cstheme="minorHAnsi"/>
          <w:sz w:val="24"/>
          <w:szCs w:val="24"/>
        </w:rPr>
        <w:t>proper</w:t>
      </w:r>
      <w:r w:rsidRPr="00FF5D2E">
        <w:rPr>
          <w:rFonts w:asciiTheme="minorHAnsi" w:hAnsiTheme="minorHAnsi" w:cstheme="minorHAnsi"/>
          <w:spacing w:val="-3"/>
          <w:sz w:val="24"/>
          <w:szCs w:val="24"/>
        </w:rPr>
        <w:t xml:space="preserve"> </w:t>
      </w:r>
      <w:r w:rsidRPr="00FF5D2E">
        <w:rPr>
          <w:rFonts w:asciiTheme="minorHAnsi" w:hAnsiTheme="minorHAnsi" w:cstheme="minorHAnsi"/>
          <w:sz w:val="24"/>
          <w:szCs w:val="24"/>
        </w:rPr>
        <w:t>implementation</w:t>
      </w:r>
      <w:r w:rsidRPr="00FF5D2E">
        <w:rPr>
          <w:rFonts w:asciiTheme="minorHAnsi" w:hAnsiTheme="minorHAnsi" w:cstheme="minorHAnsi"/>
          <w:spacing w:val="-1"/>
          <w:sz w:val="24"/>
          <w:szCs w:val="24"/>
        </w:rPr>
        <w:t xml:space="preserve"> </w:t>
      </w:r>
      <w:r w:rsidRPr="00FF5D2E">
        <w:rPr>
          <w:rFonts w:asciiTheme="minorHAnsi" w:hAnsiTheme="minorHAnsi" w:cstheme="minorHAnsi"/>
          <w:sz w:val="24"/>
          <w:szCs w:val="24"/>
        </w:rPr>
        <w:t>of VPP</w:t>
      </w:r>
      <w:r w:rsidRPr="00FF5D2E">
        <w:rPr>
          <w:rFonts w:asciiTheme="minorHAnsi" w:hAnsiTheme="minorHAnsi" w:cstheme="minorHAnsi"/>
          <w:spacing w:val="-3"/>
          <w:sz w:val="24"/>
          <w:szCs w:val="24"/>
        </w:rPr>
        <w:t xml:space="preserve"> </w:t>
      </w:r>
      <w:r w:rsidRPr="00FF5D2E">
        <w:rPr>
          <w:rFonts w:asciiTheme="minorHAnsi" w:hAnsiTheme="minorHAnsi" w:cstheme="minorHAnsi"/>
          <w:sz w:val="24"/>
          <w:szCs w:val="24"/>
        </w:rPr>
        <w:t>policies and procedures.</w:t>
      </w:r>
      <w:r w:rsidRPr="00FF5D2E">
        <w:rPr>
          <w:rFonts w:asciiTheme="minorHAnsi" w:hAnsiTheme="minorHAnsi" w:cstheme="minorHAnsi"/>
          <w:spacing w:val="59"/>
          <w:sz w:val="24"/>
          <w:szCs w:val="24"/>
        </w:rPr>
        <w:t xml:space="preserve"> </w:t>
      </w:r>
      <w:r w:rsidRPr="00FF5D2E">
        <w:rPr>
          <w:rFonts w:asciiTheme="minorHAnsi" w:hAnsiTheme="minorHAnsi" w:cstheme="minorHAnsi"/>
          <w:sz w:val="24"/>
          <w:szCs w:val="24"/>
        </w:rPr>
        <w:t>The State Plan</w:t>
      </w:r>
      <w:r w:rsidRPr="00FF5D2E">
        <w:rPr>
          <w:rFonts w:asciiTheme="minorHAnsi" w:hAnsiTheme="minorHAnsi" w:cstheme="minorHAnsi"/>
          <w:spacing w:val="-1"/>
          <w:sz w:val="24"/>
          <w:szCs w:val="24"/>
        </w:rPr>
        <w:t xml:space="preserve"> </w:t>
      </w:r>
      <w:r w:rsidRPr="00FF5D2E">
        <w:rPr>
          <w:rFonts w:asciiTheme="minorHAnsi" w:hAnsiTheme="minorHAnsi" w:cstheme="minorHAnsi"/>
          <w:sz w:val="24"/>
          <w:szCs w:val="24"/>
        </w:rPr>
        <w:t>did</w:t>
      </w:r>
      <w:r w:rsidRPr="00FF5D2E">
        <w:rPr>
          <w:rFonts w:asciiTheme="minorHAnsi" w:hAnsiTheme="minorHAnsi" w:cstheme="minorHAnsi"/>
          <w:spacing w:val="-1"/>
          <w:sz w:val="24"/>
          <w:szCs w:val="24"/>
        </w:rPr>
        <w:t xml:space="preserve"> </w:t>
      </w:r>
      <w:r w:rsidRPr="00FF5D2E">
        <w:rPr>
          <w:rFonts w:asciiTheme="minorHAnsi" w:hAnsiTheme="minorHAnsi" w:cstheme="minorHAnsi"/>
          <w:sz w:val="24"/>
          <w:szCs w:val="24"/>
        </w:rPr>
        <w:t>not report</w:t>
      </w:r>
      <w:r w:rsidRPr="00FF5D2E">
        <w:rPr>
          <w:rFonts w:asciiTheme="minorHAnsi" w:hAnsiTheme="minorHAnsi" w:cstheme="minorHAnsi"/>
          <w:spacing w:val="-1"/>
          <w:sz w:val="24"/>
          <w:szCs w:val="24"/>
        </w:rPr>
        <w:t xml:space="preserve"> </w:t>
      </w:r>
      <w:r w:rsidRPr="00FF5D2E">
        <w:rPr>
          <w:rFonts w:asciiTheme="minorHAnsi" w:hAnsiTheme="minorHAnsi" w:cstheme="minorHAnsi"/>
          <w:sz w:val="24"/>
          <w:szCs w:val="24"/>
        </w:rPr>
        <w:t>any</w:t>
      </w:r>
      <w:r w:rsidRPr="00FF5D2E">
        <w:rPr>
          <w:rFonts w:asciiTheme="minorHAnsi" w:hAnsiTheme="minorHAnsi" w:cstheme="minorHAnsi"/>
          <w:spacing w:val="-5"/>
          <w:sz w:val="24"/>
          <w:szCs w:val="24"/>
        </w:rPr>
        <w:t xml:space="preserve"> </w:t>
      </w:r>
      <w:r w:rsidRPr="00FF5D2E">
        <w:rPr>
          <w:rFonts w:asciiTheme="minorHAnsi" w:hAnsiTheme="minorHAnsi" w:cstheme="minorHAnsi"/>
          <w:sz w:val="24"/>
          <w:szCs w:val="24"/>
        </w:rPr>
        <w:t>changes to</w:t>
      </w:r>
      <w:r w:rsidRPr="00FF5D2E">
        <w:rPr>
          <w:rFonts w:asciiTheme="minorHAnsi" w:hAnsiTheme="minorHAnsi" w:cstheme="minorHAnsi"/>
          <w:spacing w:val="-1"/>
          <w:sz w:val="24"/>
          <w:szCs w:val="24"/>
        </w:rPr>
        <w:t xml:space="preserve"> </w:t>
      </w:r>
      <w:r w:rsidRPr="00FF5D2E">
        <w:rPr>
          <w:rFonts w:asciiTheme="minorHAnsi" w:hAnsiTheme="minorHAnsi" w:cstheme="minorHAnsi"/>
          <w:sz w:val="24"/>
          <w:szCs w:val="24"/>
        </w:rPr>
        <w:t>the</w:t>
      </w:r>
      <w:r w:rsidRPr="00FF5D2E">
        <w:rPr>
          <w:rFonts w:asciiTheme="minorHAnsi" w:hAnsiTheme="minorHAnsi" w:cstheme="minorHAnsi"/>
          <w:spacing w:val="-1"/>
          <w:sz w:val="24"/>
          <w:szCs w:val="24"/>
        </w:rPr>
        <w:t xml:space="preserve"> </w:t>
      </w:r>
      <w:r w:rsidRPr="00FF5D2E">
        <w:rPr>
          <w:rFonts w:asciiTheme="minorHAnsi" w:hAnsiTheme="minorHAnsi" w:cstheme="minorHAnsi"/>
          <w:sz w:val="24"/>
          <w:szCs w:val="24"/>
        </w:rPr>
        <w:t>VPP</w:t>
      </w:r>
      <w:r w:rsidR="00CB5088">
        <w:rPr>
          <w:rFonts w:asciiTheme="minorHAnsi" w:hAnsiTheme="minorHAnsi" w:cstheme="minorHAnsi"/>
          <w:sz w:val="24"/>
          <w:szCs w:val="24"/>
        </w:rPr>
        <w:t xml:space="preserve"> policies or procedures</w:t>
      </w:r>
      <w:r w:rsidRPr="00FF5D2E">
        <w:rPr>
          <w:rFonts w:asciiTheme="minorHAnsi" w:hAnsiTheme="minorHAnsi" w:cstheme="minorHAnsi"/>
          <w:sz w:val="24"/>
          <w:szCs w:val="24"/>
        </w:rPr>
        <w:t>.</w:t>
      </w:r>
    </w:p>
    <w:p w14:paraId="73FC0CCA" w14:textId="77777777" w:rsidR="003F5585" w:rsidRPr="00FF5D2E" w:rsidRDefault="003F5585" w:rsidP="00FF5D2E">
      <w:pPr>
        <w:pStyle w:val="ListParagraph"/>
        <w:spacing w:line="240" w:lineRule="auto"/>
        <w:ind w:left="360"/>
        <w:rPr>
          <w:rFonts w:asciiTheme="minorHAnsi" w:hAnsiTheme="minorHAnsi" w:cstheme="minorHAnsi"/>
          <w:sz w:val="24"/>
          <w:szCs w:val="24"/>
        </w:rPr>
      </w:pPr>
    </w:p>
    <w:p w14:paraId="2745901E" w14:textId="2B7EE3F0" w:rsidR="003F5585" w:rsidRPr="00FF5D2E" w:rsidRDefault="00BA03CE" w:rsidP="00FF5D2E">
      <w:pPr>
        <w:pStyle w:val="ListParagraph"/>
        <w:spacing w:line="240" w:lineRule="auto"/>
        <w:ind w:left="360"/>
        <w:rPr>
          <w:rFonts w:asciiTheme="minorHAnsi" w:hAnsiTheme="minorHAnsi" w:cstheme="minorHAnsi"/>
          <w:spacing w:val="-2"/>
          <w:sz w:val="24"/>
          <w:szCs w:val="24"/>
        </w:rPr>
      </w:pPr>
      <w:r w:rsidRPr="00FF5D2E">
        <w:rPr>
          <w:rFonts w:asciiTheme="minorHAnsi" w:hAnsiTheme="minorHAnsi" w:cstheme="minorHAnsi"/>
          <w:spacing w:val="-2"/>
          <w:sz w:val="24"/>
          <w:szCs w:val="24"/>
        </w:rPr>
        <w:t xml:space="preserve">Of the two </w:t>
      </w:r>
      <w:r w:rsidR="009C6465" w:rsidRPr="00FF5D2E">
        <w:rPr>
          <w:rFonts w:asciiTheme="minorHAnsi" w:hAnsiTheme="minorHAnsi" w:cstheme="minorHAnsi"/>
          <w:spacing w:val="-2"/>
          <w:sz w:val="24"/>
          <w:szCs w:val="24"/>
        </w:rPr>
        <w:t xml:space="preserve">most recent VPP </w:t>
      </w:r>
      <w:r w:rsidR="006165AE" w:rsidRPr="00577E68">
        <w:rPr>
          <w:rFonts w:asciiTheme="minorHAnsi" w:hAnsiTheme="minorHAnsi" w:cstheme="minorHAnsi"/>
          <w:spacing w:val="-2"/>
          <w:sz w:val="24"/>
          <w:szCs w:val="24"/>
        </w:rPr>
        <w:t>participant</w:t>
      </w:r>
      <w:r w:rsidR="009C6465" w:rsidRPr="00577E68">
        <w:rPr>
          <w:rFonts w:asciiTheme="minorHAnsi" w:hAnsiTheme="minorHAnsi" w:cstheme="minorHAnsi"/>
          <w:spacing w:val="-2"/>
          <w:sz w:val="24"/>
          <w:szCs w:val="24"/>
        </w:rPr>
        <w:t>s</w:t>
      </w:r>
      <w:r w:rsidR="009C6465" w:rsidRPr="00FF5D2E">
        <w:rPr>
          <w:rFonts w:asciiTheme="minorHAnsi" w:hAnsiTheme="minorHAnsi" w:cstheme="minorHAnsi"/>
          <w:spacing w:val="-2"/>
          <w:sz w:val="24"/>
          <w:szCs w:val="24"/>
        </w:rPr>
        <w:t xml:space="preserve">, the first </w:t>
      </w:r>
      <w:r w:rsidR="00F955CE" w:rsidRPr="00FF5D2E">
        <w:rPr>
          <w:rFonts w:asciiTheme="minorHAnsi" w:hAnsiTheme="minorHAnsi" w:cstheme="minorHAnsi"/>
          <w:spacing w:val="-2"/>
          <w:sz w:val="24"/>
          <w:szCs w:val="24"/>
        </w:rPr>
        <w:t xml:space="preserve">submitted </w:t>
      </w:r>
      <w:r w:rsidR="006165AE" w:rsidRPr="00577E68">
        <w:rPr>
          <w:rFonts w:asciiTheme="minorHAnsi" w:hAnsiTheme="minorHAnsi" w:cstheme="minorHAnsi"/>
          <w:spacing w:val="-2"/>
          <w:sz w:val="24"/>
          <w:szCs w:val="24"/>
        </w:rPr>
        <w:t>an</w:t>
      </w:r>
      <w:r w:rsidR="00F955CE" w:rsidRPr="00FF5D2E">
        <w:rPr>
          <w:rFonts w:asciiTheme="minorHAnsi" w:hAnsiTheme="minorHAnsi" w:cstheme="minorHAnsi"/>
          <w:spacing w:val="-2"/>
          <w:sz w:val="24"/>
          <w:szCs w:val="24"/>
        </w:rPr>
        <w:t xml:space="preserve"> application</w:t>
      </w:r>
      <w:r w:rsidR="009C6465" w:rsidRPr="00FF5D2E">
        <w:rPr>
          <w:rFonts w:asciiTheme="minorHAnsi" w:hAnsiTheme="minorHAnsi" w:cstheme="minorHAnsi"/>
          <w:spacing w:val="-2"/>
          <w:sz w:val="24"/>
          <w:szCs w:val="24"/>
        </w:rPr>
        <w:t xml:space="preserve"> during FY 2023</w:t>
      </w:r>
      <w:r w:rsidR="00F955CE" w:rsidRPr="00FF5D2E">
        <w:rPr>
          <w:rFonts w:asciiTheme="minorHAnsi" w:hAnsiTheme="minorHAnsi" w:cstheme="minorHAnsi"/>
          <w:spacing w:val="-2"/>
          <w:sz w:val="24"/>
          <w:szCs w:val="24"/>
        </w:rPr>
        <w:t xml:space="preserve"> </w:t>
      </w:r>
      <w:r w:rsidR="00945000" w:rsidRPr="00FF5D2E">
        <w:rPr>
          <w:rFonts w:asciiTheme="minorHAnsi" w:hAnsiTheme="minorHAnsi" w:cstheme="minorHAnsi"/>
          <w:spacing w:val="-2"/>
          <w:sz w:val="24"/>
          <w:szCs w:val="24"/>
        </w:rPr>
        <w:t xml:space="preserve">and </w:t>
      </w:r>
      <w:r w:rsidR="00740763">
        <w:rPr>
          <w:rFonts w:asciiTheme="minorHAnsi" w:hAnsiTheme="minorHAnsi" w:cstheme="minorHAnsi"/>
          <w:spacing w:val="-2"/>
          <w:sz w:val="24"/>
          <w:szCs w:val="24"/>
        </w:rPr>
        <w:t>had</w:t>
      </w:r>
      <w:r w:rsidR="00740763" w:rsidRPr="00FF5D2E">
        <w:rPr>
          <w:rFonts w:asciiTheme="minorHAnsi" w:hAnsiTheme="minorHAnsi" w:cstheme="minorHAnsi"/>
          <w:spacing w:val="-2"/>
          <w:sz w:val="24"/>
          <w:szCs w:val="24"/>
        </w:rPr>
        <w:t xml:space="preserve"> </w:t>
      </w:r>
      <w:r w:rsidR="006165AE" w:rsidRPr="00577E68">
        <w:rPr>
          <w:rFonts w:asciiTheme="minorHAnsi" w:hAnsiTheme="minorHAnsi" w:cstheme="minorHAnsi"/>
          <w:spacing w:val="-2"/>
          <w:sz w:val="24"/>
          <w:szCs w:val="24"/>
        </w:rPr>
        <w:t>an</w:t>
      </w:r>
      <w:r w:rsidR="00945000" w:rsidRPr="00FF5D2E">
        <w:rPr>
          <w:rFonts w:asciiTheme="minorHAnsi" w:hAnsiTheme="minorHAnsi" w:cstheme="minorHAnsi"/>
          <w:spacing w:val="-2"/>
          <w:sz w:val="24"/>
          <w:szCs w:val="24"/>
        </w:rPr>
        <w:t xml:space="preserve"> </w:t>
      </w:r>
      <w:r w:rsidRPr="00FF5D2E">
        <w:rPr>
          <w:rFonts w:asciiTheme="minorHAnsi" w:hAnsiTheme="minorHAnsi" w:cstheme="minorHAnsi"/>
          <w:spacing w:val="-2"/>
          <w:sz w:val="24"/>
          <w:szCs w:val="24"/>
        </w:rPr>
        <w:t>onsite evaluation</w:t>
      </w:r>
      <w:r w:rsidR="00945000" w:rsidRPr="00FF5D2E">
        <w:rPr>
          <w:rFonts w:asciiTheme="minorHAnsi" w:hAnsiTheme="minorHAnsi" w:cstheme="minorHAnsi"/>
          <w:spacing w:val="-2"/>
          <w:sz w:val="24"/>
          <w:szCs w:val="24"/>
        </w:rPr>
        <w:t xml:space="preserve"> during FY 2024.  The second submitted </w:t>
      </w:r>
      <w:r w:rsidR="006165AE" w:rsidRPr="00577E68">
        <w:rPr>
          <w:rFonts w:asciiTheme="minorHAnsi" w:hAnsiTheme="minorHAnsi" w:cstheme="minorHAnsi"/>
          <w:spacing w:val="-2"/>
          <w:sz w:val="24"/>
          <w:szCs w:val="24"/>
        </w:rPr>
        <w:t>an</w:t>
      </w:r>
      <w:r w:rsidR="00945000" w:rsidRPr="00FF5D2E">
        <w:rPr>
          <w:rFonts w:asciiTheme="minorHAnsi" w:hAnsiTheme="minorHAnsi" w:cstheme="minorHAnsi"/>
          <w:spacing w:val="-2"/>
          <w:sz w:val="24"/>
          <w:szCs w:val="24"/>
        </w:rPr>
        <w:t xml:space="preserve"> application </w:t>
      </w:r>
      <w:r w:rsidR="00740763">
        <w:rPr>
          <w:rFonts w:asciiTheme="minorHAnsi" w:hAnsiTheme="minorHAnsi" w:cstheme="minorHAnsi"/>
          <w:spacing w:val="-2"/>
          <w:sz w:val="24"/>
          <w:szCs w:val="24"/>
        </w:rPr>
        <w:t xml:space="preserve">and had </w:t>
      </w:r>
      <w:r w:rsidR="006165AE" w:rsidRPr="00577E68">
        <w:rPr>
          <w:rFonts w:asciiTheme="minorHAnsi" w:hAnsiTheme="minorHAnsi" w:cstheme="minorHAnsi"/>
          <w:spacing w:val="-2"/>
          <w:sz w:val="24"/>
          <w:szCs w:val="24"/>
        </w:rPr>
        <w:t>an</w:t>
      </w:r>
      <w:r w:rsidR="00740763">
        <w:rPr>
          <w:rFonts w:asciiTheme="minorHAnsi" w:hAnsiTheme="minorHAnsi" w:cstheme="minorHAnsi"/>
          <w:spacing w:val="-2"/>
          <w:sz w:val="24"/>
          <w:szCs w:val="24"/>
        </w:rPr>
        <w:t xml:space="preserve"> onsite evaluation </w:t>
      </w:r>
      <w:r w:rsidR="00945000" w:rsidRPr="00FF5D2E">
        <w:rPr>
          <w:rFonts w:asciiTheme="minorHAnsi" w:hAnsiTheme="minorHAnsi" w:cstheme="minorHAnsi"/>
          <w:spacing w:val="-2"/>
          <w:sz w:val="24"/>
          <w:szCs w:val="24"/>
        </w:rPr>
        <w:t>during FY</w:t>
      </w:r>
      <w:r w:rsidR="00740763">
        <w:rPr>
          <w:rFonts w:asciiTheme="minorHAnsi" w:hAnsiTheme="minorHAnsi" w:cstheme="minorHAnsi"/>
          <w:spacing w:val="-2"/>
          <w:sz w:val="24"/>
          <w:szCs w:val="24"/>
        </w:rPr>
        <w:t xml:space="preserve"> </w:t>
      </w:r>
      <w:r w:rsidR="00945000" w:rsidRPr="00FF5D2E">
        <w:rPr>
          <w:rFonts w:asciiTheme="minorHAnsi" w:hAnsiTheme="minorHAnsi" w:cstheme="minorHAnsi"/>
          <w:spacing w:val="-2"/>
          <w:sz w:val="24"/>
          <w:szCs w:val="24"/>
        </w:rPr>
        <w:t>2024</w:t>
      </w:r>
      <w:r w:rsidR="007A5E0D" w:rsidRPr="00FF5D2E">
        <w:rPr>
          <w:rFonts w:asciiTheme="minorHAnsi" w:hAnsiTheme="minorHAnsi" w:cstheme="minorHAnsi"/>
          <w:spacing w:val="-2"/>
          <w:sz w:val="24"/>
          <w:szCs w:val="24"/>
        </w:rPr>
        <w:t>.</w:t>
      </w:r>
      <w:r w:rsidRPr="00FF5D2E">
        <w:rPr>
          <w:rFonts w:asciiTheme="minorHAnsi" w:hAnsiTheme="minorHAnsi" w:cstheme="minorHAnsi"/>
          <w:spacing w:val="-2"/>
          <w:sz w:val="24"/>
          <w:szCs w:val="24"/>
        </w:rPr>
        <w:t xml:space="preserve"> </w:t>
      </w:r>
    </w:p>
    <w:p w14:paraId="23EA328B" w14:textId="77777777" w:rsidR="003F5585" w:rsidRPr="00FF5D2E" w:rsidRDefault="003F5585" w:rsidP="00FF5D2E">
      <w:pPr>
        <w:pStyle w:val="ListParagraph"/>
        <w:spacing w:line="240" w:lineRule="auto"/>
        <w:ind w:left="360"/>
        <w:rPr>
          <w:rFonts w:asciiTheme="minorHAnsi" w:hAnsiTheme="minorHAnsi" w:cstheme="minorHAnsi"/>
          <w:spacing w:val="-2"/>
          <w:sz w:val="24"/>
          <w:szCs w:val="24"/>
        </w:rPr>
      </w:pPr>
    </w:p>
    <w:p w14:paraId="0664E591" w14:textId="3DABC827" w:rsidR="003F5585" w:rsidRPr="00FF5D2E" w:rsidRDefault="00D56CE0" w:rsidP="00FF5D2E">
      <w:pPr>
        <w:pStyle w:val="ListParagraph"/>
        <w:spacing w:line="240" w:lineRule="auto"/>
        <w:ind w:left="360"/>
        <w:rPr>
          <w:rFonts w:asciiTheme="minorHAnsi" w:hAnsiTheme="minorHAnsi" w:cstheme="minorHAnsi"/>
          <w:spacing w:val="-2"/>
          <w:sz w:val="24"/>
          <w:szCs w:val="24"/>
        </w:rPr>
      </w:pPr>
      <w:r w:rsidRPr="00FF5D2E">
        <w:rPr>
          <w:rFonts w:asciiTheme="minorHAnsi" w:hAnsiTheme="minorHAnsi" w:cstheme="minorHAnsi"/>
          <w:spacing w:val="-2"/>
          <w:sz w:val="24"/>
          <w:szCs w:val="24"/>
        </w:rPr>
        <w:t>In two of two (100%) files</w:t>
      </w:r>
      <w:r w:rsidR="0014750F" w:rsidRPr="00FF5D2E">
        <w:rPr>
          <w:rFonts w:asciiTheme="minorHAnsi" w:hAnsiTheme="minorHAnsi" w:cstheme="minorHAnsi"/>
          <w:spacing w:val="-2"/>
          <w:sz w:val="24"/>
          <w:szCs w:val="24"/>
        </w:rPr>
        <w:t xml:space="preserve">, the final application, application checklist, </w:t>
      </w:r>
      <w:r w:rsidR="00BB7B5D" w:rsidRPr="00FF5D2E">
        <w:rPr>
          <w:rFonts w:asciiTheme="minorHAnsi" w:hAnsiTheme="minorHAnsi" w:cstheme="minorHAnsi"/>
          <w:spacing w:val="-2"/>
          <w:sz w:val="24"/>
          <w:szCs w:val="24"/>
        </w:rPr>
        <w:t>and</w:t>
      </w:r>
      <w:r w:rsidR="006C7651" w:rsidRPr="00FF5D2E">
        <w:rPr>
          <w:rFonts w:asciiTheme="minorHAnsi" w:hAnsiTheme="minorHAnsi" w:cstheme="minorHAnsi"/>
          <w:spacing w:val="-2"/>
          <w:sz w:val="24"/>
          <w:szCs w:val="24"/>
        </w:rPr>
        <w:t xml:space="preserve"> other documents required to be provided by the employer </w:t>
      </w:r>
      <w:r w:rsidR="00F609C9" w:rsidRPr="00FF5D2E">
        <w:rPr>
          <w:rFonts w:asciiTheme="minorHAnsi" w:hAnsiTheme="minorHAnsi" w:cstheme="minorHAnsi"/>
          <w:spacing w:val="-2"/>
          <w:sz w:val="24"/>
          <w:szCs w:val="24"/>
        </w:rPr>
        <w:t>were found</w:t>
      </w:r>
      <w:r w:rsidR="00624BA1">
        <w:rPr>
          <w:rFonts w:asciiTheme="minorHAnsi" w:hAnsiTheme="minorHAnsi" w:cstheme="minorHAnsi"/>
          <w:spacing w:val="-2"/>
          <w:sz w:val="24"/>
          <w:szCs w:val="24"/>
        </w:rPr>
        <w:t xml:space="preserve"> in the file</w:t>
      </w:r>
      <w:r w:rsidR="00F609C9" w:rsidRPr="00FF5D2E">
        <w:rPr>
          <w:rFonts w:asciiTheme="minorHAnsi" w:hAnsiTheme="minorHAnsi" w:cstheme="minorHAnsi"/>
          <w:spacing w:val="-2"/>
          <w:sz w:val="24"/>
          <w:szCs w:val="24"/>
        </w:rPr>
        <w:t xml:space="preserve">.  </w:t>
      </w:r>
      <w:r w:rsidR="003701B0" w:rsidRPr="00FF5D2E">
        <w:rPr>
          <w:rFonts w:asciiTheme="minorHAnsi" w:hAnsiTheme="minorHAnsi" w:cstheme="minorHAnsi"/>
          <w:spacing w:val="-2"/>
          <w:sz w:val="24"/>
          <w:szCs w:val="24"/>
        </w:rPr>
        <w:t>Documentation was found in both files noting the acceptance of the final application</w:t>
      </w:r>
      <w:r w:rsidR="00740763">
        <w:rPr>
          <w:rFonts w:asciiTheme="minorHAnsi" w:hAnsiTheme="minorHAnsi" w:cstheme="minorHAnsi"/>
          <w:spacing w:val="-2"/>
          <w:sz w:val="24"/>
          <w:szCs w:val="24"/>
        </w:rPr>
        <w:t>;</w:t>
      </w:r>
      <w:r w:rsidR="003701B0" w:rsidRPr="00FF5D2E">
        <w:rPr>
          <w:rFonts w:asciiTheme="minorHAnsi" w:hAnsiTheme="minorHAnsi" w:cstheme="minorHAnsi"/>
          <w:spacing w:val="-2"/>
          <w:sz w:val="24"/>
          <w:szCs w:val="24"/>
        </w:rPr>
        <w:t xml:space="preserve"> however, only one of two (50%) file</w:t>
      </w:r>
      <w:r w:rsidR="00046700" w:rsidRPr="00FF5D2E">
        <w:rPr>
          <w:rFonts w:asciiTheme="minorHAnsi" w:hAnsiTheme="minorHAnsi" w:cstheme="minorHAnsi"/>
          <w:spacing w:val="-2"/>
          <w:sz w:val="24"/>
          <w:szCs w:val="24"/>
        </w:rPr>
        <w:t xml:space="preserve">s </w:t>
      </w:r>
      <w:r w:rsidR="003701B0" w:rsidRPr="00FF5D2E">
        <w:rPr>
          <w:rFonts w:asciiTheme="minorHAnsi" w:hAnsiTheme="minorHAnsi" w:cstheme="minorHAnsi"/>
          <w:spacing w:val="-2"/>
          <w:sz w:val="24"/>
          <w:szCs w:val="24"/>
        </w:rPr>
        <w:t>contained documentation of who reviewed the application.</w:t>
      </w:r>
      <w:r w:rsidR="00046700" w:rsidRPr="00FF5D2E">
        <w:rPr>
          <w:rFonts w:asciiTheme="minorHAnsi" w:hAnsiTheme="minorHAnsi" w:cstheme="minorHAnsi"/>
          <w:spacing w:val="-2"/>
          <w:sz w:val="24"/>
          <w:szCs w:val="24"/>
        </w:rPr>
        <w:t xml:space="preserve">  Th</w:t>
      </w:r>
      <w:r w:rsidR="004D0059" w:rsidRPr="00FF5D2E">
        <w:rPr>
          <w:rFonts w:asciiTheme="minorHAnsi" w:hAnsiTheme="minorHAnsi" w:cstheme="minorHAnsi"/>
          <w:spacing w:val="-2"/>
          <w:sz w:val="24"/>
          <w:szCs w:val="24"/>
        </w:rPr>
        <w:t>is was a minor concern</w:t>
      </w:r>
      <w:r w:rsidR="003F5585" w:rsidRPr="00FF5D2E">
        <w:rPr>
          <w:rFonts w:asciiTheme="minorHAnsi" w:hAnsiTheme="minorHAnsi" w:cstheme="minorHAnsi"/>
          <w:spacing w:val="-2"/>
          <w:sz w:val="24"/>
          <w:szCs w:val="24"/>
        </w:rPr>
        <w:t>.</w:t>
      </w:r>
    </w:p>
    <w:p w14:paraId="6E5FC1CA" w14:textId="77777777" w:rsidR="003F5585" w:rsidRPr="00FF5D2E" w:rsidRDefault="003F5585" w:rsidP="00FF5D2E">
      <w:pPr>
        <w:pStyle w:val="ListParagraph"/>
        <w:spacing w:line="240" w:lineRule="auto"/>
        <w:ind w:left="360"/>
        <w:rPr>
          <w:rFonts w:asciiTheme="minorHAnsi" w:hAnsiTheme="minorHAnsi" w:cstheme="minorHAnsi"/>
          <w:spacing w:val="-2"/>
          <w:sz w:val="24"/>
          <w:szCs w:val="24"/>
        </w:rPr>
      </w:pPr>
    </w:p>
    <w:p w14:paraId="0C0A9B9D" w14:textId="5D7E512B" w:rsidR="003F5585" w:rsidRPr="00FF5D2E" w:rsidRDefault="00B91396" w:rsidP="00FF5D2E">
      <w:pPr>
        <w:pStyle w:val="ListParagraph"/>
        <w:spacing w:line="240" w:lineRule="auto"/>
        <w:ind w:left="360"/>
        <w:rPr>
          <w:rFonts w:asciiTheme="minorHAnsi" w:hAnsiTheme="minorHAnsi" w:cstheme="minorHAnsi"/>
          <w:spacing w:val="-2"/>
          <w:sz w:val="24"/>
          <w:szCs w:val="24"/>
        </w:rPr>
      </w:pPr>
      <w:r w:rsidRPr="00FF5D2E">
        <w:rPr>
          <w:rFonts w:asciiTheme="minorHAnsi" w:hAnsiTheme="minorHAnsi" w:cstheme="minorHAnsi"/>
          <w:spacing w:val="-2"/>
          <w:sz w:val="24"/>
          <w:szCs w:val="24"/>
        </w:rPr>
        <w:t xml:space="preserve">In two of two (100%) files, </w:t>
      </w:r>
      <w:r w:rsidR="00F249B4" w:rsidRPr="00FF5D2E">
        <w:rPr>
          <w:rFonts w:asciiTheme="minorHAnsi" w:hAnsiTheme="minorHAnsi" w:cstheme="minorHAnsi"/>
          <w:spacing w:val="-2"/>
          <w:sz w:val="24"/>
          <w:szCs w:val="24"/>
        </w:rPr>
        <w:t xml:space="preserve">the review team found documentation </w:t>
      </w:r>
      <w:r w:rsidR="0098057B" w:rsidRPr="00FF5D2E">
        <w:rPr>
          <w:rFonts w:asciiTheme="minorHAnsi" w:hAnsiTheme="minorHAnsi" w:cstheme="minorHAnsi"/>
          <w:spacing w:val="-2"/>
          <w:sz w:val="24"/>
          <w:szCs w:val="24"/>
        </w:rPr>
        <w:t>identifying</w:t>
      </w:r>
      <w:r w:rsidR="00F249B4" w:rsidRPr="00FF5D2E">
        <w:rPr>
          <w:rFonts w:asciiTheme="minorHAnsi" w:hAnsiTheme="minorHAnsi" w:cstheme="minorHAnsi"/>
          <w:spacing w:val="-2"/>
          <w:sz w:val="24"/>
          <w:szCs w:val="24"/>
        </w:rPr>
        <w:t xml:space="preserve"> the </w:t>
      </w:r>
      <w:r w:rsidR="00E17930">
        <w:rPr>
          <w:rFonts w:asciiTheme="minorHAnsi" w:hAnsiTheme="minorHAnsi" w:cstheme="minorHAnsi"/>
          <w:spacing w:val="-2"/>
          <w:sz w:val="24"/>
          <w:szCs w:val="24"/>
        </w:rPr>
        <w:t>s</w:t>
      </w:r>
      <w:r w:rsidR="00F249B4" w:rsidRPr="00FF5D2E">
        <w:rPr>
          <w:rFonts w:asciiTheme="minorHAnsi" w:hAnsiTheme="minorHAnsi" w:cstheme="minorHAnsi"/>
          <w:spacing w:val="-2"/>
          <w:sz w:val="24"/>
          <w:szCs w:val="24"/>
        </w:rPr>
        <w:t xml:space="preserve">pecial </w:t>
      </w:r>
      <w:r w:rsidR="00E17930">
        <w:rPr>
          <w:rFonts w:asciiTheme="minorHAnsi" w:hAnsiTheme="minorHAnsi" w:cstheme="minorHAnsi"/>
          <w:spacing w:val="-2"/>
          <w:sz w:val="24"/>
          <w:szCs w:val="24"/>
        </w:rPr>
        <w:t>g</w:t>
      </w:r>
      <w:r w:rsidR="00F249B4" w:rsidRPr="00FF5D2E">
        <w:rPr>
          <w:rFonts w:asciiTheme="minorHAnsi" w:hAnsiTheme="minorHAnsi" w:cstheme="minorHAnsi"/>
          <w:spacing w:val="-2"/>
          <w:sz w:val="24"/>
          <w:szCs w:val="24"/>
        </w:rPr>
        <w:t xml:space="preserve">overnment </w:t>
      </w:r>
      <w:r w:rsidR="00E17930">
        <w:rPr>
          <w:rFonts w:asciiTheme="minorHAnsi" w:hAnsiTheme="minorHAnsi" w:cstheme="minorHAnsi"/>
          <w:spacing w:val="-2"/>
          <w:sz w:val="24"/>
          <w:szCs w:val="24"/>
        </w:rPr>
        <w:t>e</w:t>
      </w:r>
      <w:r w:rsidR="00F249B4" w:rsidRPr="00FF5D2E">
        <w:rPr>
          <w:rFonts w:asciiTheme="minorHAnsi" w:hAnsiTheme="minorHAnsi" w:cstheme="minorHAnsi"/>
          <w:spacing w:val="-2"/>
          <w:sz w:val="24"/>
          <w:szCs w:val="24"/>
        </w:rPr>
        <w:t>mployees (SGE</w:t>
      </w:r>
      <w:r w:rsidR="006165AE" w:rsidRPr="00577E68">
        <w:rPr>
          <w:rFonts w:asciiTheme="minorHAnsi" w:hAnsiTheme="minorHAnsi" w:cstheme="minorHAnsi"/>
          <w:spacing w:val="-2"/>
          <w:sz w:val="24"/>
          <w:szCs w:val="24"/>
        </w:rPr>
        <w:t>s</w:t>
      </w:r>
      <w:r w:rsidR="00F249B4" w:rsidRPr="00FF5D2E">
        <w:rPr>
          <w:rFonts w:asciiTheme="minorHAnsi" w:hAnsiTheme="minorHAnsi" w:cstheme="minorHAnsi"/>
          <w:spacing w:val="-2"/>
          <w:sz w:val="24"/>
          <w:szCs w:val="24"/>
        </w:rPr>
        <w:t xml:space="preserve">) </w:t>
      </w:r>
      <w:r w:rsidR="00F965F7" w:rsidRPr="00FF5D2E">
        <w:rPr>
          <w:rFonts w:asciiTheme="minorHAnsi" w:hAnsiTheme="minorHAnsi" w:cstheme="minorHAnsi"/>
          <w:spacing w:val="-2"/>
          <w:sz w:val="24"/>
          <w:szCs w:val="24"/>
        </w:rPr>
        <w:t>selected</w:t>
      </w:r>
      <w:r w:rsidR="00F249B4" w:rsidRPr="00FF5D2E">
        <w:rPr>
          <w:rFonts w:asciiTheme="minorHAnsi" w:hAnsiTheme="minorHAnsi" w:cstheme="minorHAnsi"/>
          <w:spacing w:val="-2"/>
          <w:sz w:val="24"/>
          <w:szCs w:val="24"/>
        </w:rPr>
        <w:t xml:space="preserve"> to assist with the onsite evaluation.  </w:t>
      </w:r>
      <w:r w:rsidR="000A37EA" w:rsidRPr="00FF5D2E">
        <w:rPr>
          <w:rFonts w:asciiTheme="minorHAnsi" w:hAnsiTheme="minorHAnsi" w:cstheme="minorHAnsi"/>
          <w:spacing w:val="-2"/>
          <w:sz w:val="24"/>
          <w:szCs w:val="24"/>
        </w:rPr>
        <w:t>Two of two (100%) files contained employer</w:t>
      </w:r>
      <w:r w:rsidR="00E17930">
        <w:rPr>
          <w:rFonts w:asciiTheme="minorHAnsi" w:hAnsiTheme="minorHAnsi" w:cstheme="minorHAnsi"/>
          <w:spacing w:val="-2"/>
          <w:sz w:val="24"/>
          <w:szCs w:val="24"/>
        </w:rPr>
        <w:t>-</w:t>
      </w:r>
      <w:r w:rsidR="000A37EA" w:rsidRPr="00FF5D2E">
        <w:rPr>
          <w:rFonts w:asciiTheme="minorHAnsi" w:hAnsiTheme="minorHAnsi" w:cstheme="minorHAnsi"/>
          <w:spacing w:val="-2"/>
          <w:sz w:val="24"/>
          <w:szCs w:val="24"/>
        </w:rPr>
        <w:t>provided written programs, fie</w:t>
      </w:r>
      <w:r w:rsidR="00FC50F8" w:rsidRPr="00FF5D2E">
        <w:rPr>
          <w:rFonts w:asciiTheme="minorHAnsi" w:hAnsiTheme="minorHAnsi" w:cstheme="minorHAnsi"/>
          <w:spacing w:val="-2"/>
          <w:sz w:val="24"/>
          <w:szCs w:val="24"/>
        </w:rPr>
        <w:t xml:space="preserve">ld notes from evaluators, </w:t>
      </w:r>
      <w:r w:rsidR="00FD4AE6" w:rsidRPr="00FF5D2E">
        <w:rPr>
          <w:rFonts w:asciiTheme="minorHAnsi" w:hAnsiTheme="minorHAnsi" w:cstheme="minorHAnsi"/>
          <w:spacing w:val="-2"/>
          <w:sz w:val="24"/>
          <w:szCs w:val="24"/>
        </w:rPr>
        <w:t xml:space="preserve">completed worksheets, and the summary report.  </w:t>
      </w:r>
      <w:r w:rsidR="0098057B" w:rsidRPr="00FF5D2E">
        <w:rPr>
          <w:rFonts w:asciiTheme="minorHAnsi" w:hAnsiTheme="minorHAnsi" w:cstheme="minorHAnsi"/>
          <w:spacing w:val="-2"/>
          <w:sz w:val="24"/>
          <w:szCs w:val="24"/>
        </w:rPr>
        <w:t xml:space="preserve">However, neither </w:t>
      </w:r>
      <w:r w:rsidR="007F55D9" w:rsidRPr="00FF5D2E">
        <w:rPr>
          <w:rFonts w:asciiTheme="minorHAnsi" w:hAnsiTheme="minorHAnsi" w:cstheme="minorHAnsi"/>
          <w:spacing w:val="-2"/>
          <w:sz w:val="24"/>
          <w:szCs w:val="24"/>
        </w:rPr>
        <w:t xml:space="preserve">VPP </w:t>
      </w:r>
      <w:r w:rsidR="006165AE" w:rsidRPr="00577E68">
        <w:rPr>
          <w:rFonts w:asciiTheme="minorHAnsi" w:hAnsiTheme="minorHAnsi" w:cstheme="minorHAnsi"/>
          <w:spacing w:val="-2"/>
          <w:sz w:val="24"/>
          <w:szCs w:val="24"/>
        </w:rPr>
        <w:t>participant</w:t>
      </w:r>
      <w:r w:rsidR="007F55D9" w:rsidRPr="00FF5D2E">
        <w:rPr>
          <w:rFonts w:asciiTheme="minorHAnsi" w:hAnsiTheme="minorHAnsi" w:cstheme="minorHAnsi"/>
          <w:spacing w:val="-2"/>
          <w:sz w:val="24"/>
          <w:szCs w:val="24"/>
        </w:rPr>
        <w:t xml:space="preserve">’s </w:t>
      </w:r>
      <w:r w:rsidR="0098057B" w:rsidRPr="00FF5D2E">
        <w:rPr>
          <w:rFonts w:asciiTheme="minorHAnsi" w:hAnsiTheme="minorHAnsi" w:cstheme="minorHAnsi"/>
          <w:spacing w:val="-2"/>
          <w:sz w:val="24"/>
          <w:szCs w:val="24"/>
        </w:rPr>
        <w:t xml:space="preserve">file contained documentation of communication </w:t>
      </w:r>
      <w:r w:rsidR="007F55D9" w:rsidRPr="00FF5D2E">
        <w:rPr>
          <w:rFonts w:asciiTheme="minorHAnsi" w:hAnsiTheme="minorHAnsi" w:cstheme="minorHAnsi"/>
          <w:spacing w:val="-2"/>
          <w:sz w:val="24"/>
          <w:szCs w:val="24"/>
        </w:rPr>
        <w:t>with</w:t>
      </w:r>
      <w:r w:rsidR="00C048BD" w:rsidRPr="00FF5D2E">
        <w:rPr>
          <w:rFonts w:asciiTheme="minorHAnsi" w:hAnsiTheme="minorHAnsi" w:cstheme="minorHAnsi"/>
          <w:spacing w:val="-2"/>
          <w:sz w:val="24"/>
          <w:szCs w:val="24"/>
        </w:rPr>
        <w:t xml:space="preserve"> Wyoming OSHA management </w:t>
      </w:r>
      <w:r w:rsidR="009D7308" w:rsidRPr="00FF5D2E">
        <w:rPr>
          <w:rFonts w:asciiTheme="minorHAnsi" w:hAnsiTheme="minorHAnsi" w:cstheme="minorHAnsi"/>
          <w:spacing w:val="-2"/>
          <w:sz w:val="24"/>
          <w:szCs w:val="24"/>
        </w:rPr>
        <w:t>concerning</w:t>
      </w:r>
      <w:r w:rsidR="007F55D9" w:rsidRPr="00FF5D2E">
        <w:rPr>
          <w:rFonts w:asciiTheme="minorHAnsi" w:hAnsiTheme="minorHAnsi" w:cstheme="minorHAnsi"/>
          <w:spacing w:val="-2"/>
          <w:sz w:val="24"/>
          <w:szCs w:val="24"/>
        </w:rPr>
        <w:t xml:space="preserve"> the </w:t>
      </w:r>
      <w:r w:rsidR="004A2DD0" w:rsidRPr="00FF5D2E">
        <w:rPr>
          <w:rFonts w:asciiTheme="minorHAnsi" w:hAnsiTheme="minorHAnsi" w:cstheme="minorHAnsi"/>
          <w:spacing w:val="-2"/>
          <w:sz w:val="24"/>
          <w:szCs w:val="24"/>
        </w:rPr>
        <w:t xml:space="preserve">evaluation </w:t>
      </w:r>
      <w:r w:rsidR="007F55D9" w:rsidRPr="00FF5D2E">
        <w:rPr>
          <w:rFonts w:asciiTheme="minorHAnsi" w:hAnsiTheme="minorHAnsi" w:cstheme="minorHAnsi"/>
          <w:spacing w:val="-2"/>
          <w:sz w:val="24"/>
          <w:szCs w:val="24"/>
        </w:rPr>
        <w:t>team’s Star status recommendation.</w:t>
      </w:r>
      <w:r w:rsidR="00475532" w:rsidRPr="00FF5D2E">
        <w:rPr>
          <w:rFonts w:asciiTheme="minorHAnsi" w:hAnsiTheme="minorHAnsi" w:cstheme="minorHAnsi"/>
          <w:spacing w:val="-2"/>
          <w:sz w:val="24"/>
          <w:szCs w:val="24"/>
        </w:rPr>
        <w:t xml:space="preserve">  The review team also did not find documentation </w:t>
      </w:r>
      <w:r w:rsidR="00E52F49" w:rsidRPr="00FF5D2E">
        <w:rPr>
          <w:rFonts w:asciiTheme="minorHAnsi" w:hAnsiTheme="minorHAnsi" w:cstheme="minorHAnsi"/>
          <w:spacing w:val="-2"/>
          <w:sz w:val="24"/>
          <w:szCs w:val="24"/>
        </w:rPr>
        <w:t>that the summary report was sent to the employer following approval of the summary report from Wyoming OSHA management.</w:t>
      </w:r>
      <w:r w:rsidR="00C16650" w:rsidRPr="00FF5D2E">
        <w:rPr>
          <w:rFonts w:asciiTheme="minorHAnsi" w:hAnsiTheme="minorHAnsi" w:cstheme="minorHAnsi"/>
          <w:spacing w:val="-2"/>
          <w:sz w:val="24"/>
          <w:szCs w:val="24"/>
        </w:rPr>
        <w:t xml:space="preserve">  </w:t>
      </w:r>
      <w:r w:rsidR="004B7382" w:rsidRPr="00FF5D2E">
        <w:rPr>
          <w:rFonts w:asciiTheme="minorHAnsi" w:hAnsiTheme="minorHAnsi" w:cstheme="minorHAnsi"/>
          <w:spacing w:val="-2"/>
          <w:sz w:val="24"/>
          <w:szCs w:val="24"/>
        </w:rPr>
        <w:t xml:space="preserve">The State Plan </w:t>
      </w:r>
      <w:r w:rsidR="00C95709">
        <w:rPr>
          <w:rFonts w:asciiTheme="minorHAnsi" w:hAnsiTheme="minorHAnsi" w:cstheme="minorHAnsi"/>
          <w:spacing w:val="-2"/>
          <w:sz w:val="24"/>
          <w:szCs w:val="24"/>
        </w:rPr>
        <w:t>informed the review team</w:t>
      </w:r>
      <w:r w:rsidR="004B7382" w:rsidRPr="00FF5D2E">
        <w:rPr>
          <w:rFonts w:asciiTheme="minorHAnsi" w:hAnsiTheme="minorHAnsi" w:cstheme="minorHAnsi"/>
          <w:spacing w:val="-2"/>
          <w:sz w:val="24"/>
          <w:szCs w:val="24"/>
        </w:rPr>
        <w:t xml:space="preserve"> that the communications noted </w:t>
      </w:r>
      <w:r w:rsidR="009A4FD1" w:rsidRPr="00FF5D2E">
        <w:rPr>
          <w:rFonts w:asciiTheme="minorHAnsi" w:hAnsiTheme="minorHAnsi" w:cstheme="minorHAnsi"/>
          <w:spacing w:val="-2"/>
          <w:sz w:val="24"/>
          <w:szCs w:val="24"/>
        </w:rPr>
        <w:t xml:space="preserve">above were maintained by the VPP manager separately from the </w:t>
      </w:r>
      <w:r w:rsidR="0049579E">
        <w:rPr>
          <w:rFonts w:asciiTheme="minorHAnsi" w:hAnsiTheme="minorHAnsi" w:cstheme="minorHAnsi"/>
          <w:spacing w:val="-2"/>
          <w:sz w:val="24"/>
          <w:szCs w:val="24"/>
        </w:rPr>
        <w:t xml:space="preserve">VPP </w:t>
      </w:r>
      <w:r w:rsidR="009A4FD1" w:rsidRPr="00FF5D2E">
        <w:rPr>
          <w:rFonts w:asciiTheme="minorHAnsi" w:hAnsiTheme="minorHAnsi" w:cstheme="minorHAnsi"/>
          <w:spacing w:val="-2"/>
          <w:sz w:val="24"/>
          <w:szCs w:val="24"/>
        </w:rPr>
        <w:t xml:space="preserve">files.  The review team suggested that all documents, including communications, be maintained in the </w:t>
      </w:r>
      <w:r w:rsidR="00C96DD3" w:rsidRPr="00FF5D2E">
        <w:rPr>
          <w:rFonts w:asciiTheme="minorHAnsi" w:hAnsiTheme="minorHAnsi" w:cstheme="minorHAnsi"/>
          <w:spacing w:val="-2"/>
          <w:sz w:val="24"/>
          <w:szCs w:val="24"/>
        </w:rPr>
        <w:t xml:space="preserve">VPP </w:t>
      </w:r>
      <w:r w:rsidR="006165AE" w:rsidRPr="00577E68">
        <w:rPr>
          <w:rFonts w:asciiTheme="minorHAnsi" w:hAnsiTheme="minorHAnsi" w:cstheme="minorHAnsi"/>
          <w:spacing w:val="-2"/>
          <w:sz w:val="24"/>
          <w:szCs w:val="24"/>
        </w:rPr>
        <w:t>participant</w:t>
      </w:r>
      <w:r w:rsidR="00C96DD3" w:rsidRPr="00FF5D2E">
        <w:rPr>
          <w:rFonts w:asciiTheme="minorHAnsi" w:hAnsiTheme="minorHAnsi" w:cstheme="minorHAnsi"/>
          <w:spacing w:val="-2"/>
          <w:sz w:val="24"/>
          <w:szCs w:val="24"/>
        </w:rPr>
        <w:t xml:space="preserve">’s </w:t>
      </w:r>
      <w:r w:rsidR="009A4FD1" w:rsidRPr="00FF5D2E">
        <w:rPr>
          <w:rFonts w:asciiTheme="minorHAnsi" w:hAnsiTheme="minorHAnsi" w:cstheme="minorHAnsi"/>
          <w:spacing w:val="-2"/>
          <w:sz w:val="24"/>
          <w:szCs w:val="24"/>
        </w:rPr>
        <w:t>file</w:t>
      </w:r>
      <w:r w:rsidR="004E370C" w:rsidRPr="00FF5D2E">
        <w:rPr>
          <w:rFonts w:asciiTheme="minorHAnsi" w:hAnsiTheme="minorHAnsi" w:cstheme="minorHAnsi"/>
          <w:spacing w:val="-2"/>
          <w:sz w:val="24"/>
          <w:szCs w:val="24"/>
        </w:rPr>
        <w:t>.</w:t>
      </w:r>
    </w:p>
    <w:p w14:paraId="464EF0C3" w14:textId="77777777" w:rsidR="003F5585" w:rsidRPr="00FF5D2E" w:rsidRDefault="003F5585" w:rsidP="00FF5D2E">
      <w:pPr>
        <w:pStyle w:val="ListParagraph"/>
        <w:spacing w:line="240" w:lineRule="auto"/>
        <w:ind w:left="360"/>
        <w:rPr>
          <w:rFonts w:asciiTheme="minorHAnsi" w:hAnsiTheme="minorHAnsi" w:cstheme="minorHAnsi"/>
          <w:spacing w:val="-2"/>
          <w:sz w:val="24"/>
          <w:szCs w:val="24"/>
        </w:rPr>
      </w:pPr>
    </w:p>
    <w:p w14:paraId="6326BF41" w14:textId="3590F74C" w:rsidR="003F5585" w:rsidRPr="00FF5D2E" w:rsidRDefault="002766DC" w:rsidP="00FF5D2E">
      <w:pPr>
        <w:pStyle w:val="ListParagraph"/>
        <w:spacing w:line="240" w:lineRule="auto"/>
        <w:ind w:left="360"/>
        <w:rPr>
          <w:rFonts w:asciiTheme="minorHAnsi" w:hAnsiTheme="minorHAnsi" w:cstheme="minorHAnsi"/>
          <w:spacing w:val="-2"/>
          <w:sz w:val="24"/>
          <w:szCs w:val="24"/>
        </w:rPr>
      </w:pPr>
      <w:r w:rsidRPr="00FF5D2E">
        <w:rPr>
          <w:rFonts w:asciiTheme="minorHAnsi" w:hAnsiTheme="minorHAnsi" w:cstheme="minorHAnsi"/>
          <w:spacing w:val="-2"/>
          <w:sz w:val="24"/>
          <w:szCs w:val="24"/>
        </w:rPr>
        <w:t xml:space="preserve">One </w:t>
      </w:r>
      <w:r w:rsidR="00A000F5" w:rsidRPr="00FF5D2E">
        <w:rPr>
          <w:rFonts w:asciiTheme="minorHAnsi" w:hAnsiTheme="minorHAnsi" w:cstheme="minorHAnsi"/>
          <w:spacing w:val="-2"/>
          <w:sz w:val="24"/>
          <w:szCs w:val="24"/>
        </w:rPr>
        <w:t xml:space="preserve">VPP </w:t>
      </w:r>
      <w:r w:rsidR="00CD3CAD" w:rsidRPr="00577E68">
        <w:rPr>
          <w:rFonts w:asciiTheme="minorHAnsi" w:hAnsiTheme="minorHAnsi" w:cstheme="minorHAnsi"/>
          <w:spacing w:val="-2"/>
          <w:sz w:val="24"/>
          <w:szCs w:val="24"/>
        </w:rPr>
        <w:t>participant</w:t>
      </w:r>
      <w:r w:rsidR="00E654A3" w:rsidRPr="00FF5D2E">
        <w:rPr>
          <w:rFonts w:asciiTheme="minorHAnsi" w:hAnsiTheme="minorHAnsi" w:cstheme="minorHAnsi"/>
          <w:spacing w:val="-2"/>
          <w:sz w:val="24"/>
          <w:szCs w:val="24"/>
        </w:rPr>
        <w:t>’</w:t>
      </w:r>
      <w:r w:rsidR="00A000F5" w:rsidRPr="00FF5D2E">
        <w:rPr>
          <w:rFonts w:asciiTheme="minorHAnsi" w:hAnsiTheme="minorHAnsi" w:cstheme="minorHAnsi"/>
          <w:spacing w:val="-2"/>
          <w:sz w:val="24"/>
          <w:szCs w:val="24"/>
        </w:rPr>
        <w:t xml:space="preserve">s summary report </w:t>
      </w:r>
      <w:r w:rsidR="00C1329B">
        <w:rPr>
          <w:rFonts w:asciiTheme="minorHAnsi" w:hAnsiTheme="minorHAnsi" w:cstheme="minorHAnsi"/>
          <w:spacing w:val="-2"/>
          <w:sz w:val="24"/>
          <w:szCs w:val="24"/>
        </w:rPr>
        <w:t>included</w:t>
      </w:r>
      <w:r w:rsidR="00A000F5" w:rsidRPr="00FF5D2E">
        <w:rPr>
          <w:rFonts w:asciiTheme="minorHAnsi" w:hAnsiTheme="minorHAnsi" w:cstheme="minorHAnsi"/>
          <w:spacing w:val="-2"/>
          <w:sz w:val="24"/>
          <w:szCs w:val="24"/>
        </w:rPr>
        <w:t xml:space="preserve"> a</w:t>
      </w:r>
      <w:r w:rsidR="00112834" w:rsidRPr="00FF5D2E">
        <w:rPr>
          <w:rFonts w:asciiTheme="minorHAnsi" w:hAnsiTheme="minorHAnsi" w:cstheme="minorHAnsi"/>
          <w:spacing w:val="-2"/>
          <w:sz w:val="24"/>
          <w:szCs w:val="24"/>
        </w:rPr>
        <w:t xml:space="preserve"> 90-day </w:t>
      </w:r>
      <w:r w:rsidR="00A000F5" w:rsidRPr="00FF5D2E">
        <w:rPr>
          <w:rFonts w:asciiTheme="minorHAnsi" w:hAnsiTheme="minorHAnsi" w:cstheme="minorHAnsi"/>
          <w:spacing w:val="-2"/>
          <w:sz w:val="24"/>
          <w:szCs w:val="24"/>
        </w:rPr>
        <w:t xml:space="preserve">action item </w:t>
      </w:r>
      <w:r w:rsidR="00C1329B">
        <w:rPr>
          <w:rFonts w:asciiTheme="minorHAnsi" w:hAnsiTheme="minorHAnsi" w:cstheme="minorHAnsi"/>
          <w:spacing w:val="-2"/>
          <w:sz w:val="24"/>
          <w:szCs w:val="24"/>
        </w:rPr>
        <w:t>noting</w:t>
      </w:r>
      <w:r w:rsidR="005858A4" w:rsidRPr="00FF5D2E">
        <w:rPr>
          <w:rFonts w:asciiTheme="minorHAnsi" w:hAnsiTheme="minorHAnsi" w:cstheme="minorHAnsi"/>
          <w:spacing w:val="-2"/>
          <w:sz w:val="24"/>
          <w:szCs w:val="24"/>
        </w:rPr>
        <w:t xml:space="preserve"> that</w:t>
      </w:r>
      <w:r w:rsidR="000C35EF" w:rsidRPr="00FF5D2E">
        <w:rPr>
          <w:rFonts w:asciiTheme="minorHAnsi" w:hAnsiTheme="minorHAnsi" w:cstheme="minorHAnsi"/>
          <w:spacing w:val="-2"/>
          <w:sz w:val="24"/>
          <w:szCs w:val="24"/>
        </w:rPr>
        <w:t xml:space="preserve"> an industrial hygiene program and sampling plan</w:t>
      </w:r>
      <w:r w:rsidR="005858A4" w:rsidRPr="00FF5D2E">
        <w:rPr>
          <w:rFonts w:asciiTheme="minorHAnsi" w:hAnsiTheme="minorHAnsi" w:cstheme="minorHAnsi"/>
          <w:spacing w:val="-2"/>
          <w:sz w:val="24"/>
          <w:szCs w:val="24"/>
        </w:rPr>
        <w:t xml:space="preserve"> </w:t>
      </w:r>
      <w:r w:rsidR="0059066C" w:rsidRPr="00FF5D2E">
        <w:rPr>
          <w:rFonts w:asciiTheme="minorHAnsi" w:hAnsiTheme="minorHAnsi" w:cstheme="minorHAnsi"/>
          <w:spacing w:val="-2"/>
          <w:sz w:val="24"/>
          <w:szCs w:val="24"/>
        </w:rPr>
        <w:t xml:space="preserve">needed </w:t>
      </w:r>
      <w:r w:rsidR="005858A4" w:rsidRPr="00FF5D2E">
        <w:rPr>
          <w:rFonts w:asciiTheme="minorHAnsi" w:hAnsiTheme="minorHAnsi" w:cstheme="minorHAnsi"/>
          <w:spacing w:val="-2"/>
          <w:sz w:val="24"/>
          <w:szCs w:val="24"/>
        </w:rPr>
        <w:t>to be developed</w:t>
      </w:r>
      <w:r w:rsidR="00112834" w:rsidRPr="00FF5D2E">
        <w:rPr>
          <w:rFonts w:asciiTheme="minorHAnsi" w:hAnsiTheme="minorHAnsi" w:cstheme="minorHAnsi"/>
          <w:spacing w:val="-2"/>
          <w:sz w:val="24"/>
          <w:szCs w:val="24"/>
        </w:rPr>
        <w:t>.</w:t>
      </w:r>
      <w:r w:rsidR="008C3924" w:rsidRPr="00FF5D2E">
        <w:rPr>
          <w:rFonts w:asciiTheme="minorHAnsi" w:hAnsiTheme="minorHAnsi" w:cstheme="minorHAnsi"/>
          <w:spacing w:val="-2"/>
          <w:sz w:val="24"/>
          <w:szCs w:val="24"/>
        </w:rPr>
        <w:t xml:space="preserve">  The </w:t>
      </w:r>
      <w:r w:rsidR="00CE4664" w:rsidRPr="00FF5D2E">
        <w:rPr>
          <w:rFonts w:asciiTheme="minorHAnsi" w:hAnsiTheme="minorHAnsi" w:cstheme="minorHAnsi"/>
          <w:spacing w:val="-2"/>
          <w:sz w:val="24"/>
          <w:szCs w:val="24"/>
        </w:rPr>
        <w:t xml:space="preserve">file contained </w:t>
      </w:r>
      <w:r w:rsidR="004A2DD0" w:rsidRPr="00FF5D2E">
        <w:rPr>
          <w:rFonts w:asciiTheme="minorHAnsi" w:hAnsiTheme="minorHAnsi" w:cstheme="minorHAnsi"/>
          <w:spacing w:val="-2"/>
          <w:sz w:val="24"/>
          <w:szCs w:val="24"/>
        </w:rPr>
        <w:t>notes from a member of the evaluation team</w:t>
      </w:r>
      <w:r w:rsidR="00E654A3" w:rsidRPr="00FF5D2E">
        <w:rPr>
          <w:rFonts w:asciiTheme="minorHAnsi" w:hAnsiTheme="minorHAnsi" w:cstheme="minorHAnsi"/>
          <w:spacing w:val="-2"/>
          <w:sz w:val="24"/>
          <w:szCs w:val="24"/>
        </w:rPr>
        <w:t xml:space="preserve"> who examined the employer’s response</w:t>
      </w:r>
      <w:r w:rsidR="000C35EF" w:rsidRPr="00FF5D2E">
        <w:rPr>
          <w:rFonts w:asciiTheme="minorHAnsi" w:hAnsiTheme="minorHAnsi" w:cstheme="minorHAnsi"/>
          <w:spacing w:val="-2"/>
          <w:sz w:val="24"/>
          <w:szCs w:val="24"/>
        </w:rPr>
        <w:t>, but the file did not contain documentation that the action item was resolved.</w:t>
      </w:r>
      <w:r w:rsidR="00E654A3" w:rsidRPr="00FF5D2E">
        <w:rPr>
          <w:rFonts w:asciiTheme="minorHAnsi" w:hAnsiTheme="minorHAnsi" w:cstheme="minorHAnsi"/>
          <w:spacing w:val="-2"/>
          <w:sz w:val="24"/>
          <w:szCs w:val="24"/>
        </w:rPr>
        <w:t xml:space="preserve">  The review team discussed this with the VPP </w:t>
      </w:r>
      <w:r w:rsidR="0059066C" w:rsidRPr="00FF5D2E">
        <w:rPr>
          <w:rFonts w:asciiTheme="minorHAnsi" w:hAnsiTheme="minorHAnsi" w:cstheme="minorHAnsi"/>
          <w:spacing w:val="-2"/>
          <w:sz w:val="24"/>
          <w:szCs w:val="24"/>
        </w:rPr>
        <w:t>manager but</w:t>
      </w:r>
      <w:r w:rsidR="00E654A3" w:rsidRPr="00FF5D2E">
        <w:rPr>
          <w:rFonts w:asciiTheme="minorHAnsi" w:hAnsiTheme="minorHAnsi" w:cstheme="minorHAnsi"/>
          <w:spacing w:val="-2"/>
          <w:sz w:val="24"/>
          <w:szCs w:val="24"/>
        </w:rPr>
        <w:t xml:space="preserve"> did not elevate this to an observation.</w:t>
      </w:r>
    </w:p>
    <w:p w14:paraId="43095BDB" w14:textId="77777777" w:rsidR="003F5585" w:rsidRPr="00FF5D2E" w:rsidRDefault="003F5585" w:rsidP="00FF5D2E">
      <w:pPr>
        <w:pStyle w:val="ListParagraph"/>
        <w:spacing w:line="240" w:lineRule="auto"/>
        <w:ind w:left="360"/>
        <w:rPr>
          <w:rFonts w:asciiTheme="minorHAnsi" w:hAnsiTheme="minorHAnsi" w:cstheme="minorHAnsi"/>
          <w:spacing w:val="-2"/>
          <w:sz w:val="24"/>
          <w:szCs w:val="24"/>
        </w:rPr>
      </w:pPr>
    </w:p>
    <w:p w14:paraId="5CE8AFB3" w14:textId="20E482BF" w:rsidR="003F5585" w:rsidRPr="00FF5D2E" w:rsidRDefault="00664530" w:rsidP="00FF5D2E">
      <w:pPr>
        <w:pStyle w:val="ListParagraph"/>
        <w:spacing w:line="240" w:lineRule="auto"/>
        <w:ind w:left="360"/>
        <w:rPr>
          <w:rFonts w:asciiTheme="minorHAnsi" w:hAnsiTheme="minorHAnsi" w:cstheme="minorHAnsi"/>
          <w:sz w:val="24"/>
          <w:szCs w:val="24"/>
        </w:rPr>
      </w:pPr>
      <w:r w:rsidRPr="00FF5D2E">
        <w:rPr>
          <w:rFonts w:asciiTheme="minorHAnsi" w:hAnsiTheme="minorHAnsi" w:cstheme="minorHAnsi"/>
          <w:sz w:val="24"/>
          <w:szCs w:val="24"/>
        </w:rPr>
        <w:lastRenderedPageBreak/>
        <w:t xml:space="preserve">The VPPPPM, Chapter 2, Section VII.D.1, requires that the VPP manager ensures that each VPP participant’s annual self-evaluation is received by February 15 of the following year.  </w:t>
      </w:r>
      <w:r w:rsidR="004F3F55" w:rsidRPr="00FF5D2E">
        <w:rPr>
          <w:rFonts w:asciiTheme="minorHAnsi" w:hAnsiTheme="minorHAnsi" w:cstheme="minorHAnsi"/>
          <w:sz w:val="24"/>
          <w:szCs w:val="24"/>
        </w:rPr>
        <w:t>One of two (50%)</w:t>
      </w:r>
      <w:r w:rsidR="004254B8" w:rsidRPr="00FF5D2E">
        <w:rPr>
          <w:rFonts w:asciiTheme="minorHAnsi" w:hAnsiTheme="minorHAnsi" w:cstheme="minorHAnsi"/>
          <w:sz w:val="24"/>
          <w:szCs w:val="24"/>
        </w:rPr>
        <w:t xml:space="preserve"> files contained documentation that the employer submitted the 2024 self-evaluation by February 15, 2025.  </w:t>
      </w:r>
      <w:r w:rsidR="005E4B68" w:rsidRPr="00FF5D2E">
        <w:rPr>
          <w:rFonts w:asciiTheme="minorHAnsi" w:hAnsiTheme="minorHAnsi" w:cstheme="minorHAnsi"/>
          <w:sz w:val="24"/>
          <w:szCs w:val="24"/>
        </w:rPr>
        <w:t xml:space="preserve">The second employer, having received VPP approval in </w:t>
      </w:r>
      <w:r w:rsidR="009E29A6" w:rsidRPr="00FF5D2E">
        <w:rPr>
          <w:rFonts w:asciiTheme="minorHAnsi" w:hAnsiTheme="minorHAnsi" w:cstheme="minorHAnsi"/>
          <w:sz w:val="24"/>
          <w:szCs w:val="24"/>
        </w:rPr>
        <w:t xml:space="preserve">October 2024, was not aware that it was required to submit a self-evaluation for 2024.  </w:t>
      </w:r>
      <w:r w:rsidR="0052772B" w:rsidRPr="00FF5D2E">
        <w:rPr>
          <w:rFonts w:asciiTheme="minorHAnsi" w:hAnsiTheme="minorHAnsi" w:cstheme="minorHAnsi"/>
          <w:sz w:val="24"/>
          <w:szCs w:val="24"/>
        </w:rPr>
        <w:t xml:space="preserve">The VPP manager </w:t>
      </w:r>
      <w:r w:rsidR="00F41682" w:rsidRPr="00FF5D2E">
        <w:rPr>
          <w:rFonts w:asciiTheme="minorHAnsi" w:hAnsiTheme="minorHAnsi" w:cstheme="minorHAnsi"/>
          <w:sz w:val="24"/>
          <w:szCs w:val="24"/>
        </w:rPr>
        <w:t>documented</w:t>
      </w:r>
      <w:r w:rsidR="00165A26" w:rsidRPr="00FF5D2E">
        <w:rPr>
          <w:rFonts w:asciiTheme="minorHAnsi" w:hAnsiTheme="minorHAnsi" w:cstheme="minorHAnsi"/>
          <w:sz w:val="24"/>
          <w:szCs w:val="24"/>
        </w:rPr>
        <w:t xml:space="preserve"> that the </w:t>
      </w:r>
      <w:r w:rsidR="00D10B0C">
        <w:rPr>
          <w:rFonts w:asciiTheme="minorHAnsi" w:hAnsiTheme="minorHAnsi" w:cstheme="minorHAnsi"/>
          <w:sz w:val="24"/>
          <w:szCs w:val="24"/>
        </w:rPr>
        <w:t xml:space="preserve">employer missed the </w:t>
      </w:r>
      <w:r w:rsidR="00165A26" w:rsidRPr="00FF5D2E">
        <w:rPr>
          <w:rFonts w:asciiTheme="minorHAnsi" w:hAnsiTheme="minorHAnsi" w:cstheme="minorHAnsi"/>
          <w:sz w:val="24"/>
          <w:szCs w:val="24"/>
        </w:rPr>
        <w:t>deadline</w:t>
      </w:r>
      <w:r w:rsidR="002410C6" w:rsidRPr="00FF5D2E">
        <w:rPr>
          <w:rFonts w:asciiTheme="minorHAnsi" w:hAnsiTheme="minorHAnsi" w:cstheme="minorHAnsi"/>
          <w:sz w:val="24"/>
          <w:szCs w:val="24"/>
        </w:rPr>
        <w:t>,</w:t>
      </w:r>
      <w:r w:rsidR="00F41682" w:rsidRPr="00FF5D2E">
        <w:rPr>
          <w:rFonts w:asciiTheme="minorHAnsi" w:hAnsiTheme="minorHAnsi" w:cstheme="minorHAnsi"/>
          <w:sz w:val="24"/>
          <w:szCs w:val="24"/>
        </w:rPr>
        <w:t xml:space="preserve"> and </w:t>
      </w:r>
      <w:r w:rsidR="00982BF0">
        <w:rPr>
          <w:rFonts w:asciiTheme="minorHAnsi" w:hAnsiTheme="minorHAnsi" w:cstheme="minorHAnsi"/>
          <w:sz w:val="24"/>
          <w:szCs w:val="24"/>
        </w:rPr>
        <w:t xml:space="preserve">the employer submitted </w:t>
      </w:r>
      <w:r w:rsidR="00F41682" w:rsidRPr="00FF5D2E">
        <w:rPr>
          <w:rFonts w:asciiTheme="minorHAnsi" w:hAnsiTheme="minorHAnsi" w:cstheme="minorHAnsi"/>
          <w:sz w:val="24"/>
          <w:szCs w:val="24"/>
        </w:rPr>
        <w:t>a late 2024 self-evaluation.</w:t>
      </w:r>
    </w:p>
    <w:p w14:paraId="2B73BD42" w14:textId="77777777" w:rsidR="003F5585" w:rsidRPr="00FF5D2E" w:rsidRDefault="003F5585" w:rsidP="00FF5D2E">
      <w:pPr>
        <w:pStyle w:val="ListParagraph"/>
        <w:spacing w:line="240" w:lineRule="auto"/>
        <w:ind w:left="360"/>
        <w:rPr>
          <w:rFonts w:asciiTheme="minorHAnsi" w:hAnsiTheme="minorHAnsi" w:cstheme="minorHAnsi"/>
          <w:sz w:val="24"/>
          <w:szCs w:val="24"/>
        </w:rPr>
      </w:pPr>
    </w:p>
    <w:p w14:paraId="6851C8E9" w14:textId="27B1C26C" w:rsidR="003F5585" w:rsidRPr="00FF5D2E" w:rsidRDefault="00243818" w:rsidP="00FF5D2E">
      <w:pPr>
        <w:pStyle w:val="ListParagraph"/>
        <w:spacing w:line="240" w:lineRule="auto"/>
        <w:ind w:left="360"/>
        <w:rPr>
          <w:rFonts w:asciiTheme="minorHAnsi" w:hAnsiTheme="minorHAnsi" w:cstheme="minorHAnsi"/>
          <w:sz w:val="24"/>
          <w:szCs w:val="24"/>
        </w:rPr>
      </w:pPr>
      <w:r w:rsidRPr="00FF5D2E">
        <w:rPr>
          <w:rFonts w:asciiTheme="minorHAnsi" w:hAnsiTheme="minorHAnsi" w:cstheme="minorHAnsi"/>
          <w:sz w:val="24"/>
          <w:szCs w:val="24"/>
        </w:rPr>
        <w:t xml:space="preserve">The State Plan worked to promote the VPP through presentations with the assistance of existing VPP </w:t>
      </w:r>
      <w:r w:rsidR="006165AE" w:rsidRPr="00577E68">
        <w:rPr>
          <w:rFonts w:asciiTheme="minorHAnsi" w:hAnsiTheme="minorHAnsi" w:cstheme="minorHAnsi"/>
          <w:sz w:val="24"/>
          <w:szCs w:val="24"/>
        </w:rPr>
        <w:t>participant</w:t>
      </w:r>
      <w:r w:rsidRPr="00577E68">
        <w:rPr>
          <w:rFonts w:asciiTheme="minorHAnsi" w:hAnsiTheme="minorHAnsi" w:cstheme="minorHAnsi"/>
          <w:sz w:val="24"/>
          <w:szCs w:val="24"/>
        </w:rPr>
        <w:t>s</w:t>
      </w:r>
      <w:r w:rsidRPr="00FF5D2E">
        <w:rPr>
          <w:rFonts w:asciiTheme="minorHAnsi" w:hAnsiTheme="minorHAnsi" w:cstheme="minorHAnsi"/>
          <w:sz w:val="24"/>
          <w:szCs w:val="24"/>
        </w:rPr>
        <w:t xml:space="preserve"> and workers.  Wyoming OSHA also promoted the VPP in Wyoming through the Department of Workforce Services website, the Workers’ Compensation Quarterly Connection newsletter, participation at conferences, and through other professional associations’ conferences.  The State Plan also looked to increase VPP membership through </w:t>
      </w:r>
      <w:r w:rsidR="00470E98" w:rsidRPr="00FF5D2E">
        <w:rPr>
          <w:rFonts w:asciiTheme="minorHAnsi" w:hAnsiTheme="minorHAnsi" w:cstheme="minorHAnsi"/>
          <w:sz w:val="24"/>
          <w:szCs w:val="24"/>
        </w:rPr>
        <w:t xml:space="preserve">the </w:t>
      </w:r>
      <w:r w:rsidRPr="00FF5D2E">
        <w:rPr>
          <w:rFonts w:asciiTheme="minorHAnsi" w:hAnsiTheme="minorHAnsi" w:cstheme="minorHAnsi"/>
          <w:sz w:val="24"/>
          <w:szCs w:val="24"/>
        </w:rPr>
        <w:t>evaluation of Wyoming workers compensation data to recruit high performing employers.</w:t>
      </w:r>
    </w:p>
    <w:p w14:paraId="159D49A2" w14:textId="77777777" w:rsidR="003F5585" w:rsidRPr="00FF5D2E" w:rsidRDefault="003F5585" w:rsidP="00FF5D2E">
      <w:pPr>
        <w:pStyle w:val="ListParagraph"/>
        <w:spacing w:line="240" w:lineRule="auto"/>
        <w:ind w:left="360"/>
        <w:rPr>
          <w:rFonts w:asciiTheme="minorHAnsi" w:hAnsiTheme="minorHAnsi" w:cstheme="minorHAnsi"/>
          <w:sz w:val="24"/>
          <w:szCs w:val="24"/>
        </w:rPr>
      </w:pPr>
    </w:p>
    <w:p w14:paraId="368022D0" w14:textId="43D524CD" w:rsidR="003F5585" w:rsidRPr="00FF5D2E" w:rsidRDefault="00243818" w:rsidP="00FF5D2E">
      <w:pPr>
        <w:pStyle w:val="ListParagraph"/>
        <w:spacing w:line="240" w:lineRule="auto"/>
        <w:ind w:left="360"/>
        <w:rPr>
          <w:rFonts w:asciiTheme="minorHAnsi" w:hAnsiTheme="minorHAnsi" w:cstheme="minorHAnsi"/>
          <w:sz w:val="24"/>
          <w:szCs w:val="24"/>
        </w:rPr>
      </w:pPr>
      <w:r w:rsidRPr="00FF5D2E">
        <w:rPr>
          <w:rFonts w:asciiTheme="minorHAnsi" w:hAnsiTheme="minorHAnsi" w:cstheme="minorHAnsi"/>
          <w:sz w:val="24"/>
          <w:szCs w:val="24"/>
        </w:rPr>
        <w:t xml:space="preserve">Wyoming OSHA continued to honor an agreement with OSHA to utilize </w:t>
      </w:r>
      <w:r w:rsidR="00B627EC">
        <w:rPr>
          <w:rFonts w:asciiTheme="minorHAnsi" w:hAnsiTheme="minorHAnsi" w:cstheme="minorHAnsi"/>
          <w:sz w:val="24"/>
          <w:szCs w:val="24"/>
        </w:rPr>
        <w:t>SGEs</w:t>
      </w:r>
      <w:r w:rsidRPr="00FF5D2E">
        <w:rPr>
          <w:rFonts w:asciiTheme="minorHAnsi" w:hAnsiTheme="minorHAnsi" w:cstheme="minorHAnsi"/>
          <w:sz w:val="24"/>
          <w:szCs w:val="24"/>
        </w:rPr>
        <w:t xml:space="preserve"> to support the State Plan’s staff in the completion of VPP audits.  </w:t>
      </w:r>
    </w:p>
    <w:p w14:paraId="445346AD" w14:textId="77777777" w:rsidR="003F5585" w:rsidRDefault="003F5585" w:rsidP="00FF5D2E">
      <w:pPr>
        <w:pStyle w:val="ListParagraph"/>
        <w:spacing w:line="240" w:lineRule="auto"/>
        <w:ind w:left="360"/>
        <w:rPr>
          <w:rFonts w:asciiTheme="minorHAnsi" w:hAnsiTheme="minorHAnsi" w:cstheme="minorHAnsi"/>
          <w:sz w:val="24"/>
          <w:szCs w:val="24"/>
        </w:rPr>
      </w:pPr>
    </w:p>
    <w:p w14:paraId="1E196315" w14:textId="77777777" w:rsidR="00DF3B76" w:rsidRPr="00FF5D2E" w:rsidRDefault="00DF3B76" w:rsidP="00FF5D2E">
      <w:pPr>
        <w:pStyle w:val="ListParagraph"/>
        <w:spacing w:line="240" w:lineRule="auto"/>
        <w:ind w:left="360"/>
        <w:rPr>
          <w:rFonts w:asciiTheme="minorHAnsi" w:hAnsiTheme="minorHAnsi" w:cstheme="minorHAnsi"/>
          <w:sz w:val="24"/>
          <w:szCs w:val="24"/>
        </w:rPr>
      </w:pPr>
    </w:p>
    <w:p w14:paraId="5298974E" w14:textId="72937DF0" w:rsidR="003F5585" w:rsidRPr="00FF5D2E" w:rsidRDefault="003724E2" w:rsidP="00FF5D2E">
      <w:pPr>
        <w:pStyle w:val="ListParagraph"/>
        <w:spacing w:line="240" w:lineRule="auto"/>
        <w:ind w:left="360" w:hanging="360"/>
        <w:rPr>
          <w:rFonts w:asciiTheme="minorHAnsi" w:hAnsiTheme="minorHAnsi" w:cstheme="minorHAnsi"/>
          <w:b/>
          <w:caps/>
          <w:sz w:val="24"/>
          <w:szCs w:val="24"/>
        </w:rPr>
      </w:pPr>
      <w:r w:rsidRPr="00FF5D2E">
        <w:rPr>
          <w:rFonts w:asciiTheme="minorHAnsi" w:hAnsiTheme="minorHAnsi" w:cstheme="minorHAnsi"/>
          <w:b/>
          <w:caps/>
          <w:sz w:val="24"/>
          <w:szCs w:val="24"/>
        </w:rPr>
        <w:t>10.</w:t>
      </w:r>
      <w:r w:rsidR="00777053">
        <w:rPr>
          <w:rFonts w:asciiTheme="minorHAnsi" w:hAnsiTheme="minorHAnsi" w:cstheme="minorHAnsi"/>
          <w:b/>
          <w:caps/>
          <w:sz w:val="24"/>
          <w:szCs w:val="24"/>
        </w:rPr>
        <w:tab/>
      </w:r>
      <w:r w:rsidR="00EA4F01" w:rsidRPr="00FF5D2E">
        <w:rPr>
          <w:rFonts w:asciiTheme="minorHAnsi" w:hAnsiTheme="minorHAnsi" w:cstheme="minorHAnsi"/>
          <w:b/>
          <w:caps/>
          <w:sz w:val="24"/>
          <w:szCs w:val="24"/>
        </w:rPr>
        <w:t>STATE AND LOCAL GOVERNMENT 23</w:t>
      </w:r>
      <w:r w:rsidR="00EA4F01" w:rsidRPr="00FF5D2E">
        <w:rPr>
          <w:rFonts w:asciiTheme="minorHAnsi" w:hAnsiTheme="minorHAnsi" w:cstheme="minorHAnsi"/>
          <w:b/>
          <w:sz w:val="24"/>
          <w:szCs w:val="24"/>
        </w:rPr>
        <w:t>(g</w:t>
      </w:r>
      <w:r w:rsidR="00EA4F01" w:rsidRPr="00FF5D2E">
        <w:rPr>
          <w:rFonts w:asciiTheme="minorHAnsi" w:hAnsiTheme="minorHAnsi" w:cstheme="minorHAnsi"/>
          <w:b/>
          <w:caps/>
          <w:sz w:val="24"/>
          <w:szCs w:val="24"/>
        </w:rPr>
        <w:t xml:space="preserve">) On-site CONSULTATION PROGRAM </w:t>
      </w:r>
    </w:p>
    <w:p w14:paraId="233991BF" w14:textId="77777777" w:rsidR="00A379B8" w:rsidRPr="00FF5D2E" w:rsidRDefault="00A379B8" w:rsidP="00FF5D2E">
      <w:pPr>
        <w:pStyle w:val="ListParagraph"/>
        <w:spacing w:line="240" w:lineRule="auto"/>
        <w:ind w:left="360"/>
        <w:rPr>
          <w:rFonts w:asciiTheme="minorHAnsi" w:hAnsiTheme="minorHAnsi" w:cstheme="minorHAnsi"/>
          <w:iCs/>
        </w:rPr>
      </w:pPr>
    </w:p>
    <w:p w14:paraId="6CFD870E" w14:textId="58415B13" w:rsidR="00A379B8" w:rsidRPr="00FF5D2E" w:rsidRDefault="005B5B35" w:rsidP="00FF5D2E">
      <w:pPr>
        <w:pStyle w:val="ListParagraph"/>
        <w:spacing w:line="240" w:lineRule="auto"/>
        <w:ind w:left="360"/>
        <w:rPr>
          <w:rFonts w:asciiTheme="minorHAnsi" w:hAnsiTheme="minorHAnsi" w:cstheme="minorHAnsi"/>
          <w:iCs/>
          <w:sz w:val="24"/>
          <w:szCs w:val="24"/>
        </w:rPr>
      </w:pPr>
      <w:r w:rsidRPr="00FF5D2E">
        <w:rPr>
          <w:rFonts w:asciiTheme="minorHAnsi" w:hAnsiTheme="minorHAnsi" w:cstheme="minorHAnsi"/>
          <w:iCs/>
          <w:sz w:val="24"/>
          <w:szCs w:val="24"/>
        </w:rPr>
        <w:t>Wyoming OSHA operated a consultation program for state and local government workplaces.  In FY 202</w:t>
      </w:r>
      <w:r w:rsidR="005F076D" w:rsidRPr="00FF5D2E">
        <w:rPr>
          <w:rFonts w:asciiTheme="minorHAnsi" w:hAnsiTheme="minorHAnsi" w:cstheme="minorHAnsi"/>
          <w:iCs/>
          <w:sz w:val="24"/>
          <w:szCs w:val="24"/>
        </w:rPr>
        <w:t>5</w:t>
      </w:r>
      <w:r w:rsidRPr="00FF5D2E">
        <w:rPr>
          <w:rFonts w:asciiTheme="minorHAnsi" w:hAnsiTheme="minorHAnsi" w:cstheme="minorHAnsi"/>
          <w:iCs/>
          <w:sz w:val="24"/>
          <w:szCs w:val="24"/>
        </w:rPr>
        <w:t>, this program conducted 2</w:t>
      </w:r>
      <w:r w:rsidR="00A04B52" w:rsidRPr="00FF5D2E">
        <w:rPr>
          <w:rFonts w:asciiTheme="minorHAnsi" w:hAnsiTheme="minorHAnsi" w:cstheme="minorHAnsi"/>
          <w:iCs/>
          <w:sz w:val="24"/>
          <w:szCs w:val="24"/>
        </w:rPr>
        <w:t>4</w:t>
      </w:r>
      <w:r w:rsidRPr="00FF5D2E">
        <w:rPr>
          <w:rFonts w:asciiTheme="minorHAnsi" w:hAnsiTheme="minorHAnsi" w:cstheme="minorHAnsi"/>
          <w:iCs/>
          <w:sz w:val="24"/>
          <w:szCs w:val="24"/>
        </w:rPr>
        <w:t xml:space="preserve"> visits statewide</w:t>
      </w:r>
      <w:r w:rsidR="00A04B52" w:rsidRPr="00FF5D2E">
        <w:rPr>
          <w:rFonts w:asciiTheme="minorHAnsi" w:hAnsiTheme="minorHAnsi" w:cstheme="minorHAnsi"/>
          <w:iCs/>
          <w:sz w:val="24"/>
          <w:szCs w:val="24"/>
        </w:rPr>
        <w:t xml:space="preserve">.  The State Plan’s </w:t>
      </w:r>
      <w:r w:rsidRPr="00FF5D2E">
        <w:rPr>
          <w:rFonts w:asciiTheme="minorHAnsi" w:hAnsiTheme="minorHAnsi" w:cstheme="minorHAnsi"/>
          <w:iCs/>
          <w:sz w:val="24"/>
          <w:szCs w:val="24"/>
        </w:rPr>
        <w:t>goal for FY 202</w:t>
      </w:r>
      <w:r w:rsidR="005F076D" w:rsidRPr="00FF5D2E">
        <w:rPr>
          <w:rFonts w:asciiTheme="minorHAnsi" w:hAnsiTheme="minorHAnsi" w:cstheme="minorHAnsi"/>
          <w:iCs/>
          <w:sz w:val="24"/>
          <w:szCs w:val="24"/>
        </w:rPr>
        <w:t>5</w:t>
      </w:r>
      <w:r w:rsidRPr="00FF5D2E">
        <w:rPr>
          <w:rFonts w:asciiTheme="minorHAnsi" w:hAnsiTheme="minorHAnsi" w:cstheme="minorHAnsi"/>
          <w:iCs/>
          <w:sz w:val="24"/>
          <w:szCs w:val="24"/>
        </w:rPr>
        <w:t xml:space="preserve"> was </w:t>
      </w:r>
      <w:r w:rsidR="00A04B52" w:rsidRPr="00FF5D2E">
        <w:rPr>
          <w:rFonts w:asciiTheme="minorHAnsi" w:hAnsiTheme="minorHAnsi" w:cstheme="minorHAnsi"/>
          <w:iCs/>
          <w:sz w:val="24"/>
          <w:szCs w:val="24"/>
        </w:rPr>
        <w:t>32</w:t>
      </w:r>
      <w:r w:rsidRPr="00FF5D2E">
        <w:rPr>
          <w:rFonts w:asciiTheme="minorHAnsi" w:hAnsiTheme="minorHAnsi" w:cstheme="minorHAnsi"/>
          <w:iCs/>
          <w:sz w:val="24"/>
          <w:szCs w:val="24"/>
        </w:rPr>
        <w:t xml:space="preserve"> state and local government consultation visits.  Wyoming OSHA accomplished </w:t>
      </w:r>
      <w:r w:rsidR="0079397D" w:rsidRPr="00FF5D2E">
        <w:rPr>
          <w:rFonts w:asciiTheme="minorHAnsi" w:hAnsiTheme="minorHAnsi" w:cstheme="minorHAnsi"/>
          <w:iCs/>
          <w:sz w:val="24"/>
          <w:szCs w:val="24"/>
        </w:rPr>
        <w:t>75</w:t>
      </w:r>
      <w:r w:rsidRPr="00FF5D2E">
        <w:rPr>
          <w:rFonts w:asciiTheme="minorHAnsi" w:hAnsiTheme="minorHAnsi" w:cstheme="minorHAnsi"/>
          <w:iCs/>
          <w:sz w:val="24"/>
          <w:szCs w:val="24"/>
        </w:rPr>
        <w:t>% of its goal.  Because of these visits, the State Plan identified and abated 13</w:t>
      </w:r>
      <w:r w:rsidR="00AD199E" w:rsidRPr="00FF5D2E">
        <w:rPr>
          <w:rFonts w:asciiTheme="minorHAnsi" w:hAnsiTheme="minorHAnsi" w:cstheme="minorHAnsi"/>
          <w:iCs/>
          <w:sz w:val="24"/>
          <w:szCs w:val="24"/>
        </w:rPr>
        <w:t>9</w:t>
      </w:r>
      <w:r w:rsidRPr="00FF5D2E">
        <w:rPr>
          <w:rFonts w:asciiTheme="minorHAnsi" w:hAnsiTheme="minorHAnsi" w:cstheme="minorHAnsi"/>
          <w:iCs/>
          <w:sz w:val="24"/>
          <w:szCs w:val="24"/>
        </w:rPr>
        <w:t xml:space="preserve"> hazards or regulatory issues.  Approximately </w:t>
      </w:r>
      <w:r w:rsidR="00A3402D" w:rsidRPr="00FF5D2E">
        <w:rPr>
          <w:rFonts w:asciiTheme="minorHAnsi" w:hAnsiTheme="minorHAnsi" w:cstheme="minorHAnsi"/>
          <w:iCs/>
          <w:sz w:val="24"/>
          <w:szCs w:val="24"/>
        </w:rPr>
        <w:t>5.79</w:t>
      </w:r>
      <w:r w:rsidRPr="00FF5D2E">
        <w:rPr>
          <w:rFonts w:asciiTheme="minorHAnsi" w:hAnsiTheme="minorHAnsi" w:cstheme="minorHAnsi"/>
          <w:iCs/>
          <w:sz w:val="24"/>
          <w:szCs w:val="24"/>
        </w:rPr>
        <w:t xml:space="preserve"> hazards were identified per visit, which was an indication of a thorough evaluation of the workplace.  </w:t>
      </w:r>
      <w:r w:rsidR="00F80F0B" w:rsidRPr="00FF5D2E">
        <w:rPr>
          <w:rFonts w:asciiTheme="minorHAnsi" w:hAnsiTheme="minorHAnsi" w:cstheme="minorHAnsi"/>
          <w:iCs/>
          <w:sz w:val="24"/>
          <w:szCs w:val="24"/>
        </w:rPr>
        <w:t>Ten</w:t>
      </w:r>
      <w:r w:rsidRPr="00FF5D2E">
        <w:rPr>
          <w:rFonts w:asciiTheme="minorHAnsi" w:hAnsiTheme="minorHAnsi" w:cstheme="minorHAnsi"/>
          <w:iCs/>
          <w:sz w:val="24"/>
          <w:szCs w:val="24"/>
        </w:rPr>
        <w:t xml:space="preserve"> of </w:t>
      </w:r>
      <w:r w:rsidR="00963285" w:rsidRPr="00FF5D2E">
        <w:rPr>
          <w:rFonts w:asciiTheme="minorHAnsi" w:hAnsiTheme="minorHAnsi" w:cstheme="minorHAnsi"/>
          <w:iCs/>
          <w:sz w:val="24"/>
          <w:szCs w:val="24"/>
        </w:rPr>
        <w:t>10</w:t>
      </w:r>
      <w:r w:rsidRPr="00FF5D2E">
        <w:rPr>
          <w:rFonts w:asciiTheme="minorHAnsi" w:hAnsiTheme="minorHAnsi" w:cstheme="minorHAnsi"/>
          <w:iCs/>
          <w:sz w:val="24"/>
          <w:szCs w:val="24"/>
        </w:rPr>
        <w:t xml:space="preserve"> (</w:t>
      </w:r>
      <w:r w:rsidR="00F80F0B" w:rsidRPr="00FF5D2E">
        <w:rPr>
          <w:rFonts w:asciiTheme="minorHAnsi" w:hAnsiTheme="minorHAnsi" w:cstheme="minorHAnsi"/>
          <w:iCs/>
          <w:sz w:val="24"/>
          <w:szCs w:val="24"/>
        </w:rPr>
        <w:t>10</w:t>
      </w:r>
      <w:r w:rsidRPr="00FF5D2E">
        <w:rPr>
          <w:rFonts w:asciiTheme="minorHAnsi" w:hAnsiTheme="minorHAnsi" w:cstheme="minorHAnsi"/>
          <w:iCs/>
          <w:sz w:val="24"/>
          <w:szCs w:val="24"/>
        </w:rPr>
        <w:t xml:space="preserve">0%) </w:t>
      </w:r>
      <w:r w:rsidR="00A34DA6" w:rsidRPr="00FF5D2E">
        <w:rPr>
          <w:rFonts w:asciiTheme="minorHAnsi" w:hAnsiTheme="minorHAnsi" w:cstheme="minorHAnsi"/>
          <w:iCs/>
          <w:sz w:val="24"/>
          <w:szCs w:val="24"/>
        </w:rPr>
        <w:t>consultation visit</w:t>
      </w:r>
      <w:r w:rsidRPr="00FF5D2E">
        <w:rPr>
          <w:rFonts w:asciiTheme="minorHAnsi" w:hAnsiTheme="minorHAnsi" w:cstheme="minorHAnsi"/>
          <w:iCs/>
          <w:sz w:val="24"/>
          <w:szCs w:val="24"/>
        </w:rPr>
        <w:t xml:space="preserve"> files reviewed had hazards or regulatory issues abated in a timely manner.  Of the four consultation visit files where abatement extensions were granted, </w:t>
      </w:r>
      <w:r w:rsidR="00B25BF4" w:rsidRPr="00FF5D2E">
        <w:rPr>
          <w:rFonts w:asciiTheme="minorHAnsi" w:hAnsiTheme="minorHAnsi" w:cstheme="minorHAnsi"/>
          <w:iCs/>
          <w:sz w:val="24"/>
          <w:szCs w:val="24"/>
        </w:rPr>
        <w:t>four of four</w:t>
      </w:r>
      <w:r w:rsidRPr="00FF5D2E">
        <w:rPr>
          <w:rFonts w:asciiTheme="minorHAnsi" w:hAnsiTheme="minorHAnsi" w:cstheme="minorHAnsi"/>
          <w:iCs/>
          <w:sz w:val="24"/>
          <w:szCs w:val="24"/>
        </w:rPr>
        <w:t xml:space="preserve"> (</w:t>
      </w:r>
      <w:r w:rsidR="00B25BF4" w:rsidRPr="00FF5D2E">
        <w:rPr>
          <w:rFonts w:asciiTheme="minorHAnsi" w:hAnsiTheme="minorHAnsi" w:cstheme="minorHAnsi"/>
          <w:iCs/>
          <w:sz w:val="24"/>
          <w:szCs w:val="24"/>
        </w:rPr>
        <w:t>100</w:t>
      </w:r>
      <w:r w:rsidRPr="00FF5D2E">
        <w:rPr>
          <w:rFonts w:asciiTheme="minorHAnsi" w:hAnsiTheme="minorHAnsi" w:cstheme="minorHAnsi"/>
          <w:iCs/>
          <w:sz w:val="24"/>
          <w:szCs w:val="24"/>
        </w:rPr>
        <w:t>%) file</w:t>
      </w:r>
      <w:r w:rsidR="00B25BF4" w:rsidRPr="00FF5D2E">
        <w:rPr>
          <w:rFonts w:asciiTheme="minorHAnsi" w:hAnsiTheme="minorHAnsi" w:cstheme="minorHAnsi"/>
          <w:iCs/>
          <w:sz w:val="24"/>
          <w:szCs w:val="24"/>
        </w:rPr>
        <w:t>s</w:t>
      </w:r>
      <w:r w:rsidRPr="00FF5D2E">
        <w:rPr>
          <w:rFonts w:asciiTheme="minorHAnsi" w:hAnsiTheme="minorHAnsi" w:cstheme="minorHAnsi"/>
          <w:iCs/>
          <w:sz w:val="24"/>
          <w:szCs w:val="24"/>
        </w:rPr>
        <w:t xml:space="preserve"> </w:t>
      </w:r>
      <w:r w:rsidR="00341641" w:rsidRPr="00FF5D2E">
        <w:rPr>
          <w:rFonts w:asciiTheme="minorHAnsi" w:hAnsiTheme="minorHAnsi" w:cstheme="minorHAnsi"/>
          <w:iCs/>
          <w:sz w:val="24"/>
          <w:szCs w:val="24"/>
        </w:rPr>
        <w:t>contained documentation approving the abatement extension</w:t>
      </w:r>
      <w:r w:rsidR="00982BF0">
        <w:rPr>
          <w:rFonts w:asciiTheme="minorHAnsi" w:hAnsiTheme="minorHAnsi" w:cstheme="minorHAnsi"/>
          <w:iCs/>
          <w:sz w:val="24"/>
          <w:szCs w:val="24"/>
        </w:rPr>
        <w:t>,</w:t>
      </w:r>
      <w:r w:rsidR="00341641" w:rsidRPr="00FF5D2E">
        <w:rPr>
          <w:rFonts w:asciiTheme="minorHAnsi" w:hAnsiTheme="minorHAnsi" w:cstheme="minorHAnsi"/>
          <w:iCs/>
          <w:sz w:val="24"/>
          <w:szCs w:val="24"/>
        </w:rPr>
        <w:t xml:space="preserve"> and </w:t>
      </w:r>
      <w:r w:rsidR="004C65C7" w:rsidRPr="00FF5D2E">
        <w:rPr>
          <w:rFonts w:asciiTheme="minorHAnsi" w:hAnsiTheme="minorHAnsi" w:cstheme="minorHAnsi"/>
          <w:iCs/>
          <w:sz w:val="24"/>
          <w:szCs w:val="24"/>
        </w:rPr>
        <w:t xml:space="preserve">three of four (75%) files contained </w:t>
      </w:r>
      <w:r w:rsidR="00341641" w:rsidRPr="00FF5D2E">
        <w:rPr>
          <w:rFonts w:asciiTheme="minorHAnsi" w:hAnsiTheme="minorHAnsi" w:cstheme="minorHAnsi"/>
          <w:iCs/>
          <w:sz w:val="24"/>
          <w:szCs w:val="24"/>
        </w:rPr>
        <w:t>documentation of interim measures</w:t>
      </w:r>
      <w:r w:rsidRPr="00FF5D2E">
        <w:rPr>
          <w:rFonts w:asciiTheme="minorHAnsi" w:hAnsiTheme="minorHAnsi" w:cstheme="minorHAnsi"/>
          <w:iCs/>
          <w:sz w:val="24"/>
          <w:szCs w:val="24"/>
        </w:rPr>
        <w:t>.</w:t>
      </w:r>
      <w:r w:rsidR="00330085" w:rsidRPr="00FF5D2E">
        <w:rPr>
          <w:rFonts w:asciiTheme="minorHAnsi" w:hAnsiTheme="minorHAnsi" w:cstheme="minorHAnsi"/>
          <w:iCs/>
          <w:sz w:val="24"/>
          <w:szCs w:val="24"/>
        </w:rPr>
        <w:t xml:space="preserve">  </w:t>
      </w:r>
      <w:r w:rsidR="004C65C7" w:rsidRPr="00FF5D2E">
        <w:rPr>
          <w:rFonts w:asciiTheme="minorHAnsi" w:hAnsiTheme="minorHAnsi" w:cstheme="minorHAnsi"/>
          <w:iCs/>
          <w:sz w:val="24"/>
          <w:szCs w:val="24"/>
        </w:rPr>
        <w:t>The</w:t>
      </w:r>
      <w:r w:rsidR="0056018C" w:rsidRPr="00FF5D2E">
        <w:rPr>
          <w:rFonts w:asciiTheme="minorHAnsi" w:hAnsiTheme="minorHAnsi" w:cstheme="minorHAnsi"/>
          <w:iCs/>
          <w:sz w:val="24"/>
          <w:szCs w:val="24"/>
        </w:rPr>
        <w:t xml:space="preserve"> review team did not find letters from the employers requesting </w:t>
      </w:r>
      <w:r w:rsidR="0028255D" w:rsidRPr="00FF5D2E">
        <w:rPr>
          <w:rFonts w:asciiTheme="minorHAnsi" w:hAnsiTheme="minorHAnsi" w:cstheme="minorHAnsi"/>
          <w:iCs/>
          <w:sz w:val="24"/>
          <w:szCs w:val="24"/>
        </w:rPr>
        <w:t>abatement extensions</w:t>
      </w:r>
      <w:r w:rsidR="004C65C7" w:rsidRPr="00FF5D2E">
        <w:rPr>
          <w:rFonts w:asciiTheme="minorHAnsi" w:hAnsiTheme="minorHAnsi" w:cstheme="minorHAnsi"/>
          <w:iCs/>
          <w:sz w:val="24"/>
          <w:szCs w:val="24"/>
        </w:rPr>
        <w:t xml:space="preserve"> in any of the four visit files</w:t>
      </w:r>
      <w:r w:rsidR="0028255D" w:rsidRPr="00FF5D2E">
        <w:rPr>
          <w:rFonts w:asciiTheme="minorHAnsi" w:hAnsiTheme="minorHAnsi" w:cstheme="minorHAnsi"/>
          <w:iCs/>
          <w:sz w:val="24"/>
          <w:szCs w:val="24"/>
        </w:rPr>
        <w:t xml:space="preserve">.  The State Plan </w:t>
      </w:r>
      <w:r w:rsidR="0055531D">
        <w:rPr>
          <w:rFonts w:asciiTheme="minorHAnsi" w:hAnsiTheme="minorHAnsi" w:cstheme="minorHAnsi"/>
          <w:iCs/>
          <w:sz w:val="24"/>
          <w:szCs w:val="24"/>
        </w:rPr>
        <w:t>informed the review team</w:t>
      </w:r>
      <w:r w:rsidR="0028255D" w:rsidRPr="00FF5D2E">
        <w:rPr>
          <w:rFonts w:asciiTheme="minorHAnsi" w:hAnsiTheme="minorHAnsi" w:cstheme="minorHAnsi"/>
          <w:iCs/>
          <w:sz w:val="24"/>
          <w:szCs w:val="24"/>
        </w:rPr>
        <w:t xml:space="preserve"> that they accepted verbal reques</w:t>
      </w:r>
      <w:r w:rsidR="00F356DA" w:rsidRPr="00FF5D2E">
        <w:rPr>
          <w:rFonts w:asciiTheme="minorHAnsi" w:hAnsiTheme="minorHAnsi" w:cstheme="minorHAnsi"/>
          <w:iCs/>
          <w:sz w:val="24"/>
          <w:szCs w:val="24"/>
        </w:rPr>
        <w:t>ts for abatement extension</w:t>
      </w:r>
      <w:r w:rsidR="0010607D" w:rsidRPr="00FF5D2E">
        <w:rPr>
          <w:rFonts w:asciiTheme="minorHAnsi" w:hAnsiTheme="minorHAnsi" w:cstheme="minorHAnsi"/>
          <w:iCs/>
          <w:sz w:val="24"/>
          <w:szCs w:val="24"/>
        </w:rPr>
        <w:t>s</w:t>
      </w:r>
      <w:r w:rsidR="0026073B" w:rsidRPr="00FF5D2E">
        <w:rPr>
          <w:rFonts w:asciiTheme="minorHAnsi" w:hAnsiTheme="minorHAnsi" w:cstheme="minorHAnsi"/>
          <w:iCs/>
          <w:sz w:val="24"/>
          <w:szCs w:val="24"/>
        </w:rPr>
        <w:t>, but they ensure</w:t>
      </w:r>
      <w:r w:rsidR="00D0653C">
        <w:rPr>
          <w:rFonts w:asciiTheme="minorHAnsi" w:hAnsiTheme="minorHAnsi" w:cstheme="minorHAnsi"/>
          <w:iCs/>
          <w:sz w:val="24"/>
          <w:szCs w:val="24"/>
        </w:rPr>
        <w:t>d</w:t>
      </w:r>
      <w:r w:rsidR="0026073B" w:rsidRPr="00FF5D2E">
        <w:rPr>
          <w:rFonts w:asciiTheme="minorHAnsi" w:hAnsiTheme="minorHAnsi" w:cstheme="minorHAnsi"/>
          <w:iCs/>
          <w:sz w:val="24"/>
          <w:szCs w:val="24"/>
        </w:rPr>
        <w:t xml:space="preserve"> that the employer document</w:t>
      </w:r>
      <w:r w:rsidR="0033732F" w:rsidRPr="00FF5D2E">
        <w:rPr>
          <w:rFonts w:asciiTheme="minorHAnsi" w:hAnsiTheme="minorHAnsi" w:cstheme="minorHAnsi"/>
          <w:iCs/>
          <w:sz w:val="24"/>
          <w:szCs w:val="24"/>
        </w:rPr>
        <w:t>ed</w:t>
      </w:r>
      <w:r w:rsidR="0026073B" w:rsidRPr="00FF5D2E">
        <w:rPr>
          <w:rFonts w:asciiTheme="minorHAnsi" w:hAnsiTheme="minorHAnsi" w:cstheme="minorHAnsi"/>
          <w:iCs/>
          <w:sz w:val="24"/>
          <w:szCs w:val="24"/>
        </w:rPr>
        <w:t xml:space="preserve"> a plan to complete abatement.</w:t>
      </w:r>
      <w:r w:rsidR="008B4E2B" w:rsidRPr="00FF5D2E">
        <w:rPr>
          <w:rFonts w:asciiTheme="minorHAnsi" w:hAnsiTheme="minorHAnsi" w:cstheme="minorHAnsi"/>
          <w:iCs/>
          <w:sz w:val="24"/>
          <w:szCs w:val="24"/>
        </w:rPr>
        <w:t xml:space="preserve">  The review team discussed </w:t>
      </w:r>
      <w:r w:rsidR="003D2835" w:rsidRPr="00FF5D2E">
        <w:rPr>
          <w:rFonts w:asciiTheme="minorHAnsi" w:hAnsiTheme="minorHAnsi" w:cstheme="minorHAnsi"/>
          <w:iCs/>
          <w:sz w:val="24"/>
          <w:szCs w:val="24"/>
        </w:rPr>
        <w:t xml:space="preserve">with the State Plan </w:t>
      </w:r>
      <w:r w:rsidR="00A34DA6" w:rsidRPr="00FF5D2E">
        <w:rPr>
          <w:rFonts w:asciiTheme="minorHAnsi" w:hAnsiTheme="minorHAnsi" w:cstheme="minorHAnsi"/>
          <w:iCs/>
          <w:sz w:val="24"/>
          <w:szCs w:val="24"/>
        </w:rPr>
        <w:t>the requirement for a written request for abatement extension</w:t>
      </w:r>
      <w:r w:rsidR="00AF23BE" w:rsidRPr="00FF5D2E">
        <w:rPr>
          <w:rFonts w:asciiTheme="minorHAnsi" w:hAnsiTheme="minorHAnsi" w:cstheme="minorHAnsi"/>
          <w:iCs/>
          <w:sz w:val="24"/>
          <w:szCs w:val="24"/>
        </w:rPr>
        <w:t xml:space="preserve"> and to ensure that documentation of interim measures </w:t>
      </w:r>
      <w:r w:rsidR="003D2835" w:rsidRPr="00FF5D2E">
        <w:rPr>
          <w:rFonts w:asciiTheme="minorHAnsi" w:hAnsiTheme="minorHAnsi" w:cstheme="minorHAnsi"/>
          <w:iCs/>
          <w:sz w:val="24"/>
          <w:szCs w:val="24"/>
        </w:rPr>
        <w:t>is contained in the consultation visit file</w:t>
      </w:r>
      <w:r w:rsidR="00A34DA6" w:rsidRPr="00FF5D2E">
        <w:rPr>
          <w:rFonts w:asciiTheme="minorHAnsi" w:hAnsiTheme="minorHAnsi" w:cstheme="minorHAnsi"/>
          <w:iCs/>
          <w:sz w:val="24"/>
          <w:szCs w:val="24"/>
        </w:rPr>
        <w:t xml:space="preserve"> </w:t>
      </w:r>
      <w:r w:rsidR="0033732F" w:rsidRPr="00FF5D2E">
        <w:rPr>
          <w:rFonts w:asciiTheme="minorHAnsi" w:hAnsiTheme="minorHAnsi" w:cstheme="minorHAnsi"/>
          <w:iCs/>
          <w:sz w:val="24"/>
          <w:szCs w:val="24"/>
        </w:rPr>
        <w:t>but</w:t>
      </w:r>
      <w:r w:rsidR="00A34DA6" w:rsidRPr="00FF5D2E">
        <w:rPr>
          <w:rFonts w:asciiTheme="minorHAnsi" w:hAnsiTheme="minorHAnsi" w:cstheme="minorHAnsi"/>
          <w:iCs/>
          <w:sz w:val="24"/>
          <w:szCs w:val="24"/>
        </w:rPr>
        <w:t xml:space="preserve"> did not elevate this to an observation.</w:t>
      </w:r>
    </w:p>
    <w:p w14:paraId="2380199A" w14:textId="77777777" w:rsidR="00A379B8" w:rsidRPr="00FF5D2E" w:rsidRDefault="00A379B8" w:rsidP="00FF5D2E">
      <w:pPr>
        <w:pStyle w:val="ListParagraph"/>
        <w:spacing w:line="240" w:lineRule="auto"/>
        <w:ind w:left="360"/>
        <w:rPr>
          <w:rFonts w:asciiTheme="minorHAnsi" w:hAnsiTheme="minorHAnsi" w:cstheme="minorHAnsi"/>
          <w:iCs/>
          <w:sz w:val="24"/>
          <w:szCs w:val="24"/>
        </w:rPr>
      </w:pPr>
    </w:p>
    <w:p w14:paraId="375960FD" w14:textId="1D595807" w:rsidR="00A379B8" w:rsidRPr="00A857E9" w:rsidRDefault="00F108BD" w:rsidP="00FF5D2E">
      <w:pPr>
        <w:pStyle w:val="ListParagraph"/>
        <w:spacing w:line="240" w:lineRule="auto"/>
        <w:ind w:left="360"/>
        <w:rPr>
          <w:rFonts w:asciiTheme="minorHAnsi" w:hAnsiTheme="minorHAnsi" w:cstheme="minorHAnsi"/>
          <w:iCs/>
          <w:sz w:val="24"/>
          <w:szCs w:val="24"/>
        </w:rPr>
      </w:pPr>
      <w:r w:rsidRPr="00A857E9">
        <w:rPr>
          <w:rFonts w:asciiTheme="minorHAnsi" w:hAnsiTheme="minorHAnsi" w:cstheme="minorHAnsi"/>
          <w:iCs/>
          <w:sz w:val="24"/>
          <w:szCs w:val="24"/>
        </w:rPr>
        <w:t>Three</w:t>
      </w:r>
      <w:r w:rsidR="000A22EF" w:rsidRPr="00A857E9">
        <w:rPr>
          <w:rFonts w:asciiTheme="minorHAnsi" w:hAnsiTheme="minorHAnsi" w:cstheme="minorHAnsi"/>
          <w:iCs/>
          <w:sz w:val="24"/>
          <w:szCs w:val="24"/>
        </w:rPr>
        <w:t xml:space="preserve"> of 10 (</w:t>
      </w:r>
      <w:r w:rsidRPr="00A857E9">
        <w:rPr>
          <w:rFonts w:asciiTheme="minorHAnsi" w:hAnsiTheme="minorHAnsi" w:cstheme="minorHAnsi"/>
          <w:iCs/>
          <w:sz w:val="24"/>
          <w:szCs w:val="24"/>
        </w:rPr>
        <w:t>3</w:t>
      </w:r>
      <w:r w:rsidR="000A22EF" w:rsidRPr="00A857E9">
        <w:rPr>
          <w:rFonts w:asciiTheme="minorHAnsi" w:hAnsiTheme="minorHAnsi" w:cstheme="minorHAnsi"/>
          <w:iCs/>
          <w:sz w:val="24"/>
          <w:szCs w:val="24"/>
        </w:rPr>
        <w:t xml:space="preserve">0%) </w:t>
      </w:r>
      <w:r w:rsidR="002B2ABF" w:rsidRPr="00A857E9">
        <w:rPr>
          <w:rFonts w:asciiTheme="minorHAnsi" w:hAnsiTheme="minorHAnsi" w:cstheme="minorHAnsi"/>
          <w:iCs/>
          <w:sz w:val="24"/>
          <w:szCs w:val="24"/>
        </w:rPr>
        <w:t xml:space="preserve">final reports to the employer were sent after 20 </w:t>
      </w:r>
      <w:r w:rsidR="00F01D0C" w:rsidRPr="00A857E9">
        <w:rPr>
          <w:rFonts w:asciiTheme="minorHAnsi" w:hAnsiTheme="minorHAnsi" w:cstheme="minorHAnsi"/>
          <w:iCs/>
          <w:sz w:val="24"/>
          <w:szCs w:val="24"/>
        </w:rPr>
        <w:t xml:space="preserve">working </w:t>
      </w:r>
      <w:r w:rsidR="002B2ABF" w:rsidRPr="00A857E9">
        <w:rPr>
          <w:rFonts w:asciiTheme="minorHAnsi" w:hAnsiTheme="minorHAnsi" w:cstheme="minorHAnsi"/>
          <w:iCs/>
          <w:sz w:val="24"/>
          <w:szCs w:val="24"/>
        </w:rPr>
        <w:t xml:space="preserve">days.  The </w:t>
      </w:r>
      <w:r w:rsidR="003C65D6" w:rsidRPr="00A857E9">
        <w:rPr>
          <w:rFonts w:asciiTheme="minorHAnsi" w:hAnsiTheme="minorHAnsi" w:cstheme="minorHAnsi"/>
          <w:iCs/>
          <w:sz w:val="24"/>
          <w:szCs w:val="24"/>
        </w:rPr>
        <w:t xml:space="preserve">Wyoming OSHA </w:t>
      </w:r>
      <w:r w:rsidR="002B2ABF" w:rsidRPr="00A857E9">
        <w:rPr>
          <w:rFonts w:asciiTheme="minorHAnsi" w:hAnsiTheme="minorHAnsi" w:cstheme="minorHAnsi"/>
          <w:iCs/>
          <w:sz w:val="24"/>
          <w:szCs w:val="24"/>
        </w:rPr>
        <w:t>Consultation P</w:t>
      </w:r>
      <w:r w:rsidR="003C65D6" w:rsidRPr="00A857E9">
        <w:rPr>
          <w:rFonts w:asciiTheme="minorHAnsi" w:hAnsiTheme="minorHAnsi" w:cstheme="minorHAnsi"/>
          <w:iCs/>
          <w:sz w:val="24"/>
          <w:szCs w:val="24"/>
        </w:rPr>
        <w:t xml:space="preserve">olicies and Procedures Manual (CPPM) </w:t>
      </w:r>
      <w:r w:rsidR="006D5551" w:rsidRPr="00A857E9">
        <w:rPr>
          <w:rFonts w:asciiTheme="minorHAnsi" w:hAnsiTheme="minorHAnsi" w:cstheme="minorHAnsi"/>
          <w:iCs/>
          <w:sz w:val="24"/>
          <w:szCs w:val="24"/>
        </w:rPr>
        <w:t xml:space="preserve">Chapter 6, Section </w:t>
      </w:r>
      <w:r w:rsidR="00000397" w:rsidRPr="00A857E9">
        <w:rPr>
          <w:rFonts w:asciiTheme="minorHAnsi" w:hAnsiTheme="minorHAnsi" w:cstheme="minorHAnsi"/>
          <w:iCs/>
          <w:sz w:val="24"/>
          <w:szCs w:val="24"/>
        </w:rPr>
        <w:t xml:space="preserve">I.A notes that the final report </w:t>
      </w:r>
      <w:r w:rsidR="00550C84" w:rsidRPr="00A857E9">
        <w:rPr>
          <w:rFonts w:asciiTheme="minorHAnsi" w:hAnsiTheme="minorHAnsi" w:cstheme="minorHAnsi"/>
          <w:iCs/>
          <w:sz w:val="24"/>
          <w:szCs w:val="24"/>
        </w:rPr>
        <w:t xml:space="preserve">must be sent to the employer by the consultant as soon as possible but no later than 20 federal working days after the closing conference, regardless of whether industrial hygiene sampling results were received by the </w:t>
      </w:r>
      <w:r w:rsidR="006C6DC8" w:rsidRPr="00A857E9">
        <w:rPr>
          <w:rFonts w:asciiTheme="minorHAnsi" w:hAnsiTheme="minorHAnsi" w:cstheme="minorHAnsi"/>
          <w:iCs/>
          <w:sz w:val="24"/>
          <w:szCs w:val="24"/>
        </w:rPr>
        <w:t>c</w:t>
      </w:r>
      <w:r w:rsidR="00550C84" w:rsidRPr="00A857E9">
        <w:rPr>
          <w:rFonts w:asciiTheme="minorHAnsi" w:hAnsiTheme="minorHAnsi" w:cstheme="minorHAnsi"/>
          <w:iCs/>
          <w:sz w:val="24"/>
          <w:szCs w:val="24"/>
        </w:rPr>
        <w:t>onsultation program.</w:t>
      </w:r>
      <w:r w:rsidR="004E5C48" w:rsidRPr="00A857E9">
        <w:rPr>
          <w:rFonts w:asciiTheme="minorHAnsi" w:hAnsiTheme="minorHAnsi" w:cstheme="minorHAnsi"/>
          <w:iCs/>
          <w:sz w:val="24"/>
          <w:szCs w:val="24"/>
        </w:rPr>
        <w:t xml:space="preserve">  </w:t>
      </w:r>
      <w:r w:rsidR="00F01D0C" w:rsidRPr="00A857E9">
        <w:rPr>
          <w:rFonts w:asciiTheme="minorHAnsi" w:hAnsiTheme="minorHAnsi" w:cstheme="minorHAnsi"/>
          <w:iCs/>
          <w:sz w:val="24"/>
          <w:szCs w:val="24"/>
        </w:rPr>
        <w:t xml:space="preserve">The latest </w:t>
      </w:r>
      <w:r w:rsidR="00CD3CAD" w:rsidRPr="00577E68">
        <w:rPr>
          <w:rFonts w:asciiTheme="minorHAnsi" w:hAnsiTheme="minorHAnsi" w:cstheme="minorHAnsi"/>
          <w:iCs/>
          <w:sz w:val="24"/>
          <w:szCs w:val="24"/>
        </w:rPr>
        <w:t>a final</w:t>
      </w:r>
      <w:r w:rsidR="00CD3CAD">
        <w:rPr>
          <w:rFonts w:asciiTheme="minorHAnsi" w:hAnsiTheme="minorHAnsi" w:cstheme="minorHAnsi"/>
          <w:iCs/>
          <w:sz w:val="24"/>
          <w:szCs w:val="24"/>
        </w:rPr>
        <w:t xml:space="preserve"> </w:t>
      </w:r>
      <w:r w:rsidR="00285268" w:rsidRPr="00A857E9">
        <w:rPr>
          <w:rFonts w:asciiTheme="minorHAnsi" w:hAnsiTheme="minorHAnsi" w:cstheme="minorHAnsi"/>
          <w:iCs/>
          <w:sz w:val="24"/>
          <w:szCs w:val="24"/>
        </w:rPr>
        <w:t>report</w:t>
      </w:r>
      <w:r w:rsidR="00F01D0C" w:rsidRPr="00A857E9">
        <w:rPr>
          <w:rFonts w:asciiTheme="minorHAnsi" w:hAnsiTheme="minorHAnsi" w:cstheme="minorHAnsi"/>
          <w:iCs/>
          <w:sz w:val="24"/>
          <w:szCs w:val="24"/>
        </w:rPr>
        <w:t xml:space="preserve"> </w:t>
      </w:r>
      <w:r w:rsidR="00CD3CAD" w:rsidRPr="00577E68">
        <w:rPr>
          <w:rFonts w:asciiTheme="minorHAnsi" w:hAnsiTheme="minorHAnsi" w:cstheme="minorHAnsi"/>
          <w:iCs/>
          <w:sz w:val="24"/>
          <w:szCs w:val="24"/>
        </w:rPr>
        <w:t>was</w:t>
      </w:r>
      <w:r w:rsidR="00CD3CAD">
        <w:rPr>
          <w:rFonts w:asciiTheme="minorHAnsi" w:hAnsiTheme="minorHAnsi" w:cstheme="minorHAnsi"/>
          <w:iCs/>
          <w:sz w:val="24"/>
          <w:szCs w:val="24"/>
        </w:rPr>
        <w:t xml:space="preserve"> </w:t>
      </w:r>
      <w:r w:rsidR="00F01D0C" w:rsidRPr="00A857E9">
        <w:rPr>
          <w:rFonts w:asciiTheme="minorHAnsi" w:hAnsiTheme="minorHAnsi" w:cstheme="minorHAnsi"/>
          <w:iCs/>
          <w:sz w:val="24"/>
          <w:szCs w:val="24"/>
        </w:rPr>
        <w:t>sent to the employer was 26 working days.</w:t>
      </w:r>
      <w:r w:rsidR="006839ED" w:rsidRPr="00A857E9">
        <w:rPr>
          <w:rFonts w:asciiTheme="minorHAnsi" w:hAnsiTheme="minorHAnsi" w:cstheme="minorHAnsi"/>
          <w:iCs/>
          <w:sz w:val="24"/>
          <w:szCs w:val="24"/>
        </w:rPr>
        <w:t xml:space="preserve">  This was a minor concern.</w:t>
      </w:r>
    </w:p>
    <w:p w14:paraId="17CF4075" w14:textId="77777777" w:rsidR="00A379B8" w:rsidRPr="00FF5D2E" w:rsidRDefault="00A379B8" w:rsidP="00FF5D2E">
      <w:pPr>
        <w:pStyle w:val="ListParagraph"/>
        <w:spacing w:line="240" w:lineRule="auto"/>
        <w:ind w:left="360"/>
        <w:rPr>
          <w:rFonts w:asciiTheme="minorHAnsi" w:hAnsiTheme="minorHAnsi" w:cstheme="minorHAnsi"/>
          <w:iCs/>
          <w:sz w:val="24"/>
          <w:szCs w:val="24"/>
        </w:rPr>
      </w:pPr>
    </w:p>
    <w:p w14:paraId="20E032A7" w14:textId="66D494AB" w:rsidR="00A379B8" w:rsidRPr="00FF5D2E" w:rsidRDefault="00835485" w:rsidP="00FF5D2E">
      <w:pPr>
        <w:pStyle w:val="ListParagraph"/>
        <w:spacing w:line="240" w:lineRule="auto"/>
        <w:ind w:left="360"/>
        <w:rPr>
          <w:rFonts w:asciiTheme="minorHAnsi" w:hAnsiTheme="minorHAnsi" w:cstheme="minorHAnsi"/>
          <w:iCs/>
          <w:sz w:val="24"/>
          <w:szCs w:val="24"/>
        </w:rPr>
      </w:pPr>
      <w:r>
        <w:rPr>
          <w:rFonts w:asciiTheme="minorHAnsi" w:hAnsiTheme="minorHAnsi" w:cstheme="minorHAnsi"/>
          <w:iCs/>
          <w:sz w:val="24"/>
          <w:szCs w:val="24"/>
        </w:rPr>
        <w:t>Ten of ten (100%)</w:t>
      </w:r>
      <w:r w:rsidR="005B5B35" w:rsidRPr="00FF5D2E">
        <w:rPr>
          <w:rFonts w:asciiTheme="minorHAnsi" w:hAnsiTheme="minorHAnsi" w:cstheme="minorHAnsi"/>
          <w:iCs/>
          <w:sz w:val="24"/>
          <w:szCs w:val="24"/>
        </w:rPr>
        <w:t xml:space="preserve"> FY 202</w:t>
      </w:r>
      <w:r w:rsidR="00467884" w:rsidRPr="00FF5D2E">
        <w:rPr>
          <w:rFonts w:asciiTheme="minorHAnsi" w:hAnsiTheme="minorHAnsi" w:cstheme="minorHAnsi"/>
          <w:iCs/>
          <w:sz w:val="24"/>
          <w:szCs w:val="24"/>
        </w:rPr>
        <w:t>5</w:t>
      </w:r>
      <w:r w:rsidR="005B5B35" w:rsidRPr="00FF5D2E">
        <w:rPr>
          <w:rFonts w:asciiTheme="minorHAnsi" w:hAnsiTheme="minorHAnsi" w:cstheme="minorHAnsi"/>
          <w:iCs/>
          <w:sz w:val="24"/>
          <w:szCs w:val="24"/>
        </w:rPr>
        <w:t xml:space="preserve"> state and local government consultation visit files reviewed contain</w:t>
      </w:r>
      <w:r w:rsidR="004C280C" w:rsidRPr="00FF5D2E">
        <w:rPr>
          <w:rFonts w:asciiTheme="minorHAnsi" w:hAnsiTheme="minorHAnsi" w:cstheme="minorHAnsi"/>
          <w:iCs/>
          <w:sz w:val="24"/>
          <w:szCs w:val="24"/>
        </w:rPr>
        <w:t>ed</w:t>
      </w:r>
      <w:r w:rsidR="005B5B35" w:rsidRPr="00FF5D2E">
        <w:rPr>
          <w:rFonts w:asciiTheme="minorHAnsi" w:hAnsiTheme="minorHAnsi" w:cstheme="minorHAnsi"/>
          <w:iCs/>
          <w:sz w:val="24"/>
          <w:szCs w:val="24"/>
        </w:rPr>
        <w:t xml:space="preserve"> documentation that abatement was completed</w:t>
      </w:r>
      <w:r w:rsidR="005F2268" w:rsidRPr="00FF5D2E">
        <w:rPr>
          <w:rFonts w:asciiTheme="minorHAnsi" w:hAnsiTheme="minorHAnsi" w:cstheme="minorHAnsi"/>
          <w:iCs/>
          <w:sz w:val="24"/>
          <w:szCs w:val="24"/>
        </w:rPr>
        <w:t xml:space="preserve"> prior to closure</w:t>
      </w:r>
      <w:r w:rsidR="005B5B35" w:rsidRPr="00FF5D2E">
        <w:rPr>
          <w:rFonts w:asciiTheme="minorHAnsi" w:hAnsiTheme="minorHAnsi" w:cstheme="minorHAnsi"/>
          <w:iCs/>
          <w:sz w:val="24"/>
          <w:szCs w:val="24"/>
        </w:rPr>
        <w:t xml:space="preserve">.  </w:t>
      </w:r>
      <w:r w:rsidR="00632432" w:rsidRPr="00FF5D2E">
        <w:rPr>
          <w:rFonts w:asciiTheme="minorHAnsi" w:hAnsiTheme="minorHAnsi" w:cstheme="minorHAnsi"/>
          <w:iCs/>
          <w:sz w:val="24"/>
          <w:szCs w:val="24"/>
        </w:rPr>
        <w:t xml:space="preserve">The State Plan successfully addressed this observation </w:t>
      </w:r>
      <w:r w:rsidR="00FE0B59" w:rsidRPr="00FF5D2E">
        <w:rPr>
          <w:rFonts w:asciiTheme="minorHAnsi" w:hAnsiTheme="minorHAnsi" w:cstheme="minorHAnsi"/>
          <w:iCs/>
          <w:sz w:val="24"/>
          <w:szCs w:val="24"/>
        </w:rPr>
        <w:t>from the previous FAME.</w:t>
      </w:r>
    </w:p>
    <w:p w14:paraId="7CD31705" w14:textId="77777777" w:rsidR="00A379B8" w:rsidRPr="00FF5D2E" w:rsidRDefault="005B5B35" w:rsidP="00FF5D2E">
      <w:pPr>
        <w:pStyle w:val="ListParagraph"/>
        <w:spacing w:line="240" w:lineRule="auto"/>
        <w:ind w:left="360"/>
        <w:rPr>
          <w:rFonts w:asciiTheme="minorHAnsi" w:hAnsiTheme="minorHAnsi" w:cstheme="minorHAnsi"/>
          <w:iCs/>
          <w:sz w:val="24"/>
          <w:szCs w:val="24"/>
        </w:rPr>
      </w:pPr>
      <w:r w:rsidRPr="00FF5D2E">
        <w:rPr>
          <w:rFonts w:asciiTheme="minorHAnsi" w:hAnsiTheme="minorHAnsi" w:cstheme="minorHAnsi"/>
          <w:b/>
          <w:bCs/>
          <w:iCs/>
          <w:sz w:val="24"/>
          <w:szCs w:val="24"/>
        </w:rPr>
        <w:lastRenderedPageBreak/>
        <w:t xml:space="preserve">Observation </w:t>
      </w:r>
      <w:r w:rsidR="002E4550" w:rsidRPr="00FF5D2E">
        <w:rPr>
          <w:rFonts w:asciiTheme="minorHAnsi" w:hAnsiTheme="minorHAnsi" w:cstheme="minorHAnsi"/>
          <w:b/>
          <w:bCs/>
          <w:iCs/>
          <w:sz w:val="24"/>
          <w:szCs w:val="24"/>
        </w:rPr>
        <w:t>FY 2024-OB-05 (</w:t>
      </w:r>
      <w:r w:rsidR="00632432" w:rsidRPr="00FF5D2E">
        <w:rPr>
          <w:rFonts w:asciiTheme="minorHAnsi" w:hAnsiTheme="minorHAnsi" w:cstheme="minorHAnsi"/>
          <w:b/>
          <w:bCs/>
          <w:iCs/>
          <w:sz w:val="24"/>
          <w:szCs w:val="24"/>
        </w:rPr>
        <w:t xml:space="preserve">previously </w:t>
      </w:r>
      <w:r w:rsidRPr="00FF5D2E">
        <w:rPr>
          <w:rFonts w:asciiTheme="minorHAnsi" w:hAnsiTheme="minorHAnsi" w:cstheme="minorHAnsi"/>
          <w:b/>
          <w:bCs/>
          <w:iCs/>
          <w:sz w:val="24"/>
          <w:szCs w:val="24"/>
        </w:rPr>
        <w:t>FY 2023-OB-05</w:t>
      </w:r>
      <w:r w:rsidR="00632432" w:rsidRPr="00FF5D2E">
        <w:rPr>
          <w:rFonts w:asciiTheme="minorHAnsi" w:hAnsiTheme="minorHAnsi" w:cstheme="minorHAnsi"/>
          <w:b/>
          <w:bCs/>
          <w:iCs/>
          <w:sz w:val="24"/>
          <w:szCs w:val="24"/>
        </w:rPr>
        <w:t>)</w:t>
      </w:r>
      <w:r w:rsidRPr="00FF5D2E">
        <w:rPr>
          <w:rFonts w:asciiTheme="minorHAnsi" w:hAnsiTheme="minorHAnsi" w:cstheme="minorHAnsi"/>
          <w:b/>
          <w:bCs/>
          <w:iCs/>
          <w:sz w:val="24"/>
          <w:szCs w:val="24"/>
        </w:rPr>
        <w:t>:</w:t>
      </w:r>
      <w:r w:rsidRPr="00FF5D2E">
        <w:rPr>
          <w:rFonts w:asciiTheme="minorHAnsi" w:hAnsiTheme="minorHAnsi" w:cstheme="minorHAnsi"/>
          <w:iCs/>
          <w:sz w:val="24"/>
          <w:szCs w:val="24"/>
        </w:rPr>
        <w:t xml:space="preserve"> </w:t>
      </w:r>
      <w:r w:rsidR="002E4550" w:rsidRPr="00FF5D2E">
        <w:rPr>
          <w:rFonts w:asciiTheme="minorHAnsi" w:hAnsiTheme="minorHAnsi" w:cstheme="minorHAnsi"/>
          <w:iCs/>
          <w:sz w:val="24"/>
          <w:szCs w:val="24"/>
        </w:rPr>
        <w:t>In FY 2023, abatement of hazards was closed in five of twenty (25%) state and local government consultation visit files when abatement was not completed.  Wyoming OSHA did not follow the guidance in Chapter 4, Section IV.A.2.b and Chapter 4, Section IV.A.2.b.ii of the CPPM.</w:t>
      </w:r>
    </w:p>
    <w:p w14:paraId="7A617649" w14:textId="77777777" w:rsidR="00A379B8" w:rsidRPr="00FF5D2E" w:rsidRDefault="00A379B8" w:rsidP="00FF5D2E">
      <w:pPr>
        <w:pStyle w:val="ListParagraph"/>
        <w:spacing w:line="240" w:lineRule="auto"/>
        <w:ind w:left="360"/>
        <w:rPr>
          <w:rFonts w:asciiTheme="minorHAnsi" w:hAnsiTheme="minorHAnsi" w:cstheme="minorHAnsi"/>
          <w:iCs/>
          <w:sz w:val="24"/>
          <w:szCs w:val="24"/>
        </w:rPr>
      </w:pPr>
    </w:p>
    <w:p w14:paraId="4D115F45" w14:textId="2022CF4B" w:rsidR="00A379B8" w:rsidRPr="00FF5D2E" w:rsidRDefault="005B5B35" w:rsidP="00FF5D2E">
      <w:pPr>
        <w:pStyle w:val="ListParagraph"/>
        <w:spacing w:line="240" w:lineRule="auto"/>
        <w:ind w:left="360"/>
        <w:rPr>
          <w:rFonts w:asciiTheme="minorHAnsi" w:hAnsiTheme="minorHAnsi" w:cstheme="minorHAnsi"/>
          <w:iCs/>
          <w:sz w:val="24"/>
          <w:szCs w:val="24"/>
        </w:rPr>
      </w:pPr>
      <w:r w:rsidRPr="00FF5D2E">
        <w:rPr>
          <w:rFonts w:asciiTheme="minorHAnsi" w:hAnsiTheme="minorHAnsi" w:cstheme="minorHAnsi"/>
          <w:b/>
          <w:bCs/>
          <w:iCs/>
          <w:sz w:val="24"/>
          <w:szCs w:val="24"/>
        </w:rPr>
        <w:t xml:space="preserve">Status </w:t>
      </w:r>
      <w:r w:rsidR="00632432" w:rsidRPr="00FF5D2E">
        <w:rPr>
          <w:rFonts w:asciiTheme="minorHAnsi" w:hAnsiTheme="minorHAnsi" w:cstheme="minorHAnsi"/>
          <w:b/>
          <w:bCs/>
          <w:iCs/>
          <w:sz w:val="24"/>
          <w:szCs w:val="24"/>
        </w:rPr>
        <w:t>FY 2024-OB-05 (previously FY 2023-OB-05):</w:t>
      </w:r>
      <w:r w:rsidR="00632432" w:rsidRPr="00FF5D2E">
        <w:rPr>
          <w:rFonts w:asciiTheme="minorHAnsi" w:hAnsiTheme="minorHAnsi" w:cstheme="minorHAnsi"/>
          <w:iCs/>
          <w:sz w:val="24"/>
          <w:szCs w:val="24"/>
        </w:rPr>
        <w:t xml:space="preserve"> </w:t>
      </w:r>
      <w:r w:rsidR="000E5792">
        <w:rPr>
          <w:rFonts w:asciiTheme="minorHAnsi" w:hAnsiTheme="minorHAnsi" w:cstheme="minorHAnsi"/>
          <w:iCs/>
          <w:sz w:val="24"/>
          <w:szCs w:val="24"/>
        </w:rPr>
        <w:t>In FY 2025, ten of ten (100%) of state and local government consultation visit case files reviewed contained documentation that abatement was completed.</w:t>
      </w:r>
      <w:r w:rsidR="00314F64">
        <w:rPr>
          <w:rFonts w:asciiTheme="minorHAnsi" w:hAnsiTheme="minorHAnsi" w:cstheme="minorHAnsi"/>
          <w:iCs/>
          <w:sz w:val="24"/>
          <w:szCs w:val="24"/>
        </w:rPr>
        <w:t xml:space="preserve"> </w:t>
      </w:r>
      <w:r w:rsidR="000E5792">
        <w:rPr>
          <w:rFonts w:asciiTheme="minorHAnsi" w:hAnsiTheme="minorHAnsi" w:cstheme="minorHAnsi"/>
          <w:iCs/>
          <w:sz w:val="24"/>
          <w:szCs w:val="24"/>
        </w:rPr>
        <w:t xml:space="preserve"> Therefore, t</w:t>
      </w:r>
      <w:r w:rsidRPr="00FF5D2E">
        <w:rPr>
          <w:rFonts w:asciiTheme="minorHAnsi" w:hAnsiTheme="minorHAnsi" w:cstheme="minorHAnsi"/>
          <w:iCs/>
          <w:sz w:val="24"/>
          <w:szCs w:val="24"/>
        </w:rPr>
        <w:t xml:space="preserve">his observation is </w:t>
      </w:r>
      <w:r w:rsidR="00632432" w:rsidRPr="00FF5D2E">
        <w:rPr>
          <w:rFonts w:asciiTheme="minorHAnsi" w:hAnsiTheme="minorHAnsi" w:cstheme="minorHAnsi"/>
          <w:iCs/>
          <w:sz w:val="24"/>
          <w:szCs w:val="24"/>
        </w:rPr>
        <w:t>closed</w:t>
      </w:r>
      <w:r w:rsidRPr="00FF5D2E">
        <w:rPr>
          <w:rFonts w:asciiTheme="minorHAnsi" w:hAnsiTheme="minorHAnsi" w:cstheme="minorHAnsi"/>
          <w:iCs/>
          <w:sz w:val="24"/>
          <w:szCs w:val="24"/>
        </w:rPr>
        <w:t>.</w:t>
      </w:r>
    </w:p>
    <w:p w14:paraId="1A93E7A5" w14:textId="77777777" w:rsidR="00A379B8" w:rsidRPr="00FF5D2E" w:rsidRDefault="00A379B8" w:rsidP="00FF5D2E">
      <w:pPr>
        <w:pStyle w:val="ListParagraph"/>
        <w:spacing w:line="240" w:lineRule="auto"/>
        <w:ind w:left="360"/>
        <w:rPr>
          <w:rFonts w:asciiTheme="minorHAnsi" w:hAnsiTheme="minorHAnsi" w:cstheme="minorHAnsi"/>
          <w:iCs/>
          <w:sz w:val="24"/>
          <w:szCs w:val="24"/>
        </w:rPr>
      </w:pPr>
    </w:p>
    <w:p w14:paraId="5D9405C2" w14:textId="354C5CEB" w:rsidR="00A379B8" w:rsidRPr="00FF5D2E" w:rsidRDefault="005B5B35" w:rsidP="00FF5D2E">
      <w:pPr>
        <w:pStyle w:val="ListParagraph"/>
        <w:spacing w:line="240" w:lineRule="auto"/>
        <w:ind w:left="360"/>
        <w:rPr>
          <w:rFonts w:asciiTheme="minorHAnsi" w:hAnsiTheme="minorHAnsi" w:cstheme="minorHAnsi"/>
          <w:iCs/>
          <w:sz w:val="24"/>
          <w:szCs w:val="24"/>
        </w:rPr>
      </w:pPr>
      <w:r w:rsidRPr="00FF5D2E">
        <w:rPr>
          <w:rFonts w:asciiTheme="minorHAnsi" w:hAnsiTheme="minorHAnsi" w:cstheme="minorHAnsi"/>
          <w:iCs/>
          <w:sz w:val="24"/>
          <w:szCs w:val="24"/>
        </w:rPr>
        <w:t xml:space="preserve">Wyoming OSHA’s state and local government consultation program also conducted </w:t>
      </w:r>
      <w:r w:rsidR="00472B34" w:rsidRPr="00FF5D2E">
        <w:rPr>
          <w:rFonts w:asciiTheme="minorHAnsi" w:hAnsiTheme="minorHAnsi" w:cstheme="minorHAnsi"/>
          <w:iCs/>
          <w:sz w:val="24"/>
          <w:szCs w:val="24"/>
        </w:rPr>
        <w:t>33</w:t>
      </w:r>
      <w:r w:rsidRPr="00FF5D2E">
        <w:rPr>
          <w:rFonts w:asciiTheme="minorHAnsi" w:hAnsiTheme="minorHAnsi" w:cstheme="minorHAnsi"/>
          <w:iCs/>
          <w:sz w:val="24"/>
          <w:szCs w:val="24"/>
        </w:rPr>
        <w:t xml:space="preserve"> compliance assistance activities in FY 202</w:t>
      </w:r>
      <w:r w:rsidR="00472B34" w:rsidRPr="00FF5D2E">
        <w:rPr>
          <w:rFonts w:asciiTheme="minorHAnsi" w:hAnsiTheme="minorHAnsi" w:cstheme="minorHAnsi"/>
          <w:iCs/>
          <w:sz w:val="24"/>
          <w:szCs w:val="24"/>
        </w:rPr>
        <w:t>5</w:t>
      </w:r>
      <w:r w:rsidRPr="00FF5D2E">
        <w:rPr>
          <w:rFonts w:asciiTheme="minorHAnsi" w:hAnsiTheme="minorHAnsi" w:cstheme="minorHAnsi"/>
          <w:iCs/>
          <w:sz w:val="24"/>
          <w:szCs w:val="24"/>
        </w:rPr>
        <w:t>.  These activities included attendance at conferences</w:t>
      </w:r>
      <w:r w:rsidR="00D411B3" w:rsidRPr="00FF5D2E">
        <w:rPr>
          <w:rFonts w:asciiTheme="minorHAnsi" w:hAnsiTheme="minorHAnsi" w:cstheme="minorHAnsi"/>
          <w:iCs/>
          <w:sz w:val="24"/>
          <w:szCs w:val="24"/>
        </w:rPr>
        <w:t xml:space="preserve"> and </w:t>
      </w:r>
      <w:r w:rsidRPr="00FF5D2E">
        <w:rPr>
          <w:rFonts w:asciiTheme="minorHAnsi" w:hAnsiTheme="minorHAnsi" w:cstheme="minorHAnsi"/>
          <w:iCs/>
          <w:sz w:val="24"/>
          <w:szCs w:val="24"/>
        </w:rPr>
        <w:t xml:space="preserve">workshops and </w:t>
      </w:r>
      <w:r w:rsidR="00D411B3" w:rsidRPr="00FF5D2E">
        <w:rPr>
          <w:rFonts w:asciiTheme="minorHAnsi" w:hAnsiTheme="minorHAnsi" w:cstheme="minorHAnsi"/>
          <w:iCs/>
          <w:sz w:val="24"/>
          <w:szCs w:val="24"/>
        </w:rPr>
        <w:t>providing presentations</w:t>
      </w:r>
      <w:r w:rsidRPr="00FF5D2E">
        <w:rPr>
          <w:rFonts w:asciiTheme="minorHAnsi" w:hAnsiTheme="minorHAnsi" w:cstheme="minorHAnsi"/>
          <w:iCs/>
          <w:sz w:val="24"/>
          <w:szCs w:val="24"/>
        </w:rPr>
        <w:t>.</w:t>
      </w:r>
    </w:p>
    <w:p w14:paraId="2E501D95" w14:textId="77777777" w:rsidR="00A379B8" w:rsidRPr="00FF5D2E" w:rsidRDefault="00A379B8" w:rsidP="00FF5D2E">
      <w:pPr>
        <w:pStyle w:val="ListParagraph"/>
        <w:spacing w:line="240" w:lineRule="auto"/>
        <w:ind w:left="360"/>
        <w:rPr>
          <w:rFonts w:asciiTheme="minorHAnsi" w:hAnsiTheme="minorHAnsi" w:cstheme="minorHAnsi"/>
          <w:iCs/>
          <w:sz w:val="24"/>
          <w:szCs w:val="24"/>
        </w:rPr>
      </w:pPr>
    </w:p>
    <w:p w14:paraId="06E73543" w14:textId="1A483483" w:rsidR="00A379B8" w:rsidRPr="00FF5D2E" w:rsidRDefault="005B5B35" w:rsidP="00FF5D2E">
      <w:pPr>
        <w:pStyle w:val="ListParagraph"/>
        <w:spacing w:line="240" w:lineRule="auto"/>
        <w:ind w:left="360"/>
        <w:rPr>
          <w:rFonts w:asciiTheme="minorHAnsi" w:hAnsiTheme="minorHAnsi" w:cstheme="minorHAnsi"/>
          <w:iCs/>
          <w:sz w:val="24"/>
          <w:szCs w:val="24"/>
        </w:rPr>
      </w:pPr>
      <w:r w:rsidRPr="00FF5D2E">
        <w:rPr>
          <w:rFonts w:asciiTheme="minorHAnsi" w:hAnsiTheme="minorHAnsi" w:cstheme="minorHAnsi"/>
          <w:iCs/>
          <w:sz w:val="24"/>
          <w:szCs w:val="24"/>
        </w:rPr>
        <w:t xml:space="preserve">At the time of the evaluation, there were no state or local government </w:t>
      </w:r>
      <w:r w:rsidR="00756399">
        <w:rPr>
          <w:rFonts w:asciiTheme="minorHAnsi" w:hAnsiTheme="minorHAnsi" w:cstheme="minorHAnsi"/>
          <w:iCs/>
          <w:sz w:val="24"/>
          <w:szCs w:val="24"/>
        </w:rPr>
        <w:t>S</w:t>
      </w:r>
      <w:r w:rsidR="007E53DA" w:rsidRPr="007E53DA">
        <w:rPr>
          <w:rFonts w:asciiTheme="minorHAnsi" w:hAnsiTheme="minorHAnsi" w:cstheme="minorHAnsi"/>
          <w:iCs/>
          <w:sz w:val="24"/>
          <w:szCs w:val="24"/>
        </w:rPr>
        <w:t xml:space="preserve">afety and </w:t>
      </w:r>
      <w:r w:rsidR="00756399">
        <w:rPr>
          <w:rFonts w:asciiTheme="minorHAnsi" w:hAnsiTheme="minorHAnsi" w:cstheme="minorHAnsi"/>
          <w:iCs/>
          <w:sz w:val="24"/>
          <w:szCs w:val="24"/>
        </w:rPr>
        <w:t>H</w:t>
      </w:r>
      <w:r w:rsidR="007E53DA" w:rsidRPr="007E53DA">
        <w:rPr>
          <w:rFonts w:asciiTheme="minorHAnsi" w:hAnsiTheme="minorHAnsi" w:cstheme="minorHAnsi"/>
          <w:iCs/>
          <w:sz w:val="24"/>
          <w:szCs w:val="24"/>
        </w:rPr>
        <w:t xml:space="preserve">ealth </w:t>
      </w:r>
      <w:r w:rsidR="00756399">
        <w:rPr>
          <w:rFonts w:asciiTheme="minorHAnsi" w:hAnsiTheme="minorHAnsi" w:cstheme="minorHAnsi"/>
          <w:iCs/>
          <w:sz w:val="24"/>
          <w:szCs w:val="24"/>
        </w:rPr>
        <w:t>A</w:t>
      </w:r>
      <w:r w:rsidR="007E53DA" w:rsidRPr="007E53DA">
        <w:rPr>
          <w:rFonts w:asciiTheme="minorHAnsi" w:hAnsiTheme="minorHAnsi" w:cstheme="minorHAnsi"/>
          <w:iCs/>
          <w:sz w:val="24"/>
          <w:szCs w:val="24"/>
        </w:rPr>
        <w:t xml:space="preserve">chievement </w:t>
      </w:r>
      <w:r w:rsidR="00756399">
        <w:rPr>
          <w:rFonts w:asciiTheme="minorHAnsi" w:hAnsiTheme="minorHAnsi" w:cstheme="minorHAnsi"/>
          <w:iCs/>
          <w:sz w:val="24"/>
          <w:szCs w:val="24"/>
        </w:rPr>
        <w:t>R</w:t>
      </w:r>
      <w:r w:rsidR="007E53DA" w:rsidRPr="007E53DA">
        <w:rPr>
          <w:rFonts w:asciiTheme="minorHAnsi" w:hAnsiTheme="minorHAnsi" w:cstheme="minorHAnsi"/>
          <w:iCs/>
          <w:sz w:val="24"/>
          <w:szCs w:val="24"/>
        </w:rPr>
        <w:t xml:space="preserve">ecognition </w:t>
      </w:r>
      <w:r w:rsidR="00756399">
        <w:rPr>
          <w:rFonts w:asciiTheme="minorHAnsi" w:hAnsiTheme="minorHAnsi" w:cstheme="minorHAnsi"/>
          <w:iCs/>
          <w:sz w:val="24"/>
          <w:szCs w:val="24"/>
        </w:rPr>
        <w:t>P</w:t>
      </w:r>
      <w:r w:rsidR="007E53DA" w:rsidRPr="007E53DA">
        <w:rPr>
          <w:rFonts w:asciiTheme="minorHAnsi" w:hAnsiTheme="minorHAnsi" w:cstheme="minorHAnsi"/>
          <w:iCs/>
          <w:sz w:val="24"/>
          <w:szCs w:val="24"/>
        </w:rPr>
        <w:t>rogram</w:t>
      </w:r>
      <w:r w:rsidR="00BE1B6E" w:rsidRPr="00FF5D2E">
        <w:rPr>
          <w:rFonts w:asciiTheme="minorHAnsi" w:hAnsiTheme="minorHAnsi" w:cstheme="minorHAnsi"/>
          <w:iCs/>
          <w:sz w:val="24"/>
          <w:szCs w:val="24"/>
        </w:rPr>
        <w:t xml:space="preserve"> </w:t>
      </w:r>
      <w:r w:rsidRPr="00FF5D2E">
        <w:rPr>
          <w:rFonts w:asciiTheme="minorHAnsi" w:hAnsiTheme="minorHAnsi" w:cstheme="minorHAnsi"/>
          <w:iCs/>
          <w:sz w:val="24"/>
          <w:szCs w:val="24"/>
        </w:rPr>
        <w:t xml:space="preserve">entities.  </w:t>
      </w:r>
    </w:p>
    <w:p w14:paraId="7D0673FF" w14:textId="77777777" w:rsidR="00A379B8" w:rsidRDefault="00A379B8" w:rsidP="00FF5D2E">
      <w:pPr>
        <w:pStyle w:val="ListParagraph"/>
        <w:spacing w:line="240" w:lineRule="auto"/>
        <w:ind w:left="360"/>
        <w:rPr>
          <w:rFonts w:asciiTheme="minorHAnsi" w:hAnsiTheme="minorHAnsi" w:cstheme="minorHAnsi"/>
          <w:iCs/>
          <w:sz w:val="24"/>
          <w:szCs w:val="24"/>
        </w:rPr>
      </w:pPr>
    </w:p>
    <w:p w14:paraId="094D539E" w14:textId="77777777" w:rsidR="00DF3B76" w:rsidRPr="00FF5D2E" w:rsidRDefault="00DF3B76" w:rsidP="00FF5D2E">
      <w:pPr>
        <w:pStyle w:val="ListParagraph"/>
        <w:spacing w:line="240" w:lineRule="auto"/>
        <w:ind w:left="360"/>
        <w:rPr>
          <w:rFonts w:asciiTheme="minorHAnsi" w:hAnsiTheme="minorHAnsi" w:cstheme="minorHAnsi"/>
          <w:iCs/>
          <w:sz w:val="24"/>
          <w:szCs w:val="24"/>
        </w:rPr>
      </w:pPr>
    </w:p>
    <w:p w14:paraId="1C06857E" w14:textId="77777777" w:rsidR="00491D95" w:rsidRPr="00FF5D2E" w:rsidRDefault="00671B86" w:rsidP="00FF5D2E">
      <w:pPr>
        <w:pStyle w:val="ListParagraph"/>
        <w:spacing w:line="240" w:lineRule="auto"/>
        <w:ind w:left="360" w:hanging="360"/>
        <w:rPr>
          <w:rFonts w:asciiTheme="minorHAnsi" w:hAnsiTheme="minorHAnsi" w:cstheme="minorHAnsi"/>
          <w:b/>
          <w:caps/>
          <w:sz w:val="24"/>
          <w:szCs w:val="24"/>
        </w:rPr>
      </w:pPr>
      <w:r w:rsidRPr="00FF5D2E">
        <w:rPr>
          <w:rFonts w:asciiTheme="minorHAnsi" w:hAnsiTheme="minorHAnsi" w:cstheme="minorHAnsi"/>
          <w:b/>
          <w:sz w:val="24"/>
          <w:szCs w:val="24"/>
        </w:rPr>
        <w:t xml:space="preserve">11. </w:t>
      </w:r>
      <w:r w:rsidRPr="00FF5D2E">
        <w:rPr>
          <w:rFonts w:asciiTheme="minorHAnsi" w:hAnsiTheme="minorHAnsi" w:cstheme="minorHAnsi"/>
          <w:b/>
          <w:caps/>
          <w:sz w:val="24"/>
          <w:szCs w:val="24"/>
        </w:rPr>
        <w:t>Private Sector 23</w:t>
      </w:r>
      <w:r w:rsidRPr="00FF5D2E">
        <w:rPr>
          <w:rFonts w:asciiTheme="minorHAnsi" w:hAnsiTheme="minorHAnsi" w:cstheme="minorHAnsi"/>
          <w:b/>
          <w:sz w:val="24"/>
          <w:szCs w:val="24"/>
        </w:rPr>
        <w:t>(g)</w:t>
      </w:r>
      <w:r w:rsidRPr="00FF5D2E">
        <w:rPr>
          <w:rFonts w:asciiTheme="minorHAnsi" w:hAnsiTheme="minorHAnsi" w:cstheme="minorHAnsi"/>
          <w:b/>
          <w:caps/>
          <w:sz w:val="24"/>
          <w:szCs w:val="24"/>
        </w:rPr>
        <w:t xml:space="preserve"> On-site Consultation Program </w:t>
      </w:r>
    </w:p>
    <w:p w14:paraId="26537B1C" w14:textId="77777777" w:rsidR="00491D95" w:rsidRPr="00FF5D2E" w:rsidRDefault="00491D95" w:rsidP="00FF5D2E">
      <w:pPr>
        <w:pStyle w:val="ListParagraph"/>
        <w:spacing w:line="240" w:lineRule="auto"/>
        <w:ind w:left="360" w:hanging="360"/>
        <w:rPr>
          <w:rFonts w:asciiTheme="minorHAnsi" w:hAnsiTheme="minorHAnsi" w:cstheme="minorHAnsi"/>
          <w:iCs/>
        </w:rPr>
      </w:pPr>
    </w:p>
    <w:p w14:paraId="47EBE014" w14:textId="1DD6A68C" w:rsidR="00671B86" w:rsidRPr="00FF5D2E" w:rsidRDefault="00671B86" w:rsidP="00FF5D2E">
      <w:pPr>
        <w:pStyle w:val="ListParagraph"/>
        <w:spacing w:line="240" w:lineRule="auto"/>
        <w:ind w:left="360"/>
        <w:rPr>
          <w:rFonts w:asciiTheme="minorHAnsi" w:hAnsiTheme="minorHAnsi" w:cstheme="minorHAnsi"/>
          <w:sz w:val="24"/>
          <w:szCs w:val="24"/>
        </w:rPr>
        <w:sectPr w:rsidR="00671B86" w:rsidRPr="00FF5D2E" w:rsidSect="00671B86">
          <w:footerReference w:type="default" r:id="rId10"/>
          <w:footerReference w:type="first" r:id="rId11"/>
          <w:pgSz w:w="12240" w:h="15840"/>
          <w:pgMar w:top="1170" w:right="900" w:bottom="720" w:left="1170" w:header="720" w:footer="443" w:gutter="0"/>
          <w:pgNumType w:start="1"/>
          <w:cols w:space="720"/>
          <w:titlePg/>
          <w:rtlGutter/>
          <w:docGrid w:linePitch="360"/>
        </w:sectPr>
      </w:pPr>
      <w:r w:rsidRPr="00FF5D2E">
        <w:rPr>
          <w:rFonts w:asciiTheme="minorHAnsi" w:hAnsiTheme="minorHAnsi" w:cstheme="minorHAnsi"/>
          <w:iCs/>
          <w:sz w:val="24"/>
          <w:szCs w:val="24"/>
        </w:rPr>
        <w:t>The 21(d) program funds private sector onsite consultation.  The 21(d) program is evaluated separately from the 23(g) FAME.</w:t>
      </w:r>
    </w:p>
    <w:p w14:paraId="366E4148" w14:textId="77777777" w:rsidR="00BC1B03" w:rsidRPr="002A37D4" w:rsidRDefault="00BC1B03" w:rsidP="00671B86">
      <w:pPr>
        <w:ind w:left="360" w:hanging="360"/>
        <w:rPr>
          <w:rFonts w:asciiTheme="minorHAnsi" w:hAnsiTheme="minorHAnsi" w:cstheme="minorHAnsi"/>
          <w:bCs/>
        </w:rPr>
      </w:pPr>
    </w:p>
    <w:p w14:paraId="30CCDB45" w14:textId="77777777" w:rsidR="000251BB" w:rsidRPr="002A37D4" w:rsidRDefault="000251BB" w:rsidP="000251BB">
      <w:pPr>
        <w:ind w:left="360"/>
        <w:rPr>
          <w:rFonts w:asciiTheme="minorHAnsi" w:hAnsiTheme="minorHAnsi" w:cstheme="minorHAnsi"/>
        </w:rPr>
      </w:pPr>
    </w:p>
    <w:p w14:paraId="1F8A34DE" w14:textId="77777777" w:rsidR="00D1582D" w:rsidRPr="002A37D4"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tbl>
      <w:tblPr>
        <w:tblStyle w:val="TableGridLight"/>
        <w:tblW w:w="12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721"/>
        <w:gridCol w:w="4819"/>
        <w:gridCol w:w="1890"/>
      </w:tblGrid>
      <w:tr w:rsidR="005B5008" w:rsidRPr="002A37D4" w14:paraId="66E9EADF" w14:textId="77777777" w:rsidTr="005B5008">
        <w:trPr>
          <w:trHeight w:val="350"/>
        </w:trPr>
        <w:tc>
          <w:tcPr>
            <w:tcW w:w="1440" w:type="dxa"/>
          </w:tcPr>
          <w:p w14:paraId="5EBC7F3C" w14:textId="7EB9650A" w:rsidR="005B5008" w:rsidRPr="002A37D4" w:rsidRDefault="005B5008" w:rsidP="005B5008">
            <w:pPr>
              <w:widowControl/>
              <w:autoSpaceDE/>
              <w:autoSpaceDN/>
              <w:adjustRightInd/>
              <w:jc w:val="center"/>
              <w:rPr>
                <w:rFonts w:asciiTheme="minorHAnsi" w:hAnsiTheme="minorHAnsi" w:cstheme="minorHAnsi"/>
                <w:b/>
                <w:sz w:val="22"/>
                <w:szCs w:val="22"/>
              </w:rPr>
            </w:pPr>
            <w:r w:rsidRPr="002A37D4">
              <w:rPr>
                <w:rFonts w:asciiTheme="minorHAnsi" w:hAnsiTheme="minorHAnsi" w:cstheme="minorHAnsi"/>
                <w:b/>
                <w:sz w:val="22"/>
                <w:szCs w:val="22"/>
              </w:rPr>
              <w:t>FY 20</w:t>
            </w:r>
            <w:r w:rsidR="003D1ECF" w:rsidRPr="002A37D4">
              <w:rPr>
                <w:rFonts w:asciiTheme="minorHAnsi" w:hAnsiTheme="minorHAnsi" w:cstheme="minorHAnsi"/>
                <w:b/>
                <w:sz w:val="22"/>
                <w:szCs w:val="22"/>
              </w:rPr>
              <w:t>25</w:t>
            </w:r>
            <w:r w:rsidRPr="002A37D4">
              <w:rPr>
                <w:rFonts w:asciiTheme="minorHAnsi" w:hAnsiTheme="minorHAnsi" w:cstheme="minorHAnsi"/>
                <w:b/>
                <w:sz w:val="22"/>
                <w:szCs w:val="22"/>
              </w:rPr>
              <w:t>-#</w:t>
            </w:r>
          </w:p>
        </w:tc>
        <w:tc>
          <w:tcPr>
            <w:tcW w:w="4721" w:type="dxa"/>
          </w:tcPr>
          <w:p w14:paraId="0069FAFA" w14:textId="77777777" w:rsidR="005B5008" w:rsidRPr="002A37D4" w:rsidRDefault="005B5008" w:rsidP="005B5008">
            <w:pPr>
              <w:widowControl/>
              <w:autoSpaceDE/>
              <w:autoSpaceDN/>
              <w:adjustRightInd/>
              <w:jc w:val="center"/>
              <w:rPr>
                <w:rFonts w:asciiTheme="minorHAnsi" w:hAnsiTheme="minorHAnsi" w:cstheme="minorHAnsi"/>
                <w:b/>
                <w:sz w:val="22"/>
                <w:szCs w:val="22"/>
              </w:rPr>
            </w:pPr>
            <w:r w:rsidRPr="002A37D4">
              <w:rPr>
                <w:rFonts w:asciiTheme="minorHAnsi" w:hAnsiTheme="minorHAnsi" w:cstheme="minorHAnsi"/>
                <w:b/>
                <w:sz w:val="22"/>
                <w:szCs w:val="22"/>
              </w:rPr>
              <w:t>Finding</w:t>
            </w:r>
          </w:p>
        </w:tc>
        <w:tc>
          <w:tcPr>
            <w:tcW w:w="4819" w:type="dxa"/>
          </w:tcPr>
          <w:p w14:paraId="7CCE0044" w14:textId="77777777" w:rsidR="005B5008" w:rsidRPr="002A37D4" w:rsidRDefault="005B5008" w:rsidP="005B5008">
            <w:pPr>
              <w:widowControl/>
              <w:autoSpaceDE/>
              <w:autoSpaceDN/>
              <w:adjustRightInd/>
              <w:jc w:val="center"/>
              <w:rPr>
                <w:rFonts w:asciiTheme="minorHAnsi" w:hAnsiTheme="minorHAnsi" w:cstheme="minorHAnsi"/>
                <w:b/>
                <w:sz w:val="22"/>
                <w:szCs w:val="22"/>
              </w:rPr>
            </w:pPr>
            <w:r w:rsidRPr="002A37D4">
              <w:rPr>
                <w:rFonts w:asciiTheme="minorHAnsi" w:hAnsiTheme="minorHAnsi" w:cstheme="minorHAnsi"/>
                <w:b/>
                <w:sz w:val="22"/>
                <w:szCs w:val="22"/>
              </w:rPr>
              <w:t>Recommendation</w:t>
            </w:r>
          </w:p>
        </w:tc>
        <w:tc>
          <w:tcPr>
            <w:tcW w:w="1890" w:type="dxa"/>
          </w:tcPr>
          <w:p w14:paraId="05ED1A6F" w14:textId="3BC0FFAE" w:rsidR="005B5008" w:rsidRPr="002A37D4" w:rsidRDefault="005B5008" w:rsidP="005B5008">
            <w:pPr>
              <w:widowControl/>
              <w:autoSpaceDE/>
              <w:autoSpaceDN/>
              <w:adjustRightInd/>
              <w:jc w:val="center"/>
              <w:rPr>
                <w:rFonts w:asciiTheme="minorHAnsi" w:hAnsiTheme="minorHAnsi" w:cstheme="minorHAnsi"/>
                <w:b/>
                <w:sz w:val="22"/>
                <w:szCs w:val="22"/>
              </w:rPr>
            </w:pPr>
            <w:r w:rsidRPr="002A37D4">
              <w:rPr>
                <w:rFonts w:asciiTheme="minorHAnsi" w:hAnsiTheme="minorHAnsi" w:cstheme="minorHAnsi"/>
                <w:b/>
                <w:sz w:val="22"/>
                <w:szCs w:val="22"/>
              </w:rPr>
              <w:t>FY 20</w:t>
            </w:r>
            <w:r w:rsidR="00671B86" w:rsidRPr="002A37D4">
              <w:rPr>
                <w:rFonts w:asciiTheme="minorHAnsi" w:hAnsiTheme="minorHAnsi" w:cstheme="minorHAnsi"/>
                <w:b/>
                <w:sz w:val="22"/>
                <w:szCs w:val="22"/>
              </w:rPr>
              <w:t>24</w:t>
            </w:r>
            <w:r w:rsidRPr="002A37D4">
              <w:rPr>
                <w:rFonts w:asciiTheme="minorHAnsi" w:hAnsiTheme="minorHAnsi" w:cstheme="minorHAnsi"/>
                <w:b/>
                <w:sz w:val="22"/>
                <w:szCs w:val="22"/>
              </w:rPr>
              <w:t xml:space="preserve">-# or </w:t>
            </w:r>
          </w:p>
          <w:p w14:paraId="741BBB36" w14:textId="509D9A67" w:rsidR="005B5008" w:rsidRPr="002A37D4" w:rsidRDefault="005B5008" w:rsidP="005B5008">
            <w:pPr>
              <w:widowControl/>
              <w:autoSpaceDE/>
              <w:autoSpaceDN/>
              <w:adjustRightInd/>
              <w:jc w:val="center"/>
              <w:rPr>
                <w:rFonts w:asciiTheme="minorHAnsi" w:hAnsiTheme="minorHAnsi" w:cstheme="minorHAnsi"/>
                <w:b/>
                <w:sz w:val="22"/>
                <w:szCs w:val="22"/>
              </w:rPr>
            </w:pPr>
            <w:r w:rsidRPr="002A37D4">
              <w:rPr>
                <w:rFonts w:asciiTheme="minorHAnsi" w:hAnsiTheme="minorHAnsi" w:cstheme="minorHAnsi"/>
                <w:b/>
                <w:sz w:val="22"/>
                <w:szCs w:val="22"/>
              </w:rPr>
              <w:t>FY 20</w:t>
            </w:r>
            <w:r w:rsidR="00671B86" w:rsidRPr="002A37D4">
              <w:rPr>
                <w:rFonts w:asciiTheme="minorHAnsi" w:hAnsiTheme="minorHAnsi" w:cstheme="minorHAnsi"/>
                <w:b/>
                <w:sz w:val="22"/>
                <w:szCs w:val="22"/>
              </w:rPr>
              <w:t>24</w:t>
            </w:r>
            <w:r w:rsidR="00171B4F" w:rsidRPr="002A37D4">
              <w:rPr>
                <w:rFonts w:asciiTheme="minorHAnsi" w:hAnsiTheme="minorHAnsi" w:cstheme="minorHAnsi"/>
                <w:b/>
                <w:sz w:val="22"/>
                <w:szCs w:val="22"/>
              </w:rPr>
              <w:t>-</w:t>
            </w:r>
            <w:r w:rsidRPr="002A37D4">
              <w:rPr>
                <w:rFonts w:asciiTheme="minorHAnsi" w:hAnsiTheme="minorHAnsi" w:cstheme="minorHAnsi"/>
                <w:b/>
                <w:sz w:val="22"/>
                <w:szCs w:val="22"/>
              </w:rPr>
              <w:t>OB-#</w:t>
            </w:r>
          </w:p>
        </w:tc>
      </w:tr>
      <w:tr w:rsidR="005B5008" w:rsidRPr="002A37D4" w14:paraId="29DC66D4" w14:textId="77777777" w:rsidTr="005B5008">
        <w:tc>
          <w:tcPr>
            <w:tcW w:w="1440" w:type="dxa"/>
          </w:tcPr>
          <w:p w14:paraId="36E4485A" w14:textId="77777777" w:rsidR="005B5008" w:rsidRPr="002A37D4" w:rsidRDefault="005B5008" w:rsidP="005B5008">
            <w:pPr>
              <w:widowControl/>
              <w:autoSpaceDE/>
              <w:autoSpaceDN/>
              <w:adjustRightInd/>
              <w:rPr>
                <w:rFonts w:asciiTheme="minorHAnsi" w:hAnsiTheme="minorHAnsi" w:cstheme="minorHAnsi"/>
                <w:sz w:val="22"/>
                <w:szCs w:val="22"/>
              </w:rPr>
            </w:pPr>
            <w:r w:rsidRPr="002A37D4">
              <w:rPr>
                <w:rFonts w:asciiTheme="minorHAnsi" w:hAnsiTheme="minorHAnsi" w:cstheme="minorHAnsi"/>
                <w:sz w:val="22"/>
                <w:szCs w:val="22"/>
              </w:rPr>
              <w:t xml:space="preserve"> </w:t>
            </w:r>
          </w:p>
          <w:p w14:paraId="6EB86847" w14:textId="77777777" w:rsidR="005B5008" w:rsidRPr="002A37D4" w:rsidRDefault="005B5008" w:rsidP="005B5008">
            <w:pPr>
              <w:widowControl/>
              <w:autoSpaceDE/>
              <w:autoSpaceDN/>
              <w:adjustRightInd/>
              <w:rPr>
                <w:rFonts w:asciiTheme="minorHAnsi" w:hAnsiTheme="minorHAnsi" w:cstheme="minorHAnsi"/>
                <w:sz w:val="22"/>
                <w:szCs w:val="22"/>
              </w:rPr>
            </w:pPr>
          </w:p>
        </w:tc>
        <w:tc>
          <w:tcPr>
            <w:tcW w:w="4721" w:type="dxa"/>
          </w:tcPr>
          <w:p w14:paraId="338565DA" w14:textId="3F62E433" w:rsidR="005B5008" w:rsidRPr="002A37D4" w:rsidRDefault="005B5008" w:rsidP="005B5008">
            <w:pPr>
              <w:widowControl/>
              <w:autoSpaceDE/>
              <w:autoSpaceDN/>
              <w:adjustRightInd/>
              <w:rPr>
                <w:rFonts w:asciiTheme="minorHAnsi" w:hAnsiTheme="minorHAnsi" w:cstheme="minorHAnsi"/>
                <w:sz w:val="22"/>
                <w:szCs w:val="22"/>
              </w:rPr>
            </w:pPr>
            <w:r w:rsidRPr="002A37D4">
              <w:rPr>
                <w:rFonts w:asciiTheme="minorHAnsi" w:hAnsiTheme="minorHAnsi" w:cstheme="minorHAnsi"/>
                <w:sz w:val="22"/>
                <w:szCs w:val="22"/>
              </w:rPr>
              <w:t xml:space="preserve">   </w:t>
            </w:r>
            <w:r w:rsidR="007673BB">
              <w:rPr>
                <w:rFonts w:asciiTheme="minorHAnsi" w:hAnsiTheme="minorHAnsi" w:cstheme="minorHAnsi"/>
                <w:sz w:val="22"/>
                <w:szCs w:val="22"/>
              </w:rPr>
              <w:t>None.</w:t>
            </w:r>
          </w:p>
        </w:tc>
        <w:tc>
          <w:tcPr>
            <w:tcW w:w="4819" w:type="dxa"/>
          </w:tcPr>
          <w:p w14:paraId="1FA131FE" w14:textId="77777777" w:rsidR="005B5008" w:rsidRPr="002A37D4" w:rsidRDefault="005B5008" w:rsidP="005B5008">
            <w:pPr>
              <w:widowControl/>
              <w:autoSpaceDE/>
              <w:autoSpaceDN/>
              <w:adjustRightInd/>
              <w:rPr>
                <w:rFonts w:asciiTheme="minorHAnsi" w:hAnsiTheme="minorHAnsi" w:cstheme="minorHAnsi"/>
                <w:sz w:val="22"/>
                <w:szCs w:val="22"/>
              </w:rPr>
            </w:pPr>
            <w:r w:rsidRPr="002A37D4">
              <w:rPr>
                <w:rFonts w:asciiTheme="minorHAnsi" w:hAnsiTheme="minorHAnsi" w:cstheme="minorHAnsi"/>
                <w:sz w:val="22"/>
                <w:szCs w:val="22"/>
              </w:rPr>
              <w:t xml:space="preserve"> </w:t>
            </w:r>
          </w:p>
          <w:p w14:paraId="06078FEE" w14:textId="77777777" w:rsidR="005B5008" w:rsidRPr="002A37D4" w:rsidRDefault="005B5008" w:rsidP="005B5008">
            <w:pPr>
              <w:widowControl/>
              <w:autoSpaceDE/>
              <w:autoSpaceDN/>
              <w:adjustRightInd/>
              <w:rPr>
                <w:rFonts w:asciiTheme="minorHAnsi" w:hAnsiTheme="minorHAnsi" w:cstheme="minorHAnsi"/>
                <w:sz w:val="22"/>
                <w:szCs w:val="22"/>
              </w:rPr>
            </w:pPr>
          </w:p>
        </w:tc>
        <w:tc>
          <w:tcPr>
            <w:tcW w:w="1890" w:type="dxa"/>
          </w:tcPr>
          <w:p w14:paraId="6B2948D8" w14:textId="77777777" w:rsidR="005B5008" w:rsidRPr="002A37D4" w:rsidRDefault="005B5008" w:rsidP="005B5008">
            <w:pPr>
              <w:widowControl/>
              <w:autoSpaceDE/>
              <w:autoSpaceDN/>
              <w:adjustRightInd/>
              <w:rPr>
                <w:rFonts w:asciiTheme="minorHAnsi" w:hAnsiTheme="minorHAnsi" w:cstheme="minorHAnsi"/>
                <w:sz w:val="22"/>
                <w:szCs w:val="22"/>
              </w:rPr>
            </w:pPr>
            <w:r w:rsidRPr="002A37D4">
              <w:rPr>
                <w:rFonts w:asciiTheme="minorHAnsi" w:hAnsiTheme="minorHAnsi" w:cstheme="minorHAnsi"/>
                <w:sz w:val="22"/>
                <w:szCs w:val="22"/>
              </w:rPr>
              <w:t xml:space="preserve"> </w:t>
            </w:r>
          </w:p>
        </w:tc>
      </w:tr>
    </w:tbl>
    <w:p w14:paraId="1A792945" w14:textId="77777777" w:rsidR="00DF5A0A" w:rsidRPr="002A37D4"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22686743" w14:textId="49CE8D46" w:rsidR="005B5008" w:rsidRPr="002A37D4" w:rsidRDefault="005B5008" w:rsidP="005B5008">
      <w:pPr>
        <w:widowControl/>
        <w:autoSpaceDE/>
        <w:autoSpaceDN/>
        <w:adjustRightInd/>
        <w:rPr>
          <w:rFonts w:asciiTheme="minorHAnsi" w:hAnsiTheme="minorHAnsi" w:cstheme="minorHAnsi"/>
          <w:iCs/>
          <w:color w:val="0070C0"/>
        </w:rPr>
      </w:pPr>
    </w:p>
    <w:p w14:paraId="1A4E412B" w14:textId="77777777" w:rsidR="005B5008" w:rsidRPr="002A37D4" w:rsidRDefault="005B5008" w:rsidP="005B5008">
      <w:pPr>
        <w:widowControl/>
        <w:autoSpaceDE/>
        <w:autoSpaceDN/>
        <w:adjustRightInd/>
        <w:rPr>
          <w:rFonts w:asciiTheme="minorHAnsi" w:hAnsiTheme="minorHAnsi" w:cstheme="minorHAnsi"/>
          <w:iCs/>
          <w:color w:val="0070C0"/>
        </w:rPr>
      </w:pPr>
    </w:p>
    <w:p w14:paraId="5187F9C1" w14:textId="77777777" w:rsidR="00DF5A0A" w:rsidRPr="002A37D4"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48FAE2E4" w14:textId="6EA4E48F" w:rsidR="00DF5A0A" w:rsidRPr="002A37D4"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06A124B8" w14:textId="2AF11A2D" w:rsidR="0027745A" w:rsidRPr="00F76044" w:rsidRDefault="00F76044" w:rsidP="00F76044">
      <w:pPr>
        <w:widowControl/>
        <w:autoSpaceDE/>
        <w:autoSpaceDN/>
        <w:adjustRightInd/>
        <w:rPr>
          <w:rFonts w:asciiTheme="minorHAnsi" w:hAnsiTheme="minorHAnsi" w:cstheme="minorHAnsi"/>
          <w:i/>
        </w:rPr>
      </w:pPr>
      <w:r>
        <w:rPr>
          <w:rFonts w:asciiTheme="minorHAnsi" w:hAnsiTheme="minorHAnsi" w:cstheme="minorHAnsi"/>
          <w:i/>
        </w:rPr>
        <w:br w:type="page"/>
      </w:r>
    </w:p>
    <w:tbl>
      <w:tblPr>
        <w:tblStyle w:val="TableGrid"/>
        <w:tblW w:w="0" w:type="auto"/>
        <w:tblLook w:val="04A0" w:firstRow="1" w:lastRow="0" w:firstColumn="1" w:lastColumn="0" w:noHBand="0" w:noVBand="1"/>
      </w:tblPr>
      <w:tblGrid>
        <w:gridCol w:w="2657"/>
        <w:gridCol w:w="2690"/>
        <w:gridCol w:w="2657"/>
        <w:gridCol w:w="2630"/>
        <w:gridCol w:w="2316"/>
      </w:tblGrid>
      <w:tr w:rsidR="005B5008" w:rsidRPr="002A37D4" w14:paraId="52709F40" w14:textId="77777777" w:rsidTr="00F242EE">
        <w:trPr>
          <w:cantSplit/>
          <w:tblHeader/>
        </w:trPr>
        <w:tc>
          <w:tcPr>
            <w:tcW w:w="2657" w:type="dxa"/>
          </w:tcPr>
          <w:p w14:paraId="33AF2A94" w14:textId="77777777" w:rsidR="005B5008" w:rsidRPr="002A37D4" w:rsidRDefault="005B5008" w:rsidP="005B5008">
            <w:pPr>
              <w:widowControl/>
              <w:autoSpaceDE/>
              <w:autoSpaceDN/>
              <w:adjustRightInd/>
              <w:rPr>
                <w:rFonts w:asciiTheme="minorHAnsi" w:hAnsiTheme="minorHAnsi" w:cstheme="minorHAnsi"/>
                <w:b/>
                <w:sz w:val="22"/>
                <w:szCs w:val="22"/>
              </w:rPr>
            </w:pPr>
            <w:r w:rsidRPr="002A37D4">
              <w:rPr>
                <w:rFonts w:asciiTheme="minorHAnsi" w:hAnsiTheme="minorHAnsi" w:cstheme="minorHAnsi"/>
                <w:b/>
                <w:sz w:val="22"/>
                <w:szCs w:val="22"/>
              </w:rPr>
              <w:lastRenderedPageBreak/>
              <w:t>Observation #</w:t>
            </w:r>
          </w:p>
          <w:p w14:paraId="620151E1" w14:textId="4002BDB3" w:rsidR="005B5008" w:rsidRPr="002A37D4" w:rsidRDefault="005B5008" w:rsidP="005B5008">
            <w:pPr>
              <w:widowControl/>
              <w:autoSpaceDE/>
              <w:autoSpaceDN/>
              <w:adjustRightInd/>
              <w:rPr>
                <w:rFonts w:asciiTheme="minorHAnsi" w:hAnsiTheme="minorHAnsi" w:cstheme="minorHAnsi"/>
                <w:b/>
                <w:sz w:val="22"/>
                <w:szCs w:val="22"/>
              </w:rPr>
            </w:pPr>
            <w:r w:rsidRPr="002A37D4">
              <w:rPr>
                <w:rFonts w:asciiTheme="minorHAnsi" w:hAnsiTheme="minorHAnsi" w:cstheme="minorHAnsi"/>
                <w:b/>
                <w:sz w:val="22"/>
                <w:szCs w:val="22"/>
              </w:rPr>
              <w:t>FY 20</w:t>
            </w:r>
            <w:r w:rsidR="003D1ECF" w:rsidRPr="002A37D4">
              <w:rPr>
                <w:rFonts w:asciiTheme="minorHAnsi" w:hAnsiTheme="minorHAnsi" w:cstheme="minorHAnsi"/>
                <w:b/>
                <w:sz w:val="22"/>
                <w:szCs w:val="22"/>
              </w:rPr>
              <w:t>25</w:t>
            </w:r>
            <w:r w:rsidRPr="002A37D4">
              <w:rPr>
                <w:rFonts w:asciiTheme="minorHAnsi" w:hAnsiTheme="minorHAnsi" w:cstheme="minorHAnsi"/>
                <w:b/>
                <w:sz w:val="22"/>
                <w:szCs w:val="22"/>
              </w:rPr>
              <w:t>-OB-#</w:t>
            </w:r>
          </w:p>
          <w:p w14:paraId="67AF1BAF" w14:textId="77777777" w:rsidR="005B5008" w:rsidRPr="002A37D4" w:rsidRDefault="005B5008" w:rsidP="005B5008">
            <w:pPr>
              <w:widowControl/>
              <w:autoSpaceDE/>
              <w:autoSpaceDN/>
              <w:adjustRightInd/>
              <w:rPr>
                <w:rFonts w:asciiTheme="minorHAnsi" w:hAnsiTheme="minorHAnsi" w:cstheme="minorHAnsi"/>
                <w:i/>
                <w:sz w:val="22"/>
                <w:szCs w:val="22"/>
              </w:rPr>
            </w:pPr>
          </w:p>
        </w:tc>
        <w:tc>
          <w:tcPr>
            <w:tcW w:w="2690" w:type="dxa"/>
          </w:tcPr>
          <w:p w14:paraId="43C60328" w14:textId="77777777" w:rsidR="005B5008" w:rsidRPr="002A37D4" w:rsidRDefault="005B5008" w:rsidP="005B5008">
            <w:pPr>
              <w:widowControl/>
              <w:autoSpaceDE/>
              <w:autoSpaceDN/>
              <w:adjustRightInd/>
              <w:rPr>
                <w:rFonts w:asciiTheme="minorHAnsi" w:hAnsiTheme="minorHAnsi" w:cstheme="minorHAnsi"/>
                <w:b/>
                <w:sz w:val="22"/>
                <w:szCs w:val="22"/>
              </w:rPr>
            </w:pPr>
            <w:r w:rsidRPr="002A37D4">
              <w:rPr>
                <w:rFonts w:asciiTheme="minorHAnsi" w:hAnsiTheme="minorHAnsi" w:cstheme="minorHAnsi"/>
                <w:b/>
                <w:sz w:val="22"/>
                <w:szCs w:val="22"/>
              </w:rPr>
              <w:t>Observation#</w:t>
            </w:r>
          </w:p>
          <w:p w14:paraId="1964753E" w14:textId="4CDE01C0" w:rsidR="005B5008" w:rsidRPr="002A37D4" w:rsidRDefault="005B5008" w:rsidP="005B5008">
            <w:pPr>
              <w:widowControl/>
              <w:autoSpaceDE/>
              <w:autoSpaceDN/>
              <w:adjustRightInd/>
              <w:rPr>
                <w:rFonts w:asciiTheme="minorHAnsi" w:hAnsiTheme="minorHAnsi" w:cstheme="minorHAnsi"/>
                <w:b/>
                <w:sz w:val="22"/>
                <w:szCs w:val="22"/>
              </w:rPr>
            </w:pPr>
            <w:r w:rsidRPr="002A37D4">
              <w:rPr>
                <w:rFonts w:asciiTheme="minorHAnsi" w:hAnsiTheme="minorHAnsi" w:cstheme="minorHAnsi"/>
                <w:b/>
                <w:sz w:val="22"/>
                <w:szCs w:val="22"/>
              </w:rPr>
              <w:t>FY 20</w:t>
            </w:r>
            <w:r w:rsidR="008861B2" w:rsidRPr="002A37D4">
              <w:rPr>
                <w:rFonts w:asciiTheme="minorHAnsi" w:hAnsiTheme="minorHAnsi" w:cstheme="minorHAnsi"/>
                <w:b/>
                <w:sz w:val="22"/>
                <w:szCs w:val="22"/>
              </w:rPr>
              <w:t>24</w:t>
            </w:r>
            <w:r w:rsidRPr="002A37D4">
              <w:rPr>
                <w:rFonts w:asciiTheme="minorHAnsi" w:hAnsiTheme="minorHAnsi" w:cstheme="minorHAnsi"/>
                <w:b/>
                <w:sz w:val="22"/>
                <w:szCs w:val="22"/>
              </w:rPr>
              <w:t xml:space="preserve">-OB-# </w:t>
            </w:r>
            <w:r w:rsidRPr="002A37D4">
              <w:rPr>
                <w:rFonts w:asciiTheme="minorHAnsi" w:hAnsiTheme="minorHAnsi" w:cstheme="minorHAnsi"/>
                <w:b/>
                <w:iCs/>
                <w:sz w:val="22"/>
                <w:szCs w:val="22"/>
              </w:rPr>
              <w:t>or</w:t>
            </w:r>
            <w:r w:rsidRPr="002A37D4">
              <w:rPr>
                <w:rFonts w:asciiTheme="minorHAnsi" w:hAnsiTheme="minorHAnsi" w:cstheme="minorHAnsi"/>
                <w:b/>
                <w:sz w:val="22"/>
                <w:szCs w:val="22"/>
              </w:rPr>
              <w:t xml:space="preserve"> </w:t>
            </w:r>
          </w:p>
          <w:p w14:paraId="1E73F5AB" w14:textId="53559C19" w:rsidR="005B5008" w:rsidRPr="002A37D4" w:rsidRDefault="005B5008" w:rsidP="005B5008">
            <w:pPr>
              <w:widowControl/>
              <w:autoSpaceDE/>
              <w:autoSpaceDN/>
              <w:adjustRightInd/>
              <w:rPr>
                <w:rFonts w:asciiTheme="minorHAnsi" w:hAnsiTheme="minorHAnsi" w:cstheme="minorHAnsi"/>
                <w:i/>
                <w:sz w:val="22"/>
                <w:szCs w:val="22"/>
              </w:rPr>
            </w:pPr>
            <w:r w:rsidRPr="002A37D4">
              <w:rPr>
                <w:rFonts w:asciiTheme="minorHAnsi" w:hAnsiTheme="minorHAnsi" w:cstheme="minorHAnsi"/>
                <w:b/>
                <w:sz w:val="22"/>
                <w:szCs w:val="22"/>
              </w:rPr>
              <w:t>FY 20</w:t>
            </w:r>
            <w:r w:rsidR="008861B2" w:rsidRPr="002A37D4">
              <w:rPr>
                <w:rFonts w:asciiTheme="minorHAnsi" w:hAnsiTheme="minorHAnsi" w:cstheme="minorHAnsi"/>
                <w:b/>
                <w:sz w:val="22"/>
                <w:szCs w:val="22"/>
              </w:rPr>
              <w:t>24</w:t>
            </w:r>
            <w:r w:rsidRPr="002A37D4">
              <w:rPr>
                <w:rFonts w:asciiTheme="minorHAnsi" w:hAnsiTheme="minorHAnsi" w:cstheme="minorHAnsi"/>
                <w:b/>
                <w:sz w:val="22"/>
                <w:szCs w:val="22"/>
              </w:rPr>
              <w:t>-#</w:t>
            </w:r>
          </w:p>
        </w:tc>
        <w:tc>
          <w:tcPr>
            <w:tcW w:w="2657" w:type="dxa"/>
          </w:tcPr>
          <w:p w14:paraId="61A45652" w14:textId="77777777" w:rsidR="005B5008" w:rsidRPr="002A37D4" w:rsidRDefault="005B5008" w:rsidP="005B5008">
            <w:pPr>
              <w:widowControl/>
              <w:autoSpaceDE/>
              <w:autoSpaceDN/>
              <w:adjustRightInd/>
              <w:rPr>
                <w:rFonts w:asciiTheme="minorHAnsi" w:hAnsiTheme="minorHAnsi" w:cstheme="minorHAnsi"/>
                <w:i/>
                <w:sz w:val="22"/>
                <w:szCs w:val="22"/>
              </w:rPr>
            </w:pPr>
            <w:r w:rsidRPr="002A37D4">
              <w:rPr>
                <w:rFonts w:asciiTheme="minorHAnsi" w:hAnsiTheme="minorHAnsi" w:cstheme="minorHAnsi"/>
                <w:b/>
                <w:sz w:val="22"/>
                <w:szCs w:val="22"/>
              </w:rPr>
              <w:t>Observation</w:t>
            </w:r>
          </w:p>
        </w:tc>
        <w:tc>
          <w:tcPr>
            <w:tcW w:w="2630" w:type="dxa"/>
          </w:tcPr>
          <w:p w14:paraId="78906047" w14:textId="77777777" w:rsidR="005B5008" w:rsidRPr="002A37D4" w:rsidRDefault="005B5008" w:rsidP="005B5008">
            <w:pPr>
              <w:widowControl/>
              <w:autoSpaceDE/>
              <w:autoSpaceDN/>
              <w:adjustRightInd/>
              <w:rPr>
                <w:rFonts w:asciiTheme="minorHAnsi" w:hAnsiTheme="minorHAnsi" w:cstheme="minorHAnsi"/>
                <w:i/>
                <w:sz w:val="22"/>
                <w:szCs w:val="22"/>
              </w:rPr>
            </w:pPr>
            <w:r w:rsidRPr="002A37D4">
              <w:rPr>
                <w:rFonts w:asciiTheme="minorHAnsi" w:hAnsiTheme="minorHAnsi" w:cstheme="minorHAnsi"/>
                <w:b/>
                <w:sz w:val="22"/>
                <w:szCs w:val="22"/>
              </w:rPr>
              <w:t>Federal Monitoring Plan</w:t>
            </w:r>
          </w:p>
        </w:tc>
        <w:tc>
          <w:tcPr>
            <w:tcW w:w="2316" w:type="dxa"/>
          </w:tcPr>
          <w:p w14:paraId="55CA717D" w14:textId="77777777" w:rsidR="005B5008" w:rsidRPr="002A37D4" w:rsidRDefault="005B5008" w:rsidP="005B5008">
            <w:pPr>
              <w:widowControl/>
              <w:autoSpaceDE/>
              <w:autoSpaceDN/>
              <w:adjustRightInd/>
              <w:rPr>
                <w:rFonts w:asciiTheme="minorHAnsi" w:hAnsiTheme="minorHAnsi" w:cstheme="minorHAnsi"/>
                <w:b/>
                <w:sz w:val="22"/>
                <w:szCs w:val="22"/>
              </w:rPr>
            </w:pPr>
            <w:r w:rsidRPr="002A37D4">
              <w:rPr>
                <w:rFonts w:asciiTheme="minorHAnsi" w:hAnsiTheme="minorHAnsi" w:cstheme="minorHAnsi"/>
                <w:b/>
                <w:sz w:val="22"/>
                <w:szCs w:val="22"/>
              </w:rPr>
              <w:t>Current Status</w:t>
            </w:r>
          </w:p>
        </w:tc>
      </w:tr>
      <w:tr w:rsidR="00A347B3" w:rsidRPr="002A37D4" w14:paraId="34D30A9A" w14:textId="77777777" w:rsidTr="00F242EE">
        <w:trPr>
          <w:cantSplit/>
        </w:trPr>
        <w:tc>
          <w:tcPr>
            <w:tcW w:w="2657" w:type="dxa"/>
          </w:tcPr>
          <w:p w14:paraId="0CD2AED8" w14:textId="04B015A9" w:rsidR="00A347B3" w:rsidRPr="005462E9" w:rsidRDefault="00A347B3" w:rsidP="00A347B3">
            <w:pPr>
              <w:widowControl/>
              <w:autoSpaceDE/>
              <w:autoSpaceDN/>
              <w:adjustRightInd/>
              <w:rPr>
                <w:rFonts w:asciiTheme="minorHAnsi" w:hAnsiTheme="minorHAnsi" w:cstheme="minorHAnsi"/>
                <w:iCs/>
                <w:color w:val="000000" w:themeColor="text1"/>
                <w:sz w:val="22"/>
                <w:szCs w:val="22"/>
              </w:rPr>
            </w:pPr>
            <w:r w:rsidRPr="005462E9">
              <w:rPr>
                <w:rFonts w:asciiTheme="minorHAnsi" w:hAnsiTheme="minorHAnsi" w:cstheme="minorHAnsi"/>
                <w:iCs/>
                <w:color w:val="000000" w:themeColor="text1"/>
                <w:sz w:val="22"/>
                <w:szCs w:val="22"/>
              </w:rPr>
              <w:t>FY 2025-OB-</w:t>
            </w:r>
            <w:r w:rsidR="009C7504" w:rsidRPr="005462E9">
              <w:rPr>
                <w:rFonts w:asciiTheme="minorHAnsi" w:hAnsiTheme="minorHAnsi" w:cstheme="minorHAnsi"/>
                <w:iCs/>
                <w:color w:val="000000" w:themeColor="text1"/>
                <w:sz w:val="22"/>
                <w:szCs w:val="22"/>
              </w:rPr>
              <w:t>01</w:t>
            </w:r>
          </w:p>
          <w:p w14:paraId="098A51EA" w14:textId="77777777" w:rsidR="00A347B3" w:rsidRPr="002A37D4" w:rsidRDefault="00A347B3" w:rsidP="00A347B3">
            <w:pPr>
              <w:widowControl/>
              <w:autoSpaceDE/>
              <w:autoSpaceDN/>
              <w:adjustRightInd/>
              <w:rPr>
                <w:rFonts w:asciiTheme="minorHAnsi" w:hAnsiTheme="minorHAnsi" w:cstheme="minorHAnsi"/>
                <w:iCs/>
                <w:color w:val="0070C0"/>
                <w:sz w:val="22"/>
                <w:szCs w:val="22"/>
              </w:rPr>
            </w:pPr>
          </w:p>
        </w:tc>
        <w:tc>
          <w:tcPr>
            <w:tcW w:w="2690" w:type="dxa"/>
          </w:tcPr>
          <w:p w14:paraId="66BBC108" w14:textId="77777777" w:rsidR="00A347B3" w:rsidRDefault="008B2A75" w:rsidP="00A347B3">
            <w:pPr>
              <w:widowControl/>
              <w:autoSpaceDE/>
              <w:autoSpaceDN/>
              <w:adjustRightInd/>
              <w:rPr>
                <w:rFonts w:asciiTheme="minorHAnsi" w:hAnsiTheme="minorHAnsi" w:cstheme="minorHAnsi"/>
                <w:iCs/>
                <w:sz w:val="22"/>
                <w:szCs w:val="22"/>
              </w:rPr>
            </w:pPr>
            <w:r w:rsidRPr="008B2A75">
              <w:rPr>
                <w:rFonts w:asciiTheme="minorHAnsi" w:hAnsiTheme="minorHAnsi" w:cstheme="minorHAnsi"/>
                <w:iCs/>
                <w:sz w:val="22"/>
                <w:szCs w:val="22"/>
              </w:rPr>
              <w:t>FY 2024-OB-02</w:t>
            </w:r>
          </w:p>
          <w:p w14:paraId="1A752F63" w14:textId="71110285" w:rsidR="002015E5" w:rsidRPr="00CE0537" w:rsidRDefault="002015E5" w:rsidP="00A347B3">
            <w:pPr>
              <w:widowControl/>
              <w:autoSpaceDE/>
              <w:autoSpaceDN/>
              <w:adjustRightInd/>
              <w:rPr>
                <w:rFonts w:asciiTheme="minorHAnsi" w:hAnsiTheme="minorHAnsi" w:cstheme="minorHAnsi"/>
                <w:iCs/>
                <w:sz w:val="22"/>
                <w:szCs w:val="22"/>
              </w:rPr>
            </w:pPr>
            <w:r w:rsidRPr="002015E5">
              <w:rPr>
                <w:rFonts w:asciiTheme="minorHAnsi" w:hAnsiTheme="minorHAnsi" w:cstheme="minorHAnsi"/>
                <w:iCs/>
                <w:sz w:val="22"/>
                <w:szCs w:val="22"/>
              </w:rPr>
              <w:t>FY 2023-OB-02</w:t>
            </w:r>
          </w:p>
        </w:tc>
        <w:tc>
          <w:tcPr>
            <w:tcW w:w="2657" w:type="dxa"/>
          </w:tcPr>
          <w:p w14:paraId="1CA7B758" w14:textId="23D1AC78" w:rsidR="00A347B3" w:rsidRPr="00CE0537" w:rsidRDefault="00F51AF0" w:rsidP="00A347B3">
            <w:pPr>
              <w:widowControl/>
              <w:autoSpaceDE/>
              <w:autoSpaceDN/>
              <w:adjustRightInd/>
              <w:rPr>
                <w:rFonts w:asciiTheme="minorHAnsi" w:hAnsiTheme="minorHAnsi" w:cstheme="minorHAnsi"/>
                <w:iCs/>
                <w:sz w:val="22"/>
                <w:szCs w:val="22"/>
              </w:rPr>
            </w:pPr>
            <w:r w:rsidRPr="00F51AF0">
              <w:rPr>
                <w:rFonts w:asciiTheme="minorHAnsi" w:hAnsiTheme="minorHAnsi" w:cstheme="minorHAnsi"/>
                <w:iCs/>
                <w:sz w:val="22"/>
                <w:szCs w:val="22"/>
              </w:rPr>
              <w:t xml:space="preserve">In FY 2025, </w:t>
            </w:r>
            <w:r w:rsidR="005462E9">
              <w:rPr>
                <w:rFonts w:asciiTheme="minorHAnsi" w:hAnsiTheme="minorHAnsi" w:cstheme="minorHAnsi"/>
                <w:iCs/>
                <w:sz w:val="22"/>
                <w:szCs w:val="22"/>
              </w:rPr>
              <w:t>10</w:t>
            </w:r>
            <w:r w:rsidRPr="00F51AF0">
              <w:rPr>
                <w:rFonts w:asciiTheme="minorHAnsi" w:hAnsiTheme="minorHAnsi" w:cstheme="minorHAnsi"/>
                <w:iCs/>
                <w:sz w:val="22"/>
                <w:szCs w:val="22"/>
              </w:rPr>
              <w:t xml:space="preserve"> of 25 (40%) complaint investigations reviewed were closed prior to completion of abatement.  Wyoming OSHA did not follow the guidance in its modified Chapter 9, Section I.I.9 of the FOM.</w:t>
            </w:r>
          </w:p>
        </w:tc>
        <w:tc>
          <w:tcPr>
            <w:tcW w:w="2630" w:type="dxa"/>
          </w:tcPr>
          <w:p w14:paraId="69315E4B" w14:textId="34E9E691" w:rsidR="00A347B3" w:rsidRPr="00CE0537" w:rsidRDefault="00F51AF0" w:rsidP="00A347B3">
            <w:pPr>
              <w:widowControl/>
              <w:autoSpaceDE/>
              <w:autoSpaceDN/>
              <w:adjustRightInd/>
              <w:rPr>
                <w:rFonts w:asciiTheme="minorHAnsi" w:hAnsiTheme="minorHAnsi" w:cstheme="minorHAnsi"/>
                <w:iCs/>
                <w:sz w:val="22"/>
                <w:szCs w:val="22"/>
              </w:rPr>
            </w:pPr>
            <w:r w:rsidRPr="00FE09D1">
              <w:rPr>
                <w:rFonts w:asciiTheme="minorHAnsi" w:hAnsiTheme="minorHAnsi" w:cstheme="minorHAnsi"/>
                <w:iCs/>
                <w:sz w:val="22"/>
                <w:szCs w:val="22"/>
              </w:rPr>
              <w:t xml:space="preserve">The OSHA Regional Office will monitor </w:t>
            </w:r>
            <w:r>
              <w:rPr>
                <w:rFonts w:asciiTheme="minorHAnsi" w:hAnsiTheme="minorHAnsi" w:cstheme="minorHAnsi"/>
                <w:iCs/>
                <w:sz w:val="22"/>
                <w:szCs w:val="22"/>
              </w:rPr>
              <w:t>the State Plan</w:t>
            </w:r>
            <w:r w:rsidRPr="00FE09D1">
              <w:rPr>
                <w:rFonts w:asciiTheme="minorHAnsi" w:hAnsiTheme="minorHAnsi" w:cstheme="minorHAnsi"/>
                <w:iCs/>
                <w:sz w:val="22"/>
                <w:szCs w:val="22"/>
              </w:rPr>
              <w:t>’s performance in this area during quarterly meetings throughout FY 2026.</w:t>
            </w:r>
          </w:p>
        </w:tc>
        <w:tc>
          <w:tcPr>
            <w:tcW w:w="2316" w:type="dxa"/>
          </w:tcPr>
          <w:p w14:paraId="25FB4D59" w14:textId="5C916900" w:rsidR="00A347B3" w:rsidRPr="00CE0537" w:rsidRDefault="00F51AF0" w:rsidP="00A347B3">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Continued</w:t>
            </w:r>
          </w:p>
        </w:tc>
      </w:tr>
      <w:tr w:rsidR="004A6EA4" w:rsidRPr="002A37D4" w14:paraId="77326BBF" w14:textId="77777777" w:rsidTr="00F242EE">
        <w:trPr>
          <w:cantSplit/>
        </w:trPr>
        <w:tc>
          <w:tcPr>
            <w:tcW w:w="2657" w:type="dxa"/>
          </w:tcPr>
          <w:p w14:paraId="55166653" w14:textId="7A01484C" w:rsidR="004A6EA4" w:rsidRPr="004072FC" w:rsidRDefault="00624158" w:rsidP="004A6EA4">
            <w:pPr>
              <w:widowControl/>
              <w:autoSpaceDE/>
              <w:autoSpaceDN/>
              <w:adjustRightInd/>
              <w:rPr>
                <w:rFonts w:asciiTheme="minorHAnsi" w:hAnsiTheme="minorHAnsi" w:cstheme="minorHAnsi"/>
                <w:iCs/>
                <w:color w:val="FF0000"/>
                <w:sz w:val="22"/>
                <w:szCs w:val="22"/>
              </w:rPr>
            </w:pPr>
            <w:r w:rsidRPr="00F10D9E">
              <w:rPr>
                <w:rFonts w:asciiTheme="minorHAnsi" w:hAnsiTheme="minorHAnsi" w:cstheme="minorHAnsi"/>
                <w:iCs/>
                <w:color w:val="000000" w:themeColor="text1"/>
                <w:sz w:val="22"/>
                <w:szCs w:val="22"/>
              </w:rPr>
              <w:t>FY 2025-OB-</w:t>
            </w:r>
            <w:r w:rsidR="009C7504" w:rsidRPr="00F10D9E">
              <w:rPr>
                <w:rFonts w:asciiTheme="minorHAnsi" w:hAnsiTheme="minorHAnsi" w:cstheme="minorHAnsi"/>
                <w:iCs/>
                <w:color w:val="000000" w:themeColor="text1"/>
                <w:sz w:val="22"/>
                <w:szCs w:val="22"/>
              </w:rPr>
              <w:t>02</w:t>
            </w:r>
          </w:p>
        </w:tc>
        <w:tc>
          <w:tcPr>
            <w:tcW w:w="2690" w:type="dxa"/>
          </w:tcPr>
          <w:p w14:paraId="0FD13D59" w14:textId="77777777" w:rsidR="004A6EA4" w:rsidRDefault="004A6EA4" w:rsidP="004A6EA4">
            <w:pPr>
              <w:widowControl/>
              <w:autoSpaceDE/>
              <w:autoSpaceDN/>
              <w:adjustRightInd/>
              <w:rPr>
                <w:rFonts w:asciiTheme="minorHAnsi" w:hAnsiTheme="minorHAnsi" w:cstheme="minorHAnsi"/>
                <w:iCs/>
                <w:sz w:val="22"/>
                <w:szCs w:val="22"/>
              </w:rPr>
            </w:pPr>
            <w:r w:rsidRPr="00A00E3C">
              <w:rPr>
                <w:rFonts w:asciiTheme="minorHAnsi" w:hAnsiTheme="minorHAnsi" w:cstheme="minorHAnsi"/>
                <w:iCs/>
                <w:sz w:val="22"/>
                <w:szCs w:val="22"/>
              </w:rPr>
              <w:t>FY 2024-OB-03</w:t>
            </w:r>
          </w:p>
          <w:p w14:paraId="57605F09" w14:textId="159C7095" w:rsidR="004A6EA4" w:rsidRPr="00CE0537" w:rsidRDefault="004A6EA4" w:rsidP="004A6EA4">
            <w:pPr>
              <w:widowControl/>
              <w:autoSpaceDE/>
              <w:autoSpaceDN/>
              <w:adjustRightInd/>
              <w:rPr>
                <w:rFonts w:asciiTheme="minorHAnsi" w:hAnsiTheme="minorHAnsi" w:cstheme="minorHAnsi"/>
                <w:iCs/>
                <w:sz w:val="22"/>
                <w:szCs w:val="22"/>
              </w:rPr>
            </w:pPr>
            <w:r w:rsidRPr="009B5928">
              <w:rPr>
                <w:rFonts w:asciiTheme="minorHAnsi" w:hAnsiTheme="minorHAnsi" w:cstheme="minorHAnsi"/>
                <w:iCs/>
                <w:sz w:val="22"/>
                <w:szCs w:val="22"/>
              </w:rPr>
              <w:t>FY 2023-OB-03</w:t>
            </w:r>
          </w:p>
        </w:tc>
        <w:tc>
          <w:tcPr>
            <w:tcW w:w="2657" w:type="dxa"/>
          </w:tcPr>
          <w:p w14:paraId="272AB0CA" w14:textId="27825439" w:rsidR="004A6EA4" w:rsidRPr="004A6EA4" w:rsidRDefault="00624158" w:rsidP="004A6EA4">
            <w:pPr>
              <w:widowControl/>
              <w:autoSpaceDE/>
              <w:autoSpaceDN/>
              <w:adjustRightInd/>
              <w:rPr>
                <w:rFonts w:asciiTheme="minorHAnsi" w:hAnsiTheme="minorHAnsi" w:cstheme="minorHAnsi"/>
                <w:iCs/>
                <w:sz w:val="22"/>
                <w:szCs w:val="22"/>
              </w:rPr>
            </w:pPr>
            <w:r w:rsidRPr="00624158">
              <w:rPr>
                <w:rFonts w:asciiTheme="minorHAnsi" w:hAnsiTheme="minorHAnsi" w:cstheme="minorHAnsi"/>
                <w:iCs/>
                <w:sz w:val="22"/>
                <w:szCs w:val="22"/>
              </w:rPr>
              <w:t>In FY 2025, of the 2</w:t>
            </w:r>
            <w:r w:rsidR="00EA5E6A">
              <w:rPr>
                <w:rFonts w:asciiTheme="minorHAnsi" w:hAnsiTheme="minorHAnsi" w:cstheme="minorHAnsi"/>
                <w:iCs/>
                <w:sz w:val="22"/>
                <w:szCs w:val="22"/>
              </w:rPr>
              <w:t>2</w:t>
            </w:r>
            <w:r w:rsidRPr="00624158">
              <w:rPr>
                <w:rFonts w:asciiTheme="minorHAnsi" w:hAnsiTheme="minorHAnsi" w:cstheme="minorHAnsi"/>
                <w:iCs/>
                <w:sz w:val="22"/>
                <w:szCs w:val="22"/>
              </w:rPr>
              <w:t xml:space="preserve"> case files reviewed that resulted in violations, six (</w:t>
            </w:r>
            <w:r w:rsidR="00EA5E6A">
              <w:rPr>
                <w:rFonts w:asciiTheme="minorHAnsi" w:hAnsiTheme="minorHAnsi" w:cstheme="minorHAnsi"/>
                <w:iCs/>
                <w:sz w:val="22"/>
                <w:szCs w:val="22"/>
              </w:rPr>
              <w:t>27.27</w:t>
            </w:r>
            <w:r w:rsidRPr="00624158">
              <w:rPr>
                <w:rFonts w:asciiTheme="minorHAnsi" w:hAnsiTheme="minorHAnsi" w:cstheme="minorHAnsi"/>
                <w:iCs/>
                <w:sz w:val="22"/>
                <w:szCs w:val="22"/>
              </w:rPr>
              <w:t>%) did not contain documentation of worker interviews or statements regarding facts pertinent to a violation.  Wyoming OSHA did not follow the guidance in Chapter 5, Section VII.A; Chapter 3, Section VII.C; and Chapter 3, Section VII.I.5.b of the FOM.</w:t>
            </w:r>
          </w:p>
        </w:tc>
        <w:tc>
          <w:tcPr>
            <w:tcW w:w="2630" w:type="dxa"/>
          </w:tcPr>
          <w:p w14:paraId="2BCD0B07" w14:textId="530D7F5C" w:rsidR="004A6EA4" w:rsidRPr="00CE0537" w:rsidRDefault="00FE09D1" w:rsidP="004A6EA4">
            <w:pPr>
              <w:widowControl/>
              <w:autoSpaceDE/>
              <w:autoSpaceDN/>
              <w:adjustRightInd/>
              <w:rPr>
                <w:rFonts w:asciiTheme="minorHAnsi" w:hAnsiTheme="minorHAnsi" w:cstheme="minorHAnsi"/>
                <w:iCs/>
                <w:sz w:val="22"/>
                <w:szCs w:val="22"/>
              </w:rPr>
            </w:pPr>
            <w:r w:rsidRPr="00FE09D1">
              <w:rPr>
                <w:rFonts w:asciiTheme="minorHAnsi" w:hAnsiTheme="minorHAnsi" w:cstheme="minorHAnsi"/>
                <w:iCs/>
                <w:sz w:val="22"/>
                <w:szCs w:val="22"/>
              </w:rPr>
              <w:t xml:space="preserve">The OSHA Regional Office will monitor </w:t>
            </w:r>
            <w:r w:rsidR="00661D4A">
              <w:rPr>
                <w:rFonts w:asciiTheme="minorHAnsi" w:hAnsiTheme="minorHAnsi" w:cstheme="minorHAnsi"/>
                <w:iCs/>
                <w:sz w:val="22"/>
                <w:szCs w:val="22"/>
              </w:rPr>
              <w:t>the State Plan</w:t>
            </w:r>
            <w:r w:rsidRPr="00FE09D1">
              <w:rPr>
                <w:rFonts w:asciiTheme="minorHAnsi" w:hAnsiTheme="minorHAnsi" w:cstheme="minorHAnsi"/>
                <w:iCs/>
                <w:sz w:val="22"/>
                <w:szCs w:val="22"/>
              </w:rPr>
              <w:t>’s performance in this area during quarterly meetings throughout FY 2026.</w:t>
            </w:r>
          </w:p>
        </w:tc>
        <w:tc>
          <w:tcPr>
            <w:tcW w:w="2316" w:type="dxa"/>
          </w:tcPr>
          <w:p w14:paraId="742CD69E" w14:textId="7693A372" w:rsidR="004A6EA4" w:rsidRPr="00CE0537" w:rsidRDefault="00624158" w:rsidP="004A6EA4">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Continued</w:t>
            </w:r>
          </w:p>
        </w:tc>
      </w:tr>
      <w:tr w:rsidR="00050B71" w:rsidRPr="002A37D4" w14:paraId="0C0FF6EE" w14:textId="77777777" w:rsidTr="00F242EE">
        <w:trPr>
          <w:cantSplit/>
        </w:trPr>
        <w:tc>
          <w:tcPr>
            <w:tcW w:w="2657" w:type="dxa"/>
          </w:tcPr>
          <w:p w14:paraId="715E9ABD" w14:textId="320D6A95" w:rsidR="00050B71" w:rsidRPr="004072FC" w:rsidRDefault="00050B71" w:rsidP="00050B71">
            <w:pPr>
              <w:widowControl/>
              <w:autoSpaceDE/>
              <w:autoSpaceDN/>
              <w:adjustRightInd/>
              <w:rPr>
                <w:rFonts w:asciiTheme="minorHAnsi" w:hAnsiTheme="minorHAnsi" w:cstheme="minorHAnsi"/>
                <w:iCs/>
                <w:color w:val="FF0000"/>
                <w:sz w:val="22"/>
                <w:szCs w:val="22"/>
              </w:rPr>
            </w:pPr>
            <w:r w:rsidRPr="007E323A">
              <w:rPr>
                <w:rFonts w:asciiTheme="minorHAnsi" w:hAnsiTheme="minorHAnsi" w:cstheme="minorHAnsi"/>
                <w:iCs/>
                <w:color w:val="000000" w:themeColor="text1"/>
                <w:sz w:val="22"/>
                <w:szCs w:val="22"/>
              </w:rPr>
              <w:lastRenderedPageBreak/>
              <w:t>FY 2025-OB-</w:t>
            </w:r>
            <w:r w:rsidR="009C7504" w:rsidRPr="007E323A">
              <w:rPr>
                <w:rFonts w:asciiTheme="minorHAnsi" w:hAnsiTheme="minorHAnsi" w:cstheme="minorHAnsi"/>
                <w:iCs/>
                <w:color w:val="000000" w:themeColor="text1"/>
                <w:sz w:val="22"/>
                <w:szCs w:val="22"/>
              </w:rPr>
              <w:t>03</w:t>
            </w:r>
          </w:p>
        </w:tc>
        <w:tc>
          <w:tcPr>
            <w:tcW w:w="2690" w:type="dxa"/>
          </w:tcPr>
          <w:p w14:paraId="36ADAC9E" w14:textId="77777777" w:rsidR="00050B71" w:rsidRDefault="00050B71" w:rsidP="00050B71">
            <w:pPr>
              <w:widowControl/>
              <w:autoSpaceDE/>
              <w:autoSpaceDN/>
              <w:adjustRightInd/>
              <w:rPr>
                <w:rFonts w:asciiTheme="minorHAnsi" w:hAnsiTheme="minorHAnsi" w:cstheme="minorHAnsi"/>
                <w:iCs/>
                <w:sz w:val="22"/>
                <w:szCs w:val="22"/>
              </w:rPr>
            </w:pPr>
            <w:r w:rsidRPr="00AF2131">
              <w:rPr>
                <w:rFonts w:asciiTheme="minorHAnsi" w:hAnsiTheme="minorHAnsi" w:cstheme="minorHAnsi"/>
                <w:iCs/>
                <w:sz w:val="22"/>
                <w:szCs w:val="22"/>
              </w:rPr>
              <w:t>FY 2024-OB-04</w:t>
            </w:r>
          </w:p>
          <w:p w14:paraId="55634084" w14:textId="3FC3FC45" w:rsidR="00050B71" w:rsidRPr="00CE0537" w:rsidRDefault="00050B71" w:rsidP="00050B71">
            <w:pPr>
              <w:widowControl/>
              <w:autoSpaceDE/>
              <w:autoSpaceDN/>
              <w:adjustRightInd/>
              <w:rPr>
                <w:rFonts w:asciiTheme="minorHAnsi" w:hAnsiTheme="minorHAnsi" w:cstheme="minorHAnsi"/>
                <w:iCs/>
                <w:sz w:val="22"/>
                <w:szCs w:val="22"/>
              </w:rPr>
            </w:pPr>
            <w:r w:rsidRPr="006D57D4">
              <w:rPr>
                <w:rFonts w:asciiTheme="minorHAnsi" w:hAnsiTheme="minorHAnsi" w:cstheme="minorHAnsi"/>
                <w:iCs/>
                <w:sz w:val="22"/>
                <w:szCs w:val="22"/>
              </w:rPr>
              <w:t>FY 2023-OB-04</w:t>
            </w:r>
          </w:p>
        </w:tc>
        <w:tc>
          <w:tcPr>
            <w:tcW w:w="2657" w:type="dxa"/>
          </w:tcPr>
          <w:p w14:paraId="5BAEEB88" w14:textId="325C8AEE" w:rsidR="00050B71" w:rsidRPr="00CE0537" w:rsidRDefault="002D6EF6" w:rsidP="00050B71">
            <w:pPr>
              <w:widowControl/>
              <w:autoSpaceDE/>
              <w:autoSpaceDN/>
              <w:adjustRightInd/>
              <w:rPr>
                <w:rFonts w:asciiTheme="minorHAnsi" w:hAnsiTheme="minorHAnsi" w:cstheme="minorHAnsi"/>
                <w:iCs/>
                <w:sz w:val="22"/>
                <w:szCs w:val="22"/>
              </w:rPr>
            </w:pPr>
            <w:r w:rsidRPr="002D6EF6">
              <w:rPr>
                <w:rFonts w:asciiTheme="minorHAnsi" w:hAnsiTheme="minorHAnsi" w:cstheme="minorHAnsi"/>
                <w:iCs/>
                <w:sz w:val="22"/>
                <w:szCs w:val="22"/>
              </w:rPr>
              <w:t>In FY 2025, two of 14 (14.29%) administratively closed cases contained sufficient information of prima facie cases, and Wyoming OSHA did not docket and investigate the cases.</w:t>
            </w:r>
          </w:p>
        </w:tc>
        <w:tc>
          <w:tcPr>
            <w:tcW w:w="2630" w:type="dxa"/>
          </w:tcPr>
          <w:p w14:paraId="608EA99B" w14:textId="2FB6148D" w:rsidR="00050B71" w:rsidRPr="00CE0537" w:rsidRDefault="00FE09D1" w:rsidP="00050B71">
            <w:pPr>
              <w:widowControl/>
              <w:autoSpaceDE/>
              <w:autoSpaceDN/>
              <w:adjustRightInd/>
              <w:rPr>
                <w:rFonts w:asciiTheme="minorHAnsi" w:hAnsiTheme="minorHAnsi" w:cstheme="minorHAnsi"/>
                <w:iCs/>
                <w:sz w:val="22"/>
                <w:szCs w:val="22"/>
              </w:rPr>
            </w:pPr>
            <w:r w:rsidRPr="00FE09D1">
              <w:rPr>
                <w:rFonts w:asciiTheme="minorHAnsi" w:hAnsiTheme="minorHAnsi" w:cstheme="minorHAnsi"/>
                <w:iCs/>
                <w:sz w:val="22"/>
                <w:szCs w:val="22"/>
              </w:rPr>
              <w:t xml:space="preserve">The OSHA Regional Office will monitor </w:t>
            </w:r>
            <w:r w:rsidR="00661D4A">
              <w:rPr>
                <w:rFonts w:asciiTheme="minorHAnsi" w:hAnsiTheme="minorHAnsi" w:cstheme="minorHAnsi"/>
                <w:iCs/>
                <w:sz w:val="22"/>
                <w:szCs w:val="22"/>
              </w:rPr>
              <w:t>the State Plan</w:t>
            </w:r>
            <w:r w:rsidRPr="00FE09D1">
              <w:rPr>
                <w:rFonts w:asciiTheme="minorHAnsi" w:hAnsiTheme="minorHAnsi" w:cstheme="minorHAnsi"/>
                <w:iCs/>
                <w:sz w:val="22"/>
                <w:szCs w:val="22"/>
              </w:rPr>
              <w:t>’s performance in this area during quarterly meetings throughout FY 2026.</w:t>
            </w:r>
          </w:p>
        </w:tc>
        <w:tc>
          <w:tcPr>
            <w:tcW w:w="2316" w:type="dxa"/>
          </w:tcPr>
          <w:p w14:paraId="5C0D7A0C" w14:textId="4739A7D8" w:rsidR="00050B71" w:rsidRPr="00CE0537" w:rsidRDefault="00050B71" w:rsidP="00050B71">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Continued</w:t>
            </w:r>
          </w:p>
        </w:tc>
      </w:tr>
      <w:tr w:rsidR="00F160F2" w:rsidRPr="002A37D4" w14:paraId="10A853B4" w14:textId="77777777" w:rsidTr="00F242EE">
        <w:trPr>
          <w:cantSplit/>
        </w:trPr>
        <w:tc>
          <w:tcPr>
            <w:tcW w:w="2657" w:type="dxa"/>
          </w:tcPr>
          <w:p w14:paraId="7A86DBA3" w14:textId="40624298" w:rsidR="00F160F2" w:rsidRDefault="00F160F2" w:rsidP="00050B71">
            <w:pPr>
              <w:widowControl/>
              <w:autoSpaceDE/>
              <w:autoSpaceDN/>
              <w:adjustRightInd/>
              <w:rPr>
                <w:rFonts w:asciiTheme="minorHAnsi" w:hAnsiTheme="minorHAnsi" w:cstheme="minorHAnsi"/>
                <w:iCs/>
                <w:color w:val="FF0000"/>
                <w:sz w:val="22"/>
                <w:szCs w:val="22"/>
              </w:rPr>
            </w:pPr>
            <w:r w:rsidRPr="001B4C54">
              <w:rPr>
                <w:rFonts w:asciiTheme="minorHAnsi" w:hAnsiTheme="minorHAnsi" w:cstheme="minorHAnsi"/>
                <w:iCs/>
                <w:color w:val="000000" w:themeColor="text1"/>
                <w:sz w:val="22"/>
                <w:szCs w:val="22"/>
              </w:rPr>
              <w:lastRenderedPageBreak/>
              <w:t>FY 2025-OB-</w:t>
            </w:r>
            <w:r w:rsidR="00342FA1" w:rsidRPr="001B4C54">
              <w:rPr>
                <w:rFonts w:asciiTheme="minorHAnsi" w:hAnsiTheme="minorHAnsi" w:cstheme="minorHAnsi"/>
                <w:iCs/>
                <w:color w:val="000000" w:themeColor="text1"/>
                <w:sz w:val="22"/>
                <w:szCs w:val="22"/>
              </w:rPr>
              <w:t>04</w:t>
            </w:r>
          </w:p>
        </w:tc>
        <w:tc>
          <w:tcPr>
            <w:tcW w:w="2690" w:type="dxa"/>
          </w:tcPr>
          <w:p w14:paraId="22A50809" w14:textId="77777777" w:rsidR="00F160F2" w:rsidRPr="00CE0537" w:rsidRDefault="00F160F2" w:rsidP="00050B71">
            <w:pPr>
              <w:widowControl/>
              <w:autoSpaceDE/>
              <w:autoSpaceDN/>
              <w:adjustRightInd/>
              <w:rPr>
                <w:rFonts w:asciiTheme="minorHAnsi" w:hAnsiTheme="minorHAnsi" w:cstheme="minorHAnsi"/>
                <w:iCs/>
                <w:sz w:val="22"/>
                <w:szCs w:val="22"/>
              </w:rPr>
            </w:pPr>
          </w:p>
        </w:tc>
        <w:tc>
          <w:tcPr>
            <w:tcW w:w="2657" w:type="dxa"/>
          </w:tcPr>
          <w:p w14:paraId="30320994" w14:textId="5F1352FD" w:rsidR="00F160F2" w:rsidRPr="00DA6A6D" w:rsidRDefault="00212BC6" w:rsidP="00050B71">
            <w:pPr>
              <w:widowControl/>
              <w:autoSpaceDE/>
              <w:autoSpaceDN/>
              <w:adjustRightInd/>
              <w:rPr>
                <w:rFonts w:asciiTheme="minorHAnsi" w:hAnsiTheme="minorHAnsi" w:cstheme="minorHAnsi"/>
                <w:iCs/>
                <w:sz w:val="22"/>
                <w:szCs w:val="22"/>
              </w:rPr>
            </w:pPr>
            <w:r w:rsidRPr="00212BC6">
              <w:rPr>
                <w:rFonts w:asciiTheme="minorHAnsi" w:hAnsiTheme="minorHAnsi" w:cstheme="minorHAnsi"/>
                <w:iCs/>
                <w:sz w:val="22"/>
                <w:szCs w:val="22"/>
              </w:rPr>
              <w:t xml:space="preserve">In FY 2025, three of 23 (13.04%) complaint investigations reviewed contained allegations that fell within the scope of </w:t>
            </w:r>
            <w:r w:rsidR="00954F30">
              <w:rPr>
                <w:rFonts w:asciiTheme="minorHAnsi" w:hAnsiTheme="minorHAnsi" w:cstheme="minorHAnsi"/>
                <w:iCs/>
                <w:sz w:val="22"/>
                <w:szCs w:val="22"/>
              </w:rPr>
              <w:t>NEPs</w:t>
            </w:r>
            <w:r w:rsidRPr="00212BC6">
              <w:rPr>
                <w:rFonts w:asciiTheme="minorHAnsi" w:hAnsiTheme="minorHAnsi" w:cstheme="minorHAnsi"/>
                <w:iCs/>
                <w:sz w:val="22"/>
                <w:szCs w:val="22"/>
              </w:rPr>
              <w:t xml:space="preserve"> that the State Plan adopted and should have inspected.  Two of three (66.67%) case files did not contain documentation about why an inspection was not conducted.  One of three (33.33%) complaints should have been assigned for inspection when the employer did not respond to the State Plan’s request to respond to their inquiry by close of business the day the inquiry was initiated.  Wyoming OSHA did not follow the guidance in its modified Chapter 9, Section I.C.4 and Chapter 9, Section I.C.5 of the FOM.</w:t>
            </w:r>
          </w:p>
        </w:tc>
        <w:tc>
          <w:tcPr>
            <w:tcW w:w="2630" w:type="dxa"/>
          </w:tcPr>
          <w:p w14:paraId="0AA6311C" w14:textId="041374CA" w:rsidR="00F160F2" w:rsidRPr="00DA6A6D" w:rsidRDefault="00F160F2" w:rsidP="00050B71">
            <w:pPr>
              <w:widowControl/>
              <w:autoSpaceDE/>
              <w:autoSpaceDN/>
              <w:adjustRightInd/>
              <w:rPr>
                <w:rFonts w:asciiTheme="minorHAnsi" w:hAnsiTheme="minorHAnsi" w:cstheme="minorHAnsi"/>
                <w:iCs/>
                <w:sz w:val="22"/>
                <w:szCs w:val="22"/>
              </w:rPr>
            </w:pPr>
            <w:r w:rsidRPr="00F160F2">
              <w:rPr>
                <w:rFonts w:asciiTheme="minorHAnsi" w:hAnsiTheme="minorHAnsi" w:cstheme="minorHAnsi"/>
                <w:iCs/>
                <w:sz w:val="22"/>
                <w:szCs w:val="22"/>
              </w:rPr>
              <w:t>The OSHA Regional Office will monitor the State Plan’s performance in this area during quarterly meetings throughout FY 2026.</w:t>
            </w:r>
          </w:p>
        </w:tc>
        <w:tc>
          <w:tcPr>
            <w:tcW w:w="2316" w:type="dxa"/>
          </w:tcPr>
          <w:p w14:paraId="24B6B772" w14:textId="73A2B65B" w:rsidR="00F160F2" w:rsidRDefault="00F160F2" w:rsidP="00050B71">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New</w:t>
            </w:r>
          </w:p>
        </w:tc>
      </w:tr>
      <w:tr w:rsidR="00DA6A6D" w:rsidRPr="002A37D4" w14:paraId="04A0A2F6" w14:textId="77777777" w:rsidTr="00F242EE">
        <w:trPr>
          <w:cantSplit/>
        </w:trPr>
        <w:tc>
          <w:tcPr>
            <w:tcW w:w="2657" w:type="dxa"/>
          </w:tcPr>
          <w:p w14:paraId="031B8182" w14:textId="176A38C1" w:rsidR="00DA6A6D" w:rsidRDefault="00DA6A6D" w:rsidP="00050B71">
            <w:pPr>
              <w:widowControl/>
              <w:autoSpaceDE/>
              <w:autoSpaceDN/>
              <w:adjustRightInd/>
              <w:rPr>
                <w:rFonts w:asciiTheme="minorHAnsi" w:hAnsiTheme="minorHAnsi" w:cstheme="minorHAnsi"/>
                <w:iCs/>
                <w:color w:val="FF0000"/>
                <w:sz w:val="22"/>
                <w:szCs w:val="22"/>
              </w:rPr>
            </w:pPr>
            <w:r w:rsidRPr="00AE1D1C">
              <w:rPr>
                <w:rFonts w:asciiTheme="minorHAnsi" w:hAnsiTheme="minorHAnsi" w:cstheme="minorHAnsi"/>
                <w:iCs/>
                <w:color w:val="000000" w:themeColor="text1"/>
                <w:sz w:val="22"/>
                <w:szCs w:val="22"/>
              </w:rPr>
              <w:lastRenderedPageBreak/>
              <w:t>FY 2025-OB-</w:t>
            </w:r>
            <w:r w:rsidR="00342FA1" w:rsidRPr="00AE1D1C">
              <w:rPr>
                <w:rFonts w:asciiTheme="minorHAnsi" w:hAnsiTheme="minorHAnsi" w:cstheme="minorHAnsi"/>
                <w:iCs/>
                <w:color w:val="000000" w:themeColor="text1"/>
                <w:sz w:val="22"/>
                <w:szCs w:val="22"/>
              </w:rPr>
              <w:t>05</w:t>
            </w:r>
          </w:p>
        </w:tc>
        <w:tc>
          <w:tcPr>
            <w:tcW w:w="2690" w:type="dxa"/>
          </w:tcPr>
          <w:p w14:paraId="514410B9" w14:textId="77777777" w:rsidR="00DA6A6D" w:rsidRPr="00CE0537" w:rsidRDefault="00DA6A6D" w:rsidP="00050B71">
            <w:pPr>
              <w:widowControl/>
              <w:autoSpaceDE/>
              <w:autoSpaceDN/>
              <w:adjustRightInd/>
              <w:rPr>
                <w:rFonts w:asciiTheme="minorHAnsi" w:hAnsiTheme="minorHAnsi" w:cstheme="minorHAnsi"/>
                <w:iCs/>
                <w:sz w:val="22"/>
                <w:szCs w:val="22"/>
              </w:rPr>
            </w:pPr>
          </w:p>
        </w:tc>
        <w:tc>
          <w:tcPr>
            <w:tcW w:w="2657" w:type="dxa"/>
          </w:tcPr>
          <w:p w14:paraId="3B426167" w14:textId="7E6963FE" w:rsidR="00DA6A6D" w:rsidRPr="00661D4A" w:rsidRDefault="00DA6A6D" w:rsidP="00050B71">
            <w:pPr>
              <w:widowControl/>
              <w:autoSpaceDE/>
              <w:autoSpaceDN/>
              <w:adjustRightInd/>
              <w:rPr>
                <w:rFonts w:asciiTheme="minorHAnsi" w:hAnsiTheme="minorHAnsi" w:cstheme="minorHAnsi"/>
                <w:iCs/>
                <w:sz w:val="22"/>
                <w:szCs w:val="22"/>
              </w:rPr>
            </w:pPr>
            <w:r w:rsidRPr="00DA6A6D">
              <w:rPr>
                <w:rFonts w:asciiTheme="minorHAnsi" w:hAnsiTheme="minorHAnsi" w:cstheme="minorHAnsi"/>
                <w:iCs/>
                <w:sz w:val="22"/>
                <w:szCs w:val="22"/>
              </w:rPr>
              <w:t xml:space="preserve">The State Plan declared a fatality that occurred in a workplace as </w:t>
            </w:r>
            <w:r w:rsidR="000F566F">
              <w:rPr>
                <w:rFonts w:asciiTheme="minorHAnsi" w:hAnsiTheme="minorHAnsi" w:cstheme="minorHAnsi"/>
                <w:iCs/>
                <w:sz w:val="22"/>
                <w:szCs w:val="22"/>
              </w:rPr>
              <w:t xml:space="preserve">being due to </w:t>
            </w:r>
            <w:r w:rsidRPr="00DA6A6D">
              <w:rPr>
                <w:rFonts w:asciiTheme="minorHAnsi" w:hAnsiTheme="minorHAnsi" w:cstheme="minorHAnsi"/>
                <w:iCs/>
                <w:sz w:val="22"/>
                <w:szCs w:val="22"/>
              </w:rPr>
              <w:t>natural causes and did not thoroughly investigate the fatality.  Wyoming OSHA did not follow the guidance in Chapter 11, Section II.C of the FOM.</w:t>
            </w:r>
          </w:p>
        </w:tc>
        <w:tc>
          <w:tcPr>
            <w:tcW w:w="2630" w:type="dxa"/>
          </w:tcPr>
          <w:p w14:paraId="7C9F6EE0" w14:textId="47EC635D" w:rsidR="00DA6A6D" w:rsidRPr="00BF1276" w:rsidRDefault="00DA6A6D" w:rsidP="00050B71">
            <w:pPr>
              <w:widowControl/>
              <w:autoSpaceDE/>
              <w:autoSpaceDN/>
              <w:adjustRightInd/>
              <w:rPr>
                <w:rFonts w:asciiTheme="minorHAnsi" w:hAnsiTheme="minorHAnsi" w:cstheme="minorHAnsi"/>
                <w:iCs/>
                <w:sz w:val="22"/>
                <w:szCs w:val="22"/>
              </w:rPr>
            </w:pPr>
            <w:r w:rsidRPr="00DA6A6D">
              <w:rPr>
                <w:rFonts w:asciiTheme="minorHAnsi" w:hAnsiTheme="minorHAnsi" w:cstheme="minorHAnsi"/>
                <w:iCs/>
                <w:sz w:val="22"/>
                <w:szCs w:val="22"/>
              </w:rPr>
              <w:t>The OSHA Regional Office will monitor the State Plan’s performance in this area during quarterly meetings throughout FY 2026.</w:t>
            </w:r>
          </w:p>
        </w:tc>
        <w:tc>
          <w:tcPr>
            <w:tcW w:w="2316" w:type="dxa"/>
          </w:tcPr>
          <w:p w14:paraId="0B6D8C00" w14:textId="1330A6BC" w:rsidR="00DA6A6D" w:rsidRDefault="00DA6A6D" w:rsidP="00050B71">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New</w:t>
            </w:r>
          </w:p>
        </w:tc>
      </w:tr>
      <w:tr w:rsidR="00661D4A" w:rsidRPr="002A37D4" w14:paraId="6525002B" w14:textId="77777777" w:rsidTr="00F242EE">
        <w:trPr>
          <w:cantSplit/>
        </w:trPr>
        <w:tc>
          <w:tcPr>
            <w:tcW w:w="2657" w:type="dxa"/>
          </w:tcPr>
          <w:p w14:paraId="6C7EB2AC" w14:textId="3BD3D674" w:rsidR="00661D4A" w:rsidRDefault="00661D4A" w:rsidP="00050B71">
            <w:pPr>
              <w:widowControl/>
              <w:autoSpaceDE/>
              <w:autoSpaceDN/>
              <w:adjustRightInd/>
              <w:rPr>
                <w:rFonts w:asciiTheme="minorHAnsi" w:hAnsiTheme="minorHAnsi" w:cstheme="minorHAnsi"/>
                <w:iCs/>
                <w:color w:val="FF0000"/>
                <w:sz w:val="22"/>
                <w:szCs w:val="22"/>
              </w:rPr>
            </w:pPr>
            <w:r w:rsidRPr="002A09D7">
              <w:rPr>
                <w:rFonts w:asciiTheme="minorHAnsi" w:hAnsiTheme="minorHAnsi" w:cstheme="minorHAnsi"/>
                <w:iCs/>
                <w:color w:val="000000" w:themeColor="text1"/>
                <w:sz w:val="22"/>
                <w:szCs w:val="22"/>
              </w:rPr>
              <w:t>FY 2025-OB-</w:t>
            </w:r>
            <w:r w:rsidR="00342FA1" w:rsidRPr="002A09D7">
              <w:rPr>
                <w:rFonts w:asciiTheme="minorHAnsi" w:hAnsiTheme="minorHAnsi" w:cstheme="minorHAnsi"/>
                <w:iCs/>
                <w:color w:val="000000" w:themeColor="text1"/>
                <w:sz w:val="22"/>
                <w:szCs w:val="22"/>
              </w:rPr>
              <w:t>06</w:t>
            </w:r>
          </w:p>
        </w:tc>
        <w:tc>
          <w:tcPr>
            <w:tcW w:w="2690" w:type="dxa"/>
          </w:tcPr>
          <w:p w14:paraId="53996333" w14:textId="77777777" w:rsidR="00661D4A" w:rsidRPr="00CE0537" w:rsidRDefault="00661D4A" w:rsidP="00050B71">
            <w:pPr>
              <w:widowControl/>
              <w:autoSpaceDE/>
              <w:autoSpaceDN/>
              <w:adjustRightInd/>
              <w:rPr>
                <w:rFonts w:asciiTheme="minorHAnsi" w:hAnsiTheme="minorHAnsi" w:cstheme="minorHAnsi"/>
                <w:iCs/>
                <w:sz w:val="22"/>
                <w:szCs w:val="22"/>
              </w:rPr>
            </w:pPr>
          </w:p>
        </w:tc>
        <w:tc>
          <w:tcPr>
            <w:tcW w:w="2657" w:type="dxa"/>
          </w:tcPr>
          <w:p w14:paraId="3E7F78F7" w14:textId="7C6649B1" w:rsidR="00661D4A" w:rsidRPr="00BF1276" w:rsidRDefault="00C71A4B" w:rsidP="00050B71">
            <w:pPr>
              <w:widowControl/>
              <w:autoSpaceDE/>
              <w:autoSpaceDN/>
              <w:adjustRightInd/>
              <w:rPr>
                <w:rFonts w:asciiTheme="minorHAnsi" w:hAnsiTheme="minorHAnsi" w:cstheme="minorHAnsi"/>
                <w:iCs/>
                <w:sz w:val="22"/>
                <w:szCs w:val="22"/>
              </w:rPr>
            </w:pPr>
            <w:r w:rsidRPr="00C71A4B">
              <w:rPr>
                <w:rFonts w:asciiTheme="minorHAnsi" w:hAnsiTheme="minorHAnsi" w:cstheme="minorHAnsi"/>
                <w:iCs/>
                <w:sz w:val="22"/>
                <w:szCs w:val="22"/>
              </w:rPr>
              <w:t>In FY 2025, 14 of 20 (70%) case files with violation worksheets contained inadequate evidence of employer knowledge.  Wyoming OSHA did not follow the guidance in Chapter 5, Section II.C.2.i and Chapter 4, Section II.C.4 of the FOM.</w:t>
            </w:r>
          </w:p>
        </w:tc>
        <w:tc>
          <w:tcPr>
            <w:tcW w:w="2630" w:type="dxa"/>
          </w:tcPr>
          <w:p w14:paraId="3B50629D" w14:textId="00F84DF4" w:rsidR="00661D4A" w:rsidRPr="00BF1276" w:rsidRDefault="00661D4A" w:rsidP="00050B71">
            <w:pPr>
              <w:widowControl/>
              <w:autoSpaceDE/>
              <w:autoSpaceDN/>
              <w:adjustRightInd/>
              <w:rPr>
                <w:rFonts w:asciiTheme="minorHAnsi" w:hAnsiTheme="minorHAnsi" w:cstheme="minorHAnsi"/>
                <w:iCs/>
                <w:sz w:val="22"/>
                <w:szCs w:val="22"/>
              </w:rPr>
            </w:pPr>
            <w:r w:rsidRPr="00BF1276">
              <w:rPr>
                <w:rFonts w:asciiTheme="minorHAnsi" w:hAnsiTheme="minorHAnsi" w:cstheme="minorHAnsi"/>
                <w:iCs/>
                <w:sz w:val="22"/>
                <w:szCs w:val="22"/>
              </w:rPr>
              <w:t xml:space="preserve">The OSHA Regional Office will monitor </w:t>
            </w:r>
            <w:r>
              <w:rPr>
                <w:rFonts w:asciiTheme="minorHAnsi" w:hAnsiTheme="minorHAnsi" w:cstheme="minorHAnsi"/>
                <w:iCs/>
                <w:sz w:val="22"/>
                <w:szCs w:val="22"/>
              </w:rPr>
              <w:t>the State Plan</w:t>
            </w:r>
            <w:r w:rsidRPr="00BF1276">
              <w:rPr>
                <w:rFonts w:asciiTheme="minorHAnsi" w:hAnsiTheme="minorHAnsi" w:cstheme="minorHAnsi"/>
                <w:iCs/>
                <w:sz w:val="22"/>
                <w:szCs w:val="22"/>
              </w:rPr>
              <w:t>’s performance in this area during quarterly meetings throughout FY 2026.</w:t>
            </w:r>
          </w:p>
        </w:tc>
        <w:tc>
          <w:tcPr>
            <w:tcW w:w="2316" w:type="dxa"/>
          </w:tcPr>
          <w:p w14:paraId="15E3F46F" w14:textId="77AAB70F" w:rsidR="00661D4A" w:rsidRDefault="00661D4A" w:rsidP="00050B71">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New</w:t>
            </w:r>
          </w:p>
        </w:tc>
      </w:tr>
      <w:tr w:rsidR="00050B71" w:rsidRPr="002A37D4" w14:paraId="2B705C7E" w14:textId="77777777" w:rsidTr="00F242EE">
        <w:trPr>
          <w:cantSplit/>
        </w:trPr>
        <w:tc>
          <w:tcPr>
            <w:tcW w:w="2657" w:type="dxa"/>
          </w:tcPr>
          <w:p w14:paraId="5B80B065" w14:textId="0B885BEE" w:rsidR="00050B71" w:rsidRPr="004072FC" w:rsidRDefault="00BF1276" w:rsidP="00050B71">
            <w:pPr>
              <w:widowControl/>
              <w:autoSpaceDE/>
              <w:autoSpaceDN/>
              <w:adjustRightInd/>
              <w:rPr>
                <w:rFonts w:asciiTheme="minorHAnsi" w:hAnsiTheme="minorHAnsi" w:cstheme="minorHAnsi"/>
                <w:iCs/>
                <w:color w:val="FF0000"/>
                <w:sz w:val="22"/>
                <w:szCs w:val="22"/>
              </w:rPr>
            </w:pPr>
            <w:r w:rsidRPr="00F10D9E">
              <w:rPr>
                <w:rFonts w:asciiTheme="minorHAnsi" w:hAnsiTheme="minorHAnsi" w:cstheme="minorHAnsi"/>
                <w:iCs/>
                <w:color w:val="000000" w:themeColor="text1"/>
                <w:sz w:val="22"/>
                <w:szCs w:val="22"/>
              </w:rPr>
              <w:lastRenderedPageBreak/>
              <w:t>FY 2025-OB-</w:t>
            </w:r>
            <w:r w:rsidR="000E0691" w:rsidRPr="00F10D9E">
              <w:rPr>
                <w:rFonts w:asciiTheme="minorHAnsi" w:hAnsiTheme="minorHAnsi" w:cstheme="minorHAnsi"/>
                <w:iCs/>
                <w:color w:val="000000" w:themeColor="text1"/>
                <w:sz w:val="22"/>
                <w:szCs w:val="22"/>
              </w:rPr>
              <w:t>07</w:t>
            </w:r>
          </w:p>
        </w:tc>
        <w:tc>
          <w:tcPr>
            <w:tcW w:w="2690" w:type="dxa"/>
          </w:tcPr>
          <w:p w14:paraId="72FC0BC6" w14:textId="25D36C7E" w:rsidR="00050B71" w:rsidRPr="00CE0537" w:rsidRDefault="00050B71" w:rsidP="00050B71">
            <w:pPr>
              <w:widowControl/>
              <w:autoSpaceDE/>
              <w:autoSpaceDN/>
              <w:adjustRightInd/>
              <w:rPr>
                <w:rFonts w:asciiTheme="minorHAnsi" w:hAnsiTheme="minorHAnsi" w:cstheme="minorHAnsi"/>
                <w:iCs/>
                <w:sz w:val="22"/>
                <w:szCs w:val="22"/>
              </w:rPr>
            </w:pPr>
          </w:p>
        </w:tc>
        <w:tc>
          <w:tcPr>
            <w:tcW w:w="2657" w:type="dxa"/>
          </w:tcPr>
          <w:p w14:paraId="4A5C9926" w14:textId="75A0C69F" w:rsidR="00050B71" w:rsidRPr="00CE0537" w:rsidRDefault="00BF1276" w:rsidP="00050B71">
            <w:pPr>
              <w:widowControl/>
              <w:autoSpaceDE/>
              <w:autoSpaceDN/>
              <w:adjustRightInd/>
              <w:rPr>
                <w:rFonts w:asciiTheme="minorHAnsi" w:hAnsiTheme="minorHAnsi" w:cstheme="minorHAnsi"/>
                <w:iCs/>
                <w:sz w:val="22"/>
                <w:szCs w:val="22"/>
              </w:rPr>
            </w:pPr>
            <w:r w:rsidRPr="00BF1276">
              <w:rPr>
                <w:rFonts w:asciiTheme="minorHAnsi" w:hAnsiTheme="minorHAnsi" w:cstheme="minorHAnsi"/>
                <w:iCs/>
                <w:sz w:val="22"/>
                <w:szCs w:val="22"/>
              </w:rPr>
              <w:t>In FY 2025, two of 25 (8%) complaint investigations reviewed had a significantly deficient employer’s response to the inquiry or significantly deficient abatement.  Wyoming OSHA did not schedule</w:t>
            </w:r>
            <w:r w:rsidR="00782C89">
              <w:rPr>
                <w:rFonts w:asciiTheme="minorHAnsi" w:hAnsiTheme="minorHAnsi" w:cstheme="minorHAnsi"/>
                <w:iCs/>
                <w:sz w:val="22"/>
                <w:szCs w:val="22"/>
              </w:rPr>
              <w:t xml:space="preserve"> an</w:t>
            </w:r>
            <w:r w:rsidRPr="00BF1276">
              <w:rPr>
                <w:rFonts w:asciiTheme="minorHAnsi" w:hAnsiTheme="minorHAnsi" w:cstheme="minorHAnsi"/>
                <w:iCs/>
                <w:sz w:val="22"/>
                <w:szCs w:val="22"/>
              </w:rPr>
              <w:t xml:space="preserve"> inspection</w:t>
            </w:r>
            <w:r w:rsidR="00782C89">
              <w:rPr>
                <w:rFonts w:asciiTheme="minorHAnsi" w:hAnsiTheme="minorHAnsi" w:cstheme="minorHAnsi"/>
                <w:iCs/>
                <w:sz w:val="22"/>
                <w:szCs w:val="22"/>
              </w:rPr>
              <w:t xml:space="preserve"> in either case</w:t>
            </w:r>
            <w:r w:rsidRPr="00BF1276">
              <w:rPr>
                <w:rFonts w:asciiTheme="minorHAnsi" w:hAnsiTheme="minorHAnsi" w:cstheme="minorHAnsi"/>
                <w:iCs/>
                <w:sz w:val="22"/>
                <w:szCs w:val="22"/>
              </w:rPr>
              <w:t>.  Wyoming OSHA did not follow the guidance in its modified Chapter 9, Section I.I.5 of the FOM.</w:t>
            </w:r>
          </w:p>
        </w:tc>
        <w:tc>
          <w:tcPr>
            <w:tcW w:w="2630" w:type="dxa"/>
          </w:tcPr>
          <w:p w14:paraId="5D6C2823" w14:textId="01B467A1" w:rsidR="00050B71" w:rsidRPr="00CE0537" w:rsidRDefault="00BF1276" w:rsidP="00050B71">
            <w:pPr>
              <w:widowControl/>
              <w:autoSpaceDE/>
              <w:autoSpaceDN/>
              <w:adjustRightInd/>
              <w:rPr>
                <w:rFonts w:asciiTheme="minorHAnsi" w:hAnsiTheme="minorHAnsi" w:cstheme="minorHAnsi"/>
                <w:iCs/>
                <w:sz w:val="22"/>
                <w:szCs w:val="22"/>
              </w:rPr>
            </w:pPr>
            <w:r w:rsidRPr="00BF1276">
              <w:rPr>
                <w:rFonts w:asciiTheme="minorHAnsi" w:hAnsiTheme="minorHAnsi" w:cstheme="minorHAnsi"/>
                <w:iCs/>
                <w:sz w:val="22"/>
                <w:szCs w:val="22"/>
              </w:rPr>
              <w:t xml:space="preserve">The OSHA Regional Office will monitor </w:t>
            </w:r>
            <w:r w:rsidR="00661D4A">
              <w:rPr>
                <w:rFonts w:asciiTheme="minorHAnsi" w:hAnsiTheme="minorHAnsi" w:cstheme="minorHAnsi"/>
                <w:iCs/>
                <w:sz w:val="22"/>
                <w:szCs w:val="22"/>
              </w:rPr>
              <w:t>the State Plan</w:t>
            </w:r>
            <w:r w:rsidRPr="00BF1276">
              <w:rPr>
                <w:rFonts w:asciiTheme="minorHAnsi" w:hAnsiTheme="minorHAnsi" w:cstheme="minorHAnsi"/>
                <w:iCs/>
                <w:sz w:val="22"/>
                <w:szCs w:val="22"/>
              </w:rPr>
              <w:t>’s performance in this area during quarterly meetings throughout FY 2026.</w:t>
            </w:r>
          </w:p>
        </w:tc>
        <w:tc>
          <w:tcPr>
            <w:tcW w:w="2316" w:type="dxa"/>
          </w:tcPr>
          <w:p w14:paraId="194C9EAF" w14:textId="55379FFE" w:rsidR="00050B71" w:rsidRPr="00CE0537" w:rsidRDefault="00BF1276" w:rsidP="00050B71">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New</w:t>
            </w:r>
          </w:p>
        </w:tc>
      </w:tr>
      <w:tr w:rsidR="00050B71" w:rsidRPr="002A37D4" w14:paraId="406B3872" w14:textId="77777777" w:rsidTr="00F242EE">
        <w:trPr>
          <w:cantSplit/>
        </w:trPr>
        <w:tc>
          <w:tcPr>
            <w:tcW w:w="2657" w:type="dxa"/>
          </w:tcPr>
          <w:p w14:paraId="433D47FA" w14:textId="4983F134" w:rsidR="00050B71" w:rsidRPr="004072FC" w:rsidRDefault="00F0087E" w:rsidP="00050B71">
            <w:pPr>
              <w:widowControl/>
              <w:autoSpaceDE/>
              <w:autoSpaceDN/>
              <w:adjustRightInd/>
              <w:rPr>
                <w:rFonts w:asciiTheme="minorHAnsi" w:hAnsiTheme="minorHAnsi" w:cstheme="minorHAnsi"/>
                <w:iCs/>
                <w:color w:val="FF0000"/>
                <w:sz w:val="22"/>
                <w:szCs w:val="22"/>
              </w:rPr>
            </w:pPr>
            <w:r w:rsidRPr="007E323A">
              <w:rPr>
                <w:rFonts w:asciiTheme="minorHAnsi" w:hAnsiTheme="minorHAnsi" w:cstheme="minorHAnsi"/>
                <w:iCs/>
                <w:color w:val="000000" w:themeColor="text1"/>
                <w:sz w:val="22"/>
                <w:szCs w:val="22"/>
              </w:rPr>
              <w:t>FY 2025-OB-</w:t>
            </w:r>
            <w:r w:rsidR="000E0691" w:rsidRPr="007E323A">
              <w:rPr>
                <w:rFonts w:asciiTheme="minorHAnsi" w:hAnsiTheme="minorHAnsi" w:cstheme="minorHAnsi"/>
                <w:iCs/>
                <w:color w:val="000000" w:themeColor="text1"/>
                <w:sz w:val="22"/>
                <w:szCs w:val="22"/>
              </w:rPr>
              <w:t>08</w:t>
            </w:r>
          </w:p>
        </w:tc>
        <w:tc>
          <w:tcPr>
            <w:tcW w:w="2690" w:type="dxa"/>
          </w:tcPr>
          <w:p w14:paraId="20FF1CDC" w14:textId="77777777" w:rsidR="00050B71" w:rsidRPr="00CE0537" w:rsidRDefault="00050B71" w:rsidP="00050B71">
            <w:pPr>
              <w:widowControl/>
              <w:autoSpaceDE/>
              <w:autoSpaceDN/>
              <w:adjustRightInd/>
              <w:rPr>
                <w:rFonts w:asciiTheme="minorHAnsi" w:hAnsiTheme="minorHAnsi" w:cstheme="minorHAnsi"/>
                <w:iCs/>
                <w:sz w:val="22"/>
                <w:szCs w:val="22"/>
              </w:rPr>
            </w:pPr>
          </w:p>
        </w:tc>
        <w:tc>
          <w:tcPr>
            <w:tcW w:w="2657" w:type="dxa"/>
          </w:tcPr>
          <w:p w14:paraId="7602F1FF" w14:textId="008B5CFC" w:rsidR="00050B71" w:rsidRPr="00CE0537" w:rsidRDefault="006E4139" w:rsidP="00050B71">
            <w:pPr>
              <w:widowControl/>
              <w:autoSpaceDE/>
              <w:autoSpaceDN/>
              <w:adjustRightInd/>
              <w:rPr>
                <w:rFonts w:asciiTheme="minorHAnsi" w:hAnsiTheme="minorHAnsi" w:cstheme="minorHAnsi"/>
                <w:iCs/>
                <w:sz w:val="22"/>
                <w:szCs w:val="22"/>
              </w:rPr>
            </w:pPr>
            <w:r w:rsidRPr="006E4139">
              <w:rPr>
                <w:rFonts w:asciiTheme="minorHAnsi" w:hAnsiTheme="minorHAnsi" w:cstheme="minorHAnsi"/>
                <w:iCs/>
                <w:sz w:val="22"/>
                <w:szCs w:val="22"/>
              </w:rPr>
              <w:t>In FY 2025, three of four (75%) case files for formal complaint</w:t>
            </w:r>
            <w:r w:rsidR="00B22662">
              <w:rPr>
                <w:rFonts w:asciiTheme="minorHAnsi" w:hAnsiTheme="minorHAnsi" w:cstheme="minorHAnsi"/>
                <w:iCs/>
                <w:sz w:val="22"/>
                <w:szCs w:val="22"/>
              </w:rPr>
              <w:t>s</w:t>
            </w:r>
            <w:r w:rsidRPr="006E4139">
              <w:rPr>
                <w:rFonts w:asciiTheme="minorHAnsi" w:hAnsiTheme="minorHAnsi" w:cstheme="minorHAnsi"/>
                <w:iCs/>
                <w:sz w:val="22"/>
                <w:szCs w:val="22"/>
              </w:rPr>
              <w:t xml:space="preserve"> filed against state or local government employers </w:t>
            </w:r>
            <w:r w:rsidR="00360814">
              <w:rPr>
                <w:rFonts w:asciiTheme="minorHAnsi" w:hAnsiTheme="minorHAnsi" w:cstheme="minorHAnsi"/>
                <w:iCs/>
                <w:sz w:val="22"/>
                <w:szCs w:val="22"/>
              </w:rPr>
              <w:t xml:space="preserve">did not contain the inspection result letter even though </w:t>
            </w:r>
            <w:r w:rsidRPr="006E4139">
              <w:rPr>
                <w:rFonts w:asciiTheme="minorHAnsi" w:hAnsiTheme="minorHAnsi" w:cstheme="minorHAnsi"/>
                <w:iCs/>
                <w:sz w:val="22"/>
                <w:szCs w:val="22"/>
              </w:rPr>
              <w:t>the complainant requested the result of the inspection.  Wyoming OSHA did not follow the guidance in Chapter 9, Section I.H.3.b of the FOM.</w:t>
            </w:r>
          </w:p>
        </w:tc>
        <w:tc>
          <w:tcPr>
            <w:tcW w:w="2630" w:type="dxa"/>
          </w:tcPr>
          <w:p w14:paraId="6A0AA7D0" w14:textId="77128C9A" w:rsidR="00050B71" w:rsidRPr="00CE0537" w:rsidRDefault="00F0087E" w:rsidP="00050B71">
            <w:pPr>
              <w:widowControl/>
              <w:autoSpaceDE/>
              <w:autoSpaceDN/>
              <w:adjustRightInd/>
              <w:rPr>
                <w:rFonts w:asciiTheme="minorHAnsi" w:hAnsiTheme="minorHAnsi" w:cstheme="minorHAnsi"/>
                <w:iCs/>
                <w:sz w:val="22"/>
                <w:szCs w:val="22"/>
              </w:rPr>
            </w:pPr>
            <w:bookmarkStart w:id="17" w:name="OLE_LINK3"/>
            <w:r w:rsidRPr="00F0087E">
              <w:rPr>
                <w:rFonts w:asciiTheme="minorHAnsi" w:hAnsiTheme="minorHAnsi" w:cstheme="minorHAnsi"/>
                <w:iCs/>
                <w:sz w:val="22"/>
                <w:szCs w:val="22"/>
              </w:rPr>
              <w:t xml:space="preserve">The OSHA Regional Office will monitor </w:t>
            </w:r>
            <w:r w:rsidR="00661D4A">
              <w:rPr>
                <w:rFonts w:asciiTheme="minorHAnsi" w:hAnsiTheme="minorHAnsi" w:cstheme="minorHAnsi"/>
                <w:iCs/>
                <w:sz w:val="22"/>
                <w:szCs w:val="22"/>
              </w:rPr>
              <w:t>the State Plan</w:t>
            </w:r>
            <w:r w:rsidRPr="00F0087E">
              <w:rPr>
                <w:rFonts w:asciiTheme="minorHAnsi" w:hAnsiTheme="minorHAnsi" w:cstheme="minorHAnsi"/>
                <w:iCs/>
                <w:sz w:val="22"/>
                <w:szCs w:val="22"/>
              </w:rPr>
              <w:t>’s performance in this area during quarterly meetings throughout FY 2026.</w:t>
            </w:r>
            <w:bookmarkEnd w:id="17"/>
          </w:p>
        </w:tc>
        <w:tc>
          <w:tcPr>
            <w:tcW w:w="2316" w:type="dxa"/>
          </w:tcPr>
          <w:p w14:paraId="35D4D139" w14:textId="3EB3BC8F" w:rsidR="00050B71" w:rsidRPr="00CE0537" w:rsidRDefault="00F0087E" w:rsidP="00050B71">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New</w:t>
            </w:r>
          </w:p>
        </w:tc>
      </w:tr>
      <w:tr w:rsidR="00606091" w:rsidRPr="002A37D4" w14:paraId="6A693C1B" w14:textId="77777777" w:rsidTr="00F242EE">
        <w:trPr>
          <w:cantSplit/>
        </w:trPr>
        <w:tc>
          <w:tcPr>
            <w:tcW w:w="2657" w:type="dxa"/>
          </w:tcPr>
          <w:p w14:paraId="409B17C9" w14:textId="5298A444" w:rsidR="00606091" w:rsidRPr="007E323A" w:rsidRDefault="00606091" w:rsidP="00050B71">
            <w:pPr>
              <w:widowControl/>
              <w:autoSpaceDE/>
              <w:autoSpaceDN/>
              <w:adjustRightInd/>
              <w:rPr>
                <w:rFonts w:asciiTheme="minorHAnsi" w:hAnsiTheme="minorHAnsi" w:cstheme="minorHAnsi"/>
                <w:iCs/>
                <w:color w:val="000000" w:themeColor="text1"/>
                <w:sz w:val="22"/>
                <w:szCs w:val="22"/>
              </w:rPr>
            </w:pPr>
            <w:r w:rsidRPr="007E323A">
              <w:rPr>
                <w:rFonts w:asciiTheme="minorHAnsi" w:hAnsiTheme="minorHAnsi" w:cstheme="minorHAnsi"/>
                <w:iCs/>
                <w:color w:val="000000" w:themeColor="text1"/>
                <w:sz w:val="22"/>
                <w:szCs w:val="22"/>
              </w:rPr>
              <w:lastRenderedPageBreak/>
              <w:t>FY 2025-OB-0</w:t>
            </w:r>
            <w:r>
              <w:rPr>
                <w:rFonts w:asciiTheme="minorHAnsi" w:hAnsiTheme="minorHAnsi" w:cstheme="minorHAnsi"/>
                <w:iCs/>
                <w:color w:val="000000" w:themeColor="text1"/>
                <w:sz w:val="22"/>
                <w:szCs w:val="22"/>
              </w:rPr>
              <w:t>9</w:t>
            </w:r>
          </w:p>
        </w:tc>
        <w:tc>
          <w:tcPr>
            <w:tcW w:w="2690" w:type="dxa"/>
          </w:tcPr>
          <w:p w14:paraId="18EC4088" w14:textId="77777777" w:rsidR="00606091" w:rsidRPr="00CE0537" w:rsidRDefault="00606091" w:rsidP="00050B71">
            <w:pPr>
              <w:widowControl/>
              <w:autoSpaceDE/>
              <w:autoSpaceDN/>
              <w:adjustRightInd/>
              <w:rPr>
                <w:rFonts w:asciiTheme="minorHAnsi" w:hAnsiTheme="minorHAnsi" w:cstheme="minorHAnsi"/>
                <w:iCs/>
                <w:sz w:val="22"/>
                <w:szCs w:val="22"/>
              </w:rPr>
            </w:pPr>
          </w:p>
        </w:tc>
        <w:tc>
          <w:tcPr>
            <w:tcW w:w="2657" w:type="dxa"/>
          </w:tcPr>
          <w:p w14:paraId="3A7451F6" w14:textId="6228FD69" w:rsidR="00606091" w:rsidRPr="006E4139" w:rsidRDefault="00D6049D" w:rsidP="00050B71">
            <w:pPr>
              <w:widowControl/>
              <w:autoSpaceDE/>
              <w:autoSpaceDN/>
              <w:adjustRightInd/>
              <w:rPr>
                <w:rFonts w:asciiTheme="minorHAnsi" w:hAnsiTheme="minorHAnsi" w:cstheme="minorHAnsi"/>
                <w:iCs/>
                <w:sz w:val="22"/>
                <w:szCs w:val="22"/>
              </w:rPr>
            </w:pPr>
            <w:r w:rsidRPr="00D6049D">
              <w:rPr>
                <w:rFonts w:asciiTheme="minorHAnsi" w:hAnsiTheme="minorHAnsi" w:cstheme="minorHAnsi"/>
                <w:iCs/>
                <w:sz w:val="22"/>
                <w:szCs w:val="22"/>
              </w:rPr>
              <w:t xml:space="preserve">In FY 2025, three of three (100%) files reviewed that met the criteria </w:t>
            </w:r>
            <w:r w:rsidR="00360814">
              <w:rPr>
                <w:rFonts w:asciiTheme="minorHAnsi" w:hAnsiTheme="minorHAnsi" w:cstheme="minorHAnsi"/>
                <w:iCs/>
                <w:sz w:val="22"/>
                <w:szCs w:val="22"/>
              </w:rPr>
              <w:t xml:space="preserve">for </w:t>
            </w:r>
            <w:r w:rsidRPr="00D6049D">
              <w:rPr>
                <w:rFonts w:asciiTheme="minorHAnsi" w:hAnsiTheme="minorHAnsi" w:cstheme="minorHAnsi"/>
                <w:iCs/>
                <w:sz w:val="22"/>
                <w:szCs w:val="22"/>
              </w:rPr>
              <w:t>requiring a ROI did not contain a ROI.  Wyoming OSHA did not follow the guidance in Chapter 5, Section III of the WIM.</w:t>
            </w:r>
          </w:p>
        </w:tc>
        <w:tc>
          <w:tcPr>
            <w:tcW w:w="2630" w:type="dxa"/>
          </w:tcPr>
          <w:p w14:paraId="1B7918D2" w14:textId="1EF463E6" w:rsidR="00606091" w:rsidRPr="00F0087E" w:rsidRDefault="00606091" w:rsidP="00050B71">
            <w:pPr>
              <w:widowControl/>
              <w:autoSpaceDE/>
              <w:autoSpaceDN/>
              <w:adjustRightInd/>
              <w:rPr>
                <w:rFonts w:asciiTheme="minorHAnsi" w:hAnsiTheme="minorHAnsi" w:cstheme="minorHAnsi"/>
                <w:iCs/>
                <w:sz w:val="22"/>
                <w:szCs w:val="22"/>
              </w:rPr>
            </w:pPr>
            <w:r w:rsidRPr="00F0087E">
              <w:rPr>
                <w:rFonts w:asciiTheme="minorHAnsi" w:hAnsiTheme="minorHAnsi" w:cstheme="minorHAnsi"/>
                <w:iCs/>
                <w:sz w:val="22"/>
                <w:szCs w:val="22"/>
              </w:rPr>
              <w:t xml:space="preserve">The OSHA Regional Office will monitor </w:t>
            </w:r>
            <w:r>
              <w:rPr>
                <w:rFonts w:asciiTheme="minorHAnsi" w:hAnsiTheme="minorHAnsi" w:cstheme="minorHAnsi"/>
                <w:iCs/>
                <w:sz w:val="22"/>
                <w:szCs w:val="22"/>
              </w:rPr>
              <w:t>the State Plan</w:t>
            </w:r>
            <w:r w:rsidRPr="00F0087E">
              <w:rPr>
                <w:rFonts w:asciiTheme="minorHAnsi" w:hAnsiTheme="minorHAnsi" w:cstheme="minorHAnsi"/>
                <w:iCs/>
                <w:sz w:val="22"/>
                <w:szCs w:val="22"/>
              </w:rPr>
              <w:t>’s performance in this area during quarterly meetings throughout FY 2026.</w:t>
            </w:r>
          </w:p>
        </w:tc>
        <w:tc>
          <w:tcPr>
            <w:tcW w:w="2316" w:type="dxa"/>
          </w:tcPr>
          <w:p w14:paraId="0FB9EA96" w14:textId="236763CE" w:rsidR="00606091" w:rsidRDefault="00606091" w:rsidP="00050B71">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New</w:t>
            </w:r>
          </w:p>
        </w:tc>
      </w:tr>
      <w:tr w:rsidR="00801EB6" w:rsidRPr="002A37D4" w14:paraId="0CBCEB95" w14:textId="77777777" w:rsidTr="00F242EE">
        <w:trPr>
          <w:cantSplit/>
        </w:trPr>
        <w:tc>
          <w:tcPr>
            <w:tcW w:w="2657" w:type="dxa"/>
          </w:tcPr>
          <w:p w14:paraId="6C6144DA" w14:textId="77777777" w:rsidR="00801EB6" w:rsidRPr="004072FC" w:rsidRDefault="00801EB6" w:rsidP="00801EB6">
            <w:pPr>
              <w:widowControl/>
              <w:autoSpaceDE/>
              <w:autoSpaceDN/>
              <w:adjustRightInd/>
              <w:rPr>
                <w:rFonts w:asciiTheme="minorHAnsi" w:hAnsiTheme="minorHAnsi" w:cstheme="minorHAnsi"/>
                <w:iCs/>
                <w:color w:val="FF0000"/>
                <w:sz w:val="22"/>
                <w:szCs w:val="22"/>
              </w:rPr>
            </w:pPr>
          </w:p>
        </w:tc>
        <w:tc>
          <w:tcPr>
            <w:tcW w:w="2690" w:type="dxa"/>
          </w:tcPr>
          <w:p w14:paraId="7C6E0E9C" w14:textId="77777777" w:rsidR="00801EB6" w:rsidRDefault="00801EB6" w:rsidP="00801EB6">
            <w:pPr>
              <w:widowControl/>
              <w:autoSpaceDE/>
              <w:autoSpaceDN/>
              <w:adjustRightInd/>
              <w:rPr>
                <w:rFonts w:asciiTheme="minorHAnsi" w:hAnsiTheme="minorHAnsi" w:cstheme="minorHAnsi"/>
                <w:iCs/>
                <w:sz w:val="22"/>
                <w:szCs w:val="22"/>
              </w:rPr>
            </w:pPr>
            <w:r w:rsidRPr="00CE0537">
              <w:rPr>
                <w:rFonts w:asciiTheme="minorHAnsi" w:hAnsiTheme="minorHAnsi" w:cstheme="minorHAnsi"/>
                <w:iCs/>
                <w:sz w:val="22"/>
                <w:szCs w:val="22"/>
              </w:rPr>
              <w:t>FY 2024-OB-01</w:t>
            </w:r>
          </w:p>
          <w:p w14:paraId="6A9B5E6C" w14:textId="253382DD" w:rsidR="00801EB6" w:rsidRPr="00CE0537" w:rsidRDefault="00801EB6" w:rsidP="00801EB6">
            <w:pPr>
              <w:widowControl/>
              <w:autoSpaceDE/>
              <w:autoSpaceDN/>
              <w:adjustRightInd/>
              <w:rPr>
                <w:rFonts w:asciiTheme="minorHAnsi" w:hAnsiTheme="minorHAnsi" w:cstheme="minorHAnsi"/>
                <w:iCs/>
                <w:sz w:val="22"/>
                <w:szCs w:val="22"/>
              </w:rPr>
            </w:pPr>
            <w:r w:rsidRPr="007C123E">
              <w:rPr>
                <w:rFonts w:asciiTheme="minorHAnsi" w:hAnsiTheme="minorHAnsi" w:cstheme="minorHAnsi"/>
                <w:iCs/>
                <w:sz w:val="22"/>
                <w:szCs w:val="22"/>
              </w:rPr>
              <w:t>FY 2023-OB-01</w:t>
            </w:r>
          </w:p>
        </w:tc>
        <w:tc>
          <w:tcPr>
            <w:tcW w:w="2657" w:type="dxa"/>
          </w:tcPr>
          <w:p w14:paraId="65823F8E" w14:textId="44302C6E" w:rsidR="00801EB6" w:rsidRPr="00CE0537" w:rsidRDefault="00801EB6" w:rsidP="00801EB6">
            <w:pPr>
              <w:widowControl/>
              <w:autoSpaceDE/>
              <w:autoSpaceDN/>
              <w:adjustRightInd/>
              <w:rPr>
                <w:rFonts w:asciiTheme="minorHAnsi" w:hAnsiTheme="minorHAnsi" w:cstheme="minorHAnsi"/>
                <w:iCs/>
                <w:sz w:val="22"/>
                <w:szCs w:val="22"/>
              </w:rPr>
            </w:pPr>
            <w:r w:rsidRPr="00431399">
              <w:rPr>
                <w:rFonts w:asciiTheme="minorHAnsi" w:hAnsiTheme="minorHAnsi" w:cstheme="minorHAnsi"/>
                <w:sz w:val="22"/>
                <w:szCs w:val="22"/>
              </w:rPr>
              <w:t>In FY 2023, three of nine (33.33%) case files reviewed did not contain documentation that all complaint or referral allegations were addressed.  Wyoming OSHA did not follow the guidance in its modified Chapter 9, Section I.H.5 of the FOM.</w:t>
            </w:r>
          </w:p>
        </w:tc>
        <w:tc>
          <w:tcPr>
            <w:tcW w:w="2630" w:type="dxa"/>
          </w:tcPr>
          <w:p w14:paraId="50CD211F" w14:textId="77777777" w:rsidR="00801EB6" w:rsidRPr="00CE0537" w:rsidRDefault="00801EB6" w:rsidP="00801EB6">
            <w:pPr>
              <w:widowControl/>
              <w:autoSpaceDE/>
              <w:autoSpaceDN/>
              <w:adjustRightInd/>
              <w:rPr>
                <w:rFonts w:asciiTheme="minorHAnsi" w:hAnsiTheme="minorHAnsi" w:cstheme="minorHAnsi"/>
                <w:iCs/>
                <w:sz w:val="22"/>
                <w:szCs w:val="22"/>
              </w:rPr>
            </w:pPr>
          </w:p>
        </w:tc>
        <w:tc>
          <w:tcPr>
            <w:tcW w:w="2316" w:type="dxa"/>
          </w:tcPr>
          <w:p w14:paraId="687C89BC" w14:textId="5A6FCF0D" w:rsidR="00801EB6" w:rsidRPr="00CE0537" w:rsidRDefault="00801EB6" w:rsidP="00801EB6">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Closed</w:t>
            </w:r>
          </w:p>
        </w:tc>
      </w:tr>
      <w:tr w:rsidR="00801EB6" w:rsidRPr="002A37D4" w14:paraId="58DDBB6F" w14:textId="77777777" w:rsidTr="00F242EE">
        <w:trPr>
          <w:cantSplit/>
        </w:trPr>
        <w:tc>
          <w:tcPr>
            <w:tcW w:w="2657" w:type="dxa"/>
          </w:tcPr>
          <w:p w14:paraId="46A67763" w14:textId="77777777" w:rsidR="00801EB6" w:rsidRPr="004072FC" w:rsidRDefault="00801EB6" w:rsidP="00801EB6">
            <w:pPr>
              <w:widowControl/>
              <w:autoSpaceDE/>
              <w:autoSpaceDN/>
              <w:adjustRightInd/>
              <w:rPr>
                <w:rFonts w:asciiTheme="minorHAnsi" w:hAnsiTheme="minorHAnsi" w:cstheme="minorHAnsi"/>
                <w:iCs/>
                <w:color w:val="FF0000"/>
                <w:sz w:val="22"/>
                <w:szCs w:val="22"/>
              </w:rPr>
            </w:pPr>
          </w:p>
        </w:tc>
        <w:tc>
          <w:tcPr>
            <w:tcW w:w="2690" w:type="dxa"/>
          </w:tcPr>
          <w:p w14:paraId="076A982A" w14:textId="77777777" w:rsidR="00801EB6" w:rsidRDefault="00801EB6" w:rsidP="00801EB6">
            <w:pPr>
              <w:widowControl/>
              <w:autoSpaceDE/>
              <w:autoSpaceDN/>
              <w:adjustRightInd/>
              <w:rPr>
                <w:rFonts w:asciiTheme="minorHAnsi" w:hAnsiTheme="minorHAnsi" w:cstheme="minorHAnsi"/>
                <w:iCs/>
                <w:sz w:val="22"/>
                <w:szCs w:val="22"/>
              </w:rPr>
            </w:pPr>
            <w:r w:rsidRPr="00B70B4D">
              <w:rPr>
                <w:rFonts w:asciiTheme="minorHAnsi" w:hAnsiTheme="minorHAnsi" w:cstheme="minorHAnsi"/>
                <w:iCs/>
                <w:sz w:val="22"/>
                <w:szCs w:val="22"/>
              </w:rPr>
              <w:t>FY 2024-OB-05</w:t>
            </w:r>
          </w:p>
          <w:p w14:paraId="7B3EFD02" w14:textId="1F5C2F05" w:rsidR="00801EB6" w:rsidRPr="00CE0537" w:rsidRDefault="00801EB6" w:rsidP="00801EB6">
            <w:pPr>
              <w:widowControl/>
              <w:autoSpaceDE/>
              <w:autoSpaceDN/>
              <w:adjustRightInd/>
              <w:rPr>
                <w:rFonts w:asciiTheme="minorHAnsi" w:hAnsiTheme="minorHAnsi" w:cstheme="minorHAnsi"/>
                <w:iCs/>
                <w:sz w:val="22"/>
                <w:szCs w:val="22"/>
              </w:rPr>
            </w:pPr>
            <w:r w:rsidRPr="00F366CF">
              <w:rPr>
                <w:rFonts w:asciiTheme="minorHAnsi" w:hAnsiTheme="minorHAnsi" w:cstheme="minorHAnsi"/>
                <w:iCs/>
                <w:sz w:val="22"/>
                <w:szCs w:val="22"/>
              </w:rPr>
              <w:t>FY 2023-OB-05</w:t>
            </w:r>
          </w:p>
        </w:tc>
        <w:tc>
          <w:tcPr>
            <w:tcW w:w="2657" w:type="dxa"/>
          </w:tcPr>
          <w:p w14:paraId="3A7D3315" w14:textId="2E84894A" w:rsidR="00801EB6" w:rsidRPr="00CE0537" w:rsidRDefault="00801EB6" w:rsidP="00801EB6">
            <w:pPr>
              <w:widowControl/>
              <w:autoSpaceDE/>
              <w:autoSpaceDN/>
              <w:adjustRightInd/>
              <w:rPr>
                <w:rFonts w:asciiTheme="minorHAnsi" w:hAnsiTheme="minorHAnsi" w:cstheme="minorHAnsi"/>
                <w:iCs/>
                <w:sz w:val="22"/>
                <w:szCs w:val="22"/>
              </w:rPr>
            </w:pPr>
            <w:r w:rsidRPr="00CF1CE6">
              <w:rPr>
                <w:rFonts w:asciiTheme="minorHAnsi" w:hAnsiTheme="minorHAnsi" w:cstheme="minorHAnsi"/>
                <w:iCs/>
                <w:sz w:val="22"/>
                <w:szCs w:val="22"/>
              </w:rPr>
              <w:t>In FY 2023, abatement of hazards was closed in five of twenty (25%) state and local government consultation visit files when abatement was not completed.  Wyoming OSHA did not follow the guidance in Chapter 4, Section IV.A.2.b and Chapter 4, Section IV.A.2.b.ii of the CPPM.</w:t>
            </w:r>
          </w:p>
        </w:tc>
        <w:tc>
          <w:tcPr>
            <w:tcW w:w="2630" w:type="dxa"/>
          </w:tcPr>
          <w:p w14:paraId="701D821F" w14:textId="77777777" w:rsidR="00801EB6" w:rsidRPr="00CE0537" w:rsidRDefault="00801EB6" w:rsidP="00801EB6">
            <w:pPr>
              <w:widowControl/>
              <w:autoSpaceDE/>
              <w:autoSpaceDN/>
              <w:adjustRightInd/>
              <w:rPr>
                <w:rFonts w:asciiTheme="minorHAnsi" w:hAnsiTheme="minorHAnsi" w:cstheme="minorHAnsi"/>
                <w:iCs/>
                <w:sz w:val="22"/>
                <w:szCs w:val="22"/>
              </w:rPr>
            </w:pPr>
          </w:p>
        </w:tc>
        <w:tc>
          <w:tcPr>
            <w:tcW w:w="2316" w:type="dxa"/>
          </w:tcPr>
          <w:p w14:paraId="3715C2C4" w14:textId="2D93B7BF" w:rsidR="00801EB6" w:rsidRPr="00CE0537" w:rsidRDefault="00801EB6" w:rsidP="00801EB6">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Closed</w:t>
            </w:r>
          </w:p>
        </w:tc>
      </w:tr>
      <w:tr w:rsidR="00801EB6" w:rsidRPr="002A37D4" w14:paraId="1E6C6B99" w14:textId="77777777" w:rsidTr="00F242EE">
        <w:trPr>
          <w:cantSplit/>
        </w:trPr>
        <w:tc>
          <w:tcPr>
            <w:tcW w:w="2657" w:type="dxa"/>
          </w:tcPr>
          <w:p w14:paraId="70DC1004" w14:textId="77777777" w:rsidR="00801EB6" w:rsidRPr="004072FC" w:rsidRDefault="00801EB6" w:rsidP="00801EB6">
            <w:pPr>
              <w:widowControl/>
              <w:autoSpaceDE/>
              <w:autoSpaceDN/>
              <w:adjustRightInd/>
              <w:rPr>
                <w:rFonts w:asciiTheme="minorHAnsi" w:hAnsiTheme="minorHAnsi" w:cstheme="minorHAnsi"/>
                <w:iCs/>
                <w:color w:val="FF0000"/>
                <w:sz w:val="22"/>
                <w:szCs w:val="22"/>
              </w:rPr>
            </w:pPr>
          </w:p>
        </w:tc>
        <w:tc>
          <w:tcPr>
            <w:tcW w:w="2690" w:type="dxa"/>
          </w:tcPr>
          <w:p w14:paraId="455F574C" w14:textId="7FE9ABEF" w:rsidR="00801EB6" w:rsidRPr="00B70B4D" w:rsidRDefault="00801EB6" w:rsidP="00801EB6">
            <w:pPr>
              <w:widowControl/>
              <w:autoSpaceDE/>
              <w:autoSpaceDN/>
              <w:adjustRightInd/>
              <w:rPr>
                <w:rFonts w:asciiTheme="minorHAnsi" w:hAnsiTheme="minorHAnsi" w:cstheme="minorHAnsi"/>
                <w:iCs/>
                <w:sz w:val="22"/>
                <w:szCs w:val="22"/>
              </w:rPr>
            </w:pPr>
            <w:r w:rsidRPr="000B68E2">
              <w:rPr>
                <w:rFonts w:asciiTheme="minorHAnsi" w:hAnsiTheme="minorHAnsi" w:cstheme="minorHAnsi"/>
                <w:iCs/>
                <w:sz w:val="22"/>
                <w:szCs w:val="22"/>
              </w:rPr>
              <w:t>FY 2024-OB-06</w:t>
            </w:r>
          </w:p>
        </w:tc>
        <w:tc>
          <w:tcPr>
            <w:tcW w:w="2657" w:type="dxa"/>
          </w:tcPr>
          <w:p w14:paraId="75A4E389" w14:textId="4275DDE5" w:rsidR="00801EB6" w:rsidRPr="00CF1CE6" w:rsidRDefault="00801EB6" w:rsidP="00801EB6">
            <w:pPr>
              <w:widowControl/>
              <w:autoSpaceDE/>
              <w:autoSpaceDN/>
              <w:adjustRightInd/>
              <w:rPr>
                <w:rFonts w:asciiTheme="minorHAnsi" w:hAnsiTheme="minorHAnsi" w:cstheme="minorHAnsi"/>
                <w:iCs/>
                <w:sz w:val="22"/>
                <w:szCs w:val="22"/>
              </w:rPr>
            </w:pPr>
            <w:r w:rsidRPr="00D54FCC">
              <w:rPr>
                <w:rFonts w:asciiTheme="minorHAnsi" w:hAnsiTheme="minorHAnsi" w:cstheme="minorHAnsi"/>
                <w:iCs/>
                <w:sz w:val="22"/>
                <w:szCs w:val="22"/>
              </w:rPr>
              <w:t>In FY 2024, the State Plan’s number of safety inspections conducted was significantly below the FRL of 164 to 182 safety inspections.  Wyoming OSHA conducted 79 (45.66%) of the 173 planned safety inspections.</w:t>
            </w:r>
          </w:p>
        </w:tc>
        <w:tc>
          <w:tcPr>
            <w:tcW w:w="2630" w:type="dxa"/>
          </w:tcPr>
          <w:p w14:paraId="51B9F24F" w14:textId="77777777" w:rsidR="00801EB6" w:rsidRPr="00CE0537" w:rsidRDefault="00801EB6" w:rsidP="00801EB6">
            <w:pPr>
              <w:widowControl/>
              <w:autoSpaceDE/>
              <w:autoSpaceDN/>
              <w:adjustRightInd/>
              <w:rPr>
                <w:rFonts w:asciiTheme="minorHAnsi" w:hAnsiTheme="minorHAnsi" w:cstheme="minorHAnsi"/>
                <w:iCs/>
                <w:sz w:val="22"/>
                <w:szCs w:val="22"/>
              </w:rPr>
            </w:pPr>
          </w:p>
        </w:tc>
        <w:tc>
          <w:tcPr>
            <w:tcW w:w="2316" w:type="dxa"/>
          </w:tcPr>
          <w:p w14:paraId="65919E22" w14:textId="3ECE6D96" w:rsidR="00801EB6" w:rsidRDefault="00801EB6" w:rsidP="00801EB6">
            <w:pPr>
              <w:widowControl/>
              <w:autoSpaceDE/>
              <w:autoSpaceDN/>
              <w:adjustRightInd/>
              <w:rPr>
                <w:rFonts w:asciiTheme="minorHAnsi" w:hAnsiTheme="minorHAnsi" w:cstheme="minorHAnsi"/>
                <w:iCs/>
                <w:sz w:val="22"/>
                <w:szCs w:val="22"/>
              </w:rPr>
            </w:pPr>
            <w:r>
              <w:rPr>
                <w:rFonts w:asciiTheme="minorHAnsi" w:hAnsiTheme="minorHAnsi" w:cstheme="minorHAnsi"/>
                <w:iCs/>
                <w:sz w:val="22"/>
                <w:szCs w:val="22"/>
              </w:rPr>
              <w:t>Closed</w:t>
            </w:r>
          </w:p>
        </w:tc>
      </w:tr>
    </w:tbl>
    <w:p w14:paraId="50A76A36" w14:textId="77777777" w:rsidR="00986697" w:rsidRPr="002A37D4" w:rsidRDefault="00986697" w:rsidP="002C4A9F">
      <w:pPr>
        <w:tabs>
          <w:tab w:val="left" w:pos="7200"/>
        </w:tabs>
        <w:rPr>
          <w:rFonts w:asciiTheme="minorHAnsi" w:eastAsia="PMingLiU" w:hAnsiTheme="minorHAnsi" w:cstheme="minorHAnsi"/>
          <w:b/>
        </w:rPr>
      </w:pPr>
    </w:p>
    <w:p w14:paraId="00930FCD" w14:textId="77777777" w:rsidR="005B5008" w:rsidRPr="002A37D4" w:rsidRDefault="005B5008" w:rsidP="005B5008">
      <w:pPr>
        <w:widowControl/>
        <w:autoSpaceDE/>
        <w:autoSpaceDN/>
        <w:adjustRightInd/>
        <w:rPr>
          <w:rFonts w:asciiTheme="minorHAnsi" w:hAnsiTheme="minorHAnsi" w:cstheme="minorHAnsi"/>
          <w:b/>
          <w:iCs/>
          <w:color w:val="0070C0"/>
        </w:rPr>
      </w:pPr>
    </w:p>
    <w:p w14:paraId="31C9B14A" w14:textId="77777777" w:rsidR="005B5008" w:rsidRPr="002A37D4" w:rsidRDefault="005B5008" w:rsidP="005B5008">
      <w:pPr>
        <w:widowControl/>
        <w:autoSpaceDE/>
        <w:autoSpaceDN/>
        <w:adjustRightInd/>
        <w:rPr>
          <w:rFonts w:asciiTheme="minorHAnsi" w:hAnsiTheme="minorHAnsi" w:cstheme="minorHAnsi"/>
          <w:b/>
          <w:iCs/>
          <w:color w:val="0070C0"/>
        </w:rPr>
      </w:pPr>
    </w:p>
    <w:p w14:paraId="65EECC66" w14:textId="77777777" w:rsidR="00986697" w:rsidRPr="002A37D4" w:rsidRDefault="00986697" w:rsidP="002C4A9F">
      <w:pPr>
        <w:tabs>
          <w:tab w:val="left" w:pos="7200"/>
        </w:tabs>
        <w:rPr>
          <w:rFonts w:asciiTheme="minorHAnsi" w:eastAsia="PMingLiU" w:hAnsiTheme="minorHAnsi" w:cstheme="minorHAnsi"/>
          <w:b/>
        </w:rPr>
      </w:pPr>
    </w:p>
    <w:p w14:paraId="2B653F2A" w14:textId="77777777" w:rsidR="00986697" w:rsidRPr="002A37D4" w:rsidRDefault="00986697" w:rsidP="002C4A9F">
      <w:pPr>
        <w:tabs>
          <w:tab w:val="left" w:pos="7200"/>
        </w:tabs>
        <w:rPr>
          <w:rFonts w:asciiTheme="minorHAnsi" w:eastAsia="PMingLiU" w:hAnsiTheme="minorHAnsi" w:cstheme="minorHAnsi"/>
          <w:b/>
        </w:rPr>
      </w:pPr>
    </w:p>
    <w:p w14:paraId="1B1FDD48" w14:textId="77777777" w:rsidR="00986697" w:rsidRPr="002A37D4" w:rsidRDefault="00986697" w:rsidP="002C4A9F">
      <w:pPr>
        <w:tabs>
          <w:tab w:val="left" w:pos="7200"/>
        </w:tabs>
        <w:rPr>
          <w:rFonts w:asciiTheme="minorHAnsi" w:eastAsia="PMingLiU" w:hAnsiTheme="minorHAnsi" w:cstheme="minorHAnsi"/>
          <w:b/>
        </w:rPr>
      </w:pPr>
    </w:p>
    <w:p w14:paraId="28B5F4FE" w14:textId="77777777" w:rsidR="00986697" w:rsidRPr="002A37D4" w:rsidRDefault="00986697" w:rsidP="002C4A9F">
      <w:pPr>
        <w:tabs>
          <w:tab w:val="left" w:pos="7200"/>
        </w:tabs>
        <w:rPr>
          <w:rFonts w:asciiTheme="minorHAnsi" w:eastAsia="PMingLiU" w:hAnsiTheme="minorHAnsi" w:cstheme="minorHAnsi"/>
          <w:b/>
        </w:rPr>
      </w:pPr>
    </w:p>
    <w:p w14:paraId="076388EF" w14:textId="77777777" w:rsidR="00986697" w:rsidRPr="002A37D4" w:rsidRDefault="00986697" w:rsidP="002C4A9F">
      <w:pPr>
        <w:tabs>
          <w:tab w:val="left" w:pos="7200"/>
        </w:tabs>
        <w:rPr>
          <w:rFonts w:asciiTheme="minorHAnsi" w:eastAsia="PMingLiU" w:hAnsiTheme="minorHAnsi" w:cstheme="minorHAnsi"/>
          <w:b/>
        </w:rPr>
      </w:pPr>
    </w:p>
    <w:p w14:paraId="57A1ACD4" w14:textId="18C75293" w:rsidR="00986697" w:rsidRPr="002A37D4" w:rsidRDefault="00986697" w:rsidP="002C4A9F">
      <w:pPr>
        <w:tabs>
          <w:tab w:val="left" w:pos="7200"/>
        </w:tabs>
        <w:rPr>
          <w:rFonts w:asciiTheme="minorHAnsi" w:eastAsia="PMingLiU" w:hAnsiTheme="minorHAnsi" w:cstheme="minorHAnsi"/>
          <w:b/>
        </w:rPr>
        <w:sectPr w:rsidR="00986697" w:rsidRPr="002A37D4" w:rsidSect="00DD555E">
          <w:headerReference w:type="default" r:id="rId12"/>
          <w:footerReference w:type="default" r:id="rId13"/>
          <w:headerReference w:type="first" r:id="rId14"/>
          <w:footerReference w:type="first" r:id="rId15"/>
          <w:pgSz w:w="15840" w:h="12240" w:orient="landscape"/>
          <w:pgMar w:top="1440" w:right="1440" w:bottom="1440" w:left="1440" w:header="720" w:footer="720" w:gutter="0"/>
          <w:cols w:space="720"/>
          <w:titlePg/>
          <w:rtlGutter/>
          <w:docGrid w:linePitch="360"/>
        </w:sectPr>
      </w:pPr>
    </w:p>
    <w:p w14:paraId="1B04AFBA" w14:textId="289A172F" w:rsidR="0052265F" w:rsidRPr="002A37D4" w:rsidRDefault="0052265F" w:rsidP="007A71AC">
      <w:pPr>
        <w:widowControl/>
        <w:autoSpaceDE/>
        <w:autoSpaceDN/>
        <w:adjustRightInd/>
        <w:rPr>
          <w:rFonts w:asciiTheme="minorHAnsi" w:hAnsiTheme="minorHAnsi" w:cstheme="minorHAnsi"/>
          <w:i/>
          <w:sz w:val="22"/>
          <w:szCs w:val="22"/>
        </w:rPr>
      </w:pPr>
    </w:p>
    <w:tbl>
      <w:tblPr>
        <w:tblStyle w:val="TableGridLight"/>
        <w:tblpPr w:leftFromText="180" w:rightFromText="180" w:vertAnchor="page" w:horzAnchor="margin" w:tblpY="1775"/>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5"/>
        <w:gridCol w:w="2098"/>
        <w:gridCol w:w="2250"/>
        <w:gridCol w:w="3960"/>
        <w:gridCol w:w="1592"/>
        <w:gridCol w:w="2250"/>
      </w:tblGrid>
      <w:tr w:rsidR="00986697" w:rsidRPr="002A37D4" w14:paraId="08C8D00D" w14:textId="77777777" w:rsidTr="005B5008">
        <w:trPr>
          <w:trHeight w:val="412"/>
        </w:trPr>
        <w:tc>
          <w:tcPr>
            <w:tcW w:w="1435" w:type="dxa"/>
          </w:tcPr>
          <w:p w14:paraId="225E9F58" w14:textId="68C34ACB" w:rsidR="00986697" w:rsidRPr="002A37D4" w:rsidRDefault="00986697" w:rsidP="00986697">
            <w:pPr>
              <w:rPr>
                <w:rFonts w:asciiTheme="minorHAnsi" w:hAnsiTheme="minorHAnsi" w:cstheme="minorHAnsi"/>
                <w:b/>
                <w:sz w:val="22"/>
                <w:szCs w:val="22"/>
              </w:rPr>
            </w:pPr>
            <w:r w:rsidRPr="002A37D4">
              <w:rPr>
                <w:rFonts w:asciiTheme="minorHAnsi" w:hAnsiTheme="minorHAnsi" w:cstheme="minorHAnsi"/>
                <w:b/>
                <w:sz w:val="22"/>
                <w:szCs w:val="22"/>
              </w:rPr>
              <w:t>FY 20</w:t>
            </w:r>
            <w:r w:rsidR="008861B2" w:rsidRPr="002A37D4">
              <w:rPr>
                <w:rFonts w:asciiTheme="minorHAnsi" w:hAnsiTheme="minorHAnsi" w:cstheme="minorHAnsi"/>
                <w:b/>
                <w:sz w:val="22"/>
                <w:szCs w:val="22"/>
              </w:rPr>
              <w:t>24</w:t>
            </w:r>
            <w:r w:rsidRPr="002A37D4">
              <w:rPr>
                <w:rFonts w:asciiTheme="minorHAnsi" w:hAnsiTheme="minorHAnsi" w:cstheme="minorHAnsi"/>
                <w:b/>
                <w:sz w:val="22"/>
                <w:szCs w:val="22"/>
              </w:rPr>
              <w:t>-#</w:t>
            </w:r>
          </w:p>
        </w:tc>
        <w:tc>
          <w:tcPr>
            <w:tcW w:w="2098" w:type="dxa"/>
          </w:tcPr>
          <w:p w14:paraId="2313A9BE" w14:textId="77777777" w:rsidR="00986697" w:rsidRPr="002A37D4" w:rsidRDefault="00986697" w:rsidP="00986697">
            <w:pPr>
              <w:rPr>
                <w:rFonts w:asciiTheme="minorHAnsi" w:hAnsiTheme="minorHAnsi" w:cstheme="minorHAnsi"/>
                <w:b/>
                <w:sz w:val="22"/>
                <w:szCs w:val="22"/>
              </w:rPr>
            </w:pPr>
            <w:r w:rsidRPr="002A37D4">
              <w:rPr>
                <w:rFonts w:asciiTheme="minorHAnsi" w:hAnsiTheme="minorHAnsi" w:cstheme="minorHAnsi"/>
                <w:b/>
                <w:sz w:val="22"/>
                <w:szCs w:val="22"/>
              </w:rPr>
              <w:t>Finding</w:t>
            </w:r>
          </w:p>
        </w:tc>
        <w:tc>
          <w:tcPr>
            <w:tcW w:w="2250" w:type="dxa"/>
          </w:tcPr>
          <w:p w14:paraId="4463AF65" w14:textId="77777777" w:rsidR="00986697" w:rsidRPr="002A37D4" w:rsidRDefault="00986697" w:rsidP="00986697">
            <w:pPr>
              <w:rPr>
                <w:rFonts w:asciiTheme="minorHAnsi" w:hAnsiTheme="minorHAnsi" w:cstheme="minorHAnsi"/>
                <w:b/>
                <w:sz w:val="22"/>
                <w:szCs w:val="22"/>
              </w:rPr>
            </w:pPr>
            <w:r w:rsidRPr="002A37D4">
              <w:rPr>
                <w:rFonts w:asciiTheme="minorHAnsi" w:hAnsiTheme="minorHAnsi" w:cstheme="minorHAnsi"/>
                <w:b/>
                <w:sz w:val="22"/>
                <w:szCs w:val="22"/>
              </w:rPr>
              <w:t>Recommendation</w:t>
            </w:r>
          </w:p>
        </w:tc>
        <w:tc>
          <w:tcPr>
            <w:tcW w:w="3960" w:type="dxa"/>
          </w:tcPr>
          <w:p w14:paraId="3F4C9992" w14:textId="77777777" w:rsidR="00986697" w:rsidRPr="002A37D4" w:rsidRDefault="00986697" w:rsidP="00986697">
            <w:pPr>
              <w:rPr>
                <w:rFonts w:asciiTheme="minorHAnsi" w:hAnsiTheme="minorHAnsi" w:cstheme="minorHAnsi"/>
                <w:b/>
                <w:sz w:val="22"/>
                <w:szCs w:val="22"/>
              </w:rPr>
            </w:pPr>
            <w:r w:rsidRPr="002A37D4">
              <w:rPr>
                <w:rFonts w:asciiTheme="minorHAnsi" w:hAnsiTheme="minorHAnsi" w:cstheme="minorHAnsi"/>
                <w:b/>
                <w:sz w:val="22"/>
                <w:szCs w:val="22"/>
              </w:rPr>
              <w:t>State Plan Corrective Action</w:t>
            </w:r>
          </w:p>
        </w:tc>
        <w:tc>
          <w:tcPr>
            <w:tcW w:w="1592" w:type="dxa"/>
          </w:tcPr>
          <w:p w14:paraId="78AC54BF" w14:textId="634696CC" w:rsidR="00986697" w:rsidRPr="002A37D4" w:rsidRDefault="00986697" w:rsidP="00986697">
            <w:pPr>
              <w:rPr>
                <w:rFonts w:asciiTheme="minorHAnsi" w:hAnsiTheme="minorHAnsi" w:cstheme="minorHAnsi"/>
                <w:b/>
                <w:sz w:val="22"/>
                <w:szCs w:val="22"/>
              </w:rPr>
            </w:pPr>
            <w:r w:rsidRPr="002A37D4">
              <w:rPr>
                <w:rFonts w:asciiTheme="minorHAnsi" w:hAnsiTheme="minorHAnsi" w:cstheme="minorHAnsi"/>
                <w:b/>
                <w:sz w:val="22"/>
                <w:szCs w:val="22"/>
              </w:rPr>
              <w:t>Completion Date</w:t>
            </w:r>
            <w:r w:rsidR="00F40C8D" w:rsidRPr="002A37D4">
              <w:rPr>
                <w:rFonts w:asciiTheme="minorHAnsi" w:hAnsiTheme="minorHAnsi" w:cstheme="minorHAnsi"/>
                <w:b/>
                <w:sz w:val="22"/>
                <w:szCs w:val="22"/>
              </w:rPr>
              <w:t xml:space="preserve"> (If Applicable)</w:t>
            </w:r>
          </w:p>
        </w:tc>
        <w:tc>
          <w:tcPr>
            <w:tcW w:w="2250" w:type="dxa"/>
          </w:tcPr>
          <w:p w14:paraId="063C1402" w14:textId="77777777" w:rsidR="00986697" w:rsidRPr="002A37D4" w:rsidRDefault="00986697" w:rsidP="00986697">
            <w:pPr>
              <w:rPr>
                <w:rFonts w:asciiTheme="minorHAnsi" w:hAnsiTheme="minorHAnsi" w:cstheme="minorHAnsi"/>
                <w:b/>
                <w:sz w:val="22"/>
                <w:szCs w:val="22"/>
              </w:rPr>
            </w:pPr>
            <w:r w:rsidRPr="002A37D4">
              <w:rPr>
                <w:rFonts w:asciiTheme="minorHAnsi" w:hAnsiTheme="minorHAnsi" w:cstheme="minorHAnsi"/>
                <w:b/>
                <w:sz w:val="22"/>
                <w:szCs w:val="22"/>
              </w:rPr>
              <w:t xml:space="preserve">Current Status </w:t>
            </w:r>
          </w:p>
          <w:p w14:paraId="49D84480" w14:textId="77777777" w:rsidR="00986697" w:rsidRPr="002A37D4" w:rsidRDefault="00986697" w:rsidP="00986697">
            <w:pPr>
              <w:rPr>
                <w:rFonts w:asciiTheme="minorHAnsi" w:hAnsiTheme="minorHAnsi" w:cstheme="minorHAnsi"/>
                <w:b/>
                <w:sz w:val="22"/>
                <w:szCs w:val="22"/>
              </w:rPr>
            </w:pPr>
            <w:r w:rsidRPr="002A37D4">
              <w:rPr>
                <w:rFonts w:asciiTheme="minorHAnsi" w:hAnsiTheme="minorHAnsi" w:cstheme="minorHAnsi"/>
                <w:b/>
                <w:sz w:val="22"/>
                <w:szCs w:val="22"/>
              </w:rPr>
              <w:t>and Date</w:t>
            </w:r>
          </w:p>
        </w:tc>
      </w:tr>
      <w:tr w:rsidR="00986697" w:rsidRPr="00A8018B" w14:paraId="3F6D7086" w14:textId="77777777" w:rsidTr="005B5008">
        <w:trPr>
          <w:trHeight w:val="412"/>
        </w:trPr>
        <w:tc>
          <w:tcPr>
            <w:tcW w:w="1435" w:type="dxa"/>
          </w:tcPr>
          <w:p w14:paraId="1AE22544" w14:textId="59951507" w:rsidR="00986697" w:rsidRPr="00A8018B" w:rsidRDefault="00A8018B" w:rsidP="00947111">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A8018B">
              <w:rPr>
                <w:rFonts w:asciiTheme="minorHAnsi" w:eastAsia="PMingLiU" w:hAnsiTheme="minorHAnsi" w:cstheme="minorHAnsi"/>
                <w:sz w:val="22"/>
                <w:szCs w:val="22"/>
              </w:rPr>
              <w:t>FY 2024-01</w:t>
            </w:r>
            <w:r w:rsidR="00986697" w:rsidRPr="00A8018B">
              <w:rPr>
                <w:rFonts w:asciiTheme="minorHAnsi" w:eastAsia="PMingLiU" w:hAnsiTheme="minorHAnsi" w:cstheme="minorHAnsi"/>
                <w:sz w:val="22"/>
                <w:szCs w:val="22"/>
              </w:rPr>
              <w:t> </w:t>
            </w:r>
          </w:p>
        </w:tc>
        <w:tc>
          <w:tcPr>
            <w:tcW w:w="2098" w:type="dxa"/>
          </w:tcPr>
          <w:p w14:paraId="70BC716D" w14:textId="352EB202" w:rsidR="00986697" w:rsidRPr="00A8018B" w:rsidRDefault="004D77E0" w:rsidP="004D77E0">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4D77E0">
              <w:rPr>
                <w:rFonts w:asciiTheme="minorHAnsi" w:eastAsia="PMingLiU" w:hAnsiTheme="minorHAnsi" w:cstheme="minorHAnsi"/>
                <w:sz w:val="22"/>
                <w:szCs w:val="22"/>
              </w:rPr>
              <w:t>In FY 2024, Wyoming OSHA’s health inspection in-compliance percentage of 81.25% significantly exceeded the FRL range of 35.34% to 53.01%.</w:t>
            </w:r>
            <w:r w:rsidR="00986697" w:rsidRPr="00A8018B">
              <w:rPr>
                <w:rFonts w:asciiTheme="minorHAnsi" w:eastAsia="PMingLiU" w:hAnsiTheme="minorHAnsi" w:cstheme="minorHAnsi"/>
                <w:sz w:val="22"/>
                <w:szCs w:val="22"/>
              </w:rPr>
              <w:t> </w:t>
            </w:r>
          </w:p>
        </w:tc>
        <w:tc>
          <w:tcPr>
            <w:tcW w:w="2250" w:type="dxa"/>
          </w:tcPr>
          <w:p w14:paraId="085846A1" w14:textId="7BCBFA77" w:rsidR="00986697" w:rsidRPr="00A8018B" w:rsidRDefault="00917479" w:rsidP="00917479">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917479">
              <w:rPr>
                <w:rFonts w:asciiTheme="minorHAnsi" w:eastAsia="PMingLiU" w:hAnsiTheme="minorHAnsi" w:cstheme="minorHAnsi"/>
                <w:sz w:val="22"/>
                <w:szCs w:val="22"/>
              </w:rPr>
              <w:t>Wyoming OSHA should determine the cause and take action to decrease its high in-compliance percentage for health inspections.</w:t>
            </w:r>
          </w:p>
        </w:tc>
        <w:tc>
          <w:tcPr>
            <w:tcW w:w="3960" w:type="dxa"/>
          </w:tcPr>
          <w:p w14:paraId="3D9A54D9" w14:textId="6CEA50FE" w:rsidR="00986697" w:rsidRPr="00A8018B" w:rsidRDefault="00064A45" w:rsidP="00064A4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064A45">
              <w:rPr>
                <w:rFonts w:asciiTheme="minorHAnsi" w:eastAsia="PMingLiU" w:hAnsiTheme="minorHAnsi" w:cstheme="minorHAnsi"/>
                <w:sz w:val="22"/>
                <w:szCs w:val="22"/>
              </w:rPr>
              <w:t>Wyoming OSHA's analysis of health inspection data revealed that the elevated in-compliance percentage was due to inspections related to mold complaints and a lack of targeted inspections for health hazards. In response, the State Plan implemented additional training to determine when health inspections should be initiated based on health complaints, particularly onsite inspections for mold, and provided hazard recognition training focused on the expanded health standards. The State Plan also review</w:t>
            </w:r>
            <w:r w:rsidR="00FD60B0">
              <w:rPr>
                <w:rFonts w:asciiTheme="minorHAnsi" w:eastAsia="PMingLiU" w:hAnsiTheme="minorHAnsi" w:cstheme="minorHAnsi"/>
                <w:sz w:val="22"/>
                <w:szCs w:val="22"/>
              </w:rPr>
              <w:t>ed</w:t>
            </w:r>
            <w:r w:rsidRPr="00064A45">
              <w:rPr>
                <w:rFonts w:asciiTheme="minorHAnsi" w:eastAsia="PMingLiU" w:hAnsiTheme="minorHAnsi" w:cstheme="minorHAnsi"/>
                <w:sz w:val="22"/>
                <w:szCs w:val="22"/>
              </w:rPr>
              <w:t xml:space="preserve"> case files to identify trends in in-compliance health cases.  </w:t>
            </w:r>
          </w:p>
        </w:tc>
        <w:tc>
          <w:tcPr>
            <w:tcW w:w="1592" w:type="dxa"/>
          </w:tcPr>
          <w:p w14:paraId="64B5D1CF" w14:textId="0E0D08EF" w:rsidR="00986697" w:rsidRPr="00A8018B" w:rsidRDefault="000B6705" w:rsidP="00C362C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eastAsia="PMingLiU" w:hAnsiTheme="minorHAnsi" w:cstheme="minorHAnsi"/>
                <w:sz w:val="22"/>
                <w:szCs w:val="22"/>
              </w:rPr>
              <w:t>September 30, 2025</w:t>
            </w:r>
            <w:r w:rsidR="00986697" w:rsidRPr="00A8018B">
              <w:rPr>
                <w:rFonts w:asciiTheme="minorHAnsi" w:eastAsia="PMingLiU" w:hAnsiTheme="minorHAnsi" w:cstheme="minorHAnsi"/>
                <w:sz w:val="22"/>
                <w:szCs w:val="22"/>
              </w:rPr>
              <w:t> </w:t>
            </w:r>
          </w:p>
        </w:tc>
        <w:tc>
          <w:tcPr>
            <w:tcW w:w="2250" w:type="dxa"/>
          </w:tcPr>
          <w:p w14:paraId="2E3EEF42" w14:textId="096C5A66" w:rsidR="00986697" w:rsidRPr="00A8018B" w:rsidRDefault="007673BB" w:rsidP="00947111">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Pr>
                <w:rFonts w:asciiTheme="minorHAnsi" w:eastAsia="PMingLiU" w:hAnsiTheme="minorHAnsi" w:cstheme="minorHAnsi"/>
                <w:sz w:val="22"/>
                <w:szCs w:val="22"/>
              </w:rPr>
              <w:t>Completed</w:t>
            </w:r>
            <w:r w:rsidR="00986697" w:rsidRPr="00A8018B">
              <w:rPr>
                <w:rFonts w:asciiTheme="minorHAnsi" w:eastAsia="PMingLiU" w:hAnsiTheme="minorHAnsi" w:cstheme="minorHAnsi"/>
                <w:sz w:val="22"/>
                <w:szCs w:val="22"/>
              </w:rPr>
              <w:t> </w:t>
            </w:r>
          </w:p>
        </w:tc>
      </w:tr>
    </w:tbl>
    <w:p w14:paraId="0E019549" w14:textId="77777777" w:rsidR="008861B2" w:rsidRPr="00A8018B" w:rsidRDefault="008861B2" w:rsidP="00986697">
      <w:pPr>
        <w:widowControl/>
        <w:autoSpaceDE/>
        <w:autoSpaceDN/>
        <w:adjustRightInd/>
        <w:rPr>
          <w:rFonts w:asciiTheme="minorHAnsi" w:hAnsiTheme="minorHAnsi" w:cstheme="minorHAnsi"/>
          <w:iCs/>
          <w:color w:val="0070C0"/>
        </w:rPr>
      </w:pPr>
    </w:p>
    <w:p w14:paraId="0A98CBF4" w14:textId="002E1919" w:rsidR="00986697" w:rsidRPr="002A37D4" w:rsidRDefault="00986697" w:rsidP="002505FD">
      <w:pPr>
        <w:widowControl/>
        <w:autoSpaceDE/>
        <w:autoSpaceDN/>
        <w:adjustRightInd/>
        <w:rPr>
          <w:rFonts w:asciiTheme="minorHAnsi" w:hAnsiTheme="minorHAnsi" w:cstheme="minorHAnsi"/>
          <w:iCs/>
          <w:color w:val="0070C0"/>
        </w:rPr>
        <w:sectPr w:rsidR="00986697" w:rsidRPr="002A37D4" w:rsidSect="00986697">
          <w:headerReference w:type="default" r:id="rId16"/>
          <w:headerReference w:type="first" r:id="rId17"/>
          <w:footerReference w:type="first" r:id="rId18"/>
          <w:pgSz w:w="15840" w:h="12240" w:orient="landscape"/>
          <w:pgMar w:top="1440" w:right="1440" w:bottom="1440" w:left="1440" w:header="630" w:footer="720" w:gutter="0"/>
          <w:cols w:space="720"/>
          <w:titlePg/>
          <w:docGrid w:linePitch="360"/>
        </w:sectPr>
      </w:pPr>
      <w:r w:rsidRPr="002A37D4">
        <w:rPr>
          <w:rFonts w:asciiTheme="minorHAnsi" w:hAnsiTheme="minorHAnsi" w:cstheme="minorHAnsi"/>
          <w:iCs/>
          <w:color w:val="0070C0"/>
        </w:rPr>
        <w:t xml:space="preserve"> </w:t>
      </w:r>
    </w:p>
    <w:p w14:paraId="0FBF75A1" w14:textId="615D7812" w:rsidR="00A16922" w:rsidRPr="002A37D4" w:rsidRDefault="00A16922">
      <w:pPr>
        <w:rPr>
          <w:rFonts w:asciiTheme="minorHAnsi" w:hAnsiTheme="minorHAnsi" w:cstheme="minorHAnsi"/>
        </w:rPr>
      </w:pPr>
    </w:p>
    <w:p w14:paraId="0CAA0D78" w14:textId="77777777" w:rsidR="00BE1529" w:rsidRPr="002A37D4" w:rsidRDefault="00BE1529">
      <w:pPr>
        <w:rPr>
          <w:rFonts w:asciiTheme="minorHAnsi" w:hAnsiTheme="minorHAnsi" w:cstheme="minorHAnsi"/>
        </w:rPr>
      </w:pPr>
    </w:p>
    <w:p w14:paraId="32C81229" w14:textId="77777777" w:rsidR="00BE1529" w:rsidRPr="002A37D4" w:rsidRDefault="00BE1529">
      <w:pPr>
        <w:rPr>
          <w:rFonts w:asciiTheme="minorHAnsi" w:hAnsiTheme="minorHAnsi" w:cstheme="minorHAnsi"/>
        </w:rPr>
      </w:pPr>
    </w:p>
    <w:tbl>
      <w:tblPr>
        <w:tblStyle w:val="GridTable41"/>
        <w:tblW w:w="10350" w:type="dxa"/>
        <w:tblInd w:w="-365" w:type="dxa"/>
        <w:shd w:val="clear" w:color="auto" w:fill="FFFFFF" w:themeFill="background1"/>
        <w:tblLook w:val="06A0" w:firstRow="1" w:lastRow="0" w:firstColumn="1" w:lastColumn="0" w:noHBand="1" w:noVBand="1"/>
        <w:tblCaption w:val="FY 20XX SAMM Report"/>
        <w:tblDescription w:val="Appendix D"/>
      </w:tblPr>
      <w:tblGrid>
        <w:gridCol w:w="1034"/>
        <w:gridCol w:w="2255"/>
        <w:gridCol w:w="1282"/>
        <w:gridCol w:w="1408"/>
        <w:gridCol w:w="4371"/>
      </w:tblGrid>
      <w:tr w:rsidR="00683168" w:rsidRPr="002A37D4" w14:paraId="1079F6B4" w14:textId="77777777" w:rsidTr="00F242E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4" w:type="dxa"/>
            <w:tcBorders>
              <w:right w:val="single" w:sz="4" w:space="0" w:color="000000"/>
            </w:tcBorders>
            <w:shd w:val="clear" w:color="auto" w:fill="FFFFFF" w:themeFill="background1"/>
          </w:tcPr>
          <w:p w14:paraId="013483F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auto"/>
                <w:sz w:val="22"/>
                <w:szCs w:val="22"/>
              </w:rPr>
            </w:pPr>
            <w:r w:rsidRPr="002A37D4">
              <w:rPr>
                <w:rFonts w:asciiTheme="minorHAnsi" w:eastAsia="PMingLiU" w:hAnsiTheme="minorHAnsi" w:cstheme="minorHAnsi"/>
                <w:color w:val="auto"/>
                <w:sz w:val="22"/>
                <w:szCs w:val="22"/>
              </w:rPr>
              <w:t>SAMM Number</w:t>
            </w:r>
          </w:p>
        </w:tc>
        <w:tc>
          <w:tcPr>
            <w:tcW w:w="2255" w:type="dxa"/>
            <w:tcBorders>
              <w:left w:val="single" w:sz="4" w:space="0" w:color="000000"/>
              <w:right w:val="single" w:sz="4" w:space="0" w:color="000000"/>
            </w:tcBorders>
            <w:shd w:val="clear" w:color="auto" w:fill="FFFFFF" w:themeFill="background1"/>
          </w:tcPr>
          <w:p w14:paraId="56B6857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auto"/>
                <w:sz w:val="22"/>
                <w:szCs w:val="22"/>
              </w:rPr>
            </w:pPr>
            <w:r w:rsidRPr="002A37D4">
              <w:rPr>
                <w:rFonts w:asciiTheme="minorHAnsi" w:eastAsia="PMingLiU" w:hAnsiTheme="minorHAnsi" w:cstheme="minorHAnsi"/>
                <w:color w:val="auto"/>
                <w:sz w:val="22"/>
                <w:szCs w:val="22"/>
              </w:rPr>
              <w:t>SAMM Name</w:t>
            </w:r>
          </w:p>
        </w:tc>
        <w:tc>
          <w:tcPr>
            <w:tcW w:w="1282" w:type="dxa"/>
            <w:tcBorders>
              <w:left w:val="single" w:sz="4" w:space="0" w:color="000000"/>
              <w:right w:val="single" w:sz="4" w:space="0" w:color="000000"/>
            </w:tcBorders>
            <w:shd w:val="clear" w:color="auto" w:fill="FFFFFF" w:themeFill="background1"/>
          </w:tcPr>
          <w:p w14:paraId="332B5364"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auto"/>
                <w:sz w:val="22"/>
                <w:szCs w:val="22"/>
              </w:rPr>
            </w:pPr>
            <w:r w:rsidRPr="002A37D4">
              <w:rPr>
                <w:rFonts w:asciiTheme="minorHAnsi" w:eastAsia="PMingLiU" w:hAnsiTheme="minorHAnsi" w:cstheme="minorHAnsi"/>
                <w:color w:val="auto"/>
                <w:sz w:val="22"/>
                <w:szCs w:val="22"/>
              </w:rPr>
              <w:t>State Plan Data</w:t>
            </w:r>
          </w:p>
        </w:tc>
        <w:tc>
          <w:tcPr>
            <w:tcW w:w="1408" w:type="dxa"/>
            <w:tcBorders>
              <w:left w:val="single" w:sz="4" w:space="0" w:color="000000"/>
              <w:right w:val="single" w:sz="4" w:space="0" w:color="000000"/>
            </w:tcBorders>
            <w:shd w:val="clear" w:color="auto" w:fill="FFFFFF" w:themeFill="background1"/>
          </w:tcPr>
          <w:p w14:paraId="202AFFDE"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auto"/>
                <w:sz w:val="22"/>
                <w:szCs w:val="22"/>
              </w:rPr>
            </w:pPr>
            <w:r w:rsidRPr="002A37D4">
              <w:rPr>
                <w:rFonts w:asciiTheme="minorHAnsi" w:eastAsia="PMingLiU" w:hAnsiTheme="minorHAnsi" w:cstheme="minorHAnsi"/>
                <w:color w:val="auto"/>
                <w:sz w:val="22"/>
                <w:szCs w:val="22"/>
              </w:rPr>
              <w:t>Further Review Level</w:t>
            </w:r>
          </w:p>
        </w:tc>
        <w:tc>
          <w:tcPr>
            <w:tcW w:w="4371" w:type="dxa"/>
            <w:tcBorders>
              <w:left w:val="single" w:sz="4" w:space="0" w:color="000000"/>
            </w:tcBorders>
            <w:shd w:val="clear" w:color="auto" w:fill="FFFFFF" w:themeFill="background1"/>
          </w:tcPr>
          <w:p w14:paraId="2CA6A7A4"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auto"/>
                <w:sz w:val="22"/>
                <w:szCs w:val="22"/>
              </w:rPr>
            </w:pPr>
            <w:r w:rsidRPr="002A37D4">
              <w:rPr>
                <w:rFonts w:asciiTheme="minorHAnsi" w:eastAsia="PMingLiU" w:hAnsiTheme="minorHAnsi" w:cstheme="minorHAnsi"/>
                <w:color w:val="auto"/>
                <w:sz w:val="22"/>
                <w:szCs w:val="22"/>
              </w:rPr>
              <w:t>Notes</w:t>
            </w:r>
          </w:p>
        </w:tc>
      </w:tr>
      <w:tr w:rsidR="00683168" w:rsidRPr="002A37D4" w14:paraId="14B39531"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31FA0CBE"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1a</w:t>
            </w:r>
          </w:p>
        </w:tc>
        <w:tc>
          <w:tcPr>
            <w:tcW w:w="2255" w:type="dxa"/>
            <w:shd w:val="clear" w:color="auto" w:fill="FFFFFF" w:themeFill="background1"/>
          </w:tcPr>
          <w:p w14:paraId="60C79516"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1">
              <w:r w:rsidRPr="002A37D4">
                <w:rPr>
                  <w:rStyle w:val="Hyperlink"/>
                  <w:rFonts w:asciiTheme="minorHAnsi" w:hAnsiTheme="minorHAnsi" w:cstheme="minorHAnsi"/>
                  <w:color w:val="000000" w:themeColor="text1"/>
                  <w:sz w:val="22"/>
                  <w:szCs w:val="22"/>
                  <w:u w:val="none"/>
                </w:rPr>
                <w:t>Average Number of Workdays to Initiate Serious Complaint Inspections (State Formula)</w:t>
              </w:r>
            </w:hyperlink>
          </w:p>
        </w:tc>
        <w:tc>
          <w:tcPr>
            <w:tcW w:w="1282" w:type="dxa"/>
            <w:shd w:val="clear" w:color="auto" w:fill="FFFFFF" w:themeFill="background1"/>
          </w:tcPr>
          <w:p w14:paraId="63AF5271"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12.15</w:t>
            </w:r>
          </w:p>
        </w:tc>
        <w:tc>
          <w:tcPr>
            <w:tcW w:w="1408" w:type="dxa"/>
            <w:shd w:val="clear" w:color="auto" w:fill="FFFFFF" w:themeFill="background1"/>
          </w:tcPr>
          <w:p w14:paraId="57FAB701"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16</w:t>
            </w:r>
          </w:p>
        </w:tc>
        <w:tc>
          <w:tcPr>
            <w:tcW w:w="4371" w:type="dxa"/>
            <w:shd w:val="clear" w:color="auto" w:fill="FFFFFF" w:themeFill="background1"/>
          </w:tcPr>
          <w:p w14:paraId="484B882A"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The further review level is negotiated by OSHA and the State Plan.</w:t>
            </w:r>
          </w:p>
        </w:tc>
      </w:tr>
      <w:tr w:rsidR="00683168" w:rsidRPr="002A37D4" w14:paraId="3ABE305E"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486F3BC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1b</w:t>
            </w:r>
          </w:p>
        </w:tc>
        <w:tc>
          <w:tcPr>
            <w:tcW w:w="2255" w:type="dxa"/>
            <w:shd w:val="clear" w:color="auto" w:fill="FFFFFF" w:themeFill="background1"/>
          </w:tcPr>
          <w:p w14:paraId="6E5576B1"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1" w:history="1">
              <w:r w:rsidRPr="002A37D4">
                <w:rPr>
                  <w:rStyle w:val="Hyperlink"/>
                  <w:rFonts w:asciiTheme="minorHAnsi" w:hAnsiTheme="minorHAnsi" w:cstheme="minorHAnsi"/>
                  <w:color w:val="000000" w:themeColor="text1"/>
                  <w:sz w:val="22"/>
                  <w:szCs w:val="22"/>
                  <w:u w:val="none"/>
                </w:rPr>
                <w:t>Average Number of Workdays to</w:t>
              </w:r>
              <w:r w:rsidRPr="002A37D4" w:rsidDel="003E70D0">
                <w:rPr>
                  <w:rStyle w:val="Hyperlink"/>
                  <w:rFonts w:asciiTheme="minorHAnsi" w:hAnsiTheme="minorHAnsi" w:cstheme="minorHAnsi"/>
                  <w:color w:val="000000" w:themeColor="text1"/>
                  <w:sz w:val="22"/>
                  <w:szCs w:val="22"/>
                  <w:u w:val="none"/>
                </w:rPr>
                <w:t xml:space="preserve"> </w:t>
              </w:r>
              <w:r w:rsidRPr="002A37D4">
                <w:rPr>
                  <w:rStyle w:val="Hyperlink"/>
                  <w:rFonts w:asciiTheme="minorHAnsi" w:hAnsiTheme="minorHAnsi" w:cstheme="minorHAnsi"/>
                  <w:color w:val="000000" w:themeColor="text1"/>
                  <w:sz w:val="22"/>
                  <w:szCs w:val="22"/>
                  <w:u w:val="none"/>
                </w:rPr>
                <w:t>Initiate Other-than-Serious Complaint Inspections (State Formula)</w:t>
              </w:r>
            </w:hyperlink>
          </w:p>
        </w:tc>
        <w:tc>
          <w:tcPr>
            <w:tcW w:w="1282" w:type="dxa"/>
            <w:shd w:val="clear" w:color="auto" w:fill="FFFFFF" w:themeFill="background1"/>
          </w:tcPr>
          <w:p w14:paraId="5FB75AFC"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0.00</w:t>
            </w:r>
          </w:p>
        </w:tc>
        <w:tc>
          <w:tcPr>
            <w:tcW w:w="1408" w:type="dxa"/>
            <w:shd w:val="clear" w:color="auto" w:fill="FFFFFF" w:themeFill="background1"/>
          </w:tcPr>
          <w:p w14:paraId="182A6AF6"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16</w:t>
            </w:r>
          </w:p>
        </w:tc>
        <w:tc>
          <w:tcPr>
            <w:tcW w:w="4371" w:type="dxa"/>
            <w:shd w:val="clear" w:color="auto" w:fill="FFFFFF" w:themeFill="background1"/>
          </w:tcPr>
          <w:p w14:paraId="2E562B0C"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The further review level is negotiated by OSHA and the State Plan.</w:t>
            </w:r>
          </w:p>
        </w:tc>
      </w:tr>
      <w:tr w:rsidR="00683168" w:rsidRPr="002A37D4" w14:paraId="6F9A6F3B" w14:textId="77777777" w:rsidTr="00F242EE">
        <w:trPr>
          <w:cantSplit/>
          <w:trHeight w:val="1448"/>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2D526B27"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1c*</w:t>
            </w:r>
          </w:p>
        </w:tc>
        <w:tc>
          <w:tcPr>
            <w:tcW w:w="2255" w:type="dxa"/>
            <w:shd w:val="clear" w:color="auto" w:fill="FFFFFF" w:themeFill="background1"/>
          </w:tcPr>
          <w:p w14:paraId="4DE58B50"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 w:history="1">
              <w:r w:rsidRPr="002A37D4">
                <w:rPr>
                  <w:rStyle w:val="Hyperlink"/>
                  <w:rFonts w:asciiTheme="minorHAnsi" w:hAnsiTheme="minorHAnsi" w:cstheme="minorHAnsi"/>
                  <w:color w:val="000000" w:themeColor="text1"/>
                  <w:sz w:val="22"/>
                  <w:szCs w:val="22"/>
                  <w:u w:val="none"/>
                </w:rPr>
                <w:t>Average Number of Workdays to</w:t>
              </w:r>
              <w:r w:rsidRPr="002A37D4" w:rsidDel="003E70D0">
                <w:rPr>
                  <w:rStyle w:val="Hyperlink"/>
                  <w:rFonts w:asciiTheme="minorHAnsi" w:hAnsiTheme="minorHAnsi" w:cstheme="minorHAnsi"/>
                  <w:color w:val="000000" w:themeColor="text1"/>
                  <w:sz w:val="22"/>
                  <w:szCs w:val="22"/>
                  <w:u w:val="none"/>
                </w:rPr>
                <w:t xml:space="preserve"> </w:t>
              </w:r>
              <w:r w:rsidRPr="002A37D4">
                <w:rPr>
                  <w:rStyle w:val="Hyperlink"/>
                  <w:rFonts w:asciiTheme="minorHAnsi" w:hAnsiTheme="minorHAnsi" w:cstheme="minorHAnsi"/>
                  <w:color w:val="000000" w:themeColor="text1"/>
                  <w:sz w:val="22"/>
                  <w:szCs w:val="22"/>
                  <w:u w:val="none"/>
                </w:rPr>
                <w:t>Initiate Serious Complaint Inspections (Federal Formula)</w:t>
              </w:r>
            </w:hyperlink>
          </w:p>
        </w:tc>
        <w:tc>
          <w:tcPr>
            <w:tcW w:w="1282" w:type="dxa"/>
            <w:shd w:val="clear" w:color="auto" w:fill="FFFFFF" w:themeFill="background1"/>
          </w:tcPr>
          <w:p w14:paraId="7A1E553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5.60</w:t>
            </w:r>
          </w:p>
        </w:tc>
        <w:tc>
          <w:tcPr>
            <w:tcW w:w="1408" w:type="dxa"/>
            <w:shd w:val="clear" w:color="auto" w:fill="FFFFFF" w:themeFill="background1"/>
          </w:tcPr>
          <w:p w14:paraId="78B871C0"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N/A</w:t>
            </w:r>
          </w:p>
        </w:tc>
        <w:tc>
          <w:tcPr>
            <w:tcW w:w="4371" w:type="dxa"/>
            <w:shd w:val="clear" w:color="auto" w:fill="FFFFFF" w:themeFill="background1"/>
          </w:tcPr>
          <w:p w14:paraId="56F0D14E"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This measure is for informational purposes only and is not a mandated measure.</w:t>
            </w:r>
          </w:p>
        </w:tc>
      </w:tr>
      <w:tr w:rsidR="00683168" w:rsidRPr="002A37D4" w14:paraId="6286AB44" w14:textId="77777777" w:rsidTr="00F242EE">
        <w:trPr>
          <w:cantSplit/>
          <w:trHeight w:val="1493"/>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12AA18BB"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1d*</w:t>
            </w:r>
          </w:p>
        </w:tc>
        <w:tc>
          <w:tcPr>
            <w:tcW w:w="2255" w:type="dxa"/>
            <w:shd w:val="clear" w:color="auto" w:fill="FFFFFF" w:themeFill="background1"/>
          </w:tcPr>
          <w:p w14:paraId="22837FCC"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 w:history="1">
              <w:r w:rsidRPr="002A37D4">
                <w:rPr>
                  <w:rStyle w:val="Hyperlink"/>
                  <w:rFonts w:asciiTheme="minorHAnsi" w:hAnsiTheme="minorHAnsi" w:cstheme="minorHAnsi"/>
                  <w:color w:val="000000" w:themeColor="text1"/>
                  <w:sz w:val="22"/>
                  <w:szCs w:val="22"/>
                  <w:u w:val="none"/>
                </w:rPr>
                <w:t>Average Number of Workdays to Initiate Other-than-Serious Complaint Inspections (Federal Formula)</w:t>
              </w:r>
            </w:hyperlink>
          </w:p>
        </w:tc>
        <w:tc>
          <w:tcPr>
            <w:tcW w:w="1282" w:type="dxa"/>
            <w:shd w:val="clear" w:color="auto" w:fill="FFFFFF" w:themeFill="background1"/>
          </w:tcPr>
          <w:p w14:paraId="29CA81FD"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0.00</w:t>
            </w:r>
          </w:p>
        </w:tc>
        <w:tc>
          <w:tcPr>
            <w:tcW w:w="1408" w:type="dxa"/>
            <w:shd w:val="clear" w:color="auto" w:fill="FFFFFF" w:themeFill="background1"/>
          </w:tcPr>
          <w:p w14:paraId="58E9885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N/A</w:t>
            </w:r>
          </w:p>
        </w:tc>
        <w:tc>
          <w:tcPr>
            <w:tcW w:w="4371" w:type="dxa"/>
            <w:shd w:val="clear" w:color="auto" w:fill="FFFFFF" w:themeFill="background1"/>
          </w:tcPr>
          <w:p w14:paraId="121FA196"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This measure is for informational purposes only and is not a mandated measure.</w:t>
            </w:r>
          </w:p>
        </w:tc>
      </w:tr>
      <w:tr w:rsidR="00683168" w:rsidRPr="002A37D4" w14:paraId="150E3B3C"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3653D3F"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2a</w:t>
            </w:r>
          </w:p>
        </w:tc>
        <w:tc>
          <w:tcPr>
            <w:tcW w:w="2255" w:type="dxa"/>
            <w:shd w:val="clear" w:color="auto" w:fill="FFFFFF" w:themeFill="background1"/>
          </w:tcPr>
          <w:p w14:paraId="3DEB8928"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2" w:history="1">
              <w:r w:rsidRPr="002A37D4">
                <w:rPr>
                  <w:rStyle w:val="Hyperlink"/>
                  <w:rFonts w:asciiTheme="minorHAnsi" w:hAnsiTheme="minorHAnsi" w:cstheme="minorHAnsi"/>
                  <w:color w:val="000000" w:themeColor="text1"/>
                  <w:sz w:val="22"/>
                  <w:szCs w:val="22"/>
                  <w:u w:val="none"/>
                </w:rPr>
                <w:t xml:space="preserve">Average Number of Workdays to Initiate Serious Complaint Investigations (State Formula) </w:t>
              </w:r>
            </w:hyperlink>
          </w:p>
        </w:tc>
        <w:tc>
          <w:tcPr>
            <w:tcW w:w="1282" w:type="dxa"/>
            <w:shd w:val="clear" w:color="auto" w:fill="FFFFFF" w:themeFill="background1"/>
          </w:tcPr>
          <w:p w14:paraId="0FF9934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7.36</w:t>
            </w:r>
          </w:p>
        </w:tc>
        <w:tc>
          <w:tcPr>
            <w:tcW w:w="1408" w:type="dxa"/>
            <w:shd w:val="clear" w:color="auto" w:fill="FFFFFF" w:themeFill="background1"/>
          </w:tcPr>
          <w:p w14:paraId="749308A4"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5</w:t>
            </w:r>
          </w:p>
        </w:tc>
        <w:tc>
          <w:tcPr>
            <w:tcW w:w="4371" w:type="dxa"/>
            <w:shd w:val="clear" w:color="auto" w:fill="FFFFFF" w:themeFill="background1"/>
          </w:tcPr>
          <w:p w14:paraId="47BF683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The further review level is negotiated by OSHA and the State Plan.</w:t>
            </w:r>
          </w:p>
        </w:tc>
      </w:tr>
      <w:tr w:rsidR="00683168" w:rsidRPr="002A37D4" w14:paraId="2F064031"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5E032F2F"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2b</w:t>
            </w:r>
          </w:p>
        </w:tc>
        <w:tc>
          <w:tcPr>
            <w:tcW w:w="2255" w:type="dxa"/>
            <w:shd w:val="clear" w:color="auto" w:fill="FFFFFF" w:themeFill="background1"/>
          </w:tcPr>
          <w:p w14:paraId="3B35F55E"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2" w:history="1">
              <w:r w:rsidRPr="002A37D4">
                <w:rPr>
                  <w:rStyle w:val="Hyperlink"/>
                  <w:rFonts w:asciiTheme="minorHAnsi" w:hAnsiTheme="minorHAnsi" w:cstheme="minorHAnsi"/>
                  <w:color w:val="000000" w:themeColor="text1"/>
                  <w:sz w:val="22"/>
                  <w:szCs w:val="22"/>
                  <w:u w:val="none"/>
                </w:rPr>
                <w:t xml:space="preserve">Average Number of Workdays to Initiate Other-than-Serious Complaint Investigations (State Formula) </w:t>
              </w:r>
            </w:hyperlink>
          </w:p>
        </w:tc>
        <w:tc>
          <w:tcPr>
            <w:tcW w:w="1282" w:type="dxa"/>
            <w:shd w:val="clear" w:color="auto" w:fill="FFFFFF" w:themeFill="background1"/>
          </w:tcPr>
          <w:p w14:paraId="2012E214"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2.78</w:t>
            </w:r>
          </w:p>
        </w:tc>
        <w:tc>
          <w:tcPr>
            <w:tcW w:w="1408" w:type="dxa"/>
            <w:shd w:val="clear" w:color="auto" w:fill="FFFFFF" w:themeFill="background1"/>
          </w:tcPr>
          <w:p w14:paraId="0F77E55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5</w:t>
            </w:r>
          </w:p>
        </w:tc>
        <w:tc>
          <w:tcPr>
            <w:tcW w:w="4371" w:type="dxa"/>
            <w:shd w:val="clear" w:color="auto" w:fill="FFFFFF" w:themeFill="background1"/>
          </w:tcPr>
          <w:p w14:paraId="05A53C48"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The further review level is negotiated by OSHA and the State Plan.</w:t>
            </w:r>
          </w:p>
        </w:tc>
      </w:tr>
      <w:tr w:rsidR="00683168" w:rsidRPr="002A37D4" w14:paraId="2437459B" w14:textId="77777777" w:rsidTr="00F242EE">
        <w:trPr>
          <w:cantSplit/>
          <w:trHeight w:val="1484"/>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1DD96DD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2c*</w:t>
            </w:r>
          </w:p>
        </w:tc>
        <w:tc>
          <w:tcPr>
            <w:tcW w:w="2255" w:type="dxa"/>
            <w:shd w:val="clear" w:color="auto" w:fill="FFFFFF" w:themeFill="background1"/>
          </w:tcPr>
          <w:p w14:paraId="3956D8D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2" w:history="1">
              <w:r w:rsidRPr="002A37D4">
                <w:rPr>
                  <w:rStyle w:val="Hyperlink"/>
                  <w:rFonts w:asciiTheme="minorHAnsi" w:hAnsiTheme="minorHAnsi" w:cstheme="minorHAnsi"/>
                  <w:color w:val="000000" w:themeColor="text1"/>
                  <w:sz w:val="22"/>
                  <w:szCs w:val="22"/>
                  <w:u w:val="none"/>
                </w:rPr>
                <w:t xml:space="preserve">Average Number of Workdays to Initiate Serious Complaint Investigations (Federal Formula) </w:t>
              </w:r>
            </w:hyperlink>
          </w:p>
        </w:tc>
        <w:tc>
          <w:tcPr>
            <w:tcW w:w="1282" w:type="dxa"/>
            <w:shd w:val="clear" w:color="auto" w:fill="FFFFFF" w:themeFill="background1"/>
          </w:tcPr>
          <w:p w14:paraId="53C9C237"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4.96</w:t>
            </w:r>
          </w:p>
        </w:tc>
        <w:tc>
          <w:tcPr>
            <w:tcW w:w="1408" w:type="dxa"/>
            <w:shd w:val="clear" w:color="auto" w:fill="FFFFFF" w:themeFill="background1"/>
          </w:tcPr>
          <w:p w14:paraId="7E2C9975"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N/A</w:t>
            </w:r>
          </w:p>
        </w:tc>
        <w:tc>
          <w:tcPr>
            <w:tcW w:w="4371" w:type="dxa"/>
            <w:shd w:val="clear" w:color="auto" w:fill="FFFFFF" w:themeFill="background1"/>
          </w:tcPr>
          <w:p w14:paraId="100829C6"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This measure is for informational purposes only and is not a mandated measure.</w:t>
            </w:r>
          </w:p>
        </w:tc>
      </w:tr>
      <w:tr w:rsidR="00683168" w:rsidRPr="002A37D4" w14:paraId="3B6D8914" w14:textId="77777777" w:rsidTr="00F242EE">
        <w:trPr>
          <w:cantSplit/>
          <w:trHeight w:val="1799"/>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7761961"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lastRenderedPageBreak/>
              <w:t>2d*</w:t>
            </w:r>
          </w:p>
        </w:tc>
        <w:tc>
          <w:tcPr>
            <w:tcW w:w="2255" w:type="dxa"/>
            <w:shd w:val="clear" w:color="auto" w:fill="FFFFFF" w:themeFill="background1"/>
          </w:tcPr>
          <w:p w14:paraId="08B8A8C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2" w:history="1">
              <w:r w:rsidRPr="002A37D4">
                <w:rPr>
                  <w:rStyle w:val="Hyperlink"/>
                  <w:rFonts w:asciiTheme="minorHAnsi" w:hAnsiTheme="minorHAnsi" w:cstheme="minorHAnsi"/>
                  <w:color w:val="000000" w:themeColor="text1"/>
                  <w:sz w:val="22"/>
                  <w:szCs w:val="22"/>
                  <w:u w:val="none"/>
                </w:rPr>
                <w:t>Average Number of Workdays to Initiate Other-than-Serious Complaint Investigations (Federal Formula)</w:t>
              </w:r>
            </w:hyperlink>
          </w:p>
        </w:tc>
        <w:tc>
          <w:tcPr>
            <w:tcW w:w="1282" w:type="dxa"/>
            <w:shd w:val="clear" w:color="auto" w:fill="FFFFFF" w:themeFill="background1"/>
          </w:tcPr>
          <w:p w14:paraId="2F2FD4F4"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0.00</w:t>
            </w:r>
          </w:p>
        </w:tc>
        <w:tc>
          <w:tcPr>
            <w:tcW w:w="1408" w:type="dxa"/>
            <w:shd w:val="clear" w:color="auto" w:fill="FFFFFF" w:themeFill="background1"/>
          </w:tcPr>
          <w:p w14:paraId="59095561"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N/A</w:t>
            </w:r>
          </w:p>
        </w:tc>
        <w:tc>
          <w:tcPr>
            <w:tcW w:w="4371" w:type="dxa"/>
            <w:shd w:val="clear" w:color="auto" w:fill="FFFFFF" w:themeFill="background1"/>
          </w:tcPr>
          <w:p w14:paraId="561D41AE"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This measure is for informational purposes only and is not a mandated measure.</w:t>
            </w:r>
          </w:p>
        </w:tc>
      </w:tr>
      <w:tr w:rsidR="00683168" w:rsidRPr="002A37D4" w14:paraId="4E635182"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4308813"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3</w:t>
            </w:r>
          </w:p>
        </w:tc>
        <w:tc>
          <w:tcPr>
            <w:tcW w:w="2255" w:type="dxa"/>
            <w:shd w:val="clear" w:color="auto" w:fill="FFFFFF" w:themeFill="background1"/>
          </w:tcPr>
          <w:p w14:paraId="04E1298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3" w:history="1">
              <w:r w:rsidRPr="002A37D4">
                <w:rPr>
                  <w:rStyle w:val="Hyperlink"/>
                  <w:rFonts w:asciiTheme="minorHAnsi" w:hAnsiTheme="minorHAnsi" w:cstheme="minorHAnsi"/>
                  <w:color w:val="000000" w:themeColor="text1"/>
                  <w:sz w:val="22"/>
                  <w:szCs w:val="22"/>
                  <w:u w:val="none"/>
                </w:rPr>
                <w:t>Percent of Imminent Danger Complaints and Referrals responded to within One Workday</w:t>
              </w:r>
            </w:hyperlink>
          </w:p>
        </w:tc>
        <w:tc>
          <w:tcPr>
            <w:tcW w:w="1282" w:type="dxa"/>
            <w:shd w:val="clear" w:color="auto" w:fill="FFFFFF" w:themeFill="background1"/>
          </w:tcPr>
          <w:p w14:paraId="4D020338"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100%</w:t>
            </w:r>
          </w:p>
        </w:tc>
        <w:tc>
          <w:tcPr>
            <w:tcW w:w="1408" w:type="dxa"/>
            <w:shd w:val="clear" w:color="auto" w:fill="FFFFFF" w:themeFill="background1"/>
          </w:tcPr>
          <w:p w14:paraId="61424E83"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100%</w:t>
            </w:r>
          </w:p>
        </w:tc>
        <w:tc>
          <w:tcPr>
            <w:tcW w:w="4371" w:type="dxa"/>
            <w:shd w:val="clear" w:color="auto" w:fill="FFFFFF" w:themeFill="background1"/>
          </w:tcPr>
          <w:p w14:paraId="47CAE94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The further review level is fixed for all State Plans.</w:t>
            </w:r>
          </w:p>
        </w:tc>
      </w:tr>
      <w:tr w:rsidR="00683168" w:rsidRPr="002A37D4" w14:paraId="66AD1B0D"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533ABB7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4</w:t>
            </w:r>
          </w:p>
        </w:tc>
        <w:tc>
          <w:tcPr>
            <w:tcW w:w="2255" w:type="dxa"/>
            <w:shd w:val="clear" w:color="auto" w:fill="FFFFFF" w:themeFill="background1"/>
          </w:tcPr>
          <w:p w14:paraId="0F36E33B"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4" w:history="1">
              <w:r w:rsidRPr="002A37D4">
                <w:rPr>
                  <w:rStyle w:val="Hyperlink"/>
                  <w:rFonts w:asciiTheme="minorHAnsi" w:hAnsiTheme="minorHAnsi" w:cstheme="minorHAnsi"/>
                  <w:color w:val="000000" w:themeColor="text1"/>
                  <w:sz w:val="22"/>
                  <w:szCs w:val="22"/>
                  <w:u w:val="none"/>
                </w:rPr>
                <w:t>Number of Denials where Entry Not Obtained</w:t>
              </w:r>
            </w:hyperlink>
          </w:p>
        </w:tc>
        <w:tc>
          <w:tcPr>
            <w:tcW w:w="1282" w:type="dxa"/>
            <w:shd w:val="clear" w:color="auto" w:fill="FFFFFF" w:themeFill="background1"/>
          </w:tcPr>
          <w:p w14:paraId="47B812D8"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0</w:t>
            </w:r>
          </w:p>
        </w:tc>
        <w:tc>
          <w:tcPr>
            <w:tcW w:w="1408" w:type="dxa"/>
            <w:shd w:val="clear" w:color="auto" w:fill="FFFFFF" w:themeFill="background1"/>
          </w:tcPr>
          <w:p w14:paraId="7BB7BC16"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0</w:t>
            </w:r>
          </w:p>
        </w:tc>
        <w:tc>
          <w:tcPr>
            <w:tcW w:w="4371" w:type="dxa"/>
            <w:shd w:val="clear" w:color="auto" w:fill="FFFFFF" w:themeFill="background1"/>
          </w:tcPr>
          <w:p w14:paraId="52B78D1B"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The further review level is fixed for all State Plans.</w:t>
            </w:r>
          </w:p>
        </w:tc>
      </w:tr>
      <w:tr w:rsidR="00683168" w:rsidRPr="002A37D4" w14:paraId="4314E479" w14:textId="77777777" w:rsidTr="00F242EE">
        <w:trPr>
          <w:cantSplit/>
          <w:trHeight w:val="854"/>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19F39E30"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5a</w:t>
            </w:r>
          </w:p>
        </w:tc>
        <w:tc>
          <w:tcPr>
            <w:tcW w:w="2255" w:type="dxa"/>
            <w:shd w:val="clear" w:color="auto" w:fill="FFFFFF" w:themeFill="background1"/>
          </w:tcPr>
          <w:p w14:paraId="32085076"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5" w:history="1">
              <w:r w:rsidRPr="002A37D4">
                <w:rPr>
                  <w:rStyle w:val="Hyperlink"/>
                  <w:rFonts w:asciiTheme="minorHAnsi" w:hAnsiTheme="minorHAnsi" w:cstheme="minorHAnsi"/>
                  <w:color w:val="000000" w:themeColor="text1"/>
                  <w:sz w:val="22"/>
                  <w:szCs w:val="22"/>
                  <w:u w:val="none"/>
                </w:rPr>
                <w:t>Average Number of Serious/Willful/Repeat Violations per Inspection with Violations</w:t>
              </w:r>
            </w:hyperlink>
          </w:p>
        </w:tc>
        <w:tc>
          <w:tcPr>
            <w:tcW w:w="1282" w:type="dxa"/>
            <w:shd w:val="clear" w:color="auto" w:fill="FFFFFF" w:themeFill="background1"/>
          </w:tcPr>
          <w:p w14:paraId="04037B1D"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1.50</w:t>
            </w:r>
          </w:p>
        </w:tc>
        <w:tc>
          <w:tcPr>
            <w:tcW w:w="1408" w:type="dxa"/>
            <w:shd w:val="clear" w:color="auto" w:fill="FFFFFF" w:themeFill="background1"/>
          </w:tcPr>
          <w:p w14:paraId="1496BC83"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sz w:val="22"/>
                <w:szCs w:val="22"/>
              </w:rPr>
            </w:pPr>
            <w:r w:rsidRPr="002A37D4">
              <w:rPr>
                <w:rFonts w:asciiTheme="minorHAnsi" w:hAnsiTheme="minorHAnsi" w:cstheme="minorHAnsi"/>
                <w:sz w:val="22"/>
                <w:szCs w:val="22"/>
              </w:rPr>
              <w:t>- 20% of 1.72</w:t>
            </w:r>
          </w:p>
          <w:p w14:paraId="75CAB12C"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7BFBDF0A"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08A87ECB"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2A37D4">
              <w:rPr>
                <w:rFonts w:asciiTheme="minorHAnsi" w:eastAsia="PMingLiU" w:hAnsiTheme="minorHAnsi" w:cstheme="minorHAnsi"/>
                <w:color w:val="000000" w:themeColor="text1"/>
                <w:sz w:val="22"/>
                <w:szCs w:val="22"/>
              </w:rPr>
              <w:t xml:space="preserve">The further review level is based on a three-year national average.  The minimum not requiring further review is 1.38. </w:t>
            </w:r>
          </w:p>
        </w:tc>
      </w:tr>
      <w:tr w:rsidR="00683168" w:rsidRPr="002A37D4" w14:paraId="0A8D3ABF"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138DCEAD"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5b</w:t>
            </w:r>
          </w:p>
        </w:tc>
        <w:tc>
          <w:tcPr>
            <w:tcW w:w="2255" w:type="dxa"/>
            <w:shd w:val="clear" w:color="auto" w:fill="FFFFFF" w:themeFill="background1"/>
          </w:tcPr>
          <w:p w14:paraId="423E78B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5" w:history="1">
              <w:r w:rsidRPr="002A37D4">
                <w:rPr>
                  <w:rStyle w:val="Hyperlink"/>
                  <w:rFonts w:asciiTheme="minorHAnsi" w:hAnsiTheme="minorHAnsi" w:cstheme="minorHAnsi"/>
                  <w:color w:val="000000" w:themeColor="text1"/>
                  <w:sz w:val="22"/>
                  <w:szCs w:val="22"/>
                  <w:u w:val="none"/>
                </w:rPr>
                <w:t>Average Number of Other-than-Serious Violations per Inspection with Violations</w:t>
              </w:r>
            </w:hyperlink>
          </w:p>
        </w:tc>
        <w:tc>
          <w:tcPr>
            <w:tcW w:w="1282" w:type="dxa"/>
            <w:shd w:val="clear" w:color="auto" w:fill="FFFFFF" w:themeFill="background1"/>
          </w:tcPr>
          <w:p w14:paraId="71AA1BAF"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0.44</w:t>
            </w:r>
          </w:p>
        </w:tc>
        <w:tc>
          <w:tcPr>
            <w:tcW w:w="1408" w:type="dxa"/>
            <w:shd w:val="clear" w:color="auto" w:fill="FFFFFF" w:themeFill="background1"/>
          </w:tcPr>
          <w:p w14:paraId="25F4F78C"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sz w:val="22"/>
                <w:szCs w:val="22"/>
              </w:rPr>
            </w:pPr>
            <w:r w:rsidRPr="002A37D4">
              <w:rPr>
                <w:rFonts w:asciiTheme="minorHAnsi" w:hAnsiTheme="minorHAnsi" w:cstheme="minorHAnsi"/>
                <w:sz w:val="22"/>
                <w:szCs w:val="22"/>
              </w:rPr>
              <w:t>- 20% of 0.95</w:t>
            </w:r>
          </w:p>
          <w:p w14:paraId="41C969C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66EC1923"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2A37D4">
              <w:rPr>
                <w:rFonts w:asciiTheme="minorHAnsi" w:eastAsia="PMingLiU" w:hAnsiTheme="minorHAnsi" w:cstheme="minorHAnsi"/>
                <w:color w:val="000000" w:themeColor="text1"/>
                <w:sz w:val="22"/>
                <w:szCs w:val="22"/>
              </w:rPr>
              <w:t>The further review level is based on a three-year national average.  The minimum not requiring further review is 0.76.</w:t>
            </w:r>
          </w:p>
        </w:tc>
      </w:tr>
      <w:tr w:rsidR="00683168" w:rsidRPr="002A37D4" w14:paraId="685A9E85"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7135B7F"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6</w:t>
            </w:r>
          </w:p>
        </w:tc>
        <w:tc>
          <w:tcPr>
            <w:tcW w:w="2255" w:type="dxa"/>
            <w:shd w:val="clear" w:color="auto" w:fill="FFFFFF" w:themeFill="background1"/>
          </w:tcPr>
          <w:p w14:paraId="6CA9F41F"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 xml:space="preserve">Percent of Total inspections in State and Local Government </w:t>
            </w:r>
          </w:p>
        </w:tc>
        <w:tc>
          <w:tcPr>
            <w:tcW w:w="1282" w:type="dxa"/>
            <w:shd w:val="clear" w:color="auto" w:fill="FFFFFF" w:themeFill="background1"/>
          </w:tcPr>
          <w:p w14:paraId="4F07330F"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9.20%</w:t>
            </w:r>
          </w:p>
        </w:tc>
        <w:tc>
          <w:tcPr>
            <w:tcW w:w="1408" w:type="dxa"/>
            <w:shd w:val="clear" w:color="auto" w:fill="FFFFFF" w:themeFill="background1"/>
          </w:tcPr>
          <w:p w14:paraId="623EB292"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- 20% of</w:t>
            </w:r>
          </w:p>
          <w:p w14:paraId="1A556900"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Grant 2.67%</w:t>
            </w:r>
          </w:p>
        </w:tc>
        <w:tc>
          <w:tcPr>
            <w:tcW w:w="4371" w:type="dxa"/>
            <w:shd w:val="clear" w:color="auto" w:fill="FFFFFF" w:themeFill="background1"/>
          </w:tcPr>
          <w:p w14:paraId="59A9F64C"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2A37D4">
              <w:rPr>
                <w:rFonts w:asciiTheme="minorHAnsi" w:eastAsia="PMingLiU" w:hAnsiTheme="minorHAnsi" w:cstheme="minorHAnsi"/>
                <w:color w:val="000000" w:themeColor="text1"/>
                <w:sz w:val="22"/>
                <w:szCs w:val="22"/>
              </w:rPr>
              <w:t>The further review level is based on a number negotiated by OSHA and the State Plan through the grant application.  The minimum not requiring further review is 2.13%.</w:t>
            </w:r>
          </w:p>
        </w:tc>
      </w:tr>
      <w:tr w:rsidR="00683168" w:rsidRPr="002A37D4" w14:paraId="169BCB6D"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7803725"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7a</w:t>
            </w:r>
          </w:p>
        </w:tc>
        <w:tc>
          <w:tcPr>
            <w:tcW w:w="2255" w:type="dxa"/>
            <w:shd w:val="clear" w:color="auto" w:fill="FFFFFF" w:themeFill="background1"/>
          </w:tcPr>
          <w:p w14:paraId="0CD076B0"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7" w:history="1">
              <w:r w:rsidRPr="002A37D4">
                <w:rPr>
                  <w:rStyle w:val="Hyperlink"/>
                  <w:rFonts w:asciiTheme="minorHAnsi" w:hAnsiTheme="minorHAnsi" w:cstheme="minorHAnsi"/>
                  <w:color w:val="000000" w:themeColor="text1"/>
                  <w:sz w:val="22"/>
                  <w:szCs w:val="22"/>
                  <w:u w:val="none"/>
                </w:rPr>
                <w:t>Number of Safety Inspections</w:t>
              </w:r>
            </w:hyperlink>
          </w:p>
        </w:tc>
        <w:tc>
          <w:tcPr>
            <w:tcW w:w="1282" w:type="dxa"/>
            <w:shd w:val="clear" w:color="auto" w:fill="FFFFFF" w:themeFill="background1"/>
          </w:tcPr>
          <w:p w14:paraId="3465F54F"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140</w:t>
            </w:r>
          </w:p>
        </w:tc>
        <w:tc>
          <w:tcPr>
            <w:tcW w:w="1408" w:type="dxa"/>
            <w:shd w:val="clear" w:color="auto" w:fill="FFFFFF" w:themeFill="background1"/>
          </w:tcPr>
          <w:p w14:paraId="4680BA74"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xml:space="preserve">- 20% of </w:t>
            </w:r>
          </w:p>
          <w:p w14:paraId="537DDD6A"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Grant 135</w:t>
            </w:r>
          </w:p>
        </w:tc>
        <w:tc>
          <w:tcPr>
            <w:tcW w:w="4371" w:type="dxa"/>
            <w:shd w:val="clear" w:color="auto" w:fill="FFFFFF" w:themeFill="background1"/>
          </w:tcPr>
          <w:p w14:paraId="1EA40D37"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2A37D4">
              <w:rPr>
                <w:rFonts w:asciiTheme="minorHAnsi" w:hAnsiTheme="minorHAnsi" w:cstheme="minorHAnsi"/>
                <w:color w:val="000000" w:themeColor="text1"/>
                <w:sz w:val="22"/>
                <w:szCs w:val="22"/>
              </w:rPr>
              <w:t xml:space="preserve">The further review level is based on a number negotiated by OSHA and the State Plan through the grant application.  </w:t>
            </w:r>
            <w:r w:rsidRPr="002A37D4">
              <w:rPr>
                <w:rFonts w:asciiTheme="minorHAnsi" w:eastAsia="PMingLiU" w:hAnsiTheme="minorHAnsi" w:cstheme="minorHAnsi"/>
                <w:color w:val="000000" w:themeColor="text1"/>
                <w:sz w:val="22"/>
                <w:szCs w:val="22"/>
              </w:rPr>
              <w:t>The minimum not requiring further review is 108.</w:t>
            </w:r>
          </w:p>
        </w:tc>
      </w:tr>
      <w:tr w:rsidR="00683168" w:rsidRPr="002A37D4" w14:paraId="7009DCB7"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1D7E345"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7b</w:t>
            </w:r>
          </w:p>
        </w:tc>
        <w:tc>
          <w:tcPr>
            <w:tcW w:w="2255" w:type="dxa"/>
            <w:shd w:val="clear" w:color="auto" w:fill="FFFFFF" w:themeFill="background1"/>
          </w:tcPr>
          <w:p w14:paraId="0236C3A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7" w:history="1">
              <w:r w:rsidRPr="002A37D4">
                <w:rPr>
                  <w:rFonts w:asciiTheme="minorHAnsi" w:hAnsiTheme="minorHAnsi" w:cstheme="minorHAnsi"/>
                  <w:color w:val="000000" w:themeColor="text1"/>
                  <w:sz w:val="22"/>
                  <w:szCs w:val="22"/>
                </w:rPr>
                <w:t xml:space="preserve">Number of </w:t>
              </w:r>
              <w:r w:rsidRPr="002A37D4">
                <w:rPr>
                  <w:rStyle w:val="Hyperlink"/>
                  <w:rFonts w:asciiTheme="minorHAnsi" w:hAnsiTheme="minorHAnsi" w:cstheme="minorHAnsi"/>
                  <w:color w:val="000000" w:themeColor="text1"/>
                  <w:sz w:val="22"/>
                  <w:szCs w:val="22"/>
                  <w:u w:val="none"/>
                </w:rPr>
                <w:t>Health Inspections</w:t>
              </w:r>
            </w:hyperlink>
          </w:p>
        </w:tc>
        <w:tc>
          <w:tcPr>
            <w:tcW w:w="1282" w:type="dxa"/>
            <w:shd w:val="clear" w:color="auto" w:fill="FFFFFF" w:themeFill="background1"/>
          </w:tcPr>
          <w:p w14:paraId="09FBD12E"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23</w:t>
            </w:r>
          </w:p>
        </w:tc>
        <w:tc>
          <w:tcPr>
            <w:tcW w:w="1408" w:type="dxa"/>
            <w:shd w:val="clear" w:color="auto" w:fill="FFFFFF" w:themeFill="background1"/>
          </w:tcPr>
          <w:p w14:paraId="1C949573"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xml:space="preserve">- 20% of </w:t>
            </w:r>
          </w:p>
          <w:p w14:paraId="0B362F0B"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Grant 15</w:t>
            </w:r>
          </w:p>
        </w:tc>
        <w:tc>
          <w:tcPr>
            <w:tcW w:w="4371" w:type="dxa"/>
            <w:shd w:val="clear" w:color="auto" w:fill="FFFFFF" w:themeFill="background1"/>
          </w:tcPr>
          <w:p w14:paraId="38B76E2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2A37D4">
              <w:rPr>
                <w:rFonts w:asciiTheme="minorHAnsi" w:hAnsiTheme="minorHAnsi" w:cstheme="minorHAnsi"/>
                <w:color w:val="000000" w:themeColor="text1"/>
                <w:sz w:val="22"/>
                <w:szCs w:val="22"/>
              </w:rPr>
              <w:t xml:space="preserve">The further review level is based on a number negotiated by OSHA and the State Plan through the grant application.  </w:t>
            </w:r>
            <w:r w:rsidRPr="002A37D4">
              <w:rPr>
                <w:rFonts w:asciiTheme="minorHAnsi" w:eastAsia="PMingLiU" w:hAnsiTheme="minorHAnsi" w:cstheme="minorHAnsi"/>
                <w:color w:val="000000" w:themeColor="text1"/>
                <w:sz w:val="22"/>
                <w:szCs w:val="22"/>
              </w:rPr>
              <w:t>The minimum not requiring further review is 12.</w:t>
            </w:r>
          </w:p>
        </w:tc>
      </w:tr>
      <w:tr w:rsidR="00683168" w:rsidRPr="002A37D4" w14:paraId="096272EB"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45655B75"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8a</w:t>
            </w:r>
          </w:p>
        </w:tc>
        <w:tc>
          <w:tcPr>
            <w:tcW w:w="2255" w:type="dxa"/>
            <w:shd w:val="clear" w:color="auto" w:fill="FFFFFF" w:themeFill="background1"/>
          </w:tcPr>
          <w:p w14:paraId="5C725E76"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8" w:history="1">
              <w:r w:rsidRPr="002A37D4">
                <w:rPr>
                  <w:rStyle w:val="Hyperlink"/>
                  <w:rFonts w:asciiTheme="minorHAnsi" w:hAnsiTheme="minorHAnsi" w:cstheme="minorHAnsi"/>
                  <w:color w:val="000000" w:themeColor="text1"/>
                  <w:sz w:val="22"/>
                  <w:szCs w:val="22"/>
                  <w:u w:val="none"/>
                </w:rPr>
                <w:t>Average Current Penalty per Private Sector Serious Violation Total (1 to greater than 250 workers)</w:t>
              </w:r>
            </w:hyperlink>
          </w:p>
        </w:tc>
        <w:tc>
          <w:tcPr>
            <w:tcW w:w="1282" w:type="dxa"/>
            <w:shd w:val="clear" w:color="auto" w:fill="FFFFFF" w:themeFill="background1"/>
          </w:tcPr>
          <w:p w14:paraId="2A9EAF3B"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$5,270.85</w:t>
            </w:r>
          </w:p>
        </w:tc>
        <w:tc>
          <w:tcPr>
            <w:tcW w:w="1408" w:type="dxa"/>
            <w:shd w:val="clear" w:color="auto" w:fill="FFFFFF" w:themeFill="background1"/>
          </w:tcPr>
          <w:p w14:paraId="24B54686"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xml:space="preserve">- 25% of </w:t>
            </w:r>
          </w:p>
          <w:p w14:paraId="595F3F38"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sz w:val="22"/>
                <w:szCs w:val="22"/>
              </w:rPr>
            </w:pPr>
            <w:r w:rsidRPr="002A37D4">
              <w:rPr>
                <w:rFonts w:asciiTheme="minorHAnsi" w:eastAsia="PMingLiU" w:hAnsiTheme="minorHAnsi" w:cstheme="minorHAnsi"/>
                <w:sz w:val="22"/>
                <w:szCs w:val="22"/>
              </w:rPr>
              <w:t>$3,926.69</w:t>
            </w:r>
          </w:p>
          <w:p w14:paraId="36093E8E"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1BB1A70E" w14:textId="77777777" w:rsidR="00683168" w:rsidRPr="002A37D4" w:rsidRDefault="00683168" w:rsidP="00F242EE">
            <w:pPr>
              <w:tabs>
                <w:tab w:val="left" w:pos="241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2A37D4">
              <w:rPr>
                <w:rFonts w:asciiTheme="minorHAnsi" w:hAnsiTheme="minorHAnsi" w:cstheme="minorHAnsi"/>
                <w:color w:val="000000" w:themeColor="text1"/>
                <w:sz w:val="22"/>
                <w:szCs w:val="22"/>
              </w:rPr>
              <w:t>The further review level is based on a three-year national average.  The minimum not requiring further review is $2,945.02.</w:t>
            </w:r>
          </w:p>
        </w:tc>
      </w:tr>
      <w:tr w:rsidR="00683168" w:rsidRPr="002A37D4" w14:paraId="07B61EBA"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20DF6901"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val="0"/>
                <w:bCs w:val="0"/>
                <w:sz w:val="22"/>
                <w:szCs w:val="22"/>
              </w:rPr>
            </w:pPr>
            <w:r w:rsidRPr="002A37D4">
              <w:rPr>
                <w:rFonts w:asciiTheme="minorHAnsi" w:eastAsia="PMingLiU" w:hAnsiTheme="minorHAnsi" w:cstheme="minorHAnsi"/>
                <w:sz w:val="22"/>
                <w:szCs w:val="22"/>
              </w:rPr>
              <w:lastRenderedPageBreak/>
              <w:t>8b</w:t>
            </w:r>
          </w:p>
        </w:tc>
        <w:tc>
          <w:tcPr>
            <w:tcW w:w="2255" w:type="dxa"/>
            <w:shd w:val="clear" w:color="auto" w:fill="FFFFFF" w:themeFill="background1"/>
          </w:tcPr>
          <w:p w14:paraId="35CC17B7"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8" w:history="1">
              <w:r w:rsidRPr="002A37D4">
                <w:rPr>
                  <w:rStyle w:val="Hyperlink"/>
                  <w:rFonts w:asciiTheme="minorHAnsi" w:hAnsiTheme="minorHAnsi" w:cstheme="minorHAnsi"/>
                  <w:color w:val="000000" w:themeColor="text1"/>
                  <w:sz w:val="22"/>
                  <w:szCs w:val="22"/>
                  <w:u w:val="none"/>
                </w:rPr>
                <w:t>Average Current Penalty per Private Sector Serious Violation (1 – 25 workers)</w:t>
              </w:r>
            </w:hyperlink>
          </w:p>
        </w:tc>
        <w:tc>
          <w:tcPr>
            <w:tcW w:w="1282" w:type="dxa"/>
            <w:shd w:val="clear" w:color="auto" w:fill="FFFFFF" w:themeFill="background1"/>
          </w:tcPr>
          <w:p w14:paraId="71B6A4D7"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$3,240.00</w:t>
            </w:r>
          </w:p>
        </w:tc>
        <w:tc>
          <w:tcPr>
            <w:tcW w:w="1408" w:type="dxa"/>
            <w:shd w:val="clear" w:color="auto" w:fill="FFFFFF" w:themeFill="background1"/>
          </w:tcPr>
          <w:p w14:paraId="06DEB263"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xml:space="preserve">- 25% of </w:t>
            </w:r>
          </w:p>
          <w:p w14:paraId="286E3132"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sz w:val="22"/>
                <w:szCs w:val="22"/>
              </w:rPr>
            </w:pPr>
            <w:r w:rsidRPr="002A37D4">
              <w:rPr>
                <w:rFonts w:asciiTheme="minorHAnsi" w:hAnsiTheme="minorHAnsi" w:cstheme="minorHAnsi"/>
                <w:sz w:val="22"/>
                <w:szCs w:val="22"/>
              </w:rPr>
              <w:t>$2,602.76</w:t>
            </w:r>
          </w:p>
          <w:p w14:paraId="26620B9B"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1A63F4E1"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color w:val="000000" w:themeColor="text1"/>
                <w:sz w:val="22"/>
                <w:szCs w:val="22"/>
              </w:rPr>
              <w:t xml:space="preserve">The further review level is based on a three-year national average.  The minimum not requiring further review is $1,952.07. </w:t>
            </w:r>
          </w:p>
        </w:tc>
      </w:tr>
      <w:tr w:rsidR="00683168" w:rsidRPr="002A37D4" w14:paraId="5C5D68DF"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0C587E1"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8c</w:t>
            </w:r>
          </w:p>
        </w:tc>
        <w:tc>
          <w:tcPr>
            <w:tcW w:w="2255" w:type="dxa"/>
            <w:shd w:val="clear" w:color="auto" w:fill="FFFFFF" w:themeFill="background1"/>
          </w:tcPr>
          <w:p w14:paraId="64FAB96C"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SAMM8c" w:history="1">
              <w:r w:rsidRPr="002A37D4">
                <w:rPr>
                  <w:rStyle w:val="Hyperlink"/>
                  <w:rFonts w:asciiTheme="minorHAnsi" w:hAnsiTheme="minorHAnsi" w:cstheme="minorHAnsi"/>
                  <w:color w:val="000000" w:themeColor="text1"/>
                  <w:sz w:val="22"/>
                  <w:szCs w:val="22"/>
                  <w:u w:val="none"/>
                </w:rPr>
                <w:t>Average Current Penalty per Private Sector Serious Violation (26 – 100 workers)</w:t>
              </w:r>
            </w:hyperlink>
          </w:p>
        </w:tc>
        <w:tc>
          <w:tcPr>
            <w:tcW w:w="1282" w:type="dxa"/>
            <w:shd w:val="clear" w:color="auto" w:fill="FFFFFF" w:themeFill="background1"/>
          </w:tcPr>
          <w:p w14:paraId="01A859A7"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$7,486.28</w:t>
            </w:r>
          </w:p>
          <w:p w14:paraId="328400FC"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p w14:paraId="0D26888F"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1408" w:type="dxa"/>
            <w:shd w:val="clear" w:color="auto" w:fill="FFFFFF" w:themeFill="background1"/>
          </w:tcPr>
          <w:p w14:paraId="1A51A018"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xml:space="preserve">- 25% of </w:t>
            </w:r>
          </w:p>
          <w:p w14:paraId="48777526"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sz w:val="22"/>
                <w:szCs w:val="22"/>
              </w:rPr>
            </w:pPr>
            <w:r w:rsidRPr="002A37D4">
              <w:rPr>
                <w:rFonts w:asciiTheme="minorHAnsi" w:hAnsiTheme="minorHAnsi" w:cstheme="minorHAnsi"/>
                <w:sz w:val="22"/>
                <w:szCs w:val="22"/>
              </w:rPr>
              <w:t>$4,443.40</w:t>
            </w:r>
          </w:p>
          <w:p w14:paraId="29D60C6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13A5D808"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2A37D4">
              <w:rPr>
                <w:rFonts w:asciiTheme="minorHAnsi" w:hAnsiTheme="minorHAnsi" w:cstheme="minorHAnsi"/>
                <w:color w:val="000000" w:themeColor="text1"/>
                <w:sz w:val="22"/>
                <w:szCs w:val="22"/>
              </w:rPr>
              <w:t>The further review level is based on a three-year national average.  The minimum not requiring further review is $3,332.55.</w:t>
            </w:r>
          </w:p>
        </w:tc>
      </w:tr>
      <w:tr w:rsidR="00683168" w:rsidRPr="002A37D4" w14:paraId="4D457BC1"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068D152C"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8d</w:t>
            </w:r>
          </w:p>
        </w:tc>
        <w:tc>
          <w:tcPr>
            <w:tcW w:w="2255" w:type="dxa"/>
            <w:shd w:val="clear" w:color="auto" w:fill="FFFFFF" w:themeFill="background1"/>
          </w:tcPr>
          <w:p w14:paraId="6D71EA8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SAMM8d" w:history="1">
              <w:r w:rsidRPr="002A37D4">
                <w:rPr>
                  <w:rStyle w:val="Hyperlink"/>
                  <w:rFonts w:asciiTheme="minorHAnsi" w:hAnsiTheme="minorHAnsi" w:cstheme="minorHAnsi"/>
                  <w:color w:val="000000" w:themeColor="text1"/>
                  <w:sz w:val="22"/>
                  <w:szCs w:val="22"/>
                  <w:u w:val="none"/>
                </w:rPr>
                <w:t>Average Current Penalty per Private Sector Serious Violation (101 – 250 workers)</w:t>
              </w:r>
            </w:hyperlink>
          </w:p>
        </w:tc>
        <w:tc>
          <w:tcPr>
            <w:tcW w:w="1282" w:type="dxa"/>
            <w:shd w:val="clear" w:color="auto" w:fill="FFFFFF" w:themeFill="background1"/>
          </w:tcPr>
          <w:p w14:paraId="463E7FE7"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$7,848.50</w:t>
            </w:r>
          </w:p>
        </w:tc>
        <w:tc>
          <w:tcPr>
            <w:tcW w:w="1408" w:type="dxa"/>
            <w:shd w:val="clear" w:color="auto" w:fill="FFFFFF" w:themeFill="background1"/>
          </w:tcPr>
          <w:p w14:paraId="66BD925D"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xml:space="preserve">- 25% of </w:t>
            </w:r>
          </w:p>
          <w:p w14:paraId="11A4E4A3"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sz w:val="22"/>
                <w:szCs w:val="22"/>
              </w:rPr>
            </w:pPr>
            <w:r w:rsidRPr="002A37D4">
              <w:rPr>
                <w:rFonts w:asciiTheme="minorHAnsi" w:hAnsiTheme="minorHAnsi" w:cstheme="minorHAnsi"/>
                <w:sz w:val="22"/>
                <w:szCs w:val="22"/>
              </w:rPr>
              <w:t>$6,330.65</w:t>
            </w:r>
          </w:p>
          <w:p w14:paraId="7DE3F570"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2D4BBAAE"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2A37D4">
              <w:rPr>
                <w:rFonts w:asciiTheme="minorHAnsi" w:hAnsiTheme="minorHAnsi" w:cstheme="minorHAnsi"/>
                <w:color w:val="000000" w:themeColor="text1"/>
                <w:sz w:val="22"/>
                <w:szCs w:val="22"/>
              </w:rPr>
              <w:t>The further review level is based on a three-year national average.  The minimum not requiring further review is $4,747.99.</w:t>
            </w:r>
          </w:p>
        </w:tc>
      </w:tr>
      <w:tr w:rsidR="00683168" w:rsidRPr="002A37D4" w14:paraId="00E66768"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DA96D15"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8e</w:t>
            </w:r>
          </w:p>
        </w:tc>
        <w:tc>
          <w:tcPr>
            <w:tcW w:w="2255" w:type="dxa"/>
            <w:shd w:val="clear" w:color="auto" w:fill="FFFFFF" w:themeFill="background1"/>
          </w:tcPr>
          <w:p w14:paraId="67CAB3E4"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8" w:history="1">
              <w:r w:rsidRPr="002A37D4">
                <w:rPr>
                  <w:rStyle w:val="Hyperlink"/>
                  <w:rFonts w:asciiTheme="minorHAnsi" w:hAnsiTheme="minorHAnsi" w:cstheme="minorHAnsi"/>
                  <w:color w:val="000000" w:themeColor="text1"/>
                  <w:sz w:val="22"/>
                  <w:szCs w:val="22"/>
                  <w:u w:val="none"/>
                </w:rPr>
                <w:t>Average Current Penalty per Private Sector Serious Violation (greater than 250 workers)</w:t>
              </w:r>
            </w:hyperlink>
          </w:p>
        </w:tc>
        <w:tc>
          <w:tcPr>
            <w:tcW w:w="1282" w:type="dxa"/>
            <w:shd w:val="clear" w:color="auto" w:fill="FFFFFF" w:themeFill="background1"/>
          </w:tcPr>
          <w:p w14:paraId="66641601"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$9,358.24</w:t>
            </w:r>
          </w:p>
        </w:tc>
        <w:tc>
          <w:tcPr>
            <w:tcW w:w="1408" w:type="dxa"/>
            <w:shd w:val="clear" w:color="auto" w:fill="FFFFFF" w:themeFill="background1"/>
          </w:tcPr>
          <w:p w14:paraId="28AD1EF3"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xml:space="preserve">- 25% of </w:t>
            </w:r>
          </w:p>
          <w:p w14:paraId="14890A0D"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$7,873.27</w:t>
            </w:r>
          </w:p>
          <w:p w14:paraId="685349EB"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5E47BB3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2A37D4">
              <w:rPr>
                <w:rFonts w:asciiTheme="minorHAnsi" w:hAnsiTheme="minorHAnsi" w:cstheme="minorHAnsi"/>
                <w:color w:val="000000" w:themeColor="text1"/>
                <w:sz w:val="22"/>
                <w:szCs w:val="22"/>
              </w:rPr>
              <w:t>The further review level is based on a three-year national average.  The minimum not requiring further review is $5,904.95.</w:t>
            </w:r>
          </w:p>
        </w:tc>
      </w:tr>
      <w:tr w:rsidR="00683168" w:rsidRPr="002A37D4" w14:paraId="20EE87C2"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2219B143"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9a</w:t>
            </w:r>
          </w:p>
        </w:tc>
        <w:tc>
          <w:tcPr>
            <w:tcW w:w="2255" w:type="dxa"/>
            <w:shd w:val="clear" w:color="auto" w:fill="FFFFFF" w:themeFill="background1"/>
          </w:tcPr>
          <w:p w14:paraId="4EB21ED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2A37D4">
                <w:rPr>
                  <w:rStyle w:val="Hyperlink"/>
                  <w:rFonts w:asciiTheme="minorHAnsi" w:hAnsiTheme="minorHAnsi" w:cstheme="minorHAnsi"/>
                  <w:color w:val="000000" w:themeColor="text1"/>
                  <w:sz w:val="22"/>
                  <w:szCs w:val="22"/>
                  <w:u w:val="none"/>
                </w:rPr>
                <w:t>Percent In-Compliance Programmed Safety</w:t>
              </w:r>
            </w:hyperlink>
          </w:p>
        </w:tc>
        <w:tc>
          <w:tcPr>
            <w:tcW w:w="1282" w:type="dxa"/>
            <w:shd w:val="clear" w:color="auto" w:fill="FFFFFF" w:themeFill="background1"/>
          </w:tcPr>
          <w:p w14:paraId="22554E9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25.81%</w:t>
            </w:r>
          </w:p>
        </w:tc>
        <w:tc>
          <w:tcPr>
            <w:tcW w:w="1408" w:type="dxa"/>
            <w:shd w:val="clear" w:color="auto" w:fill="FFFFFF" w:themeFill="background1"/>
          </w:tcPr>
          <w:p w14:paraId="3DB404F7"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+ 20% of 30.44%</w:t>
            </w:r>
          </w:p>
          <w:p w14:paraId="3E2F4DF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sz w:val="22"/>
                <w:szCs w:val="22"/>
              </w:rPr>
            </w:pPr>
          </w:p>
        </w:tc>
        <w:tc>
          <w:tcPr>
            <w:tcW w:w="4371" w:type="dxa"/>
            <w:shd w:val="clear" w:color="auto" w:fill="FFFFFF" w:themeFill="background1"/>
          </w:tcPr>
          <w:p w14:paraId="37CF25EB"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The further review level is based on a three-year national average.  The minimum not requiring further review is 36.53%.</w:t>
            </w:r>
          </w:p>
        </w:tc>
      </w:tr>
      <w:tr w:rsidR="00683168" w:rsidRPr="002A37D4" w14:paraId="21D85984"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9DAD9B7"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9b</w:t>
            </w:r>
          </w:p>
        </w:tc>
        <w:tc>
          <w:tcPr>
            <w:tcW w:w="2255" w:type="dxa"/>
            <w:shd w:val="clear" w:color="auto" w:fill="FFFFFF" w:themeFill="background1"/>
          </w:tcPr>
          <w:p w14:paraId="5BDF432E"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2A37D4">
                <w:rPr>
                  <w:rStyle w:val="Hyperlink"/>
                  <w:rFonts w:asciiTheme="minorHAnsi" w:hAnsiTheme="minorHAnsi" w:cstheme="minorHAnsi"/>
                  <w:color w:val="000000" w:themeColor="text1"/>
                  <w:sz w:val="22"/>
                  <w:szCs w:val="22"/>
                  <w:u w:val="none"/>
                </w:rPr>
                <w:t>Percent In-Compliance Unprogrammed Safety</w:t>
              </w:r>
            </w:hyperlink>
          </w:p>
        </w:tc>
        <w:tc>
          <w:tcPr>
            <w:tcW w:w="1282" w:type="dxa"/>
            <w:shd w:val="clear" w:color="auto" w:fill="FFFFFF" w:themeFill="background1"/>
          </w:tcPr>
          <w:p w14:paraId="1F2125BD"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29.47%</w:t>
            </w:r>
          </w:p>
        </w:tc>
        <w:tc>
          <w:tcPr>
            <w:tcW w:w="1408" w:type="dxa"/>
            <w:shd w:val="clear" w:color="auto" w:fill="FFFFFF" w:themeFill="background1"/>
          </w:tcPr>
          <w:p w14:paraId="55B177F6"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+ 20% of 38.03%</w:t>
            </w:r>
          </w:p>
          <w:p w14:paraId="1453E9F8"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72437B26"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The further review level is based on a three-year national average.  The minimum not requiring further review is 45.64%.</w:t>
            </w:r>
          </w:p>
        </w:tc>
      </w:tr>
      <w:tr w:rsidR="00683168" w:rsidRPr="002A37D4" w14:paraId="65E1449D"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03EEE86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9c</w:t>
            </w:r>
          </w:p>
        </w:tc>
        <w:tc>
          <w:tcPr>
            <w:tcW w:w="2255" w:type="dxa"/>
            <w:shd w:val="clear" w:color="auto" w:fill="FFFFFF" w:themeFill="background1"/>
          </w:tcPr>
          <w:p w14:paraId="7F56B43F"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2A37D4">
                <w:rPr>
                  <w:rStyle w:val="Hyperlink"/>
                  <w:rFonts w:asciiTheme="minorHAnsi" w:hAnsiTheme="minorHAnsi" w:cstheme="minorHAnsi"/>
                  <w:color w:val="000000" w:themeColor="text1"/>
                  <w:sz w:val="22"/>
                  <w:szCs w:val="22"/>
                  <w:u w:val="none"/>
                </w:rPr>
                <w:t>Percent In-Compliance Programmed Health</w:t>
              </w:r>
            </w:hyperlink>
          </w:p>
        </w:tc>
        <w:tc>
          <w:tcPr>
            <w:tcW w:w="1282" w:type="dxa"/>
            <w:shd w:val="clear" w:color="auto" w:fill="FFFFFF" w:themeFill="background1"/>
          </w:tcPr>
          <w:p w14:paraId="3C4DC641"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0.00%</w:t>
            </w:r>
          </w:p>
        </w:tc>
        <w:tc>
          <w:tcPr>
            <w:tcW w:w="1408" w:type="dxa"/>
            <w:shd w:val="clear" w:color="auto" w:fill="FFFFFF" w:themeFill="background1"/>
          </w:tcPr>
          <w:p w14:paraId="0EBB7EB6"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+ 20% of</w:t>
            </w:r>
          </w:p>
          <w:p w14:paraId="49F8D074"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43.40%</w:t>
            </w:r>
          </w:p>
        </w:tc>
        <w:tc>
          <w:tcPr>
            <w:tcW w:w="4371" w:type="dxa"/>
            <w:shd w:val="clear" w:color="auto" w:fill="FFFFFF" w:themeFill="background1"/>
          </w:tcPr>
          <w:p w14:paraId="6961BECA"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The further review level is based on a three-year national average.  The minimum not requiring further review is 52.08%.</w:t>
            </w:r>
          </w:p>
        </w:tc>
      </w:tr>
      <w:tr w:rsidR="00683168" w:rsidRPr="002A37D4" w14:paraId="50211EFB" w14:textId="77777777" w:rsidTr="00F242EE">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0E12373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9d</w:t>
            </w:r>
          </w:p>
        </w:tc>
        <w:tc>
          <w:tcPr>
            <w:tcW w:w="2255" w:type="dxa"/>
            <w:shd w:val="clear" w:color="auto" w:fill="FFFFFF" w:themeFill="background1"/>
          </w:tcPr>
          <w:p w14:paraId="6BDC2BD0"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2A37D4">
                <w:rPr>
                  <w:rStyle w:val="Hyperlink"/>
                  <w:rFonts w:asciiTheme="minorHAnsi" w:hAnsiTheme="minorHAnsi" w:cstheme="minorHAnsi"/>
                  <w:color w:val="000000" w:themeColor="text1"/>
                  <w:sz w:val="22"/>
                  <w:szCs w:val="22"/>
                  <w:u w:val="none"/>
                </w:rPr>
                <w:t>Percent In-Compliance Unprogrammed Health</w:t>
              </w:r>
            </w:hyperlink>
          </w:p>
          <w:p w14:paraId="7889C2AB"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82" w:type="dxa"/>
            <w:shd w:val="clear" w:color="auto" w:fill="FFFFFF" w:themeFill="background1"/>
          </w:tcPr>
          <w:p w14:paraId="57FE20EA"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55.00%</w:t>
            </w:r>
          </w:p>
        </w:tc>
        <w:tc>
          <w:tcPr>
            <w:tcW w:w="1408" w:type="dxa"/>
            <w:shd w:val="clear" w:color="auto" w:fill="FFFFFF" w:themeFill="background1"/>
          </w:tcPr>
          <w:p w14:paraId="4B41A885"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+ 20% of</w:t>
            </w:r>
          </w:p>
          <w:p w14:paraId="30EAC54B"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43.63%</w:t>
            </w:r>
          </w:p>
          <w:p w14:paraId="399F92F5"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4371" w:type="dxa"/>
            <w:shd w:val="clear" w:color="auto" w:fill="FFFFFF" w:themeFill="background1"/>
          </w:tcPr>
          <w:p w14:paraId="39D58A2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The further review level is based on a three-year national average.  The minimum not requiring further review is 52.35%.</w:t>
            </w:r>
          </w:p>
        </w:tc>
      </w:tr>
      <w:tr w:rsidR="00683168" w:rsidRPr="002A37D4" w14:paraId="4C33395A" w14:textId="77777777" w:rsidTr="00F242EE">
        <w:trPr>
          <w:trHeight w:val="1142"/>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21AE5ADA"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10</w:t>
            </w:r>
          </w:p>
        </w:tc>
        <w:tc>
          <w:tcPr>
            <w:tcW w:w="2255" w:type="dxa"/>
            <w:shd w:val="clear" w:color="auto" w:fill="FFFFFF" w:themeFill="background1"/>
          </w:tcPr>
          <w:p w14:paraId="38E0249A"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0" w:history="1">
              <w:r w:rsidRPr="002A37D4">
                <w:rPr>
                  <w:rStyle w:val="Hyperlink"/>
                  <w:rFonts w:asciiTheme="minorHAnsi" w:hAnsiTheme="minorHAnsi" w:cstheme="minorHAnsi"/>
                  <w:color w:val="000000" w:themeColor="text1"/>
                  <w:sz w:val="22"/>
                  <w:szCs w:val="22"/>
                  <w:u w:val="none"/>
                </w:rPr>
                <w:t>Percent of Work-related Fatalities Responded to in One Workday</w:t>
              </w:r>
            </w:hyperlink>
          </w:p>
          <w:p w14:paraId="09E905C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82" w:type="dxa"/>
            <w:shd w:val="clear" w:color="auto" w:fill="FFFFFF" w:themeFill="background1"/>
          </w:tcPr>
          <w:p w14:paraId="4B8EA6D6"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100%</w:t>
            </w:r>
          </w:p>
        </w:tc>
        <w:tc>
          <w:tcPr>
            <w:tcW w:w="1408" w:type="dxa"/>
            <w:shd w:val="clear" w:color="auto" w:fill="FFFFFF" w:themeFill="background1"/>
          </w:tcPr>
          <w:p w14:paraId="3AA344E5"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100%</w:t>
            </w:r>
          </w:p>
        </w:tc>
        <w:tc>
          <w:tcPr>
            <w:tcW w:w="4371" w:type="dxa"/>
            <w:shd w:val="clear" w:color="auto" w:fill="FFFFFF" w:themeFill="background1"/>
          </w:tcPr>
          <w:p w14:paraId="2496E746"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The further review level is fixed for all State Plans.</w:t>
            </w:r>
          </w:p>
        </w:tc>
      </w:tr>
      <w:tr w:rsidR="00683168" w:rsidRPr="002A37D4" w14:paraId="36CE865E" w14:textId="77777777" w:rsidTr="00F242EE">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42C1220"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11a</w:t>
            </w:r>
          </w:p>
        </w:tc>
        <w:tc>
          <w:tcPr>
            <w:tcW w:w="2255" w:type="dxa"/>
            <w:shd w:val="clear" w:color="auto" w:fill="FFFFFF" w:themeFill="background1"/>
          </w:tcPr>
          <w:p w14:paraId="09C04D10"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1" w:history="1">
              <w:r w:rsidRPr="002A37D4">
                <w:rPr>
                  <w:rStyle w:val="Hyperlink"/>
                  <w:rFonts w:asciiTheme="minorHAnsi" w:hAnsiTheme="minorHAnsi" w:cstheme="minorHAnsi"/>
                  <w:color w:val="000000" w:themeColor="text1"/>
                  <w:sz w:val="22"/>
                  <w:szCs w:val="22"/>
                  <w:u w:val="none"/>
                </w:rPr>
                <w:t>Average Safety Lapse Time</w:t>
              </w:r>
            </w:hyperlink>
          </w:p>
        </w:tc>
        <w:tc>
          <w:tcPr>
            <w:tcW w:w="1282" w:type="dxa"/>
            <w:shd w:val="clear" w:color="auto" w:fill="FFFFFF" w:themeFill="background1"/>
          </w:tcPr>
          <w:p w14:paraId="315926D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50.53</w:t>
            </w:r>
          </w:p>
        </w:tc>
        <w:tc>
          <w:tcPr>
            <w:tcW w:w="1408" w:type="dxa"/>
            <w:shd w:val="clear" w:color="auto" w:fill="FFFFFF" w:themeFill="background1"/>
          </w:tcPr>
          <w:p w14:paraId="44330F1F"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+ 20% of 56.29</w:t>
            </w:r>
          </w:p>
          <w:p w14:paraId="75D7E104"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75E03E9A"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The further review level is based on a three-year national average.  The minimum not requiring further review is 67.54.</w:t>
            </w:r>
          </w:p>
        </w:tc>
      </w:tr>
      <w:tr w:rsidR="00683168" w:rsidRPr="002A37D4" w14:paraId="59AB492E" w14:textId="77777777" w:rsidTr="00F242EE">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2C0597B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11b</w:t>
            </w:r>
          </w:p>
        </w:tc>
        <w:tc>
          <w:tcPr>
            <w:tcW w:w="2255" w:type="dxa"/>
            <w:shd w:val="clear" w:color="auto" w:fill="FFFFFF" w:themeFill="background1"/>
          </w:tcPr>
          <w:p w14:paraId="6D994F71"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1" w:history="1">
              <w:r w:rsidRPr="002A37D4">
                <w:rPr>
                  <w:rStyle w:val="Hyperlink"/>
                  <w:rFonts w:asciiTheme="minorHAnsi" w:hAnsiTheme="minorHAnsi" w:cstheme="minorHAnsi"/>
                  <w:color w:val="000000" w:themeColor="text1"/>
                  <w:sz w:val="22"/>
                  <w:szCs w:val="22"/>
                  <w:u w:val="none"/>
                </w:rPr>
                <w:t>Average Health Lapse Time</w:t>
              </w:r>
            </w:hyperlink>
          </w:p>
        </w:tc>
        <w:tc>
          <w:tcPr>
            <w:tcW w:w="1282" w:type="dxa"/>
            <w:shd w:val="clear" w:color="auto" w:fill="FFFFFF" w:themeFill="background1"/>
          </w:tcPr>
          <w:p w14:paraId="2D89A2B4"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40.89</w:t>
            </w:r>
          </w:p>
        </w:tc>
        <w:tc>
          <w:tcPr>
            <w:tcW w:w="1408" w:type="dxa"/>
            <w:shd w:val="clear" w:color="auto" w:fill="FFFFFF" w:themeFill="background1"/>
          </w:tcPr>
          <w:p w14:paraId="1433A896"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+ 20% of 67.00</w:t>
            </w:r>
          </w:p>
          <w:p w14:paraId="1CD74A20"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0A4379FB"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The further review level is based on a three-year national average.  The minimum not requiring further review is 80.40.</w:t>
            </w:r>
          </w:p>
        </w:tc>
      </w:tr>
      <w:tr w:rsidR="00683168" w:rsidRPr="002A37D4" w14:paraId="3CDCCAA8" w14:textId="77777777" w:rsidTr="00F242EE">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1B234FFE"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12</w:t>
            </w:r>
          </w:p>
        </w:tc>
        <w:tc>
          <w:tcPr>
            <w:tcW w:w="2255" w:type="dxa"/>
            <w:shd w:val="clear" w:color="auto" w:fill="FFFFFF" w:themeFill="background1"/>
          </w:tcPr>
          <w:p w14:paraId="34C0746D"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xml:space="preserve">Percent Penalty </w:t>
            </w:r>
            <w:r w:rsidRPr="002A37D4">
              <w:rPr>
                <w:rFonts w:asciiTheme="minorHAnsi" w:hAnsiTheme="minorHAnsi" w:cstheme="minorHAnsi"/>
                <w:sz w:val="22"/>
                <w:szCs w:val="22"/>
              </w:rPr>
              <w:lastRenderedPageBreak/>
              <w:t>Retained</w:t>
            </w:r>
          </w:p>
        </w:tc>
        <w:tc>
          <w:tcPr>
            <w:tcW w:w="1282" w:type="dxa"/>
            <w:shd w:val="clear" w:color="auto" w:fill="FFFFFF" w:themeFill="background1"/>
          </w:tcPr>
          <w:p w14:paraId="563F596E"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lastRenderedPageBreak/>
              <w:t>84.43%</w:t>
            </w:r>
          </w:p>
        </w:tc>
        <w:tc>
          <w:tcPr>
            <w:tcW w:w="1408" w:type="dxa"/>
            <w:shd w:val="clear" w:color="auto" w:fill="FFFFFF" w:themeFill="background1"/>
          </w:tcPr>
          <w:p w14:paraId="5756B703"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xml:space="preserve">- 20% of </w:t>
            </w:r>
            <w:r w:rsidRPr="002A37D4">
              <w:rPr>
                <w:rFonts w:asciiTheme="minorHAnsi" w:hAnsiTheme="minorHAnsi" w:cstheme="minorHAnsi"/>
                <w:sz w:val="22"/>
                <w:szCs w:val="22"/>
              </w:rPr>
              <w:lastRenderedPageBreak/>
              <w:t>70.58%</w:t>
            </w:r>
          </w:p>
          <w:p w14:paraId="34B7D711"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0BC26D03"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lastRenderedPageBreak/>
              <w:t>The further review level is based on a three-</w:t>
            </w:r>
            <w:r w:rsidRPr="002A37D4">
              <w:rPr>
                <w:rFonts w:asciiTheme="minorHAnsi" w:hAnsiTheme="minorHAnsi" w:cstheme="minorHAnsi"/>
                <w:sz w:val="22"/>
                <w:szCs w:val="22"/>
              </w:rPr>
              <w:lastRenderedPageBreak/>
              <w:t>year national average.  The minimum not requiring further review is 56.47%.</w:t>
            </w:r>
          </w:p>
        </w:tc>
      </w:tr>
      <w:tr w:rsidR="00683168" w:rsidRPr="002A37D4" w14:paraId="36A7F478" w14:textId="77777777" w:rsidTr="00F242EE">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D575C34"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lastRenderedPageBreak/>
              <w:t>13</w:t>
            </w:r>
          </w:p>
        </w:tc>
        <w:tc>
          <w:tcPr>
            <w:tcW w:w="2255" w:type="dxa"/>
            <w:shd w:val="clear" w:color="auto" w:fill="FFFFFF" w:themeFill="background1"/>
          </w:tcPr>
          <w:p w14:paraId="1B793A8B"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3" w:history="1">
              <w:r w:rsidRPr="002A37D4">
                <w:rPr>
                  <w:rStyle w:val="Hyperlink"/>
                  <w:rFonts w:asciiTheme="minorHAnsi" w:hAnsiTheme="minorHAnsi" w:cstheme="minorHAnsi"/>
                  <w:color w:val="000000" w:themeColor="text1"/>
                  <w:sz w:val="22"/>
                  <w:szCs w:val="22"/>
                  <w:u w:val="none"/>
                </w:rPr>
                <w:t>Percent of Initial Inspections with Employee Walk Around Representation or Employee Interview</w:t>
              </w:r>
            </w:hyperlink>
          </w:p>
        </w:tc>
        <w:tc>
          <w:tcPr>
            <w:tcW w:w="1282" w:type="dxa"/>
            <w:shd w:val="clear" w:color="auto" w:fill="FFFFFF" w:themeFill="background1"/>
          </w:tcPr>
          <w:p w14:paraId="14C79F85"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100%</w:t>
            </w:r>
          </w:p>
        </w:tc>
        <w:tc>
          <w:tcPr>
            <w:tcW w:w="1408" w:type="dxa"/>
            <w:shd w:val="clear" w:color="auto" w:fill="FFFFFF" w:themeFill="background1"/>
          </w:tcPr>
          <w:p w14:paraId="493F6D8F"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100%</w:t>
            </w:r>
          </w:p>
        </w:tc>
        <w:tc>
          <w:tcPr>
            <w:tcW w:w="4371" w:type="dxa"/>
            <w:shd w:val="clear" w:color="auto" w:fill="FFFFFF" w:themeFill="background1"/>
          </w:tcPr>
          <w:p w14:paraId="215AE24A"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The further review level is fixed for all State Plans.</w:t>
            </w:r>
          </w:p>
        </w:tc>
      </w:tr>
      <w:tr w:rsidR="00683168" w:rsidRPr="002A37D4" w14:paraId="2C42E055" w14:textId="77777777" w:rsidTr="00F242EE">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45A734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14</w:t>
            </w:r>
          </w:p>
        </w:tc>
        <w:tc>
          <w:tcPr>
            <w:tcW w:w="2255" w:type="dxa"/>
            <w:shd w:val="clear" w:color="auto" w:fill="FFFFFF" w:themeFill="background1"/>
          </w:tcPr>
          <w:p w14:paraId="7D05B39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4" w:history="1">
              <w:r w:rsidRPr="002A37D4">
                <w:rPr>
                  <w:rStyle w:val="Hyperlink"/>
                  <w:rFonts w:asciiTheme="minorHAnsi" w:hAnsiTheme="minorHAnsi" w:cstheme="minorHAnsi"/>
                  <w:color w:val="000000" w:themeColor="text1"/>
                  <w:sz w:val="22"/>
                  <w:szCs w:val="22"/>
                  <w:u w:val="none"/>
                </w:rPr>
                <w:t>Average Number of Days 11(c) Investigation Pending</w:t>
              </w:r>
            </w:hyperlink>
          </w:p>
        </w:tc>
        <w:tc>
          <w:tcPr>
            <w:tcW w:w="1282" w:type="dxa"/>
            <w:shd w:val="clear" w:color="auto" w:fill="FFFFFF" w:themeFill="background1"/>
          </w:tcPr>
          <w:p w14:paraId="5EC7ECFE"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45.67</w:t>
            </w:r>
          </w:p>
        </w:tc>
        <w:tc>
          <w:tcPr>
            <w:tcW w:w="1408" w:type="dxa"/>
            <w:shd w:val="clear" w:color="auto" w:fill="FFFFFF" w:themeFill="background1"/>
          </w:tcPr>
          <w:p w14:paraId="36DBA238"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237</w:t>
            </w:r>
          </w:p>
        </w:tc>
        <w:tc>
          <w:tcPr>
            <w:tcW w:w="4371" w:type="dxa"/>
            <w:shd w:val="clear" w:color="auto" w:fill="FFFFFF" w:themeFill="background1"/>
          </w:tcPr>
          <w:p w14:paraId="22EAFEEF"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The further review level is negotiated by OSHA and the State Plan.</w:t>
            </w:r>
          </w:p>
        </w:tc>
      </w:tr>
      <w:tr w:rsidR="00683168" w:rsidRPr="002A37D4" w14:paraId="6F19DAF4" w14:textId="77777777" w:rsidTr="00F242EE">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1CA4D7A0"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15</w:t>
            </w:r>
          </w:p>
        </w:tc>
        <w:tc>
          <w:tcPr>
            <w:tcW w:w="2255" w:type="dxa"/>
            <w:shd w:val="clear" w:color="auto" w:fill="FFFFFF" w:themeFill="background1"/>
          </w:tcPr>
          <w:p w14:paraId="7AF0D82F"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5" w:history="1">
              <w:r w:rsidRPr="002A37D4">
                <w:rPr>
                  <w:rStyle w:val="Hyperlink"/>
                  <w:rFonts w:asciiTheme="minorHAnsi" w:hAnsiTheme="minorHAnsi" w:cstheme="minorHAnsi"/>
                  <w:color w:val="000000" w:themeColor="text1"/>
                  <w:sz w:val="22"/>
                  <w:szCs w:val="22"/>
                  <w:u w:val="none"/>
                </w:rPr>
                <w:t>Percent of 11(c) Cases Pending Investigation Over 90 Days</w:t>
              </w:r>
            </w:hyperlink>
          </w:p>
        </w:tc>
        <w:tc>
          <w:tcPr>
            <w:tcW w:w="1282" w:type="dxa"/>
            <w:shd w:val="clear" w:color="auto" w:fill="FFFFFF" w:themeFill="background1"/>
          </w:tcPr>
          <w:p w14:paraId="04A272B9"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0.00%</w:t>
            </w:r>
          </w:p>
        </w:tc>
        <w:tc>
          <w:tcPr>
            <w:tcW w:w="1408" w:type="dxa"/>
            <w:shd w:val="clear" w:color="auto" w:fill="FFFFFF" w:themeFill="background1"/>
          </w:tcPr>
          <w:p w14:paraId="6717C932"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eastAsia="PMingLiU" w:hAnsiTheme="minorHAnsi" w:cstheme="minorHAnsi"/>
                <w:sz w:val="22"/>
                <w:szCs w:val="22"/>
              </w:rPr>
              <w:t>+ 20% of 54.7%</w:t>
            </w:r>
          </w:p>
        </w:tc>
        <w:tc>
          <w:tcPr>
            <w:tcW w:w="4371" w:type="dxa"/>
            <w:shd w:val="clear" w:color="auto" w:fill="FFFFFF" w:themeFill="background1"/>
          </w:tcPr>
          <w:p w14:paraId="168E6087"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The further review level is negotiated by OSHA and the State Plan.  The minimum not requiring further review is 65.64%.</w:t>
            </w:r>
          </w:p>
        </w:tc>
      </w:tr>
      <w:tr w:rsidR="00683168" w:rsidRPr="002A37D4" w14:paraId="29734A8E" w14:textId="77777777" w:rsidTr="00F242EE">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4DF1C085"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2A37D4">
              <w:rPr>
                <w:rFonts w:asciiTheme="minorHAnsi" w:eastAsia="PMingLiU" w:hAnsiTheme="minorHAnsi" w:cstheme="minorHAnsi"/>
                <w:sz w:val="22"/>
                <w:szCs w:val="22"/>
              </w:rPr>
              <w:t>16</w:t>
            </w:r>
          </w:p>
        </w:tc>
        <w:tc>
          <w:tcPr>
            <w:tcW w:w="2255" w:type="dxa"/>
            <w:shd w:val="clear" w:color="auto" w:fill="FFFFFF" w:themeFill="background1"/>
          </w:tcPr>
          <w:p w14:paraId="4E738E26"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6" w:history="1">
              <w:r w:rsidRPr="002A37D4">
                <w:rPr>
                  <w:rStyle w:val="Hyperlink"/>
                  <w:rFonts w:asciiTheme="minorHAnsi" w:hAnsiTheme="minorHAnsi" w:cstheme="minorHAnsi"/>
                  <w:color w:val="000000" w:themeColor="text1"/>
                  <w:sz w:val="22"/>
                  <w:szCs w:val="22"/>
                  <w:u w:val="none"/>
                </w:rPr>
                <w:t>Percent of Enforcement Presence</w:t>
              </w:r>
            </w:hyperlink>
          </w:p>
        </w:tc>
        <w:tc>
          <w:tcPr>
            <w:tcW w:w="1282" w:type="dxa"/>
            <w:shd w:val="clear" w:color="auto" w:fill="FFFFFF" w:themeFill="background1"/>
          </w:tcPr>
          <w:p w14:paraId="42212DDB"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0.81%</w:t>
            </w:r>
          </w:p>
        </w:tc>
        <w:tc>
          <w:tcPr>
            <w:tcW w:w="1408" w:type="dxa"/>
            <w:shd w:val="clear" w:color="auto" w:fill="FFFFFF" w:themeFill="background1"/>
          </w:tcPr>
          <w:p w14:paraId="0DE91389" w14:textId="77777777" w:rsidR="00683168" w:rsidRPr="002A37D4" w:rsidRDefault="00683168" w:rsidP="00F242E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37D4">
              <w:rPr>
                <w:rFonts w:asciiTheme="minorHAnsi" w:hAnsiTheme="minorHAnsi" w:cstheme="minorHAnsi"/>
                <w:sz w:val="22"/>
                <w:szCs w:val="22"/>
              </w:rPr>
              <w:t>- 20% of 0.97%</w:t>
            </w:r>
          </w:p>
          <w:p w14:paraId="419F349A"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shd w:val="clear" w:color="auto" w:fill="FFFFFF" w:themeFill="background1"/>
          </w:tcPr>
          <w:p w14:paraId="13B1DCE0" w14:textId="77777777" w:rsidR="00683168" w:rsidRPr="002A37D4" w:rsidRDefault="00683168" w:rsidP="00F242E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2A37D4">
              <w:rPr>
                <w:rFonts w:asciiTheme="minorHAnsi" w:hAnsiTheme="minorHAnsi" w:cstheme="minorHAnsi"/>
                <w:sz w:val="22"/>
                <w:szCs w:val="22"/>
              </w:rPr>
              <w:t>The further review level is based on a three-year national average.  The minimum not requiring further review is 0.78%.</w:t>
            </w:r>
          </w:p>
        </w:tc>
      </w:tr>
    </w:tbl>
    <w:p w14:paraId="46FFE082" w14:textId="77777777" w:rsidR="00683168" w:rsidRPr="002A37D4" w:rsidRDefault="00683168" w:rsidP="00683168">
      <w:pPr>
        <w:rPr>
          <w:rFonts w:asciiTheme="minorHAnsi" w:hAnsiTheme="minorHAnsi" w:cstheme="minorHAnsi"/>
          <w:b/>
          <w:color w:val="1F497D"/>
          <w:sz w:val="22"/>
          <w:szCs w:val="22"/>
        </w:rPr>
      </w:pPr>
    </w:p>
    <w:p w14:paraId="6154BA89" w14:textId="544CA31B" w:rsidR="00683168" w:rsidRPr="002A37D4" w:rsidRDefault="00683168" w:rsidP="00683168">
      <w:pPr>
        <w:rPr>
          <w:rFonts w:asciiTheme="minorHAnsi" w:hAnsiTheme="minorHAnsi" w:cstheme="minorHAnsi"/>
          <w:sz w:val="22"/>
          <w:szCs w:val="22"/>
        </w:rPr>
      </w:pPr>
      <w:r w:rsidRPr="002A37D4">
        <w:rPr>
          <w:rFonts w:asciiTheme="minorHAnsi" w:hAnsiTheme="minorHAnsi" w:cstheme="minorHAnsi"/>
          <w:sz w:val="22"/>
          <w:szCs w:val="22"/>
        </w:rPr>
        <w:t>NOTE: The national averages in this report are three-year rolling averages.  Unless otherwise noted, the data contained in this Appendix D is pulled from the State Activity Mandated Measures (SAMM) Report in OIS run on December 09, 2025, as part of OSHA’s official end-of-year data run.</w:t>
      </w:r>
    </w:p>
    <w:p w14:paraId="44BBEAA0" w14:textId="77777777" w:rsidR="00BE1529" w:rsidRPr="002A37D4" w:rsidRDefault="00BE1529">
      <w:pPr>
        <w:rPr>
          <w:rFonts w:asciiTheme="minorHAnsi" w:hAnsiTheme="minorHAnsi" w:cstheme="minorHAnsi"/>
        </w:rPr>
      </w:pPr>
    </w:p>
    <w:sectPr w:rsidR="00BE1529" w:rsidRPr="002A37D4" w:rsidSect="0027745A">
      <w:headerReference w:type="default" r:id="rId19"/>
      <w:footerReference w:type="default" r:id="rId20"/>
      <w:type w:val="continuous"/>
      <w:pgSz w:w="12240" w:h="15840" w:code="1"/>
      <w:pgMar w:top="1440" w:right="1440" w:bottom="1440" w:left="1440"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4D8A9" w14:textId="77777777" w:rsidR="00161E96" w:rsidRDefault="00161E96" w:rsidP="00C872A0">
      <w:r>
        <w:separator/>
      </w:r>
    </w:p>
  </w:endnote>
  <w:endnote w:type="continuationSeparator" w:id="0">
    <w:p w14:paraId="2EE36550" w14:textId="77777777" w:rsidR="00161E96" w:rsidRDefault="00161E96"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Uighur">
    <w:panose1 w:val="02000000000000000000"/>
    <w:charset w:val="00"/>
    <w:family w:val="auto"/>
    <w:pitch w:val="variable"/>
    <w:sig w:usb0="80002023" w:usb1="80000002"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558937"/>
      <w:docPartObj>
        <w:docPartGallery w:val="Page Numbers (Bottom of Page)"/>
        <w:docPartUnique/>
      </w:docPartObj>
    </w:sdtPr>
    <w:sdtEndPr>
      <w:rPr>
        <w:noProof/>
      </w:rPr>
    </w:sdtEndPr>
    <w:sdtContent>
      <w:p w14:paraId="3F002E9D" w14:textId="77777777" w:rsidR="00671B86" w:rsidRDefault="00671B86">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14:paraId="05092497" w14:textId="77777777" w:rsidR="00671B86" w:rsidRPr="000E07E7" w:rsidRDefault="00671B86" w:rsidP="000E0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094BD" w14:textId="77777777" w:rsidR="00671B86" w:rsidRDefault="00671B86">
    <w:pPr>
      <w:pStyle w:val="Footer"/>
      <w:jc w:val="center"/>
    </w:pPr>
  </w:p>
  <w:p w14:paraId="3F670315" w14:textId="77777777" w:rsidR="00671B86" w:rsidRDefault="00671B86" w:rsidP="005C489D">
    <w:pPr>
      <w:pStyle w:val="Footer"/>
      <w:tabs>
        <w:tab w:val="clear" w:pos="4680"/>
        <w:tab w:val="clear" w:pos="9360"/>
        <w:tab w:val="left" w:pos="32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93192"/>
      <w:docPartObj>
        <w:docPartGallery w:val="Page Numbers (Bottom of Page)"/>
        <w:docPartUnique/>
      </w:docPartObj>
    </w:sdtPr>
    <w:sdtEndPr>
      <w:rPr>
        <w:rFonts w:asciiTheme="minorHAnsi" w:hAnsiTheme="minorHAnsi" w:cstheme="minorHAnsi"/>
        <w:noProof/>
      </w:rPr>
    </w:sdtEndPr>
    <w:sdtContent>
      <w:p w14:paraId="6D63731F" w14:textId="1F3CCC06"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73F3C99D" w14:textId="77777777" w:rsidR="00770948" w:rsidRPr="000A134A" w:rsidRDefault="00770948" w:rsidP="000A13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690436"/>
      <w:docPartObj>
        <w:docPartGallery w:val="Page Numbers (Bottom of Page)"/>
        <w:docPartUnique/>
      </w:docPartObj>
    </w:sdtPr>
    <w:sdtEndPr>
      <w:rPr>
        <w:rFonts w:asciiTheme="minorHAnsi" w:hAnsiTheme="minorHAnsi" w:cstheme="minorHAnsi"/>
        <w:noProof/>
      </w:rPr>
    </w:sdtEndPr>
    <w:sdtContent>
      <w:p w14:paraId="0A65D828" w14:textId="64ADC233"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15EEF38C" w14:textId="77777777" w:rsidR="00770948" w:rsidRDefault="007709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421679"/>
      <w:docPartObj>
        <w:docPartGallery w:val="Page Numbers (Bottom of Page)"/>
        <w:docPartUnique/>
      </w:docPartObj>
    </w:sdtPr>
    <w:sdtEndPr>
      <w:rPr>
        <w:rFonts w:asciiTheme="minorHAnsi" w:hAnsiTheme="minorHAnsi" w:cstheme="minorHAnsi"/>
        <w:noProof/>
      </w:rPr>
    </w:sdtEndPr>
    <w:sdtContent>
      <w:p w14:paraId="04DF88F2" w14:textId="4A492D8E" w:rsidR="00986697" w:rsidRPr="00986697" w:rsidRDefault="00986697">
        <w:pPr>
          <w:pStyle w:val="Footer"/>
          <w:jc w:val="center"/>
          <w:rPr>
            <w:rFonts w:asciiTheme="minorHAnsi" w:hAnsiTheme="minorHAnsi" w:cstheme="minorHAnsi"/>
          </w:rPr>
        </w:pPr>
        <w:r w:rsidRPr="00986697">
          <w:rPr>
            <w:rFonts w:asciiTheme="minorHAnsi" w:hAnsiTheme="minorHAnsi" w:cstheme="minorHAnsi"/>
          </w:rPr>
          <w:fldChar w:fldCharType="begin"/>
        </w:r>
        <w:r w:rsidRPr="00986697">
          <w:rPr>
            <w:rFonts w:asciiTheme="minorHAnsi" w:hAnsiTheme="minorHAnsi" w:cstheme="minorHAnsi"/>
          </w:rPr>
          <w:instrText xml:space="preserve"> PAGE   \* MERGEFORMAT </w:instrText>
        </w:r>
        <w:r w:rsidRPr="00986697">
          <w:rPr>
            <w:rFonts w:asciiTheme="minorHAnsi" w:hAnsiTheme="minorHAnsi" w:cstheme="minorHAnsi"/>
          </w:rPr>
          <w:fldChar w:fldCharType="separate"/>
        </w:r>
        <w:r w:rsidRPr="00986697">
          <w:rPr>
            <w:rFonts w:asciiTheme="minorHAnsi" w:hAnsiTheme="minorHAnsi" w:cstheme="minorHAnsi"/>
            <w:noProof/>
          </w:rPr>
          <w:t>2</w:t>
        </w:r>
        <w:r w:rsidRPr="00986697">
          <w:rPr>
            <w:rFonts w:asciiTheme="minorHAnsi" w:hAnsiTheme="minorHAnsi" w:cstheme="minorHAnsi"/>
            <w:noProof/>
          </w:rPr>
          <w:fldChar w:fldCharType="end"/>
        </w:r>
      </w:p>
    </w:sdtContent>
  </w:sdt>
  <w:p w14:paraId="6B779F7D" w14:textId="77777777" w:rsidR="00986697" w:rsidRDefault="009866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177236"/>
      <w:docPartObj>
        <w:docPartGallery w:val="Page Numbers (Bottom of Page)"/>
        <w:docPartUnique/>
      </w:docPartObj>
    </w:sdtPr>
    <w:sdtEndPr>
      <w:rPr>
        <w:rFonts w:asciiTheme="minorHAnsi" w:hAnsiTheme="minorHAnsi" w:cstheme="minorHAnsi"/>
        <w:noProof/>
      </w:rPr>
    </w:sdtEndPr>
    <w:sdtContent>
      <w:p w14:paraId="5D48D589" w14:textId="44A494D7" w:rsidR="0027745A" w:rsidRPr="00A37980" w:rsidRDefault="0027745A">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49BADBA9" w14:textId="77777777" w:rsidR="00770948" w:rsidRPr="000E07E7" w:rsidRDefault="00770948" w:rsidP="00B062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B4D3A" w14:textId="77777777" w:rsidR="00161E96" w:rsidRDefault="00161E96" w:rsidP="00C872A0">
      <w:r>
        <w:separator/>
      </w:r>
    </w:p>
  </w:footnote>
  <w:footnote w:type="continuationSeparator" w:id="0">
    <w:p w14:paraId="16ABCF96" w14:textId="77777777" w:rsidR="00161E96" w:rsidRDefault="00161E96" w:rsidP="00C8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817E" w14:textId="69CA0CC6" w:rsidR="00770948" w:rsidRPr="0027745A" w:rsidRDefault="00023946" w:rsidP="00023946">
    <w:pPr>
      <w:keepNext/>
      <w:keepLines/>
      <w:widowControl/>
      <w:autoSpaceDE/>
      <w:autoSpaceDN/>
      <w:adjustRightInd/>
      <w:spacing w:line="276" w:lineRule="auto"/>
      <w:jc w:val="center"/>
      <w:outlineLvl w:val="0"/>
      <w:rPr>
        <w:rFonts w:asciiTheme="minorHAnsi" w:hAnsiTheme="minorHAnsi" w:cstheme="minorHAnsi"/>
        <w:b/>
        <w:sz w:val="28"/>
        <w:szCs w:val="28"/>
      </w:rPr>
    </w:pPr>
    <w:r w:rsidRPr="0027745A">
      <w:rPr>
        <w:rFonts w:asciiTheme="minorHAnsi" w:hAnsiTheme="minorHAnsi" w:cstheme="minorHAnsi"/>
        <w:b/>
        <w:bCs/>
        <w:sz w:val="28"/>
        <w:szCs w:val="28"/>
      </w:rPr>
      <w:t xml:space="preserve">Appendix B – Observations </w:t>
    </w:r>
    <w:r w:rsidR="00B03462">
      <w:rPr>
        <w:rFonts w:asciiTheme="minorHAnsi" w:hAnsiTheme="minorHAnsi" w:cstheme="minorHAnsi"/>
        <w:b/>
        <w:bCs/>
        <w:sz w:val="28"/>
        <w:szCs w:val="28"/>
      </w:rPr>
      <w:t xml:space="preserve">and Federal </w:t>
    </w:r>
    <w:r w:rsidRPr="0027745A">
      <w:rPr>
        <w:rFonts w:asciiTheme="minorHAnsi" w:hAnsiTheme="minorHAnsi" w:cstheme="minorHAnsi"/>
        <w:b/>
        <w:bCs/>
        <w:sz w:val="28"/>
        <w:szCs w:val="28"/>
      </w:rPr>
      <w:t>Monitoring</w:t>
    </w:r>
    <w:r w:rsidR="00B03462">
      <w:rPr>
        <w:rFonts w:asciiTheme="minorHAnsi" w:hAnsiTheme="minorHAnsi" w:cstheme="minorHAnsi"/>
        <w:b/>
        <w:bCs/>
        <w:sz w:val="28"/>
        <w:szCs w:val="28"/>
      </w:rPr>
      <w:t xml:space="preserve"> Plans</w:t>
    </w:r>
  </w:p>
  <w:p w14:paraId="2E359CA9" w14:textId="05F1497F" w:rsidR="00770948" w:rsidRDefault="00023946"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C64FE">
      <w:rPr>
        <w:rFonts w:asciiTheme="minorHAnsi" w:hAnsiTheme="minorHAnsi" w:cstheme="minorHAnsi"/>
      </w:rPr>
      <w:t xml:space="preserve">FY </w:t>
    </w:r>
    <w:r w:rsidR="009831EF" w:rsidRPr="009831EF">
      <w:rPr>
        <w:rFonts w:asciiTheme="minorHAnsi" w:hAnsiTheme="minorHAnsi" w:cstheme="minorHAnsi"/>
      </w:rPr>
      <w:t>20</w:t>
    </w:r>
    <w:r w:rsidR="003D1ECF" w:rsidRPr="003D1ECF">
      <w:rPr>
        <w:rFonts w:asciiTheme="minorHAnsi" w:hAnsiTheme="minorHAnsi" w:cstheme="minorHAnsi"/>
      </w:rPr>
      <w:t>25</w:t>
    </w:r>
    <w:r w:rsidR="0027745A" w:rsidRPr="003D1ECF">
      <w:rPr>
        <w:rFonts w:asciiTheme="minorHAnsi" w:hAnsiTheme="minorHAnsi" w:cstheme="minorHAnsi"/>
      </w:rPr>
      <w:t xml:space="preserve"> </w:t>
    </w:r>
    <w:r w:rsidR="00DC20A4" w:rsidRPr="00DC20A4">
      <w:rPr>
        <w:rFonts w:asciiTheme="minorHAnsi" w:hAnsiTheme="minorHAnsi" w:cstheme="minorHAnsi"/>
      </w:rPr>
      <w:t>Wyoming OSHA</w:t>
    </w:r>
    <w:r w:rsidR="0027745A" w:rsidRPr="00DC20A4">
      <w:rPr>
        <w:rFonts w:asciiTheme="minorHAnsi" w:hAnsiTheme="minorHAnsi" w:cstheme="minorHAnsi"/>
      </w:rPr>
      <w:t xml:space="preserve"> </w:t>
    </w:r>
    <w:r w:rsidRPr="009C64FE">
      <w:rPr>
        <w:rFonts w:asciiTheme="minorHAnsi" w:hAnsiTheme="minorHAnsi" w:cstheme="minorHAnsi"/>
      </w:rPr>
      <w:t>Comprehensive FAME Report</w:t>
    </w:r>
  </w:p>
  <w:p w14:paraId="02F30842" w14:textId="77777777" w:rsidR="003D1ECF" w:rsidRPr="009C64FE" w:rsidRDefault="003D1ECF"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A760" w14:textId="63864F1D" w:rsidR="00770948" w:rsidRPr="0027745A" w:rsidRDefault="00A36008" w:rsidP="00A36008">
    <w:pPr>
      <w:keepNext/>
      <w:keepLines/>
      <w:widowControl/>
      <w:autoSpaceDE/>
      <w:autoSpaceDN/>
      <w:adjustRightInd/>
      <w:spacing w:line="276" w:lineRule="auto"/>
      <w:jc w:val="center"/>
      <w:outlineLvl w:val="0"/>
      <w:rPr>
        <w:rFonts w:asciiTheme="minorHAnsi" w:hAnsiTheme="minorHAnsi" w:cstheme="minorHAnsi"/>
        <w:sz w:val="28"/>
        <w:szCs w:val="28"/>
      </w:rPr>
    </w:pPr>
    <w:r w:rsidRPr="0027745A">
      <w:rPr>
        <w:rFonts w:asciiTheme="minorHAnsi" w:hAnsiTheme="minorHAnsi" w:cstheme="minorHAnsi"/>
        <w:b/>
        <w:bCs/>
        <w:sz w:val="28"/>
        <w:szCs w:val="28"/>
      </w:rPr>
      <w:t>Appendix A – New and Continued Findings and Recommendations</w:t>
    </w:r>
  </w:p>
  <w:p w14:paraId="65830905" w14:textId="6ACCFA61" w:rsidR="00770948" w:rsidRPr="009C64FE" w:rsidRDefault="00600F93"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r w:rsidRPr="009C64FE">
      <w:rPr>
        <w:rFonts w:asciiTheme="minorHAnsi" w:hAnsiTheme="minorHAnsi" w:cstheme="minorHAnsi"/>
      </w:rPr>
      <w:t xml:space="preserve">FY </w:t>
    </w:r>
    <w:r w:rsidR="009831EF" w:rsidRPr="009831EF">
      <w:rPr>
        <w:rFonts w:asciiTheme="minorHAnsi" w:hAnsiTheme="minorHAnsi" w:cstheme="minorHAnsi"/>
      </w:rPr>
      <w:t>2</w:t>
    </w:r>
    <w:r w:rsidR="009831EF" w:rsidRPr="003D1ECF">
      <w:rPr>
        <w:rFonts w:asciiTheme="minorHAnsi" w:hAnsiTheme="minorHAnsi" w:cstheme="minorHAnsi"/>
      </w:rPr>
      <w:t>0</w:t>
    </w:r>
    <w:r w:rsidR="003D1ECF" w:rsidRPr="003D1ECF">
      <w:rPr>
        <w:rFonts w:asciiTheme="minorHAnsi" w:hAnsiTheme="minorHAnsi" w:cstheme="minorHAnsi"/>
      </w:rPr>
      <w:t>25</w:t>
    </w:r>
    <w:r w:rsidR="0027745A" w:rsidRPr="0027745A">
      <w:rPr>
        <w:rFonts w:asciiTheme="minorHAnsi" w:hAnsiTheme="minorHAnsi" w:cstheme="minorHAnsi"/>
        <w:color w:val="0070C0"/>
      </w:rPr>
      <w:t xml:space="preserve"> </w:t>
    </w:r>
    <w:r w:rsidR="00D9453C" w:rsidRPr="00DC3C3F">
      <w:rPr>
        <w:rFonts w:asciiTheme="minorHAnsi" w:hAnsiTheme="minorHAnsi" w:cstheme="minorHAnsi"/>
      </w:rPr>
      <w:t>Wyoming OSHA</w:t>
    </w:r>
    <w:r w:rsidR="0027745A" w:rsidRPr="00DC3C3F">
      <w:rPr>
        <w:rFonts w:asciiTheme="minorHAnsi" w:hAnsiTheme="minorHAnsi" w:cstheme="minorHAnsi"/>
      </w:rPr>
      <w:t xml:space="preserve"> </w:t>
    </w:r>
    <w:r w:rsidRPr="009C64FE">
      <w:rPr>
        <w:rFonts w:asciiTheme="minorHAnsi" w:hAnsiTheme="minorHAnsi" w:cstheme="minorHAnsi"/>
      </w:rPr>
      <w:t>Comprehensive FAME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4F807" w14:textId="77777777" w:rsidR="00986697" w:rsidRDefault="00986697" w:rsidP="009A2ED6">
    <w:pPr>
      <w:pStyle w:val="Header"/>
      <w:jc w:val="center"/>
      <w:rPr>
        <w:b/>
      </w:rPr>
    </w:pPr>
  </w:p>
  <w:p w14:paraId="5F3BFAB5" w14:textId="77777777" w:rsidR="00986697" w:rsidRPr="009A2ED6" w:rsidRDefault="00986697" w:rsidP="009A2ED6">
    <w:pPr>
      <w:pStyle w:val="Header"/>
      <w:jc w:val="center"/>
      <w:rPr>
        <w:b/>
      </w:rPr>
    </w:pPr>
  </w:p>
  <w:p w14:paraId="1B0DED9D" w14:textId="77777777" w:rsidR="00986697" w:rsidRPr="000767C0" w:rsidRDefault="00986697" w:rsidP="009A2ED6">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1895" w14:textId="7FD6A473" w:rsidR="00260F23" w:rsidRPr="008861B2" w:rsidRDefault="00986697" w:rsidP="00FC22AF">
    <w:pPr>
      <w:keepNext/>
      <w:keepLines/>
      <w:widowControl/>
      <w:autoSpaceDE/>
      <w:autoSpaceDN/>
      <w:adjustRightInd/>
      <w:spacing w:line="276" w:lineRule="auto"/>
      <w:jc w:val="center"/>
      <w:outlineLvl w:val="0"/>
      <w:rPr>
        <w:rFonts w:asciiTheme="minorHAnsi" w:hAnsiTheme="minorHAnsi" w:cstheme="minorHAnsi"/>
        <w:b/>
        <w:bCs/>
        <w:sz w:val="28"/>
        <w:szCs w:val="28"/>
      </w:rPr>
    </w:pPr>
    <w:r w:rsidRPr="006F2309">
      <w:t xml:space="preserve"> </w:t>
    </w:r>
    <w:r w:rsidR="00260F23" w:rsidRPr="0027745A">
      <w:rPr>
        <w:rFonts w:asciiTheme="minorHAnsi" w:hAnsiTheme="minorHAnsi" w:cstheme="minorHAnsi"/>
        <w:b/>
        <w:bCs/>
        <w:sz w:val="28"/>
        <w:szCs w:val="28"/>
      </w:rPr>
      <w:t>Appendix C</w:t>
    </w:r>
    <w:r w:rsidR="00FC22AF">
      <w:rPr>
        <w:rFonts w:asciiTheme="minorHAnsi" w:hAnsiTheme="minorHAnsi" w:cstheme="minorHAnsi"/>
        <w:b/>
        <w:bCs/>
        <w:sz w:val="28"/>
        <w:szCs w:val="28"/>
      </w:rPr>
      <w:t xml:space="preserve"> </w:t>
    </w:r>
    <w:r w:rsidR="00FC22AF" w:rsidRPr="008861B2">
      <w:rPr>
        <w:rFonts w:asciiTheme="minorHAnsi" w:hAnsiTheme="minorHAnsi" w:cstheme="minorHAnsi"/>
        <w:b/>
        <w:bCs/>
        <w:sz w:val="28"/>
        <w:szCs w:val="28"/>
      </w:rPr>
      <w:t xml:space="preserve">– </w:t>
    </w:r>
    <w:r w:rsidR="00260F23" w:rsidRPr="008861B2">
      <w:rPr>
        <w:rFonts w:asciiTheme="minorHAnsi" w:hAnsiTheme="minorHAnsi" w:cstheme="minorHAnsi"/>
        <w:b/>
        <w:bCs/>
        <w:sz w:val="28"/>
        <w:szCs w:val="28"/>
      </w:rPr>
      <w:t>Status of FY 20</w:t>
    </w:r>
    <w:r w:rsidR="008861B2" w:rsidRPr="008861B2">
      <w:rPr>
        <w:rFonts w:asciiTheme="minorHAnsi" w:hAnsiTheme="minorHAnsi" w:cstheme="minorHAnsi"/>
        <w:b/>
        <w:bCs/>
        <w:sz w:val="28"/>
        <w:szCs w:val="28"/>
      </w:rPr>
      <w:t>24</w:t>
    </w:r>
    <w:r w:rsidR="00260F23" w:rsidRPr="008861B2">
      <w:rPr>
        <w:rFonts w:asciiTheme="minorHAnsi" w:hAnsiTheme="minorHAnsi" w:cstheme="minorHAnsi"/>
        <w:b/>
        <w:bCs/>
        <w:sz w:val="28"/>
        <w:szCs w:val="28"/>
      </w:rPr>
      <w:t xml:space="preserve"> Findings and Recommendations</w:t>
    </w:r>
  </w:p>
  <w:p w14:paraId="32406994" w14:textId="3F12E5BE" w:rsidR="00986697" w:rsidRPr="008861B2" w:rsidRDefault="00260F23" w:rsidP="008861B2">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8861B2">
      <w:rPr>
        <w:rFonts w:asciiTheme="minorHAnsi" w:hAnsiTheme="minorHAnsi" w:cstheme="minorHAnsi"/>
      </w:rPr>
      <w:t>20</w:t>
    </w:r>
    <w:r w:rsidR="008861B2" w:rsidRPr="008861B2">
      <w:rPr>
        <w:rFonts w:asciiTheme="minorHAnsi" w:hAnsiTheme="minorHAnsi" w:cstheme="minorHAnsi"/>
      </w:rPr>
      <w:t>2</w:t>
    </w:r>
    <w:r w:rsidR="00DC20A4">
      <w:rPr>
        <w:rFonts w:asciiTheme="minorHAnsi" w:hAnsiTheme="minorHAnsi" w:cstheme="minorHAnsi"/>
      </w:rPr>
      <w:t xml:space="preserve">5 Wyoming OSHA </w:t>
    </w:r>
    <w:r w:rsidRPr="0087209B">
      <w:rPr>
        <w:rFonts w:asciiTheme="minorHAnsi" w:hAnsiTheme="minorHAnsi" w:cstheme="minorHAnsi"/>
      </w:rPr>
      <w:t>Comprehensive FAME Report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E3E5" w14:textId="12DE18EC" w:rsidR="00770948" w:rsidRPr="008861B2" w:rsidRDefault="0027745A" w:rsidP="00EA7F30">
    <w:pPr>
      <w:keepNext/>
      <w:keepLines/>
      <w:widowControl/>
      <w:autoSpaceDE/>
      <w:autoSpaceDN/>
      <w:adjustRightInd/>
      <w:spacing w:line="276" w:lineRule="auto"/>
      <w:jc w:val="center"/>
      <w:outlineLvl w:val="0"/>
      <w:rPr>
        <w:rFonts w:asciiTheme="minorHAnsi" w:hAnsiTheme="minorHAnsi" w:cstheme="minorHAnsi"/>
        <w:b/>
        <w:sz w:val="28"/>
        <w:szCs w:val="28"/>
      </w:rPr>
    </w:pPr>
    <w:r w:rsidRPr="008861B2">
      <w:rPr>
        <w:rFonts w:asciiTheme="minorHAnsi" w:hAnsiTheme="minorHAnsi" w:cstheme="minorHAnsi"/>
        <w:b/>
        <w:sz w:val="28"/>
        <w:szCs w:val="28"/>
      </w:rPr>
      <w:t>Appendix D – FY 20</w:t>
    </w:r>
    <w:r w:rsidR="008861B2" w:rsidRPr="008861B2">
      <w:rPr>
        <w:rFonts w:asciiTheme="minorHAnsi" w:hAnsiTheme="minorHAnsi" w:cstheme="minorHAnsi"/>
        <w:b/>
        <w:sz w:val="28"/>
        <w:szCs w:val="28"/>
      </w:rPr>
      <w:t>25</w:t>
    </w:r>
    <w:r w:rsidRPr="008861B2">
      <w:rPr>
        <w:rFonts w:asciiTheme="minorHAnsi" w:hAnsiTheme="minorHAnsi" w:cstheme="minorHAnsi"/>
        <w:b/>
        <w:sz w:val="28"/>
        <w:szCs w:val="28"/>
      </w:rPr>
      <w:t xml:space="preserve"> State Activity Mandated Measures (SAMM) Report</w:t>
    </w:r>
  </w:p>
  <w:p w14:paraId="47E5AE05" w14:textId="7B4FD546" w:rsidR="00770948" w:rsidRPr="008861B2" w:rsidRDefault="0027745A" w:rsidP="0027745A">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8861B2">
      <w:rPr>
        <w:rFonts w:asciiTheme="minorHAnsi" w:hAnsiTheme="minorHAnsi" w:cstheme="minorHAnsi"/>
      </w:rPr>
      <w:t>20</w:t>
    </w:r>
    <w:r w:rsidR="008861B2" w:rsidRPr="008861B2">
      <w:rPr>
        <w:rFonts w:asciiTheme="minorHAnsi" w:hAnsiTheme="minorHAnsi" w:cstheme="minorHAnsi"/>
      </w:rPr>
      <w:t>2</w:t>
    </w:r>
    <w:r w:rsidR="00DC20A4">
      <w:rPr>
        <w:rFonts w:asciiTheme="minorHAnsi" w:hAnsiTheme="minorHAnsi" w:cstheme="minorHAnsi"/>
      </w:rPr>
      <w:t xml:space="preserve">5 Wyoming OSHA </w:t>
    </w:r>
    <w:r w:rsidRPr="008861B2">
      <w:rPr>
        <w:rFonts w:asciiTheme="minorHAnsi" w:hAnsiTheme="minorHAnsi" w:cstheme="minorHAnsi"/>
      </w:rPr>
      <w:t>Comprehensive FAME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5606779"/>
    <w:multiLevelType w:val="hybridMultilevel"/>
    <w:tmpl w:val="0B24DA56"/>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7642C7A"/>
    <w:multiLevelType w:val="hybridMultilevel"/>
    <w:tmpl w:val="0BBA5AF2"/>
    <w:lvl w:ilvl="0" w:tplc="491C06CE">
      <w:start w:val="1"/>
      <w:numFmt w:val="lowerRoman"/>
      <w:lvlText w:val="%1)"/>
      <w:lvlJc w:val="left"/>
      <w:pPr>
        <w:ind w:left="2520" w:hanging="360"/>
      </w:pPr>
      <w:rPr>
        <w:rFonts w:ascii="Times New Roman" w:eastAsia="Times New Roman" w:hAnsi="Times New Roman" w:cs="Times New Roman" w:hint="default"/>
        <w:b w:val="0"/>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09384FAA"/>
    <w:multiLevelType w:val="hybridMultilevel"/>
    <w:tmpl w:val="AB5C9702"/>
    <w:lvl w:ilvl="0" w:tplc="BF76C3FE">
      <w:start w:val="1"/>
      <w:numFmt w:val="bullet"/>
      <w:lvlText w:val=""/>
      <w:lvlJc w:val="left"/>
      <w:pPr>
        <w:ind w:left="842" w:hanging="360"/>
      </w:pPr>
      <w:rPr>
        <w:rFonts w:ascii="Symbol" w:hAnsi="Symbol" w:hint="default"/>
        <w:sz w:val="24"/>
        <w:szCs w:val="24"/>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26" w15:restartNumberingAfterBreak="0">
    <w:nsid w:val="094666A6"/>
    <w:multiLevelType w:val="hybridMultilevel"/>
    <w:tmpl w:val="FD4E5D2C"/>
    <w:lvl w:ilvl="0" w:tplc="DBA857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03B68C7"/>
    <w:multiLevelType w:val="hybridMultilevel"/>
    <w:tmpl w:val="7A0CA3BC"/>
    <w:lvl w:ilvl="0" w:tplc="04090019">
      <w:start w:val="1"/>
      <w:numFmt w:val="lowerLetter"/>
      <w:lvlText w:val="%1."/>
      <w:lvlJc w:val="left"/>
      <w:pPr>
        <w:ind w:left="1260" w:hanging="360"/>
      </w:pPr>
      <w:rPr>
        <w:rFonts w:hint="default"/>
        <w:b w:val="0"/>
        <w:sz w:val="24"/>
        <w:szCs w:val="24"/>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8"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15:restartNumberingAfterBreak="0">
    <w:nsid w:val="11E94E70"/>
    <w:multiLevelType w:val="hybridMultilevel"/>
    <w:tmpl w:val="3294C416"/>
    <w:lvl w:ilvl="0" w:tplc="04090001">
      <w:start w:val="1"/>
      <w:numFmt w:val="bullet"/>
      <w:lvlText w:val=""/>
      <w:lvlJc w:val="left"/>
      <w:pPr>
        <w:ind w:left="720" w:hanging="360"/>
      </w:pPr>
      <w:rPr>
        <w:rFonts w:ascii="Symbol" w:hAnsi="Symbol" w:hint="default"/>
      </w:rPr>
    </w:lvl>
    <w:lvl w:ilvl="1" w:tplc="3A24E58C">
      <w:start w:val="1"/>
      <w:numFmt w:val="bullet"/>
      <w:lvlText w:val="o"/>
      <w:lvlJc w:val="left"/>
      <w:pPr>
        <w:ind w:left="1440" w:hanging="360"/>
      </w:pPr>
      <w:rPr>
        <w:rFonts w:ascii="Courier New" w:hAnsi="Courier New" w:cs="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34E3A79"/>
    <w:multiLevelType w:val="hybridMultilevel"/>
    <w:tmpl w:val="7BE0E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F9B3E10"/>
    <w:multiLevelType w:val="hybridMultilevel"/>
    <w:tmpl w:val="B4407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0051EB7"/>
    <w:multiLevelType w:val="hybridMultilevel"/>
    <w:tmpl w:val="FBEE73CC"/>
    <w:lvl w:ilvl="0" w:tplc="B48E2514">
      <w:start w:val="1"/>
      <w:numFmt w:val="lowerLetter"/>
      <w:lvlText w:val="%1)"/>
      <w:lvlJc w:val="left"/>
      <w:pPr>
        <w:ind w:left="1890" w:hanging="360"/>
      </w:pPr>
      <w:rPr>
        <w:rFonts w:ascii="Times New Roman" w:eastAsia="Times New Roman" w:hAnsi="Times New Roman" w:cs="Times New Roman"/>
        <w:sz w:val="24"/>
        <w:szCs w:val="24"/>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3" w15:restartNumberingAfterBreak="0">
    <w:nsid w:val="312637C2"/>
    <w:multiLevelType w:val="hybridMultilevel"/>
    <w:tmpl w:val="E23A8454"/>
    <w:lvl w:ilvl="0" w:tplc="491C06CE">
      <w:start w:val="1"/>
      <w:numFmt w:val="lowerRoman"/>
      <w:lvlText w:val="%1)"/>
      <w:lvlJc w:val="left"/>
      <w:pPr>
        <w:ind w:left="2610" w:hanging="360"/>
      </w:pPr>
      <w:rPr>
        <w:rFonts w:ascii="Times New Roman" w:eastAsia="Times New Roman" w:hAnsi="Times New Roman" w:cs="Times New Roman" w:hint="default"/>
        <w:b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4" w15:restartNumberingAfterBreak="0">
    <w:nsid w:val="33BB4099"/>
    <w:multiLevelType w:val="hybridMultilevel"/>
    <w:tmpl w:val="BFBC1B22"/>
    <w:lvl w:ilvl="0" w:tplc="30FE0AD0">
      <w:start w:val="1"/>
      <w:numFmt w:val="upperLetter"/>
      <w:lvlText w:val="%1."/>
      <w:lvlJc w:val="left"/>
      <w:pPr>
        <w:ind w:left="108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3CAB256D"/>
    <w:multiLevelType w:val="hybridMultilevel"/>
    <w:tmpl w:val="9C283294"/>
    <w:lvl w:ilvl="0" w:tplc="286AE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0704845"/>
    <w:multiLevelType w:val="hybridMultilevel"/>
    <w:tmpl w:val="6178C542"/>
    <w:lvl w:ilvl="0" w:tplc="04090019">
      <w:start w:val="1"/>
      <w:numFmt w:val="lowerLetter"/>
      <w:lvlText w:val="%1."/>
      <w:lvlJc w:val="left"/>
      <w:pPr>
        <w:ind w:left="2520" w:hanging="360"/>
      </w:pPr>
      <w:rPr>
        <w:rFonts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7" w15:restartNumberingAfterBreak="0">
    <w:nsid w:val="48890154"/>
    <w:multiLevelType w:val="hybridMultilevel"/>
    <w:tmpl w:val="6C764B3C"/>
    <w:lvl w:ilvl="0" w:tplc="BDD2CDBC">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9C5467A"/>
    <w:multiLevelType w:val="hybridMultilevel"/>
    <w:tmpl w:val="7BEEFD5C"/>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9" w15:restartNumberingAfterBreak="0">
    <w:nsid w:val="4A166284"/>
    <w:multiLevelType w:val="hybridMultilevel"/>
    <w:tmpl w:val="F09AF1BA"/>
    <w:lvl w:ilvl="0" w:tplc="034610F0">
      <w:start w:val="1"/>
      <w:numFmt w:val="lowerRoman"/>
      <w:lvlText w:val="%1)"/>
      <w:lvlJc w:val="left"/>
      <w:pPr>
        <w:ind w:left="2250" w:hanging="360"/>
      </w:pPr>
      <w:rPr>
        <w:rFonts w:asciiTheme="minorHAnsi" w:eastAsia="Times New Roman" w:hAnsiTheme="minorHAnsi" w:cstheme="minorHAnsi" w:hint="default"/>
        <w:b w:val="0"/>
      </w:rPr>
    </w:lvl>
    <w:lvl w:ilvl="1" w:tplc="04090003" w:tentative="1">
      <w:start w:val="1"/>
      <w:numFmt w:val="bullet"/>
      <w:lvlText w:val="o"/>
      <w:lvlJc w:val="left"/>
      <w:pPr>
        <w:ind w:left="2970" w:hanging="360"/>
      </w:pPr>
      <w:rPr>
        <w:rFonts w:ascii="Courier New" w:hAnsi="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0" w15:restartNumberingAfterBreak="0">
    <w:nsid w:val="4E30408F"/>
    <w:multiLevelType w:val="hybridMultilevel"/>
    <w:tmpl w:val="DED88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421332D"/>
    <w:multiLevelType w:val="hybridMultilevel"/>
    <w:tmpl w:val="2396BD8E"/>
    <w:lvl w:ilvl="0" w:tplc="491C06CE">
      <w:start w:val="1"/>
      <w:numFmt w:val="lowerRoman"/>
      <w:lvlText w:val="%1)"/>
      <w:lvlJc w:val="left"/>
      <w:pPr>
        <w:ind w:left="2610" w:hanging="360"/>
      </w:pPr>
      <w:rPr>
        <w:rFonts w:ascii="Times New Roman" w:eastAsia="Times New Roman" w:hAnsi="Times New Roman" w:cs="Times New Roman" w:hint="default"/>
        <w:b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42" w15:restartNumberingAfterBreak="0">
    <w:nsid w:val="59A13AA5"/>
    <w:multiLevelType w:val="hybridMultilevel"/>
    <w:tmpl w:val="1AD8154A"/>
    <w:lvl w:ilvl="0" w:tplc="F53EDBB6">
      <w:start w:val="1"/>
      <w:numFmt w:val="lowerLetter"/>
      <w:lvlText w:val="%1)"/>
      <w:lvlJc w:val="left"/>
      <w:pPr>
        <w:ind w:left="2520" w:hanging="360"/>
      </w:pPr>
      <w:rPr>
        <w:rFonts w:ascii="Times New Roman" w:eastAsia="Times New Roman" w:hAnsi="Times New Roman" w:cs="Times New Roman"/>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3" w15:restartNumberingAfterBreak="0">
    <w:nsid w:val="5A2F0941"/>
    <w:multiLevelType w:val="hybridMultilevel"/>
    <w:tmpl w:val="BFF46432"/>
    <w:lvl w:ilvl="0" w:tplc="491C06CE">
      <w:start w:val="1"/>
      <w:numFmt w:val="lowerRoman"/>
      <w:lvlText w:val="%1)"/>
      <w:lvlJc w:val="left"/>
      <w:pPr>
        <w:ind w:left="2520" w:hanging="360"/>
      </w:pPr>
      <w:rPr>
        <w:rFonts w:ascii="Times New Roman" w:eastAsia="Times New Roman" w:hAnsi="Times New Roman" w:cs="Times New Roman" w:hint="default"/>
        <w:b w:val="0"/>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4" w15:restartNumberingAfterBreak="0">
    <w:nsid w:val="5E9F3E31"/>
    <w:multiLevelType w:val="hybridMultilevel"/>
    <w:tmpl w:val="AF1EC35A"/>
    <w:lvl w:ilvl="0" w:tplc="04090019">
      <w:start w:val="1"/>
      <w:numFmt w:val="lowerLetter"/>
      <w:lvlText w:val="%1."/>
      <w:lvlJc w:val="left"/>
      <w:pPr>
        <w:ind w:left="1350" w:hanging="360"/>
      </w:pPr>
      <w:rPr>
        <w:rFonts w:hint="default"/>
        <w:b w:val="0"/>
        <w:color w:val="auto"/>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5" w15:restartNumberingAfterBreak="0">
    <w:nsid w:val="6E4644BD"/>
    <w:multiLevelType w:val="hybridMultilevel"/>
    <w:tmpl w:val="DA98842A"/>
    <w:lvl w:ilvl="0" w:tplc="D9B0B1C0">
      <w:start w:val="1"/>
      <w:numFmt w:val="lowerRoman"/>
      <w:lvlText w:val="%1)"/>
      <w:lvlJc w:val="left"/>
      <w:pPr>
        <w:ind w:left="1890" w:hanging="360"/>
      </w:pPr>
      <w:rPr>
        <w:rFonts w:asciiTheme="minorHAnsi" w:eastAsia="Times New Roman" w:hAnsiTheme="minorHAnsi" w:cstheme="minorHAnsi" w:hint="default"/>
        <w:b w:val="0"/>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6" w15:restartNumberingAfterBreak="0">
    <w:nsid w:val="6E80685C"/>
    <w:multiLevelType w:val="hybridMultilevel"/>
    <w:tmpl w:val="8B32855C"/>
    <w:lvl w:ilvl="0" w:tplc="C37C201E">
      <w:start w:val="3"/>
      <w:numFmt w:val="lowerRoman"/>
      <w:lvlText w:val="%1)"/>
      <w:lvlJc w:val="left"/>
      <w:pPr>
        <w:ind w:left="2250" w:hanging="72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7"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8" w15:restartNumberingAfterBreak="0">
    <w:nsid w:val="717260F1"/>
    <w:multiLevelType w:val="hybridMultilevel"/>
    <w:tmpl w:val="87C4EB26"/>
    <w:lvl w:ilvl="0" w:tplc="491C06CE">
      <w:start w:val="1"/>
      <w:numFmt w:val="lowerRoman"/>
      <w:lvlText w:val="%1)"/>
      <w:lvlJc w:val="left"/>
      <w:pPr>
        <w:ind w:left="2070" w:hanging="360"/>
      </w:pPr>
      <w:rPr>
        <w:rFonts w:ascii="Times New Roman" w:eastAsia="Times New Roman" w:hAnsi="Times New Roman" w:cs="Times New Roman" w:hint="default"/>
        <w:b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9" w15:restartNumberingAfterBreak="0">
    <w:nsid w:val="72381063"/>
    <w:multiLevelType w:val="hybridMultilevel"/>
    <w:tmpl w:val="2E3AB1AE"/>
    <w:lvl w:ilvl="0" w:tplc="F33E5088">
      <w:start w:val="1"/>
      <w:numFmt w:val="decimal"/>
      <w:lvlText w:val="%1."/>
      <w:lvlJc w:val="left"/>
      <w:pPr>
        <w:ind w:left="1800" w:hanging="360"/>
      </w:pPr>
      <w:rPr>
        <w:rFonts w:asciiTheme="minorHAnsi" w:hAnsiTheme="minorHAnsi" w:cstheme="minorHAns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74523E8F"/>
    <w:multiLevelType w:val="hybridMultilevel"/>
    <w:tmpl w:val="B6EE7A4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84D70EC"/>
    <w:multiLevelType w:val="hybridMultilevel"/>
    <w:tmpl w:val="2EBE7AEA"/>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3" w15:restartNumberingAfterBreak="0">
    <w:nsid w:val="78CE3A2B"/>
    <w:multiLevelType w:val="hybridMultilevel"/>
    <w:tmpl w:val="D01A1F42"/>
    <w:lvl w:ilvl="0" w:tplc="A4806EB4">
      <w:start w:val="1"/>
      <w:numFmt w:val="upperLetter"/>
      <w:lvlText w:val="%1."/>
      <w:lvlJc w:val="left"/>
      <w:pPr>
        <w:ind w:left="450" w:hanging="360"/>
      </w:pPr>
      <w:rPr>
        <w:rFonts w:asciiTheme="minorHAnsi" w:hAnsiTheme="minorHAnsi" w:cstheme="minorHAnsi" w:hint="default"/>
        <w:sz w:val="24"/>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4" w15:restartNumberingAfterBreak="0">
    <w:nsid w:val="7CD710AF"/>
    <w:multiLevelType w:val="hybridMultilevel"/>
    <w:tmpl w:val="BF2C7F5C"/>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60490005">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1390572017">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881599665">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180945337">
    <w:abstractNumId w:val="52"/>
  </w:num>
  <w:num w:numId="5" w16cid:durableId="1757941370">
    <w:abstractNumId w:val="44"/>
  </w:num>
  <w:num w:numId="6" w16cid:durableId="1374040788">
    <w:abstractNumId w:val="39"/>
  </w:num>
  <w:num w:numId="7" w16cid:durableId="1871988521">
    <w:abstractNumId w:val="36"/>
  </w:num>
  <w:num w:numId="8" w16cid:durableId="848182025">
    <w:abstractNumId w:val="24"/>
  </w:num>
  <w:num w:numId="9" w16cid:durableId="803237533">
    <w:abstractNumId w:val="27"/>
  </w:num>
  <w:num w:numId="10" w16cid:durableId="384063686">
    <w:abstractNumId w:val="43"/>
  </w:num>
  <w:num w:numId="11" w16cid:durableId="1226601217">
    <w:abstractNumId w:val="42"/>
  </w:num>
  <w:num w:numId="12" w16cid:durableId="627932082">
    <w:abstractNumId w:val="32"/>
  </w:num>
  <w:num w:numId="13" w16cid:durableId="816647042">
    <w:abstractNumId w:val="54"/>
  </w:num>
  <w:num w:numId="14" w16cid:durableId="1441726975">
    <w:abstractNumId w:val="23"/>
  </w:num>
  <w:num w:numId="15" w16cid:durableId="1041587590">
    <w:abstractNumId w:val="51"/>
  </w:num>
  <w:num w:numId="16" w16cid:durableId="432553534">
    <w:abstractNumId w:val="45"/>
  </w:num>
  <w:num w:numId="17" w16cid:durableId="2101751260">
    <w:abstractNumId w:val="28"/>
  </w:num>
  <w:num w:numId="18" w16cid:durableId="1171989989">
    <w:abstractNumId w:val="47"/>
  </w:num>
  <w:num w:numId="19" w16cid:durableId="2011443542">
    <w:abstractNumId w:val="40"/>
  </w:num>
  <w:num w:numId="20" w16cid:durableId="845440143">
    <w:abstractNumId w:val="30"/>
  </w:num>
  <w:num w:numId="21" w16cid:durableId="341705213">
    <w:abstractNumId w:val="29"/>
  </w:num>
  <w:num w:numId="22" w16cid:durableId="582489916">
    <w:abstractNumId w:val="53"/>
  </w:num>
  <w:num w:numId="23" w16cid:durableId="1855411878">
    <w:abstractNumId w:val="31"/>
  </w:num>
  <w:num w:numId="24" w16cid:durableId="1533416509">
    <w:abstractNumId w:val="25"/>
  </w:num>
  <w:num w:numId="25" w16cid:durableId="164320965">
    <w:abstractNumId w:val="26"/>
  </w:num>
  <w:num w:numId="26" w16cid:durableId="1185051778">
    <w:abstractNumId w:val="35"/>
  </w:num>
  <w:num w:numId="27" w16cid:durableId="1514371875">
    <w:abstractNumId w:val="48"/>
  </w:num>
  <w:num w:numId="28" w16cid:durableId="1106194100">
    <w:abstractNumId w:val="41"/>
  </w:num>
  <w:num w:numId="29" w16cid:durableId="2031639043">
    <w:abstractNumId w:val="33"/>
  </w:num>
  <w:num w:numId="30" w16cid:durableId="450901004">
    <w:abstractNumId w:val="37"/>
  </w:num>
  <w:num w:numId="31" w16cid:durableId="1794858727">
    <w:abstractNumId w:val="49"/>
  </w:num>
  <w:num w:numId="32" w16cid:durableId="1071535844">
    <w:abstractNumId w:val="34"/>
  </w:num>
  <w:num w:numId="33" w16cid:durableId="1653291114">
    <w:abstractNumId w:val="38"/>
  </w:num>
  <w:num w:numId="34" w16cid:durableId="1469858916">
    <w:abstractNumId w:val="46"/>
  </w:num>
  <w:num w:numId="35" w16cid:durableId="1819420082">
    <w:abstractNumId w:val="5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revisionView w:markup="0" w:insDel="0" w:formatting="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397"/>
    <w:rsid w:val="000006F3"/>
    <w:rsid w:val="000011DF"/>
    <w:rsid w:val="00001A5D"/>
    <w:rsid w:val="00001C91"/>
    <w:rsid w:val="0000201A"/>
    <w:rsid w:val="00002B73"/>
    <w:rsid w:val="00003428"/>
    <w:rsid w:val="000036AB"/>
    <w:rsid w:val="00004200"/>
    <w:rsid w:val="0000445D"/>
    <w:rsid w:val="0000730D"/>
    <w:rsid w:val="00007781"/>
    <w:rsid w:val="00007B3F"/>
    <w:rsid w:val="00010527"/>
    <w:rsid w:val="000110AB"/>
    <w:rsid w:val="00011174"/>
    <w:rsid w:val="000116C0"/>
    <w:rsid w:val="00012245"/>
    <w:rsid w:val="00012344"/>
    <w:rsid w:val="000125FB"/>
    <w:rsid w:val="00012C07"/>
    <w:rsid w:val="00012DEA"/>
    <w:rsid w:val="00012FCD"/>
    <w:rsid w:val="0001328B"/>
    <w:rsid w:val="00013518"/>
    <w:rsid w:val="000140B4"/>
    <w:rsid w:val="0001437F"/>
    <w:rsid w:val="00014868"/>
    <w:rsid w:val="00014C7A"/>
    <w:rsid w:val="00014F39"/>
    <w:rsid w:val="00015637"/>
    <w:rsid w:val="00016214"/>
    <w:rsid w:val="000165CC"/>
    <w:rsid w:val="0001670C"/>
    <w:rsid w:val="00016803"/>
    <w:rsid w:val="0001693A"/>
    <w:rsid w:val="0001706D"/>
    <w:rsid w:val="00017349"/>
    <w:rsid w:val="0001738A"/>
    <w:rsid w:val="000175B9"/>
    <w:rsid w:val="00017D78"/>
    <w:rsid w:val="00021274"/>
    <w:rsid w:val="000217D1"/>
    <w:rsid w:val="00021FE0"/>
    <w:rsid w:val="00022030"/>
    <w:rsid w:val="00022BEE"/>
    <w:rsid w:val="00023946"/>
    <w:rsid w:val="00023A95"/>
    <w:rsid w:val="00023E67"/>
    <w:rsid w:val="00023F87"/>
    <w:rsid w:val="000242A4"/>
    <w:rsid w:val="000244FA"/>
    <w:rsid w:val="000248F0"/>
    <w:rsid w:val="000251BB"/>
    <w:rsid w:val="00025BA0"/>
    <w:rsid w:val="00025F57"/>
    <w:rsid w:val="0002659E"/>
    <w:rsid w:val="00026B4E"/>
    <w:rsid w:val="00026D63"/>
    <w:rsid w:val="00027093"/>
    <w:rsid w:val="000270EC"/>
    <w:rsid w:val="000277B1"/>
    <w:rsid w:val="00027C8C"/>
    <w:rsid w:val="000306B1"/>
    <w:rsid w:val="0003072C"/>
    <w:rsid w:val="000308EA"/>
    <w:rsid w:val="00030CE1"/>
    <w:rsid w:val="00030E11"/>
    <w:rsid w:val="0003101E"/>
    <w:rsid w:val="000315FB"/>
    <w:rsid w:val="00031D8B"/>
    <w:rsid w:val="00032C3F"/>
    <w:rsid w:val="00032FBA"/>
    <w:rsid w:val="000338AE"/>
    <w:rsid w:val="0003442F"/>
    <w:rsid w:val="0003444C"/>
    <w:rsid w:val="00034D3C"/>
    <w:rsid w:val="00034EE4"/>
    <w:rsid w:val="00035083"/>
    <w:rsid w:val="0003567C"/>
    <w:rsid w:val="000364E2"/>
    <w:rsid w:val="000367A2"/>
    <w:rsid w:val="00036865"/>
    <w:rsid w:val="00036BF8"/>
    <w:rsid w:val="00036EB4"/>
    <w:rsid w:val="00036F0D"/>
    <w:rsid w:val="00037211"/>
    <w:rsid w:val="00037590"/>
    <w:rsid w:val="000375FA"/>
    <w:rsid w:val="00037C53"/>
    <w:rsid w:val="00037F48"/>
    <w:rsid w:val="000404ED"/>
    <w:rsid w:val="000407C4"/>
    <w:rsid w:val="00040BBD"/>
    <w:rsid w:val="000417F2"/>
    <w:rsid w:val="00041B44"/>
    <w:rsid w:val="00041EEB"/>
    <w:rsid w:val="00041F7A"/>
    <w:rsid w:val="00042327"/>
    <w:rsid w:val="0004262E"/>
    <w:rsid w:val="0004274E"/>
    <w:rsid w:val="0004285A"/>
    <w:rsid w:val="0004317C"/>
    <w:rsid w:val="0004329F"/>
    <w:rsid w:val="00043515"/>
    <w:rsid w:val="00044436"/>
    <w:rsid w:val="000447C9"/>
    <w:rsid w:val="000449F8"/>
    <w:rsid w:val="00044CCF"/>
    <w:rsid w:val="00044D27"/>
    <w:rsid w:val="00044E35"/>
    <w:rsid w:val="00044F9A"/>
    <w:rsid w:val="00045342"/>
    <w:rsid w:val="00045479"/>
    <w:rsid w:val="00045BD6"/>
    <w:rsid w:val="00045C51"/>
    <w:rsid w:val="00046151"/>
    <w:rsid w:val="00046700"/>
    <w:rsid w:val="000468C6"/>
    <w:rsid w:val="00046BEE"/>
    <w:rsid w:val="00046DD8"/>
    <w:rsid w:val="00046E13"/>
    <w:rsid w:val="00046F6C"/>
    <w:rsid w:val="000470EE"/>
    <w:rsid w:val="000479A0"/>
    <w:rsid w:val="00047BEE"/>
    <w:rsid w:val="0005007B"/>
    <w:rsid w:val="00050184"/>
    <w:rsid w:val="00050B2A"/>
    <w:rsid w:val="00050B71"/>
    <w:rsid w:val="000517FA"/>
    <w:rsid w:val="000518E8"/>
    <w:rsid w:val="00051A22"/>
    <w:rsid w:val="0005216F"/>
    <w:rsid w:val="000522E9"/>
    <w:rsid w:val="00052B36"/>
    <w:rsid w:val="0005308B"/>
    <w:rsid w:val="00053171"/>
    <w:rsid w:val="00053780"/>
    <w:rsid w:val="000538A8"/>
    <w:rsid w:val="00053A2C"/>
    <w:rsid w:val="00053E08"/>
    <w:rsid w:val="00053FD7"/>
    <w:rsid w:val="00054B1B"/>
    <w:rsid w:val="00055243"/>
    <w:rsid w:val="0005564F"/>
    <w:rsid w:val="0005589E"/>
    <w:rsid w:val="00055B40"/>
    <w:rsid w:val="00055B6B"/>
    <w:rsid w:val="00055F2C"/>
    <w:rsid w:val="00056CFD"/>
    <w:rsid w:val="0005755F"/>
    <w:rsid w:val="00057774"/>
    <w:rsid w:val="00057840"/>
    <w:rsid w:val="00060028"/>
    <w:rsid w:val="00060D39"/>
    <w:rsid w:val="00060ED9"/>
    <w:rsid w:val="00060EEE"/>
    <w:rsid w:val="0006121D"/>
    <w:rsid w:val="00061875"/>
    <w:rsid w:val="000625FB"/>
    <w:rsid w:val="00062C41"/>
    <w:rsid w:val="0006398D"/>
    <w:rsid w:val="000642F9"/>
    <w:rsid w:val="00064492"/>
    <w:rsid w:val="00064547"/>
    <w:rsid w:val="000648EA"/>
    <w:rsid w:val="00064A45"/>
    <w:rsid w:val="00064C8D"/>
    <w:rsid w:val="000654C0"/>
    <w:rsid w:val="000657F3"/>
    <w:rsid w:val="00065AB2"/>
    <w:rsid w:val="00065C81"/>
    <w:rsid w:val="000666C7"/>
    <w:rsid w:val="00066A7B"/>
    <w:rsid w:val="00066C52"/>
    <w:rsid w:val="00066F4B"/>
    <w:rsid w:val="000701E4"/>
    <w:rsid w:val="0007073F"/>
    <w:rsid w:val="00070836"/>
    <w:rsid w:val="0007104D"/>
    <w:rsid w:val="0007157F"/>
    <w:rsid w:val="00071DBF"/>
    <w:rsid w:val="00071E18"/>
    <w:rsid w:val="00071E2A"/>
    <w:rsid w:val="00071E71"/>
    <w:rsid w:val="000724F1"/>
    <w:rsid w:val="000726ED"/>
    <w:rsid w:val="0007306B"/>
    <w:rsid w:val="00073559"/>
    <w:rsid w:val="000743D1"/>
    <w:rsid w:val="00074876"/>
    <w:rsid w:val="00074FA6"/>
    <w:rsid w:val="000751DC"/>
    <w:rsid w:val="00075340"/>
    <w:rsid w:val="00075C1C"/>
    <w:rsid w:val="000762C5"/>
    <w:rsid w:val="00076601"/>
    <w:rsid w:val="000767C0"/>
    <w:rsid w:val="00076DBD"/>
    <w:rsid w:val="00077018"/>
    <w:rsid w:val="00077410"/>
    <w:rsid w:val="00077AAE"/>
    <w:rsid w:val="00080614"/>
    <w:rsid w:val="00081962"/>
    <w:rsid w:val="00083A76"/>
    <w:rsid w:val="00083A82"/>
    <w:rsid w:val="00083C5E"/>
    <w:rsid w:val="00084829"/>
    <w:rsid w:val="00084D0B"/>
    <w:rsid w:val="000850A8"/>
    <w:rsid w:val="00085230"/>
    <w:rsid w:val="00085266"/>
    <w:rsid w:val="00085629"/>
    <w:rsid w:val="00085E12"/>
    <w:rsid w:val="000862FC"/>
    <w:rsid w:val="00086F2F"/>
    <w:rsid w:val="00087336"/>
    <w:rsid w:val="000874A1"/>
    <w:rsid w:val="0008759E"/>
    <w:rsid w:val="00087720"/>
    <w:rsid w:val="00087E9F"/>
    <w:rsid w:val="00087EE9"/>
    <w:rsid w:val="00087FC3"/>
    <w:rsid w:val="00090155"/>
    <w:rsid w:val="000902ED"/>
    <w:rsid w:val="0009066D"/>
    <w:rsid w:val="00090CA7"/>
    <w:rsid w:val="00091167"/>
    <w:rsid w:val="00091286"/>
    <w:rsid w:val="0009134A"/>
    <w:rsid w:val="000917A7"/>
    <w:rsid w:val="00091ABD"/>
    <w:rsid w:val="00091AE2"/>
    <w:rsid w:val="00091B54"/>
    <w:rsid w:val="00091DDC"/>
    <w:rsid w:val="000923E0"/>
    <w:rsid w:val="00092555"/>
    <w:rsid w:val="00092667"/>
    <w:rsid w:val="000928F6"/>
    <w:rsid w:val="000929B5"/>
    <w:rsid w:val="00092F1B"/>
    <w:rsid w:val="00093239"/>
    <w:rsid w:val="00093DDA"/>
    <w:rsid w:val="00094618"/>
    <w:rsid w:val="00094DC5"/>
    <w:rsid w:val="0009535D"/>
    <w:rsid w:val="0009583F"/>
    <w:rsid w:val="00096361"/>
    <w:rsid w:val="000968A3"/>
    <w:rsid w:val="000969E2"/>
    <w:rsid w:val="00096B65"/>
    <w:rsid w:val="00097866"/>
    <w:rsid w:val="000A0A15"/>
    <w:rsid w:val="000A134A"/>
    <w:rsid w:val="000A1BF4"/>
    <w:rsid w:val="000A1CE9"/>
    <w:rsid w:val="000A22EF"/>
    <w:rsid w:val="000A2DE7"/>
    <w:rsid w:val="000A337C"/>
    <w:rsid w:val="000A37EA"/>
    <w:rsid w:val="000A3878"/>
    <w:rsid w:val="000A3C69"/>
    <w:rsid w:val="000A40EC"/>
    <w:rsid w:val="000A46B5"/>
    <w:rsid w:val="000A4DBD"/>
    <w:rsid w:val="000A55DB"/>
    <w:rsid w:val="000A595E"/>
    <w:rsid w:val="000A60BD"/>
    <w:rsid w:val="000A658C"/>
    <w:rsid w:val="000A6CB8"/>
    <w:rsid w:val="000A7194"/>
    <w:rsid w:val="000A7279"/>
    <w:rsid w:val="000A7429"/>
    <w:rsid w:val="000A7A05"/>
    <w:rsid w:val="000B02A3"/>
    <w:rsid w:val="000B04AA"/>
    <w:rsid w:val="000B0796"/>
    <w:rsid w:val="000B07D7"/>
    <w:rsid w:val="000B0946"/>
    <w:rsid w:val="000B162F"/>
    <w:rsid w:val="000B1878"/>
    <w:rsid w:val="000B1A5B"/>
    <w:rsid w:val="000B1ACA"/>
    <w:rsid w:val="000B1C19"/>
    <w:rsid w:val="000B1D81"/>
    <w:rsid w:val="000B1ECC"/>
    <w:rsid w:val="000B22E4"/>
    <w:rsid w:val="000B2349"/>
    <w:rsid w:val="000B275B"/>
    <w:rsid w:val="000B278E"/>
    <w:rsid w:val="000B3A37"/>
    <w:rsid w:val="000B4852"/>
    <w:rsid w:val="000B51BD"/>
    <w:rsid w:val="000B53D9"/>
    <w:rsid w:val="000B5B34"/>
    <w:rsid w:val="000B6334"/>
    <w:rsid w:val="000B6705"/>
    <w:rsid w:val="000B68E2"/>
    <w:rsid w:val="000C04C6"/>
    <w:rsid w:val="000C0B40"/>
    <w:rsid w:val="000C0DD3"/>
    <w:rsid w:val="000C0E15"/>
    <w:rsid w:val="000C12C6"/>
    <w:rsid w:val="000C1882"/>
    <w:rsid w:val="000C1ED8"/>
    <w:rsid w:val="000C209F"/>
    <w:rsid w:val="000C20E9"/>
    <w:rsid w:val="000C240F"/>
    <w:rsid w:val="000C295F"/>
    <w:rsid w:val="000C2E74"/>
    <w:rsid w:val="000C3344"/>
    <w:rsid w:val="000C35EF"/>
    <w:rsid w:val="000C368E"/>
    <w:rsid w:val="000C38BD"/>
    <w:rsid w:val="000C3DC7"/>
    <w:rsid w:val="000C4141"/>
    <w:rsid w:val="000C43DE"/>
    <w:rsid w:val="000C46E4"/>
    <w:rsid w:val="000C5C82"/>
    <w:rsid w:val="000C609E"/>
    <w:rsid w:val="000C719E"/>
    <w:rsid w:val="000C7469"/>
    <w:rsid w:val="000C7B37"/>
    <w:rsid w:val="000C7C9A"/>
    <w:rsid w:val="000D0695"/>
    <w:rsid w:val="000D08E3"/>
    <w:rsid w:val="000D17DC"/>
    <w:rsid w:val="000D1822"/>
    <w:rsid w:val="000D22D8"/>
    <w:rsid w:val="000D2510"/>
    <w:rsid w:val="000D251B"/>
    <w:rsid w:val="000D308E"/>
    <w:rsid w:val="000D310B"/>
    <w:rsid w:val="000D343F"/>
    <w:rsid w:val="000D34E1"/>
    <w:rsid w:val="000D3E62"/>
    <w:rsid w:val="000D4A64"/>
    <w:rsid w:val="000D4E41"/>
    <w:rsid w:val="000D5508"/>
    <w:rsid w:val="000D5AFA"/>
    <w:rsid w:val="000D63AD"/>
    <w:rsid w:val="000D731D"/>
    <w:rsid w:val="000D750A"/>
    <w:rsid w:val="000D7AAD"/>
    <w:rsid w:val="000E0408"/>
    <w:rsid w:val="000E0535"/>
    <w:rsid w:val="000E0691"/>
    <w:rsid w:val="000E07E7"/>
    <w:rsid w:val="000E0DD1"/>
    <w:rsid w:val="000E11CA"/>
    <w:rsid w:val="000E142B"/>
    <w:rsid w:val="000E15DE"/>
    <w:rsid w:val="000E1825"/>
    <w:rsid w:val="000E1AA2"/>
    <w:rsid w:val="000E1B55"/>
    <w:rsid w:val="000E20A2"/>
    <w:rsid w:val="000E3504"/>
    <w:rsid w:val="000E38FE"/>
    <w:rsid w:val="000E44CB"/>
    <w:rsid w:val="000E46F3"/>
    <w:rsid w:val="000E53DA"/>
    <w:rsid w:val="000E5792"/>
    <w:rsid w:val="000E5C64"/>
    <w:rsid w:val="000E6466"/>
    <w:rsid w:val="000E6DCF"/>
    <w:rsid w:val="000E6F51"/>
    <w:rsid w:val="000E7288"/>
    <w:rsid w:val="000E7CE8"/>
    <w:rsid w:val="000E7DF4"/>
    <w:rsid w:val="000E7F42"/>
    <w:rsid w:val="000F00A5"/>
    <w:rsid w:val="000F0497"/>
    <w:rsid w:val="000F15C7"/>
    <w:rsid w:val="000F1B47"/>
    <w:rsid w:val="000F1B88"/>
    <w:rsid w:val="000F1D68"/>
    <w:rsid w:val="000F1E49"/>
    <w:rsid w:val="000F2031"/>
    <w:rsid w:val="000F208B"/>
    <w:rsid w:val="000F38E0"/>
    <w:rsid w:val="000F40AE"/>
    <w:rsid w:val="000F46ED"/>
    <w:rsid w:val="000F4B19"/>
    <w:rsid w:val="000F4B2B"/>
    <w:rsid w:val="000F4C97"/>
    <w:rsid w:val="000F4DA3"/>
    <w:rsid w:val="000F5631"/>
    <w:rsid w:val="000F566F"/>
    <w:rsid w:val="000F5A36"/>
    <w:rsid w:val="000F5C75"/>
    <w:rsid w:val="000F6A5C"/>
    <w:rsid w:val="000F6D4A"/>
    <w:rsid w:val="000F7ECC"/>
    <w:rsid w:val="00101D01"/>
    <w:rsid w:val="00101D9A"/>
    <w:rsid w:val="00101E51"/>
    <w:rsid w:val="00102403"/>
    <w:rsid w:val="00102F94"/>
    <w:rsid w:val="00103733"/>
    <w:rsid w:val="001039FA"/>
    <w:rsid w:val="001039FB"/>
    <w:rsid w:val="00103B7F"/>
    <w:rsid w:val="00103D0B"/>
    <w:rsid w:val="00103D4B"/>
    <w:rsid w:val="0010413B"/>
    <w:rsid w:val="00104A81"/>
    <w:rsid w:val="00105352"/>
    <w:rsid w:val="001056A7"/>
    <w:rsid w:val="00105D6F"/>
    <w:rsid w:val="0010607D"/>
    <w:rsid w:val="00106B97"/>
    <w:rsid w:val="00107312"/>
    <w:rsid w:val="0011001D"/>
    <w:rsid w:val="0011011A"/>
    <w:rsid w:val="001105D0"/>
    <w:rsid w:val="00110732"/>
    <w:rsid w:val="001109F4"/>
    <w:rsid w:val="00110CB0"/>
    <w:rsid w:val="001113A1"/>
    <w:rsid w:val="0011171D"/>
    <w:rsid w:val="00112834"/>
    <w:rsid w:val="00112C81"/>
    <w:rsid w:val="0011326F"/>
    <w:rsid w:val="00113749"/>
    <w:rsid w:val="001140E2"/>
    <w:rsid w:val="00114FC3"/>
    <w:rsid w:val="0011522A"/>
    <w:rsid w:val="00115B48"/>
    <w:rsid w:val="00115DF5"/>
    <w:rsid w:val="00116055"/>
    <w:rsid w:val="00116224"/>
    <w:rsid w:val="00116B67"/>
    <w:rsid w:val="001170E4"/>
    <w:rsid w:val="00117115"/>
    <w:rsid w:val="001174A0"/>
    <w:rsid w:val="00120E4E"/>
    <w:rsid w:val="0012164B"/>
    <w:rsid w:val="00122159"/>
    <w:rsid w:val="00122228"/>
    <w:rsid w:val="0012279E"/>
    <w:rsid w:val="00122835"/>
    <w:rsid w:val="00122839"/>
    <w:rsid w:val="00122BCD"/>
    <w:rsid w:val="00122BD3"/>
    <w:rsid w:val="00123D51"/>
    <w:rsid w:val="0012401B"/>
    <w:rsid w:val="001244C7"/>
    <w:rsid w:val="00125065"/>
    <w:rsid w:val="00125345"/>
    <w:rsid w:val="00125C8A"/>
    <w:rsid w:val="00127CA4"/>
    <w:rsid w:val="001320AD"/>
    <w:rsid w:val="00132701"/>
    <w:rsid w:val="00132F71"/>
    <w:rsid w:val="001330C1"/>
    <w:rsid w:val="001330E6"/>
    <w:rsid w:val="001337C8"/>
    <w:rsid w:val="00133D7F"/>
    <w:rsid w:val="001341FE"/>
    <w:rsid w:val="00134438"/>
    <w:rsid w:val="001344EC"/>
    <w:rsid w:val="0013481B"/>
    <w:rsid w:val="001348D2"/>
    <w:rsid w:val="00134F5D"/>
    <w:rsid w:val="001358F0"/>
    <w:rsid w:val="00136DA3"/>
    <w:rsid w:val="00136F23"/>
    <w:rsid w:val="00137218"/>
    <w:rsid w:val="0013727B"/>
    <w:rsid w:val="00140C21"/>
    <w:rsid w:val="00140EF2"/>
    <w:rsid w:val="00141758"/>
    <w:rsid w:val="00142198"/>
    <w:rsid w:val="0014244E"/>
    <w:rsid w:val="001426E1"/>
    <w:rsid w:val="0014277F"/>
    <w:rsid w:val="00142B3C"/>
    <w:rsid w:val="00142BA8"/>
    <w:rsid w:val="00143518"/>
    <w:rsid w:val="00143ACD"/>
    <w:rsid w:val="0014420A"/>
    <w:rsid w:val="00144A53"/>
    <w:rsid w:val="00144C81"/>
    <w:rsid w:val="0014530D"/>
    <w:rsid w:val="00145BC1"/>
    <w:rsid w:val="001469F6"/>
    <w:rsid w:val="00146A43"/>
    <w:rsid w:val="00146B48"/>
    <w:rsid w:val="001471B8"/>
    <w:rsid w:val="0014750F"/>
    <w:rsid w:val="001479BD"/>
    <w:rsid w:val="00147D9A"/>
    <w:rsid w:val="00147F8B"/>
    <w:rsid w:val="0015001D"/>
    <w:rsid w:val="00150473"/>
    <w:rsid w:val="00150622"/>
    <w:rsid w:val="00150BAA"/>
    <w:rsid w:val="00150F03"/>
    <w:rsid w:val="001515BB"/>
    <w:rsid w:val="00151F7F"/>
    <w:rsid w:val="00152207"/>
    <w:rsid w:val="0015235C"/>
    <w:rsid w:val="0015261C"/>
    <w:rsid w:val="001530F0"/>
    <w:rsid w:val="00154F6F"/>
    <w:rsid w:val="001552C5"/>
    <w:rsid w:val="00155591"/>
    <w:rsid w:val="001563E3"/>
    <w:rsid w:val="00156BBB"/>
    <w:rsid w:val="00156CD6"/>
    <w:rsid w:val="00156DDB"/>
    <w:rsid w:val="00156E0C"/>
    <w:rsid w:val="0015729A"/>
    <w:rsid w:val="00157520"/>
    <w:rsid w:val="00157921"/>
    <w:rsid w:val="00157CA5"/>
    <w:rsid w:val="001602A3"/>
    <w:rsid w:val="00160402"/>
    <w:rsid w:val="001609A7"/>
    <w:rsid w:val="00161740"/>
    <w:rsid w:val="00161E96"/>
    <w:rsid w:val="0016378B"/>
    <w:rsid w:val="00163C19"/>
    <w:rsid w:val="00163E90"/>
    <w:rsid w:val="00165072"/>
    <w:rsid w:val="00165167"/>
    <w:rsid w:val="00165A26"/>
    <w:rsid w:val="00165A94"/>
    <w:rsid w:val="00166CCD"/>
    <w:rsid w:val="00166D82"/>
    <w:rsid w:val="0016719C"/>
    <w:rsid w:val="00167394"/>
    <w:rsid w:val="001700B7"/>
    <w:rsid w:val="00170315"/>
    <w:rsid w:val="0017068B"/>
    <w:rsid w:val="00171B4F"/>
    <w:rsid w:val="00172085"/>
    <w:rsid w:val="0017278B"/>
    <w:rsid w:val="001729BD"/>
    <w:rsid w:val="0017350D"/>
    <w:rsid w:val="00173853"/>
    <w:rsid w:val="00174667"/>
    <w:rsid w:val="0017490B"/>
    <w:rsid w:val="0017552C"/>
    <w:rsid w:val="001756D0"/>
    <w:rsid w:val="001763A4"/>
    <w:rsid w:val="00176DF8"/>
    <w:rsid w:val="00177A1E"/>
    <w:rsid w:val="00177D70"/>
    <w:rsid w:val="00180573"/>
    <w:rsid w:val="00180AAB"/>
    <w:rsid w:val="00180E1F"/>
    <w:rsid w:val="00181400"/>
    <w:rsid w:val="00182222"/>
    <w:rsid w:val="00182774"/>
    <w:rsid w:val="00182B5C"/>
    <w:rsid w:val="00182C92"/>
    <w:rsid w:val="00182CE0"/>
    <w:rsid w:val="00183F49"/>
    <w:rsid w:val="001843E2"/>
    <w:rsid w:val="00184474"/>
    <w:rsid w:val="00184AA7"/>
    <w:rsid w:val="00184EC8"/>
    <w:rsid w:val="00185C61"/>
    <w:rsid w:val="001861B8"/>
    <w:rsid w:val="00186535"/>
    <w:rsid w:val="00186CA0"/>
    <w:rsid w:val="00186E49"/>
    <w:rsid w:val="00187065"/>
    <w:rsid w:val="00187182"/>
    <w:rsid w:val="00187875"/>
    <w:rsid w:val="00187FC5"/>
    <w:rsid w:val="00190252"/>
    <w:rsid w:val="001902FE"/>
    <w:rsid w:val="00190540"/>
    <w:rsid w:val="001914D9"/>
    <w:rsid w:val="00191B07"/>
    <w:rsid w:val="00191B1E"/>
    <w:rsid w:val="00191D21"/>
    <w:rsid w:val="001927A4"/>
    <w:rsid w:val="00192881"/>
    <w:rsid w:val="001928D8"/>
    <w:rsid w:val="001929DA"/>
    <w:rsid w:val="00192C14"/>
    <w:rsid w:val="001938F9"/>
    <w:rsid w:val="00193E53"/>
    <w:rsid w:val="001941DE"/>
    <w:rsid w:val="0019468E"/>
    <w:rsid w:val="001950D7"/>
    <w:rsid w:val="00195153"/>
    <w:rsid w:val="00195565"/>
    <w:rsid w:val="001958C8"/>
    <w:rsid w:val="00196441"/>
    <w:rsid w:val="00197003"/>
    <w:rsid w:val="00197254"/>
    <w:rsid w:val="00197C80"/>
    <w:rsid w:val="00197E12"/>
    <w:rsid w:val="001A2336"/>
    <w:rsid w:val="001A26F9"/>
    <w:rsid w:val="001A2967"/>
    <w:rsid w:val="001A3273"/>
    <w:rsid w:val="001A35F4"/>
    <w:rsid w:val="001A3671"/>
    <w:rsid w:val="001A3A6F"/>
    <w:rsid w:val="001A4FD2"/>
    <w:rsid w:val="001A5695"/>
    <w:rsid w:val="001A5886"/>
    <w:rsid w:val="001A6B79"/>
    <w:rsid w:val="001A762F"/>
    <w:rsid w:val="001A7BB9"/>
    <w:rsid w:val="001A7F60"/>
    <w:rsid w:val="001B0219"/>
    <w:rsid w:val="001B02D7"/>
    <w:rsid w:val="001B0632"/>
    <w:rsid w:val="001B0AF1"/>
    <w:rsid w:val="001B0DE2"/>
    <w:rsid w:val="001B160F"/>
    <w:rsid w:val="001B17AF"/>
    <w:rsid w:val="001B2484"/>
    <w:rsid w:val="001B284A"/>
    <w:rsid w:val="001B30D1"/>
    <w:rsid w:val="001B346B"/>
    <w:rsid w:val="001B3B0D"/>
    <w:rsid w:val="001B4C54"/>
    <w:rsid w:val="001B4CD9"/>
    <w:rsid w:val="001B56D1"/>
    <w:rsid w:val="001B5E80"/>
    <w:rsid w:val="001B6849"/>
    <w:rsid w:val="001B6DA7"/>
    <w:rsid w:val="001B751C"/>
    <w:rsid w:val="001B762D"/>
    <w:rsid w:val="001B77A2"/>
    <w:rsid w:val="001C01E6"/>
    <w:rsid w:val="001C154D"/>
    <w:rsid w:val="001C2B11"/>
    <w:rsid w:val="001C2C59"/>
    <w:rsid w:val="001C3276"/>
    <w:rsid w:val="001C3A76"/>
    <w:rsid w:val="001C4253"/>
    <w:rsid w:val="001C44E8"/>
    <w:rsid w:val="001C487D"/>
    <w:rsid w:val="001C48EF"/>
    <w:rsid w:val="001C534F"/>
    <w:rsid w:val="001C560E"/>
    <w:rsid w:val="001C56AC"/>
    <w:rsid w:val="001C58C2"/>
    <w:rsid w:val="001C5F4A"/>
    <w:rsid w:val="001C620B"/>
    <w:rsid w:val="001C622A"/>
    <w:rsid w:val="001C6DD3"/>
    <w:rsid w:val="001C780D"/>
    <w:rsid w:val="001C7A1A"/>
    <w:rsid w:val="001C7F88"/>
    <w:rsid w:val="001D0153"/>
    <w:rsid w:val="001D0CFF"/>
    <w:rsid w:val="001D1819"/>
    <w:rsid w:val="001D1A16"/>
    <w:rsid w:val="001D1F8E"/>
    <w:rsid w:val="001D3CF5"/>
    <w:rsid w:val="001D42E7"/>
    <w:rsid w:val="001D431C"/>
    <w:rsid w:val="001D4918"/>
    <w:rsid w:val="001D4D7C"/>
    <w:rsid w:val="001D5A56"/>
    <w:rsid w:val="001D6530"/>
    <w:rsid w:val="001D681F"/>
    <w:rsid w:val="001D6D59"/>
    <w:rsid w:val="001D7428"/>
    <w:rsid w:val="001D7613"/>
    <w:rsid w:val="001E0152"/>
    <w:rsid w:val="001E0E19"/>
    <w:rsid w:val="001E0EFF"/>
    <w:rsid w:val="001E11F1"/>
    <w:rsid w:val="001E1B35"/>
    <w:rsid w:val="001E1C5D"/>
    <w:rsid w:val="001E1FD1"/>
    <w:rsid w:val="001E2D62"/>
    <w:rsid w:val="001E4D44"/>
    <w:rsid w:val="001E5ABD"/>
    <w:rsid w:val="001E5C43"/>
    <w:rsid w:val="001E5E35"/>
    <w:rsid w:val="001E5FE4"/>
    <w:rsid w:val="001E6727"/>
    <w:rsid w:val="001E6F58"/>
    <w:rsid w:val="001E799B"/>
    <w:rsid w:val="001F02C6"/>
    <w:rsid w:val="001F0B51"/>
    <w:rsid w:val="001F166A"/>
    <w:rsid w:val="001F1892"/>
    <w:rsid w:val="001F1D8A"/>
    <w:rsid w:val="001F2A85"/>
    <w:rsid w:val="001F2B37"/>
    <w:rsid w:val="001F2C7F"/>
    <w:rsid w:val="001F3750"/>
    <w:rsid w:val="001F40E1"/>
    <w:rsid w:val="001F410D"/>
    <w:rsid w:val="001F46AF"/>
    <w:rsid w:val="001F5249"/>
    <w:rsid w:val="001F5516"/>
    <w:rsid w:val="001F58B8"/>
    <w:rsid w:val="001F5C13"/>
    <w:rsid w:val="001F5D44"/>
    <w:rsid w:val="001F5F4B"/>
    <w:rsid w:val="001F6022"/>
    <w:rsid w:val="001F6FD6"/>
    <w:rsid w:val="002004FA"/>
    <w:rsid w:val="00200AB1"/>
    <w:rsid w:val="00200D27"/>
    <w:rsid w:val="002011AC"/>
    <w:rsid w:val="002015E5"/>
    <w:rsid w:val="0020177A"/>
    <w:rsid w:val="00201981"/>
    <w:rsid w:val="00201B11"/>
    <w:rsid w:val="00201CCC"/>
    <w:rsid w:val="00201EB9"/>
    <w:rsid w:val="0020244D"/>
    <w:rsid w:val="00202BD7"/>
    <w:rsid w:val="002031C1"/>
    <w:rsid w:val="002032E3"/>
    <w:rsid w:val="00203C68"/>
    <w:rsid w:val="002042A8"/>
    <w:rsid w:val="002044B3"/>
    <w:rsid w:val="002048CC"/>
    <w:rsid w:val="00204BBC"/>
    <w:rsid w:val="00205108"/>
    <w:rsid w:val="00205391"/>
    <w:rsid w:val="00205A99"/>
    <w:rsid w:val="00205B04"/>
    <w:rsid w:val="00205B95"/>
    <w:rsid w:val="002064D5"/>
    <w:rsid w:val="0020682E"/>
    <w:rsid w:val="0020733F"/>
    <w:rsid w:val="00207B94"/>
    <w:rsid w:val="002102C2"/>
    <w:rsid w:val="00210E15"/>
    <w:rsid w:val="00211296"/>
    <w:rsid w:val="00211626"/>
    <w:rsid w:val="00211715"/>
    <w:rsid w:val="00211878"/>
    <w:rsid w:val="0021206E"/>
    <w:rsid w:val="00212414"/>
    <w:rsid w:val="0021277A"/>
    <w:rsid w:val="00212BC6"/>
    <w:rsid w:val="00212BC7"/>
    <w:rsid w:val="002139E2"/>
    <w:rsid w:val="00213C2B"/>
    <w:rsid w:val="00213FCA"/>
    <w:rsid w:val="002145AF"/>
    <w:rsid w:val="00214F0C"/>
    <w:rsid w:val="002161A5"/>
    <w:rsid w:val="00216621"/>
    <w:rsid w:val="00216B0E"/>
    <w:rsid w:val="00217433"/>
    <w:rsid w:val="00217437"/>
    <w:rsid w:val="00217506"/>
    <w:rsid w:val="002175FA"/>
    <w:rsid w:val="002179A2"/>
    <w:rsid w:val="00221306"/>
    <w:rsid w:val="00221AF6"/>
    <w:rsid w:val="0022214A"/>
    <w:rsid w:val="00222350"/>
    <w:rsid w:val="00222DAF"/>
    <w:rsid w:val="002231D3"/>
    <w:rsid w:val="002235F3"/>
    <w:rsid w:val="0022364F"/>
    <w:rsid w:val="002239AE"/>
    <w:rsid w:val="00223A5E"/>
    <w:rsid w:val="00223C75"/>
    <w:rsid w:val="00224479"/>
    <w:rsid w:val="002247E7"/>
    <w:rsid w:val="00224C75"/>
    <w:rsid w:val="00225260"/>
    <w:rsid w:val="0022537C"/>
    <w:rsid w:val="0022685E"/>
    <w:rsid w:val="002274C9"/>
    <w:rsid w:val="00227736"/>
    <w:rsid w:val="00227868"/>
    <w:rsid w:val="00227B16"/>
    <w:rsid w:val="00230915"/>
    <w:rsid w:val="00230BF3"/>
    <w:rsid w:val="00230C4A"/>
    <w:rsid w:val="00230D53"/>
    <w:rsid w:val="00230DB0"/>
    <w:rsid w:val="00230F1F"/>
    <w:rsid w:val="0023191B"/>
    <w:rsid w:val="002321B9"/>
    <w:rsid w:val="00232488"/>
    <w:rsid w:val="00232543"/>
    <w:rsid w:val="00232772"/>
    <w:rsid w:val="0023281C"/>
    <w:rsid w:val="00232E03"/>
    <w:rsid w:val="00232EE4"/>
    <w:rsid w:val="002335B5"/>
    <w:rsid w:val="002337B2"/>
    <w:rsid w:val="00233C64"/>
    <w:rsid w:val="00234310"/>
    <w:rsid w:val="002347A4"/>
    <w:rsid w:val="00234DB2"/>
    <w:rsid w:val="00235B08"/>
    <w:rsid w:val="00235DFD"/>
    <w:rsid w:val="002369D7"/>
    <w:rsid w:val="00236BCC"/>
    <w:rsid w:val="00236E4A"/>
    <w:rsid w:val="002370C3"/>
    <w:rsid w:val="002404BA"/>
    <w:rsid w:val="0024066A"/>
    <w:rsid w:val="002408D3"/>
    <w:rsid w:val="00240C3E"/>
    <w:rsid w:val="00240E1A"/>
    <w:rsid w:val="00240F9A"/>
    <w:rsid w:val="002410C6"/>
    <w:rsid w:val="002414AE"/>
    <w:rsid w:val="0024209E"/>
    <w:rsid w:val="002420CE"/>
    <w:rsid w:val="002427F7"/>
    <w:rsid w:val="00242D4C"/>
    <w:rsid w:val="00243015"/>
    <w:rsid w:val="0024338F"/>
    <w:rsid w:val="00243818"/>
    <w:rsid w:val="0024424A"/>
    <w:rsid w:val="0024506B"/>
    <w:rsid w:val="002469A7"/>
    <w:rsid w:val="00246A7F"/>
    <w:rsid w:val="00246BA2"/>
    <w:rsid w:val="00247525"/>
    <w:rsid w:val="00247687"/>
    <w:rsid w:val="00247C5A"/>
    <w:rsid w:val="00250076"/>
    <w:rsid w:val="002501B6"/>
    <w:rsid w:val="002505FD"/>
    <w:rsid w:val="002511A8"/>
    <w:rsid w:val="002512E8"/>
    <w:rsid w:val="00251FA2"/>
    <w:rsid w:val="002523FB"/>
    <w:rsid w:val="00253249"/>
    <w:rsid w:val="0025357C"/>
    <w:rsid w:val="002536CB"/>
    <w:rsid w:val="00253746"/>
    <w:rsid w:val="00253D93"/>
    <w:rsid w:val="0025526A"/>
    <w:rsid w:val="00255EA4"/>
    <w:rsid w:val="00256A91"/>
    <w:rsid w:val="00257200"/>
    <w:rsid w:val="0026016A"/>
    <w:rsid w:val="0026073B"/>
    <w:rsid w:val="00260929"/>
    <w:rsid w:val="00260A36"/>
    <w:rsid w:val="00260A89"/>
    <w:rsid w:val="00260C9F"/>
    <w:rsid w:val="00260F23"/>
    <w:rsid w:val="002610FA"/>
    <w:rsid w:val="00261362"/>
    <w:rsid w:val="00261A11"/>
    <w:rsid w:val="0026257D"/>
    <w:rsid w:val="002625BE"/>
    <w:rsid w:val="00262826"/>
    <w:rsid w:val="0026297F"/>
    <w:rsid w:val="00262A51"/>
    <w:rsid w:val="00262DA0"/>
    <w:rsid w:val="00262DDC"/>
    <w:rsid w:val="00262F28"/>
    <w:rsid w:val="00263E98"/>
    <w:rsid w:val="00264A09"/>
    <w:rsid w:val="00264C6E"/>
    <w:rsid w:val="002653DE"/>
    <w:rsid w:val="00265778"/>
    <w:rsid w:val="00265E92"/>
    <w:rsid w:val="00265F84"/>
    <w:rsid w:val="00266F77"/>
    <w:rsid w:val="002679E5"/>
    <w:rsid w:val="00270475"/>
    <w:rsid w:val="00270695"/>
    <w:rsid w:val="002707B8"/>
    <w:rsid w:val="00271133"/>
    <w:rsid w:val="0027222C"/>
    <w:rsid w:val="002725BC"/>
    <w:rsid w:val="00272AF8"/>
    <w:rsid w:val="00272EBC"/>
    <w:rsid w:val="002731DD"/>
    <w:rsid w:val="002731DE"/>
    <w:rsid w:val="002735F9"/>
    <w:rsid w:val="00273740"/>
    <w:rsid w:val="00273CD1"/>
    <w:rsid w:val="00274463"/>
    <w:rsid w:val="0027502F"/>
    <w:rsid w:val="0027605A"/>
    <w:rsid w:val="002766DC"/>
    <w:rsid w:val="00276856"/>
    <w:rsid w:val="0027745A"/>
    <w:rsid w:val="00277B9D"/>
    <w:rsid w:val="00277C24"/>
    <w:rsid w:val="00277DD4"/>
    <w:rsid w:val="00277FD4"/>
    <w:rsid w:val="0028166F"/>
    <w:rsid w:val="00281733"/>
    <w:rsid w:val="0028174D"/>
    <w:rsid w:val="00281A30"/>
    <w:rsid w:val="00281F73"/>
    <w:rsid w:val="002823D9"/>
    <w:rsid w:val="0028255D"/>
    <w:rsid w:val="002825A6"/>
    <w:rsid w:val="002831C6"/>
    <w:rsid w:val="00283432"/>
    <w:rsid w:val="0028393C"/>
    <w:rsid w:val="0028436F"/>
    <w:rsid w:val="00285268"/>
    <w:rsid w:val="00285A2E"/>
    <w:rsid w:val="00286C68"/>
    <w:rsid w:val="002870A8"/>
    <w:rsid w:val="002870F7"/>
    <w:rsid w:val="002902AB"/>
    <w:rsid w:val="00290422"/>
    <w:rsid w:val="00290477"/>
    <w:rsid w:val="00290B29"/>
    <w:rsid w:val="00290DEE"/>
    <w:rsid w:val="00291330"/>
    <w:rsid w:val="00291788"/>
    <w:rsid w:val="00291C2D"/>
    <w:rsid w:val="00292313"/>
    <w:rsid w:val="00292DAA"/>
    <w:rsid w:val="00293B3D"/>
    <w:rsid w:val="00293D89"/>
    <w:rsid w:val="00294168"/>
    <w:rsid w:val="00294245"/>
    <w:rsid w:val="002948AE"/>
    <w:rsid w:val="00294BB9"/>
    <w:rsid w:val="00294FD0"/>
    <w:rsid w:val="002954DC"/>
    <w:rsid w:val="0029558A"/>
    <w:rsid w:val="0029647F"/>
    <w:rsid w:val="00296B1E"/>
    <w:rsid w:val="00296B5D"/>
    <w:rsid w:val="00297792"/>
    <w:rsid w:val="00297ABC"/>
    <w:rsid w:val="00297C60"/>
    <w:rsid w:val="00297F00"/>
    <w:rsid w:val="002A0867"/>
    <w:rsid w:val="002A09D7"/>
    <w:rsid w:val="002A0D56"/>
    <w:rsid w:val="002A0DC5"/>
    <w:rsid w:val="002A14EE"/>
    <w:rsid w:val="002A1D29"/>
    <w:rsid w:val="002A2421"/>
    <w:rsid w:val="002A2D34"/>
    <w:rsid w:val="002A37D4"/>
    <w:rsid w:val="002A3892"/>
    <w:rsid w:val="002A40A1"/>
    <w:rsid w:val="002A444F"/>
    <w:rsid w:val="002A4594"/>
    <w:rsid w:val="002A4934"/>
    <w:rsid w:val="002A50A7"/>
    <w:rsid w:val="002A53A7"/>
    <w:rsid w:val="002A5FE7"/>
    <w:rsid w:val="002A65C4"/>
    <w:rsid w:val="002A6EA8"/>
    <w:rsid w:val="002A7519"/>
    <w:rsid w:val="002B001C"/>
    <w:rsid w:val="002B0715"/>
    <w:rsid w:val="002B0A27"/>
    <w:rsid w:val="002B0AA1"/>
    <w:rsid w:val="002B2093"/>
    <w:rsid w:val="002B2507"/>
    <w:rsid w:val="002B2ABF"/>
    <w:rsid w:val="002B31CB"/>
    <w:rsid w:val="002B334F"/>
    <w:rsid w:val="002B3451"/>
    <w:rsid w:val="002B3E37"/>
    <w:rsid w:val="002B4100"/>
    <w:rsid w:val="002B4250"/>
    <w:rsid w:val="002B429D"/>
    <w:rsid w:val="002B43F3"/>
    <w:rsid w:val="002B45ED"/>
    <w:rsid w:val="002B4680"/>
    <w:rsid w:val="002B4830"/>
    <w:rsid w:val="002B49D7"/>
    <w:rsid w:val="002B4A30"/>
    <w:rsid w:val="002B4D00"/>
    <w:rsid w:val="002B4F49"/>
    <w:rsid w:val="002B59F1"/>
    <w:rsid w:val="002B63FA"/>
    <w:rsid w:val="002B65CA"/>
    <w:rsid w:val="002B65D5"/>
    <w:rsid w:val="002B7D36"/>
    <w:rsid w:val="002C06B5"/>
    <w:rsid w:val="002C0CA9"/>
    <w:rsid w:val="002C151C"/>
    <w:rsid w:val="002C1E78"/>
    <w:rsid w:val="002C1FF0"/>
    <w:rsid w:val="002C21A1"/>
    <w:rsid w:val="002C24CE"/>
    <w:rsid w:val="002C26F9"/>
    <w:rsid w:val="002C3197"/>
    <w:rsid w:val="002C331F"/>
    <w:rsid w:val="002C4881"/>
    <w:rsid w:val="002C49CA"/>
    <w:rsid w:val="002C4A9F"/>
    <w:rsid w:val="002C4E8C"/>
    <w:rsid w:val="002C5357"/>
    <w:rsid w:val="002C5E1F"/>
    <w:rsid w:val="002C651B"/>
    <w:rsid w:val="002C65D1"/>
    <w:rsid w:val="002C6F1E"/>
    <w:rsid w:val="002C75B3"/>
    <w:rsid w:val="002C7AA5"/>
    <w:rsid w:val="002C7B02"/>
    <w:rsid w:val="002D0261"/>
    <w:rsid w:val="002D028A"/>
    <w:rsid w:val="002D0DA5"/>
    <w:rsid w:val="002D1002"/>
    <w:rsid w:val="002D15EB"/>
    <w:rsid w:val="002D1D1E"/>
    <w:rsid w:val="002D2003"/>
    <w:rsid w:val="002D254F"/>
    <w:rsid w:val="002D2D8E"/>
    <w:rsid w:val="002D35A3"/>
    <w:rsid w:val="002D4660"/>
    <w:rsid w:val="002D473A"/>
    <w:rsid w:val="002D4D59"/>
    <w:rsid w:val="002D4F37"/>
    <w:rsid w:val="002D54B7"/>
    <w:rsid w:val="002D5619"/>
    <w:rsid w:val="002D595E"/>
    <w:rsid w:val="002D61CE"/>
    <w:rsid w:val="002D6DFF"/>
    <w:rsid w:val="002D6E03"/>
    <w:rsid w:val="002D6EF6"/>
    <w:rsid w:val="002D7A75"/>
    <w:rsid w:val="002E030B"/>
    <w:rsid w:val="002E04B5"/>
    <w:rsid w:val="002E0CF6"/>
    <w:rsid w:val="002E1671"/>
    <w:rsid w:val="002E168D"/>
    <w:rsid w:val="002E1715"/>
    <w:rsid w:val="002E1782"/>
    <w:rsid w:val="002E211F"/>
    <w:rsid w:val="002E242A"/>
    <w:rsid w:val="002E26A9"/>
    <w:rsid w:val="002E318F"/>
    <w:rsid w:val="002E3406"/>
    <w:rsid w:val="002E397D"/>
    <w:rsid w:val="002E3EF7"/>
    <w:rsid w:val="002E43B7"/>
    <w:rsid w:val="002E4405"/>
    <w:rsid w:val="002E4550"/>
    <w:rsid w:val="002E4CE6"/>
    <w:rsid w:val="002E4FDC"/>
    <w:rsid w:val="002E50F9"/>
    <w:rsid w:val="002E516E"/>
    <w:rsid w:val="002E52C1"/>
    <w:rsid w:val="002E5A07"/>
    <w:rsid w:val="002E5F0C"/>
    <w:rsid w:val="002E6386"/>
    <w:rsid w:val="002E6CD0"/>
    <w:rsid w:val="002E6E73"/>
    <w:rsid w:val="002E799C"/>
    <w:rsid w:val="002F0D97"/>
    <w:rsid w:val="002F140C"/>
    <w:rsid w:val="002F1A8A"/>
    <w:rsid w:val="002F29AB"/>
    <w:rsid w:val="002F2F62"/>
    <w:rsid w:val="002F313C"/>
    <w:rsid w:val="002F3891"/>
    <w:rsid w:val="002F398D"/>
    <w:rsid w:val="002F3CE8"/>
    <w:rsid w:val="002F41E6"/>
    <w:rsid w:val="002F4FA0"/>
    <w:rsid w:val="002F528D"/>
    <w:rsid w:val="002F5520"/>
    <w:rsid w:val="002F5640"/>
    <w:rsid w:val="002F5783"/>
    <w:rsid w:val="002F5908"/>
    <w:rsid w:val="002F5F07"/>
    <w:rsid w:val="002F671E"/>
    <w:rsid w:val="002F672F"/>
    <w:rsid w:val="002F75CB"/>
    <w:rsid w:val="002F78C9"/>
    <w:rsid w:val="002F7F47"/>
    <w:rsid w:val="0030105C"/>
    <w:rsid w:val="0030459C"/>
    <w:rsid w:val="00304846"/>
    <w:rsid w:val="00304930"/>
    <w:rsid w:val="00304967"/>
    <w:rsid w:val="0030523E"/>
    <w:rsid w:val="00305E5A"/>
    <w:rsid w:val="003075AE"/>
    <w:rsid w:val="003077C6"/>
    <w:rsid w:val="003107F5"/>
    <w:rsid w:val="00310CF6"/>
    <w:rsid w:val="0031118C"/>
    <w:rsid w:val="003111B7"/>
    <w:rsid w:val="00311426"/>
    <w:rsid w:val="003126D9"/>
    <w:rsid w:val="00312CB7"/>
    <w:rsid w:val="00312D97"/>
    <w:rsid w:val="00312FDE"/>
    <w:rsid w:val="0031493F"/>
    <w:rsid w:val="00314F64"/>
    <w:rsid w:val="00315669"/>
    <w:rsid w:val="003157EF"/>
    <w:rsid w:val="0031588E"/>
    <w:rsid w:val="00315E58"/>
    <w:rsid w:val="00315EF6"/>
    <w:rsid w:val="0031613D"/>
    <w:rsid w:val="003162DA"/>
    <w:rsid w:val="00317DEF"/>
    <w:rsid w:val="003201FA"/>
    <w:rsid w:val="00320629"/>
    <w:rsid w:val="00320A32"/>
    <w:rsid w:val="00320AF3"/>
    <w:rsid w:val="00321AF1"/>
    <w:rsid w:val="00321FE0"/>
    <w:rsid w:val="00322518"/>
    <w:rsid w:val="003235C8"/>
    <w:rsid w:val="00324086"/>
    <w:rsid w:val="003249AC"/>
    <w:rsid w:val="00324AE8"/>
    <w:rsid w:val="0032597C"/>
    <w:rsid w:val="003259EA"/>
    <w:rsid w:val="00326DD8"/>
    <w:rsid w:val="00326F4A"/>
    <w:rsid w:val="00327723"/>
    <w:rsid w:val="003278FF"/>
    <w:rsid w:val="00327926"/>
    <w:rsid w:val="00327E12"/>
    <w:rsid w:val="00330085"/>
    <w:rsid w:val="003306BF"/>
    <w:rsid w:val="00331566"/>
    <w:rsid w:val="00331BA7"/>
    <w:rsid w:val="00331F49"/>
    <w:rsid w:val="0033232A"/>
    <w:rsid w:val="0033247E"/>
    <w:rsid w:val="003325C0"/>
    <w:rsid w:val="00333033"/>
    <w:rsid w:val="003331F2"/>
    <w:rsid w:val="00333DF3"/>
    <w:rsid w:val="0033408D"/>
    <w:rsid w:val="00334155"/>
    <w:rsid w:val="00334431"/>
    <w:rsid w:val="00336613"/>
    <w:rsid w:val="00336FF6"/>
    <w:rsid w:val="0033715B"/>
    <w:rsid w:val="0033732F"/>
    <w:rsid w:val="00337BB3"/>
    <w:rsid w:val="00337EF1"/>
    <w:rsid w:val="003400E3"/>
    <w:rsid w:val="00340289"/>
    <w:rsid w:val="00340ED2"/>
    <w:rsid w:val="00341244"/>
    <w:rsid w:val="00341641"/>
    <w:rsid w:val="00341B64"/>
    <w:rsid w:val="00341DD1"/>
    <w:rsid w:val="003421BB"/>
    <w:rsid w:val="00342FA1"/>
    <w:rsid w:val="00343604"/>
    <w:rsid w:val="00343694"/>
    <w:rsid w:val="00343701"/>
    <w:rsid w:val="00343E81"/>
    <w:rsid w:val="00344186"/>
    <w:rsid w:val="003442EC"/>
    <w:rsid w:val="003449BB"/>
    <w:rsid w:val="00344D3F"/>
    <w:rsid w:val="00344E5C"/>
    <w:rsid w:val="0034504D"/>
    <w:rsid w:val="00345174"/>
    <w:rsid w:val="0034562A"/>
    <w:rsid w:val="00345A77"/>
    <w:rsid w:val="003465D9"/>
    <w:rsid w:val="003468BE"/>
    <w:rsid w:val="00346F79"/>
    <w:rsid w:val="003478A8"/>
    <w:rsid w:val="00347E7F"/>
    <w:rsid w:val="00347FD4"/>
    <w:rsid w:val="003503BC"/>
    <w:rsid w:val="00350A75"/>
    <w:rsid w:val="003510CD"/>
    <w:rsid w:val="00351487"/>
    <w:rsid w:val="00351ABE"/>
    <w:rsid w:val="00351DAD"/>
    <w:rsid w:val="00353C66"/>
    <w:rsid w:val="0035483B"/>
    <w:rsid w:val="00354C60"/>
    <w:rsid w:val="00355663"/>
    <w:rsid w:val="0035620E"/>
    <w:rsid w:val="00356D71"/>
    <w:rsid w:val="00356E87"/>
    <w:rsid w:val="0035765D"/>
    <w:rsid w:val="00357AB6"/>
    <w:rsid w:val="00357D8E"/>
    <w:rsid w:val="00360814"/>
    <w:rsid w:val="00360CDE"/>
    <w:rsid w:val="00360CEB"/>
    <w:rsid w:val="00360D6D"/>
    <w:rsid w:val="00361953"/>
    <w:rsid w:val="00362576"/>
    <w:rsid w:val="003625AF"/>
    <w:rsid w:val="00362748"/>
    <w:rsid w:val="00362F55"/>
    <w:rsid w:val="00363176"/>
    <w:rsid w:val="003636AD"/>
    <w:rsid w:val="003638C0"/>
    <w:rsid w:val="00363AF6"/>
    <w:rsid w:val="00364031"/>
    <w:rsid w:val="0036420B"/>
    <w:rsid w:val="00365177"/>
    <w:rsid w:val="00365480"/>
    <w:rsid w:val="00365779"/>
    <w:rsid w:val="00366FCA"/>
    <w:rsid w:val="00367004"/>
    <w:rsid w:val="0036712F"/>
    <w:rsid w:val="00367367"/>
    <w:rsid w:val="0036752E"/>
    <w:rsid w:val="003675BA"/>
    <w:rsid w:val="00367717"/>
    <w:rsid w:val="003701B0"/>
    <w:rsid w:val="00370322"/>
    <w:rsid w:val="00371330"/>
    <w:rsid w:val="003717D0"/>
    <w:rsid w:val="00371987"/>
    <w:rsid w:val="00371D1D"/>
    <w:rsid w:val="00371DAA"/>
    <w:rsid w:val="003724E2"/>
    <w:rsid w:val="00372E55"/>
    <w:rsid w:val="00373067"/>
    <w:rsid w:val="00373624"/>
    <w:rsid w:val="00373DFC"/>
    <w:rsid w:val="003741E7"/>
    <w:rsid w:val="00374643"/>
    <w:rsid w:val="00374AD3"/>
    <w:rsid w:val="00374C13"/>
    <w:rsid w:val="00374E61"/>
    <w:rsid w:val="0037554E"/>
    <w:rsid w:val="003759CE"/>
    <w:rsid w:val="00375AA3"/>
    <w:rsid w:val="00375AFE"/>
    <w:rsid w:val="00375BB6"/>
    <w:rsid w:val="003774A9"/>
    <w:rsid w:val="00377B1C"/>
    <w:rsid w:val="00380246"/>
    <w:rsid w:val="0038038C"/>
    <w:rsid w:val="003807BF"/>
    <w:rsid w:val="00380DBE"/>
    <w:rsid w:val="003810F0"/>
    <w:rsid w:val="0038150B"/>
    <w:rsid w:val="00382125"/>
    <w:rsid w:val="003822A8"/>
    <w:rsid w:val="0038253D"/>
    <w:rsid w:val="00382632"/>
    <w:rsid w:val="00382B75"/>
    <w:rsid w:val="00382EEF"/>
    <w:rsid w:val="0038302A"/>
    <w:rsid w:val="00383151"/>
    <w:rsid w:val="00383223"/>
    <w:rsid w:val="003833FB"/>
    <w:rsid w:val="00383BEB"/>
    <w:rsid w:val="00384A7B"/>
    <w:rsid w:val="00384FB0"/>
    <w:rsid w:val="003859E8"/>
    <w:rsid w:val="003861AB"/>
    <w:rsid w:val="0038622A"/>
    <w:rsid w:val="00386264"/>
    <w:rsid w:val="00386291"/>
    <w:rsid w:val="00386671"/>
    <w:rsid w:val="00386A92"/>
    <w:rsid w:val="00386D7A"/>
    <w:rsid w:val="00386FB5"/>
    <w:rsid w:val="003870AD"/>
    <w:rsid w:val="00387B03"/>
    <w:rsid w:val="00387B21"/>
    <w:rsid w:val="00387BBA"/>
    <w:rsid w:val="00387C8A"/>
    <w:rsid w:val="00387CDC"/>
    <w:rsid w:val="0039036E"/>
    <w:rsid w:val="0039082B"/>
    <w:rsid w:val="0039224B"/>
    <w:rsid w:val="00392942"/>
    <w:rsid w:val="00392C0A"/>
    <w:rsid w:val="0039498B"/>
    <w:rsid w:val="00395206"/>
    <w:rsid w:val="003959AB"/>
    <w:rsid w:val="00395A18"/>
    <w:rsid w:val="0039632A"/>
    <w:rsid w:val="00396513"/>
    <w:rsid w:val="00396754"/>
    <w:rsid w:val="00396CFB"/>
    <w:rsid w:val="00396D6C"/>
    <w:rsid w:val="003973B3"/>
    <w:rsid w:val="00397C4B"/>
    <w:rsid w:val="003A117C"/>
    <w:rsid w:val="003A15AE"/>
    <w:rsid w:val="003A16AE"/>
    <w:rsid w:val="003A1E5E"/>
    <w:rsid w:val="003A1F58"/>
    <w:rsid w:val="003A20DA"/>
    <w:rsid w:val="003A2119"/>
    <w:rsid w:val="003A437D"/>
    <w:rsid w:val="003A5026"/>
    <w:rsid w:val="003A53CD"/>
    <w:rsid w:val="003A5A24"/>
    <w:rsid w:val="003A5D41"/>
    <w:rsid w:val="003A622D"/>
    <w:rsid w:val="003A6632"/>
    <w:rsid w:val="003A7919"/>
    <w:rsid w:val="003A79DB"/>
    <w:rsid w:val="003B0D06"/>
    <w:rsid w:val="003B1BCB"/>
    <w:rsid w:val="003B1C14"/>
    <w:rsid w:val="003B20DD"/>
    <w:rsid w:val="003B2977"/>
    <w:rsid w:val="003B3314"/>
    <w:rsid w:val="003B3D85"/>
    <w:rsid w:val="003B3DD0"/>
    <w:rsid w:val="003B44E2"/>
    <w:rsid w:val="003B572B"/>
    <w:rsid w:val="003B5B99"/>
    <w:rsid w:val="003B5E6A"/>
    <w:rsid w:val="003B6CBD"/>
    <w:rsid w:val="003C00A2"/>
    <w:rsid w:val="003C0D15"/>
    <w:rsid w:val="003C1711"/>
    <w:rsid w:val="003C24E4"/>
    <w:rsid w:val="003C25AC"/>
    <w:rsid w:val="003C2687"/>
    <w:rsid w:val="003C3543"/>
    <w:rsid w:val="003C3E4A"/>
    <w:rsid w:val="003C40B3"/>
    <w:rsid w:val="003C4331"/>
    <w:rsid w:val="003C45C1"/>
    <w:rsid w:val="003C5067"/>
    <w:rsid w:val="003C5371"/>
    <w:rsid w:val="003C553A"/>
    <w:rsid w:val="003C5C34"/>
    <w:rsid w:val="003C5C8B"/>
    <w:rsid w:val="003C5E05"/>
    <w:rsid w:val="003C6195"/>
    <w:rsid w:val="003C65D6"/>
    <w:rsid w:val="003C664A"/>
    <w:rsid w:val="003C70C3"/>
    <w:rsid w:val="003C7A09"/>
    <w:rsid w:val="003C7FAB"/>
    <w:rsid w:val="003D0C65"/>
    <w:rsid w:val="003D1013"/>
    <w:rsid w:val="003D12D6"/>
    <w:rsid w:val="003D1318"/>
    <w:rsid w:val="003D131F"/>
    <w:rsid w:val="003D1ECF"/>
    <w:rsid w:val="003D248B"/>
    <w:rsid w:val="003D2835"/>
    <w:rsid w:val="003D2F9B"/>
    <w:rsid w:val="003D345F"/>
    <w:rsid w:val="003D4747"/>
    <w:rsid w:val="003D486B"/>
    <w:rsid w:val="003D4CC4"/>
    <w:rsid w:val="003D4ED4"/>
    <w:rsid w:val="003D53B8"/>
    <w:rsid w:val="003D56B2"/>
    <w:rsid w:val="003D5D7B"/>
    <w:rsid w:val="003D6D33"/>
    <w:rsid w:val="003D7434"/>
    <w:rsid w:val="003D750D"/>
    <w:rsid w:val="003E01A1"/>
    <w:rsid w:val="003E05FA"/>
    <w:rsid w:val="003E115E"/>
    <w:rsid w:val="003E1251"/>
    <w:rsid w:val="003E16D2"/>
    <w:rsid w:val="003E1D6A"/>
    <w:rsid w:val="003E2170"/>
    <w:rsid w:val="003E231E"/>
    <w:rsid w:val="003E27ED"/>
    <w:rsid w:val="003E2891"/>
    <w:rsid w:val="003E2893"/>
    <w:rsid w:val="003E2FAF"/>
    <w:rsid w:val="003E3562"/>
    <w:rsid w:val="003E375A"/>
    <w:rsid w:val="003E4222"/>
    <w:rsid w:val="003E4294"/>
    <w:rsid w:val="003E45FA"/>
    <w:rsid w:val="003E4B5E"/>
    <w:rsid w:val="003E5292"/>
    <w:rsid w:val="003E5ECF"/>
    <w:rsid w:val="003E6165"/>
    <w:rsid w:val="003E6739"/>
    <w:rsid w:val="003E67AF"/>
    <w:rsid w:val="003E6A8F"/>
    <w:rsid w:val="003E6AC5"/>
    <w:rsid w:val="003E6AFF"/>
    <w:rsid w:val="003E6E8B"/>
    <w:rsid w:val="003E713A"/>
    <w:rsid w:val="003E75A0"/>
    <w:rsid w:val="003E7A6E"/>
    <w:rsid w:val="003E7AEA"/>
    <w:rsid w:val="003F0634"/>
    <w:rsid w:val="003F0994"/>
    <w:rsid w:val="003F0FB1"/>
    <w:rsid w:val="003F1614"/>
    <w:rsid w:val="003F1ECA"/>
    <w:rsid w:val="003F1FA0"/>
    <w:rsid w:val="003F221B"/>
    <w:rsid w:val="003F249E"/>
    <w:rsid w:val="003F2626"/>
    <w:rsid w:val="003F2A7C"/>
    <w:rsid w:val="003F2AF0"/>
    <w:rsid w:val="003F2C9D"/>
    <w:rsid w:val="003F30A3"/>
    <w:rsid w:val="003F341B"/>
    <w:rsid w:val="003F3D61"/>
    <w:rsid w:val="003F46FA"/>
    <w:rsid w:val="003F49AA"/>
    <w:rsid w:val="003F5585"/>
    <w:rsid w:val="003F5DC6"/>
    <w:rsid w:val="003F6589"/>
    <w:rsid w:val="003F65B2"/>
    <w:rsid w:val="003F6C61"/>
    <w:rsid w:val="003F7844"/>
    <w:rsid w:val="003F78C1"/>
    <w:rsid w:val="003F7A1E"/>
    <w:rsid w:val="004007AC"/>
    <w:rsid w:val="00401C72"/>
    <w:rsid w:val="00401DF0"/>
    <w:rsid w:val="0040227E"/>
    <w:rsid w:val="004025B6"/>
    <w:rsid w:val="00403973"/>
    <w:rsid w:val="00403ADC"/>
    <w:rsid w:val="0040424A"/>
    <w:rsid w:val="004044D4"/>
    <w:rsid w:val="00404967"/>
    <w:rsid w:val="00405681"/>
    <w:rsid w:val="00406042"/>
    <w:rsid w:val="0040623B"/>
    <w:rsid w:val="00407264"/>
    <w:rsid w:val="004072FC"/>
    <w:rsid w:val="00407582"/>
    <w:rsid w:val="00407613"/>
    <w:rsid w:val="004076BB"/>
    <w:rsid w:val="00407F7C"/>
    <w:rsid w:val="004103CD"/>
    <w:rsid w:val="00410A18"/>
    <w:rsid w:val="00410B7A"/>
    <w:rsid w:val="00410CBE"/>
    <w:rsid w:val="00410D47"/>
    <w:rsid w:val="004117CA"/>
    <w:rsid w:val="00411962"/>
    <w:rsid w:val="004119E8"/>
    <w:rsid w:val="00411AF2"/>
    <w:rsid w:val="00411E44"/>
    <w:rsid w:val="004134D7"/>
    <w:rsid w:val="0041377A"/>
    <w:rsid w:val="004138A5"/>
    <w:rsid w:val="004138DF"/>
    <w:rsid w:val="00413B4B"/>
    <w:rsid w:val="00413B64"/>
    <w:rsid w:val="00413E67"/>
    <w:rsid w:val="00414885"/>
    <w:rsid w:val="00414F98"/>
    <w:rsid w:val="0041560D"/>
    <w:rsid w:val="00416112"/>
    <w:rsid w:val="004166F1"/>
    <w:rsid w:val="004167FD"/>
    <w:rsid w:val="00416B3C"/>
    <w:rsid w:val="00416E43"/>
    <w:rsid w:val="00417D80"/>
    <w:rsid w:val="00421ABB"/>
    <w:rsid w:val="00421B50"/>
    <w:rsid w:val="00421D4F"/>
    <w:rsid w:val="00421E85"/>
    <w:rsid w:val="00422070"/>
    <w:rsid w:val="00423670"/>
    <w:rsid w:val="0042395F"/>
    <w:rsid w:val="00423B2B"/>
    <w:rsid w:val="00423CA3"/>
    <w:rsid w:val="00424367"/>
    <w:rsid w:val="00424AE7"/>
    <w:rsid w:val="00424E17"/>
    <w:rsid w:val="004254B8"/>
    <w:rsid w:val="0042568D"/>
    <w:rsid w:val="004258DD"/>
    <w:rsid w:val="00425EE1"/>
    <w:rsid w:val="0042623B"/>
    <w:rsid w:val="00426918"/>
    <w:rsid w:val="0042694A"/>
    <w:rsid w:val="004271C3"/>
    <w:rsid w:val="0042751C"/>
    <w:rsid w:val="00427D09"/>
    <w:rsid w:val="0043036A"/>
    <w:rsid w:val="00431115"/>
    <w:rsid w:val="00431337"/>
    <w:rsid w:val="00431399"/>
    <w:rsid w:val="00431578"/>
    <w:rsid w:val="004315A7"/>
    <w:rsid w:val="004318EE"/>
    <w:rsid w:val="00431F1A"/>
    <w:rsid w:val="00431F6C"/>
    <w:rsid w:val="0043226B"/>
    <w:rsid w:val="0043241F"/>
    <w:rsid w:val="00432644"/>
    <w:rsid w:val="00432C68"/>
    <w:rsid w:val="004337A4"/>
    <w:rsid w:val="00434D2A"/>
    <w:rsid w:val="00435115"/>
    <w:rsid w:val="00435253"/>
    <w:rsid w:val="004359BB"/>
    <w:rsid w:val="00437030"/>
    <w:rsid w:val="00437AD6"/>
    <w:rsid w:val="00437EF0"/>
    <w:rsid w:val="00437FBB"/>
    <w:rsid w:val="00440A6A"/>
    <w:rsid w:val="00440DF1"/>
    <w:rsid w:val="00440FA1"/>
    <w:rsid w:val="00441138"/>
    <w:rsid w:val="004419F6"/>
    <w:rsid w:val="00441BD9"/>
    <w:rsid w:val="0044248C"/>
    <w:rsid w:val="004431C9"/>
    <w:rsid w:val="0044381A"/>
    <w:rsid w:val="00443D46"/>
    <w:rsid w:val="004440A3"/>
    <w:rsid w:val="00444691"/>
    <w:rsid w:val="00446455"/>
    <w:rsid w:val="004473F6"/>
    <w:rsid w:val="0044758B"/>
    <w:rsid w:val="0045006B"/>
    <w:rsid w:val="0045122C"/>
    <w:rsid w:val="00451D3D"/>
    <w:rsid w:val="00451DA6"/>
    <w:rsid w:val="00452072"/>
    <w:rsid w:val="00452B0B"/>
    <w:rsid w:val="00452B24"/>
    <w:rsid w:val="00454277"/>
    <w:rsid w:val="00454314"/>
    <w:rsid w:val="0045470F"/>
    <w:rsid w:val="00454FE1"/>
    <w:rsid w:val="0045512C"/>
    <w:rsid w:val="00455A67"/>
    <w:rsid w:val="00456950"/>
    <w:rsid w:val="00456A58"/>
    <w:rsid w:val="00456A89"/>
    <w:rsid w:val="00456AB3"/>
    <w:rsid w:val="00457149"/>
    <w:rsid w:val="00457C7E"/>
    <w:rsid w:val="0046047E"/>
    <w:rsid w:val="0046063F"/>
    <w:rsid w:val="00460C0C"/>
    <w:rsid w:val="00460CD3"/>
    <w:rsid w:val="00462B13"/>
    <w:rsid w:val="004638F8"/>
    <w:rsid w:val="00464590"/>
    <w:rsid w:val="004645FE"/>
    <w:rsid w:val="00464C75"/>
    <w:rsid w:val="00464CB0"/>
    <w:rsid w:val="0046584D"/>
    <w:rsid w:val="004658D1"/>
    <w:rsid w:val="004667BF"/>
    <w:rsid w:val="00466B8D"/>
    <w:rsid w:val="0046703C"/>
    <w:rsid w:val="004675B8"/>
    <w:rsid w:val="00467884"/>
    <w:rsid w:val="00470794"/>
    <w:rsid w:val="00470E98"/>
    <w:rsid w:val="00470F0F"/>
    <w:rsid w:val="00471157"/>
    <w:rsid w:val="0047158B"/>
    <w:rsid w:val="00471EC7"/>
    <w:rsid w:val="004729E0"/>
    <w:rsid w:val="00472A89"/>
    <w:rsid w:val="00472B34"/>
    <w:rsid w:val="004734ED"/>
    <w:rsid w:val="00473850"/>
    <w:rsid w:val="00473B86"/>
    <w:rsid w:val="00473DD7"/>
    <w:rsid w:val="00473E98"/>
    <w:rsid w:val="004740E8"/>
    <w:rsid w:val="00474334"/>
    <w:rsid w:val="004745DA"/>
    <w:rsid w:val="00474896"/>
    <w:rsid w:val="00474DDA"/>
    <w:rsid w:val="00475532"/>
    <w:rsid w:val="00475E79"/>
    <w:rsid w:val="004766E7"/>
    <w:rsid w:val="00476A54"/>
    <w:rsid w:val="00477542"/>
    <w:rsid w:val="00477632"/>
    <w:rsid w:val="0047789A"/>
    <w:rsid w:val="0047794D"/>
    <w:rsid w:val="00477951"/>
    <w:rsid w:val="00480035"/>
    <w:rsid w:val="00480BEA"/>
    <w:rsid w:val="00480EE8"/>
    <w:rsid w:val="004811CE"/>
    <w:rsid w:val="0048120C"/>
    <w:rsid w:val="0048173C"/>
    <w:rsid w:val="00481DC2"/>
    <w:rsid w:val="00482135"/>
    <w:rsid w:val="004828D6"/>
    <w:rsid w:val="00483059"/>
    <w:rsid w:val="00483334"/>
    <w:rsid w:val="004834A7"/>
    <w:rsid w:val="004834B7"/>
    <w:rsid w:val="0048368C"/>
    <w:rsid w:val="00483779"/>
    <w:rsid w:val="0048380E"/>
    <w:rsid w:val="00483DC6"/>
    <w:rsid w:val="00484C84"/>
    <w:rsid w:val="00485302"/>
    <w:rsid w:val="00485461"/>
    <w:rsid w:val="00485663"/>
    <w:rsid w:val="00486665"/>
    <w:rsid w:val="0048668C"/>
    <w:rsid w:val="00486971"/>
    <w:rsid w:val="00486BE3"/>
    <w:rsid w:val="00487194"/>
    <w:rsid w:val="00487406"/>
    <w:rsid w:val="00487D91"/>
    <w:rsid w:val="0049137F"/>
    <w:rsid w:val="00491D95"/>
    <w:rsid w:val="00491ECF"/>
    <w:rsid w:val="004923EB"/>
    <w:rsid w:val="0049240B"/>
    <w:rsid w:val="0049279B"/>
    <w:rsid w:val="00492C37"/>
    <w:rsid w:val="00493180"/>
    <w:rsid w:val="0049331D"/>
    <w:rsid w:val="004933E5"/>
    <w:rsid w:val="0049342D"/>
    <w:rsid w:val="00493E60"/>
    <w:rsid w:val="0049420B"/>
    <w:rsid w:val="004943CC"/>
    <w:rsid w:val="0049474F"/>
    <w:rsid w:val="0049492E"/>
    <w:rsid w:val="00495293"/>
    <w:rsid w:val="004954D4"/>
    <w:rsid w:val="0049579E"/>
    <w:rsid w:val="004959B9"/>
    <w:rsid w:val="00496745"/>
    <w:rsid w:val="00497316"/>
    <w:rsid w:val="004976A9"/>
    <w:rsid w:val="00497C0D"/>
    <w:rsid w:val="00497CF7"/>
    <w:rsid w:val="00497DF0"/>
    <w:rsid w:val="00497EFB"/>
    <w:rsid w:val="004A055B"/>
    <w:rsid w:val="004A05D2"/>
    <w:rsid w:val="004A1639"/>
    <w:rsid w:val="004A17E0"/>
    <w:rsid w:val="004A18BA"/>
    <w:rsid w:val="004A1ACD"/>
    <w:rsid w:val="004A2055"/>
    <w:rsid w:val="004A220D"/>
    <w:rsid w:val="004A2DD0"/>
    <w:rsid w:val="004A4BD7"/>
    <w:rsid w:val="004A56D5"/>
    <w:rsid w:val="004A57F6"/>
    <w:rsid w:val="004A5A2F"/>
    <w:rsid w:val="004A613F"/>
    <w:rsid w:val="004A6410"/>
    <w:rsid w:val="004A6EA4"/>
    <w:rsid w:val="004A7126"/>
    <w:rsid w:val="004A7A60"/>
    <w:rsid w:val="004A7C66"/>
    <w:rsid w:val="004B0066"/>
    <w:rsid w:val="004B04B6"/>
    <w:rsid w:val="004B07E0"/>
    <w:rsid w:val="004B0D97"/>
    <w:rsid w:val="004B106A"/>
    <w:rsid w:val="004B134E"/>
    <w:rsid w:val="004B204E"/>
    <w:rsid w:val="004B2609"/>
    <w:rsid w:val="004B2A33"/>
    <w:rsid w:val="004B31ED"/>
    <w:rsid w:val="004B394F"/>
    <w:rsid w:val="004B3BBE"/>
    <w:rsid w:val="004B3BF1"/>
    <w:rsid w:val="004B3D81"/>
    <w:rsid w:val="004B483C"/>
    <w:rsid w:val="004B5ED9"/>
    <w:rsid w:val="004B6075"/>
    <w:rsid w:val="004B649C"/>
    <w:rsid w:val="004B7382"/>
    <w:rsid w:val="004B75BE"/>
    <w:rsid w:val="004C06FC"/>
    <w:rsid w:val="004C1432"/>
    <w:rsid w:val="004C280C"/>
    <w:rsid w:val="004C2EE6"/>
    <w:rsid w:val="004C3993"/>
    <w:rsid w:val="004C3ECD"/>
    <w:rsid w:val="004C4037"/>
    <w:rsid w:val="004C4576"/>
    <w:rsid w:val="004C52A0"/>
    <w:rsid w:val="004C5E86"/>
    <w:rsid w:val="004C641B"/>
    <w:rsid w:val="004C65C7"/>
    <w:rsid w:val="004C69CB"/>
    <w:rsid w:val="004C6A5B"/>
    <w:rsid w:val="004C769A"/>
    <w:rsid w:val="004C7EFC"/>
    <w:rsid w:val="004C7FC0"/>
    <w:rsid w:val="004D0059"/>
    <w:rsid w:val="004D00E4"/>
    <w:rsid w:val="004D035D"/>
    <w:rsid w:val="004D0505"/>
    <w:rsid w:val="004D05C8"/>
    <w:rsid w:val="004D07CC"/>
    <w:rsid w:val="004D0B18"/>
    <w:rsid w:val="004D0DB7"/>
    <w:rsid w:val="004D0DD0"/>
    <w:rsid w:val="004D194A"/>
    <w:rsid w:val="004D1CA7"/>
    <w:rsid w:val="004D2E5C"/>
    <w:rsid w:val="004D354C"/>
    <w:rsid w:val="004D4A2C"/>
    <w:rsid w:val="004D5004"/>
    <w:rsid w:val="004D5251"/>
    <w:rsid w:val="004D6DF4"/>
    <w:rsid w:val="004D7611"/>
    <w:rsid w:val="004D77E0"/>
    <w:rsid w:val="004D793E"/>
    <w:rsid w:val="004D7D34"/>
    <w:rsid w:val="004E0C74"/>
    <w:rsid w:val="004E11D8"/>
    <w:rsid w:val="004E22AA"/>
    <w:rsid w:val="004E2D8F"/>
    <w:rsid w:val="004E2EF4"/>
    <w:rsid w:val="004E3225"/>
    <w:rsid w:val="004E370C"/>
    <w:rsid w:val="004E40FD"/>
    <w:rsid w:val="004E4430"/>
    <w:rsid w:val="004E45C9"/>
    <w:rsid w:val="004E49B4"/>
    <w:rsid w:val="004E4C79"/>
    <w:rsid w:val="004E58BC"/>
    <w:rsid w:val="004E5C48"/>
    <w:rsid w:val="004E6043"/>
    <w:rsid w:val="004E72DE"/>
    <w:rsid w:val="004E7417"/>
    <w:rsid w:val="004E7689"/>
    <w:rsid w:val="004F0127"/>
    <w:rsid w:val="004F1219"/>
    <w:rsid w:val="004F1495"/>
    <w:rsid w:val="004F3953"/>
    <w:rsid w:val="004F3BF4"/>
    <w:rsid w:val="004F3F55"/>
    <w:rsid w:val="004F4715"/>
    <w:rsid w:val="004F476D"/>
    <w:rsid w:val="004F4777"/>
    <w:rsid w:val="004F4B9A"/>
    <w:rsid w:val="004F4DAF"/>
    <w:rsid w:val="004F5524"/>
    <w:rsid w:val="004F5900"/>
    <w:rsid w:val="004F5FF4"/>
    <w:rsid w:val="004F6822"/>
    <w:rsid w:val="004F706D"/>
    <w:rsid w:val="004F7483"/>
    <w:rsid w:val="004F74DD"/>
    <w:rsid w:val="004F7758"/>
    <w:rsid w:val="004F7F67"/>
    <w:rsid w:val="00500243"/>
    <w:rsid w:val="005002F9"/>
    <w:rsid w:val="00500704"/>
    <w:rsid w:val="0050077F"/>
    <w:rsid w:val="00500DCB"/>
    <w:rsid w:val="00500DEF"/>
    <w:rsid w:val="00501CB0"/>
    <w:rsid w:val="005024F2"/>
    <w:rsid w:val="00502AFB"/>
    <w:rsid w:val="00502CA4"/>
    <w:rsid w:val="00502D50"/>
    <w:rsid w:val="00502F61"/>
    <w:rsid w:val="0050381E"/>
    <w:rsid w:val="00503BBC"/>
    <w:rsid w:val="005044C0"/>
    <w:rsid w:val="0050509A"/>
    <w:rsid w:val="00505D38"/>
    <w:rsid w:val="005062C1"/>
    <w:rsid w:val="005066A9"/>
    <w:rsid w:val="005102D9"/>
    <w:rsid w:val="00510F58"/>
    <w:rsid w:val="0051107A"/>
    <w:rsid w:val="00511BBB"/>
    <w:rsid w:val="00511D16"/>
    <w:rsid w:val="0051201F"/>
    <w:rsid w:val="005129C3"/>
    <w:rsid w:val="005133E4"/>
    <w:rsid w:val="00513906"/>
    <w:rsid w:val="00513BF3"/>
    <w:rsid w:val="005140D3"/>
    <w:rsid w:val="0051489E"/>
    <w:rsid w:val="00514AB4"/>
    <w:rsid w:val="00514C2E"/>
    <w:rsid w:val="00515596"/>
    <w:rsid w:val="00515984"/>
    <w:rsid w:val="005159F9"/>
    <w:rsid w:val="00516101"/>
    <w:rsid w:val="00516517"/>
    <w:rsid w:val="00516F65"/>
    <w:rsid w:val="0051727F"/>
    <w:rsid w:val="005175EF"/>
    <w:rsid w:val="00517856"/>
    <w:rsid w:val="005179A1"/>
    <w:rsid w:val="00517C69"/>
    <w:rsid w:val="00520776"/>
    <w:rsid w:val="00521191"/>
    <w:rsid w:val="00521E3E"/>
    <w:rsid w:val="00522159"/>
    <w:rsid w:val="0052265F"/>
    <w:rsid w:val="005230B7"/>
    <w:rsid w:val="005233B3"/>
    <w:rsid w:val="00523941"/>
    <w:rsid w:val="0052483D"/>
    <w:rsid w:val="0052566E"/>
    <w:rsid w:val="0052587C"/>
    <w:rsid w:val="00525F49"/>
    <w:rsid w:val="0052604A"/>
    <w:rsid w:val="00526B5D"/>
    <w:rsid w:val="0052772B"/>
    <w:rsid w:val="00527C1F"/>
    <w:rsid w:val="00527DB3"/>
    <w:rsid w:val="00530044"/>
    <w:rsid w:val="005307D7"/>
    <w:rsid w:val="00530EA2"/>
    <w:rsid w:val="00531978"/>
    <w:rsid w:val="0053288A"/>
    <w:rsid w:val="005330E2"/>
    <w:rsid w:val="00533D46"/>
    <w:rsid w:val="0053455C"/>
    <w:rsid w:val="005353EA"/>
    <w:rsid w:val="00535BCB"/>
    <w:rsid w:val="00536349"/>
    <w:rsid w:val="00536FF5"/>
    <w:rsid w:val="005370AF"/>
    <w:rsid w:val="00537323"/>
    <w:rsid w:val="005404A8"/>
    <w:rsid w:val="00540A1E"/>
    <w:rsid w:val="00540D4C"/>
    <w:rsid w:val="0054173F"/>
    <w:rsid w:val="00541771"/>
    <w:rsid w:val="00541BB2"/>
    <w:rsid w:val="00541BE6"/>
    <w:rsid w:val="00542DF4"/>
    <w:rsid w:val="00542FFC"/>
    <w:rsid w:val="00543D20"/>
    <w:rsid w:val="00543F37"/>
    <w:rsid w:val="00544222"/>
    <w:rsid w:val="00544615"/>
    <w:rsid w:val="005446C0"/>
    <w:rsid w:val="00544F5B"/>
    <w:rsid w:val="0054533A"/>
    <w:rsid w:val="00545550"/>
    <w:rsid w:val="00545AD4"/>
    <w:rsid w:val="005461C0"/>
    <w:rsid w:val="005462E9"/>
    <w:rsid w:val="00547676"/>
    <w:rsid w:val="0055086F"/>
    <w:rsid w:val="00550C84"/>
    <w:rsid w:val="00551791"/>
    <w:rsid w:val="00551911"/>
    <w:rsid w:val="00551920"/>
    <w:rsid w:val="00551AA7"/>
    <w:rsid w:val="0055228B"/>
    <w:rsid w:val="00552434"/>
    <w:rsid w:val="00552EB3"/>
    <w:rsid w:val="0055303B"/>
    <w:rsid w:val="00553E16"/>
    <w:rsid w:val="00553FF6"/>
    <w:rsid w:val="005543E0"/>
    <w:rsid w:val="0055459C"/>
    <w:rsid w:val="00554722"/>
    <w:rsid w:val="00554A1E"/>
    <w:rsid w:val="00554A50"/>
    <w:rsid w:val="00554AC6"/>
    <w:rsid w:val="00555259"/>
    <w:rsid w:val="0055531D"/>
    <w:rsid w:val="00555593"/>
    <w:rsid w:val="005556B2"/>
    <w:rsid w:val="00557DE8"/>
    <w:rsid w:val="00557E0F"/>
    <w:rsid w:val="0056018C"/>
    <w:rsid w:val="005608C7"/>
    <w:rsid w:val="00560E26"/>
    <w:rsid w:val="00560F00"/>
    <w:rsid w:val="00560FFF"/>
    <w:rsid w:val="00561034"/>
    <w:rsid w:val="00561182"/>
    <w:rsid w:val="0056133B"/>
    <w:rsid w:val="00561459"/>
    <w:rsid w:val="00561B12"/>
    <w:rsid w:val="0056204C"/>
    <w:rsid w:val="005623EA"/>
    <w:rsid w:val="00562433"/>
    <w:rsid w:val="00562495"/>
    <w:rsid w:val="005626FD"/>
    <w:rsid w:val="00562A0F"/>
    <w:rsid w:val="00562AAA"/>
    <w:rsid w:val="00562AE6"/>
    <w:rsid w:val="00562F0E"/>
    <w:rsid w:val="00563BA6"/>
    <w:rsid w:val="00563F82"/>
    <w:rsid w:val="005641BB"/>
    <w:rsid w:val="00564242"/>
    <w:rsid w:val="005643CE"/>
    <w:rsid w:val="0056467E"/>
    <w:rsid w:val="005647C8"/>
    <w:rsid w:val="00564DCB"/>
    <w:rsid w:val="00565282"/>
    <w:rsid w:val="00565D72"/>
    <w:rsid w:val="00565F80"/>
    <w:rsid w:val="00566E27"/>
    <w:rsid w:val="00566E92"/>
    <w:rsid w:val="0056720A"/>
    <w:rsid w:val="005672B5"/>
    <w:rsid w:val="00567D65"/>
    <w:rsid w:val="005700EC"/>
    <w:rsid w:val="005700FC"/>
    <w:rsid w:val="005703E3"/>
    <w:rsid w:val="00570CBC"/>
    <w:rsid w:val="0057110B"/>
    <w:rsid w:val="00571660"/>
    <w:rsid w:val="0057169E"/>
    <w:rsid w:val="005718D3"/>
    <w:rsid w:val="00571B1E"/>
    <w:rsid w:val="00571D17"/>
    <w:rsid w:val="0057283B"/>
    <w:rsid w:val="00573AF2"/>
    <w:rsid w:val="005742AE"/>
    <w:rsid w:val="00575B51"/>
    <w:rsid w:val="00575C88"/>
    <w:rsid w:val="00575FFB"/>
    <w:rsid w:val="00576178"/>
    <w:rsid w:val="00576382"/>
    <w:rsid w:val="005773FD"/>
    <w:rsid w:val="00577567"/>
    <w:rsid w:val="0057789C"/>
    <w:rsid w:val="00577E68"/>
    <w:rsid w:val="005805B5"/>
    <w:rsid w:val="0058075C"/>
    <w:rsid w:val="005817DF"/>
    <w:rsid w:val="005819C5"/>
    <w:rsid w:val="005821D8"/>
    <w:rsid w:val="0058238B"/>
    <w:rsid w:val="005824E9"/>
    <w:rsid w:val="00582701"/>
    <w:rsid w:val="00582C97"/>
    <w:rsid w:val="005835D2"/>
    <w:rsid w:val="00584015"/>
    <w:rsid w:val="0058464C"/>
    <w:rsid w:val="00584756"/>
    <w:rsid w:val="00584CF2"/>
    <w:rsid w:val="00584F2E"/>
    <w:rsid w:val="005858A4"/>
    <w:rsid w:val="005860FD"/>
    <w:rsid w:val="005865F2"/>
    <w:rsid w:val="005866F4"/>
    <w:rsid w:val="00587805"/>
    <w:rsid w:val="00587EE4"/>
    <w:rsid w:val="00590091"/>
    <w:rsid w:val="005903FA"/>
    <w:rsid w:val="0059066C"/>
    <w:rsid w:val="0059072C"/>
    <w:rsid w:val="005915D6"/>
    <w:rsid w:val="00591A40"/>
    <w:rsid w:val="00591F96"/>
    <w:rsid w:val="00594452"/>
    <w:rsid w:val="00594F37"/>
    <w:rsid w:val="005953DF"/>
    <w:rsid w:val="0059544B"/>
    <w:rsid w:val="00597441"/>
    <w:rsid w:val="00597E22"/>
    <w:rsid w:val="005A02B8"/>
    <w:rsid w:val="005A054E"/>
    <w:rsid w:val="005A0888"/>
    <w:rsid w:val="005A1AFE"/>
    <w:rsid w:val="005A1DF0"/>
    <w:rsid w:val="005A2F63"/>
    <w:rsid w:val="005A2F6F"/>
    <w:rsid w:val="005A327A"/>
    <w:rsid w:val="005A43D0"/>
    <w:rsid w:val="005A573D"/>
    <w:rsid w:val="005A59F4"/>
    <w:rsid w:val="005A5B9A"/>
    <w:rsid w:val="005A5EEE"/>
    <w:rsid w:val="005A6B9B"/>
    <w:rsid w:val="005A7525"/>
    <w:rsid w:val="005A7708"/>
    <w:rsid w:val="005B0650"/>
    <w:rsid w:val="005B0F17"/>
    <w:rsid w:val="005B1367"/>
    <w:rsid w:val="005B13A4"/>
    <w:rsid w:val="005B2248"/>
    <w:rsid w:val="005B368D"/>
    <w:rsid w:val="005B37D2"/>
    <w:rsid w:val="005B3E85"/>
    <w:rsid w:val="005B4887"/>
    <w:rsid w:val="005B48A8"/>
    <w:rsid w:val="005B49E6"/>
    <w:rsid w:val="005B5008"/>
    <w:rsid w:val="005B50B8"/>
    <w:rsid w:val="005B5B2D"/>
    <w:rsid w:val="005B5B35"/>
    <w:rsid w:val="005B5BFC"/>
    <w:rsid w:val="005B5E87"/>
    <w:rsid w:val="005B6297"/>
    <w:rsid w:val="005B65E6"/>
    <w:rsid w:val="005B6F87"/>
    <w:rsid w:val="005B7F7F"/>
    <w:rsid w:val="005C05DB"/>
    <w:rsid w:val="005C08BB"/>
    <w:rsid w:val="005C0A06"/>
    <w:rsid w:val="005C138B"/>
    <w:rsid w:val="005C203B"/>
    <w:rsid w:val="005C328F"/>
    <w:rsid w:val="005C3F96"/>
    <w:rsid w:val="005C489D"/>
    <w:rsid w:val="005C4CC2"/>
    <w:rsid w:val="005C59CE"/>
    <w:rsid w:val="005C5F99"/>
    <w:rsid w:val="005C6359"/>
    <w:rsid w:val="005C63BD"/>
    <w:rsid w:val="005C6529"/>
    <w:rsid w:val="005C6637"/>
    <w:rsid w:val="005C73C9"/>
    <w:rsid w:val="005C7BB3"/>
    <w:rsid w:val="005D01C9"/>
    <w:rsid w:val="005D021F"/>
    <w:rsid w:val="005D027D"/>
    <w:rsid w:val="005D1101"/>
    <w:rsid w:val="005D1212"/>
    <w:rsid w:val="005D1B1B"/>
    <w:rsid w:val="005D1EFD"/>
    <w:rsid w:val="005D1FFE"/>
    <w:rsid w:val="005D2042"/>
    <w:rsid w:val="005D25EC"/>
    <w:rsid w:val="005D2800"/>
    <w:rsid w:val="005D2A8C"/>
    <w:rsid w:val="005D2ABC"/>
    <w:rsid w:val="005D2D13"/>
    <w:rsid w:val="005D4217"/>
    <w:rsid w:val="005D42DA"/>
    <w:rsid w:val="005D49FF"/>
    <w:rsid w:val="005D5070"/>
    <w:rsid w:val="005D54CA"/>
    <w:rsid w:val="005D5717"/>
    <w:rsid w:val="005D5AE6"/>
    <w:rsid w:val="005D5CD7"/>
    <w:rsid w:val="005D6827"/>
    <w:rsid w:val="005D7D4E"/>
    <w:rsid w:val="005D7FB3"/>
    <w:rsid w:val="005D7FF7"/>
    <w:rsid w:val="005E0BB0"/>
    <w:rsid w:val="005E1543"/>
    <w:rsid w:val="005E1889"/>
    <w:rsid w:val="005E18EB"/>
    <w:rsid w:val="005E1AC4"/>
    <w:rsid w:val="005E1D1F"/>
    <w:rsid w:val="005E1E4F"/>
    <w:rsid w:val="005E20BF"/>
    <w:rsid w:val="005E2179"/>
    <w:rsid w:val="005E2647"/>
    <w:rsid w:val="005E28CB"/>
    <w:rsid w:val="005E2D87"/>
    <w:rsid w:val="005E316B"/>
    <w:rsid w:val="005E38B1"/>
    <w:rsid w:val="005E3D74"/>
    <w:rsid w:val="005E3EFB"/>
    <w:rsid w:val="005E4462"/>
    <w:rsid w:val="005E4B68"/>
    <w:rsid w:val="005E4CFC"/>
    <w:rsid w:val="005E4FBA"/>
    <w:rsid w:val="005E56E6"/>
    <w:rsid w:val="005E5957"/>
    <w:rsid w:val="005E6055"/>
    <w:rsid w:val="005E61ED"/>
    <w:rsid w:val="005F030F"/>
    <w:rsid w:val="005F076D"/>
    <w:rsid w:val="005F0BB0"/>
    <w:rsid w:val="005F1373"/>
    <w:rsid w:val="005F2268"/>
    <w:rsid w:val="005F26A9"/>
    <w:rsid w:val="005F3D8F"/>
    <w:rsid w:val="005F4085"/>
    <w:rsid w:val="005F427F"/>
    <w:rsid w:val="005F460E"/>
    <w:rsid w:val="005F49A7"/>
    <w:rsid w:val="005F4D50"/>
    <w:rsid w:val="005F640D"/>
    <w:rsid w:val="005F6D8C"/>
    <w:rsid w:val="005F6EEB"/>
    <w:rsid w:val="005F70AA"/>
    <w:rsid w:val="005F7CBE"/>
    <w:rsid w:val="005F7CC3"/>
    <w:rsid w:val="005F7DCB"/>
    <w:rsid w:val="0060008C"/>
    <w:rsid w:val="006005B6"/>
    <w:rsid w:val="00600920"/>
    <w:rsid w:val="00600B02"/>
    <w:rsid w:val="00600F93"/>
    <w:rsid w:val="00601444"/>
    <w:rsid w:val="00601A7C"/>
    <w:rsid w:val="00601FFD"/>
    <w:rsid w:val="006020B6"/>
    <w:rsid w:val="006025A4"/>
    <w:rsid w:val="00602922"/>
    <w:rsid w:val="00602DF3"/>
    <w:rsid w:val="00603206"/>
    <w:rsid w:val="006036FD"/>
    <w:rsid w:val="00603B4A"/>
    <w:rsid w:val="006049B0"/>
    <w:rsid w:val="006055A9"/>
    <w:rsid w:val="006059AA"/>
    <w:rsid w:val="00605D38"/>
    <w:rsid w:val="00606091"/>
    <w:rsid w:val="00606FA3"/>
    <w:rsid w:val="00607964"/>
    <w:rsid w:val="00610702"/>
    <w:rsid w:val="006109F6"/>
    <w:rsid w:val="006124DB"/>
    <w:rsid w:val="0061276B"/>
    <w:rsid w:val="006129F8"/>
    <w:rsid w:val="00613597"/>
    <w:rsid w:val="00613722"/>
    <w:rsid w:val="00613FA7"/>
    <w:rsid w:val="00614F05"/>
    <w:rsid w:val="00615341"/>
    <w:rsid w:val="006163AE"/>
    <w:rsid w:val="006165AE"/>
    <w:rsid w:val="00616A05"/>
    <w:rsid w:val="00616ADA"/>
    <w:rsid w:val="00616C0D"/>
    <w:rsid w:val="006175A7"/>
    <w:rsid w:val="00617874"/>
    <w:rsid w:val="00617E57"/>
    <w:rsid w:val="00620187"/>
    <w:rsid w:val="0062024F"/>
    <w:rsid w:val="00621973"/>
    <w:rsid w:val="006220FA"/>
    <w:rsid w:val="00622818"/>
    <w:rsid w:val="00622E0E"/>
    <w:rsid w:val="00623184"/>
    <w:rsid w:val="006239C7"/>
    <w:rsid w:val="00623AF3"/>
    <w:rsid w:val="00623BE6"/>
    <w:rsid w:val="00623C18"/>
    <w:rsid w:val="00623C3F"/>
    <w:rsid w:val="00623EDB"/>
    <w:rsid w:val="00623F1E"/>
    <w:rsid w:val="00624158"/>
    <w:rsid w:val="0062439A"/>
    <w:rsid w:val="0062454B"/>
    <w:rsid w:val="006247E3"/>
    <w:rsid w:val="00624BA1"/>
    <w:rsid w:val="006252C6"/>
    <w:rsid w:val="0062567E"/>
    <w:rsid w:val="0062576C"/>
    <w:rsid w:val="00625D43"/>
    <w:rsid w:val="0062661A"/>
    <w:rsid w:val="0062745C"/>
    <w:rsid w:val="0062783A"/>
    <w:rsid w:val="00630505"/>
    <w:rsid w:val="00630671"/>
    <w:rsid w:val="00630860"/>
    <w:rsid w:val="00630922"/>
    <w:rsid w:val="00630E11"/>
    <w:rsid w:val="00631143"/>
    <w:rsid w:val="006312BF"/>
    <w:rsid w:val="00631459"/>
    <w:rsid w:val="0063159D"/>
    <w:rsid w:val="00631C17"/>
    <w:rsid w:val="00631D23"/>
    <w:rsid w:val="00632432"/>
    <w:rsid w:val="0063248E"/>
    <w:rsid w:val="006324CB"/>
    <w:rsid w:val="00632A5E"/>
    <w:rsid w:val="00632CF0"/>
    <w:rsid w:val="00632E7D"/>
    <w:rsid w:val="006331B0"/>
    <w:rsid w:val="0063415D"/>
    <w:rsid w:val="006345B2"/>
    <w:rsid w:val="00634A11"/>
    <w:rsid w:val="00634A52"/>
    <w:rsid w:val="006360DB"/>
    <w:rsid w:val="00636481"/>
    <w:rsid w:val="00636B85"/>
    <w:rsid w:val="006375A1"/>
    <w:rsid w:val="006375A7"/>
    <w:rsid w:val="006375CA"/>
    <w:rsid w:val="00637867"/>
    <w:rsid w:val="00637ABC"/>
    <w:rsid w:val="006402B4"/>
    <w:rsid w:val="0064102F"/>
    <w:rsid w:val="0064166B"/>
    <w:rsid w:val="0064206E"/>
    <w:rsid w:val="00642656"/>
    <w:rsid w:val="00642E16"/>
    <w:rsid w:val="00643635"/>
    <w:rsid w:val="00643DC9"/>
    <w:rsid w:val="00643EF1"/>
    <w:rsid w:val="00644F2A"/>
    <w:rsid w:val="00645378"/>
    <w:rsid w:val="00645771"/>
    <w:rsid w:val="00645D21"/>
    <w:rsid w:val="006460B8"/>
    <w:rsid w:val="0064646B"/>
    <w:rsid w:val="006465E9"/>
    <w:rsid w:val="00646FB2"/>
    <w:rsid w:val="0064777E"/>
    <w:rsid w:val="006479EF"/>
    <w:rsid w:val="00650088"/>
    <w:rsid w:val="00650491"/>
    <w:rsid w:val="00650593"/>
    <w:rsid w:val="0065064A"/>
    <w:rsid w:val="00650793"/>
    <w:rsid w:val="006508A6"/>
    <w:rsid w:val="00650AD6"/>
    <w:rsid w:val="0065102C"/>
    <w:rsid w:val="006514A3"/>
    <w:rsid w:val="006529AA"/>
    <w:rsid w:val="0065387B"/>
    <w:rsid w:val="00654132"/>
    <w:rsid w:val="00654707"/>
    <w:rsid w:val="00654F53"/>
    <w:rsid w:val="00655A83"/>
    <w:rsid w:val="00656262"/>
    <w:rsid w:val="00656508"/>
    <w:rsid w:val="00657D52"/>
    <w:rsid w:val="00657DDE"/>
    <w:rsid w:val="0066010E"/>
    <w:rsid w:val="00660823"/>
    <w:rsid w:val="00660D00"/>
    <w:rsid w:val="00661D4A"/>
    <w:rsid w:val="00661F89"/>
    <w:rsid w:val="00662965"/>
    <w:rsid w:val="00663768"/>
    <w:rsid w:val="00664530"/>
    <w:rsid w:val="00664D23"/>
    <w:rsid w:val="00665397"/>
    <w:rsid w:val="006658F9"/>
    <w:rsid w:val="00666008"/>
    <w:rsid w:val="0066611D"/>
    <w:rsid w:val="0066651B"/>
    <w:rsid w:val="0066658E"/>
    <w:rsid w:val="006668D8"/>
    <w:rsid w:val="00666D5A"/>
    <w:rsid w:val="00667270"/>
    <w:rsid w:val="00667ECA"/>
    <w:rsid w:val="00670051"/>
    <w:rsid w:val="00670523"/>
    <w:rsid w:val="00670587"/>
    <w:rsid w:val="006712EB"/>
    <w:rsid w:val="00671912"/>
    <w:rsid w:val="00671B86"/>
    <w:rsid w:val="00672D7A"/>
    <w:rsid w:val="0067419C"/>
    <w:rsid w:val="00675794"/>
    <w:rsid w:val="00675CCF"/>
    <w:rsid w:val="00676044"/>
    <w:rsid w:val="006765F9"/>
    <w:rsid w:val="00677275"/>
    <w:rsid w:val="0067786E"/>
    <w:rsid w:val="00680315"/>
    <w:rsid w:val="00680333"/>
    <w:rsid w:val="00680E08"/>
    <w:rsid w:val="00681052"/>
    <w:rsid w:val="00681057"/>
    <w:rsid w:val="006813E9"/>
    <w:rsid w:val="00681DA9"/>
    <w:rsid w:val="006826C6"/>
    <w:rsid w:val="00683168"/>
    <w:rsid w:val="006839ED"/>
    <w:rsid w:val="00683C7D"/>
    <w:rsid w:val="00684729"/>
    <w:rsid w:val="006856D8"/>
    <w:rsid w:val="006857A8"/>
    <w:rsid w:val="00686042"/>
    <w:rsid w:val="00686D1E"/>
    <w:rsid w:val="00686E4E"/>
    <w:rsid w:val="0068709A"/>
    <w:rsid w:val="00687569"/>
    <w:rsid w:val="00687DDC"/>
    <w:rsid w:val="00687F36"/>
    <w:rsid w:val="00690430"/>
    <w:rsid w:val="0069048C"/>
    <w:rsid w:val="00690740"/>
    <w:rsid w:val="00690C77"/>
    <w:rsid w:val="0069149D"/>
    <w:rsid w:val="006915C5"/>
    <w:rsid w:val="00691C71"/>
    <w:rsid w:val="00692B34"/>
    <w:rsid w:val="00692B5D"/>
    <w:rsid w:val="006936D1"/>
    <w:rsid w:val="00693E90"/>
    <w:rsid w:val="00694365"/>
    <w:rsid w:val="0069437A"/>
    <w:rsid w:val="00694464"/>
    <w:rsid w:val="00694549"/>
    <w:rsid w:val="00694604"/>
    <w:rsid w:val="00694616"/>
    <w:rsid w:val="00694ECE"/>
    <w:rsid w:val="00695011"/>
    <w:rsid w:val="00695FDB"/>
    <w:rsid w:val="00696044"/>
    <w:rsid w:val="00696130"/>
    <w:rsid w:val="0069683F"/>
    <w:rsid w:val="00696E76"/>
    <w:rsid w:val="00697198"/>
    <w:rsid w:val="00697625"/>
    <w:rsid w:val="00697734"/>
    <w:rsid w:val="00697AC6"/>
    <w:rsid w:val="00697AE2"/>
    <w:rsid w:val="006A01D7"/>
    <w:rsid w:val="006A04C2"/>
    <w:rsid w:val="006A0901"/>
    <w:rsid w:val="006A12A3"/>
    <w:rsid w:val="006A1CD7"/>
    <w:rsid w:val="006A2362"/>
    <w:rsid w:val="006A424B"/>
    <w:rsid w:val="006A4410"/>
    <w:rsid w:val="006A4A38"/>
    <w:rsid w:val="006A551F"/>
    <w:rsid w:val="006A569A"/>
    <w:rsid w:val="006A60AD"/>
    <w:rsid w:val="006A6EF2"/>
    <w:rsid w:val="006A785A"/>
    <w:rsid w:val="006A79FB"/>
    <w:rsid w:val="006A7B6C"/>
    <w:rsid w:val="006B0884"/>
    <w:rsid w:val="006B16CD"/>
    <w:rsid w:val="006B2246"/>
    <w:rsid w:val="006B22CB"/>
    <w:rsid w:val="006B22FA"/>
    <w:rsid w:val="006B2BD1"/>
    <w:rsid w:val="006B2C36"/>
    <w:rsid w:val="006B3156"/>
    <w:rsid w:val="006B33DA"/>
    <w:rsid w:val="006B345B"/>
    <w:rsid w:val="006B3ABA"/>
    <w:rsid w:val="006B3CA3"/>
    <w:rsid w:val="006B42DB"/>
    <w:rsid w:val="006B467D"/>
    <w:rsid w:val="006B4B0F"/>
    <w:rsid w:val="006B4C20"/>
    <w:rsid w:val="006B5329"/>
    <w:rsid w:val="006B5FC7"/>
    <w:rsid w:val="006B664F"/>
    <w:rsid w:val="006B6883"/>
    <w:rsid w:val="006B6F5A"/>
    <w:rsid w:val="006B72DC"/>
    <w:rsid w:val="006B79B6"/>
    <w:rsid w:val="006B7DAB"/>
    <w:rsid w:val="006C0489"/>
    <w:rsid w:val="006C0CB4"/>
    <w:rsid w:val="006C0DF1"/>
    <w:rsid w:val="006C0E51"/>
    <w:rsid w:val="006C1162"/>
    <w:rsid w:val="006C179B"/>
    <w:rsid w:val="006C19FF"/>
    <w:rsid w:val="006C26AA"/>
    <w:rsid w:val="006C26E8"/>
    <w:rsid w:val="006C2749"/>
    <w:rsid w:val="006C2C06"/>
    <w:rsid w:val="006C348E"/>
    <w:rsid w:val="006C3519"/>
    <w:rsid w:val="006C370D"/>
    <w:rsid w:val="006C40EC"/>
    <w:rsid w:val="006C4152"/>
    <w:rsid w:val="006C43A3"/>
    <w:rsid w:val="006C44B1"/>
    <w:rsid w:val="006C4B0D"/>
    <w:rsid w:val="006C51CB"/>
    <w:rsid w:val="006C59A6"/>
    <w:rsid w:val="006C5C95"/>
    <w:rsid w:val="006C5FCC"/>
    <w:rsid w:val="006C6DC8"/>
    <w:rsid w:val="006C70ED"/>
    <w:rsid w:val="006C75A8"/>
    <w:rsid w:val="006C7651"/>
    <w:rsid w:val="006C7AD8"/>
    <w:rsid w:val="006D045D"/>
    <w:rsid w:val="006D05F8"/>
    <w:rsid w:val="006D0BC5"/>
    <w:rsid w:val="006D1648"/>
    <w:rsid w:val="006D1715"/>
    <w:rsid w:val="006D1B81"/>
    <w:rsid w:val="006D219A"/>
    <w:rsid w:val="006D2FCF"/>
    <w:rsid w:val="006D3126"/>
    <w:rsid w:val="006D3407"/>
    <w:rsid w:val="006D34ED"/>
    <w:rsid w:val="006D3AD7"/>
    <w:rsid w:val="006D44D3"/>
    <w:rsid w:val="006D49F8"/>
    <w:rsid w:val="006D52C6"/>
    <w:rsid w:val="006D5551"/>
    <w:rsid w:val="006D57D4"/>
    <w:rsid w:val="006D61DA"/>
    <w:rsid w:val="006D64A8"/>
    <w:rsid w:val="006D68FE"/>
    <w:rsid w:val="006D6F0C"/>
    <w:rsid w:val="006D7194"/>
    <w:rsid w:val="006D7281"/>
    <w:rsid w:val="006D7383"/>
    <w:rsid w:val="006E0020"/>
    <w:rsid w:val="006E02C8"/>
    <w:rsid w:val="006E0626"/>
    <w:rsid w:val="006E0832"/>
    <w:rsid w:val="006E09FA"/>
    <w:rsid w:val="006E0DA4"/>
    <w:rsid w:val="006E11A4"/>
    <w:rsid w:val="006E11C5"/>
    <w:rsid w:val="006E1315"/>
    <w:rsid w:val="006E2139"/>
    <w:rsid w:val="006E25CC"/>
    <w:rsid w:val="006E2967"/>
    <w:rsid w:val="006E2E96"/>
    <w:rsid w:val="006E31DC"/>
    <w:rsid w:val="006E4139"/>
    <w:rsid w:val="006E4324"/>
    <w:rsid w:val="006E4ADC"/>
    <w:rsid w:val="006E524D"/>
    <w:rsid w:val="006E5267"/>
    <w:rsid w:val="006E5B1C"/>
    <w:rsid w:val="006E5E64"/>
    <w:rsid w:val="006E60C6"/>
    <w:rsid w:val="006E6AF1"/>
    <w:rsid w:val="006E6CC3"/>
    <w:rsid w:val="006E7241"/>
    <w:rsid w:val="006E7340"/>
    <w:rsid w:val="006E7A97"/>
    <w:rsid w:val="006F01DD"/>
    <w:rsid w:val="006F0C59"/>
    <w:rsid w:val="006F0ECE"/>
    <w:rsid w:val="006F1081"/>
    <w:rsid w:val="006F10FB"/>
    <w:rsid w:val="006F13F6"/>
    <w:rsid w:val="006F1799"/>
    <w:rsid w:val="006F1912"/>
    <w:rsid w:val="006F22ED"/>
    <w:rsid w:val="006F32FE"/>
    <w:rsid w:val="006F38AF"/>
    <w:rsid w:val="006F3FF7"/>
    <w:rsid w:val="006F485E"/>
    <w:rsid w:val="006F4D78"/>
    <w:rsid w:val="006F511E"/>
    <w:rsid w:val="006F52DD"/>
    <w:rsid w:val="006F54B9"/>
    <w:rsid w:val="006F561F"/>
    <w:rsid w:val="006F5C6B"/>
    <w:rsid w:val="006F5CBA"/>
    <w:rsid w:val="006F5D72"/>
    <w:rsid w:val="006F5F73"/>
    <w:rsid w:val="006F6852"/>
    <w:rsid w:val="006F7221"/>
    <w:rsid w:val="006F7EA9"/>
    <w:rsid w:val="00700807"/>
    <w:rsid w:val="007010B5"/>
    <w:rsid w:val="00702538"/>
    <w:rsid w:val="007025D9"/>
    <w:rsid w:val="00702672"/>
    <w:rsid w:val="0070267C"/>
    <w:rsid w:val="0070369D"/>
    <w:rsid w:val="00703E39"/>
    <w:rsid w:val="00704431"/>
    <w:rsid w:val="00704F01"/>
    <w:rsid w:val="007052B7"/>
    <w:rsid w:val="007052DC"/>
    <w:rsid w:val="007054DC"/>
    <w:rsid w:val="0070595E"/>
    <w:rsid w:val="00705A09"/>
    <w:rsid w:val="00705F58"/>
    <w:rsid w:val="007066D8"/>
    <w:rsid w:val="00706725"/>
    <w:rsid w:val="00706B5B"/>
    <w:rsid w:val="00706DBB"/>
    <w:rsid w:val="007076B5"/>
    <w:rsid w:val="00710360"/>
    <w:rsid w:val="00710AE4"/>
    <w:rsid w:val="00711B76"/>
    <w:rsid w:val="00711F3A"/>
    <w:rsid w:val="007123E4"/>
    <w:rsid w:val="00712CA3"/>
    <w:rsid w:val="007135DC"/>
    <w:rsid w:val="00713873"/>
    <w:rsid w:val="00714C6D"/>
    <w:rsid w:val="00714CC3"/>
    <w:rsid w:val="00716079"/>
    <w:rsid w:val="00716505"/>
    <w:rsid w:val="007166D8"/>
    <w:rsid w:val="0071672C"/>
    <w:rsid w:val="00716C1D"/>
    <w:rsid w:val="0072002A"/>
    <w:rsid w:val="007200E0"/>
    <w:rsid w:val="0072015A"/>
    <w:rsid w:val="00720230"/>
    <w:rsid w:val="00720865"/>
    <w:rsid w:val="00722501"/>
    <w:rsid w:val="0072270D"/>
    <w:rsid w:val="00722E23"/>
    <w:rsid w:val="007232E0"/>
    <w:rsid w:val="007234FB"/>
    <w:rsid w:val="00723AE2"/>
    <w:rsid w:val="0072467F"/>
    <w:rsid w:val="007249B2"/>
    <w:rsid w:val="00724A9A"/>
    <w:rsid w:val="00724C52"/>
    <w:rsid w:val="00725BBB"/>
    <w:rsid w:val="00726338"/>
    <w:rsid w:val="007270F4"/>
    <w:rsid w:val="00730382"/>
    <w:rsid w:val="00730EA0"/>
    <w:rsid w:val="00731276"/>
    <w:rsid w:val="00731312"/>
    <w:rsid w:val="007319E4"/>
    <w:rsid w:val="0073209A"/>
    <w:rsid w:val="00732324"/>
    <w:rsid w:val="00732C5B"/>
    <w:rsid w:val="00732FB6"/>
    <w:rsid w:val="00733A22"/>
    <w:rsid w:val="00733A2A"/>
    <w:rsid w:val="007340FB"/>
    <w:rsid w:val="00734139"/>
    <w:rsid w:val="00734FF6"/>
    <w:rsid w:val="00735712"/>
    <w:rsid w:val="007357F8"/>
    <w:rsid w:val="00735867"/>
    <w:rsid w:val="00735E94"/>
    <w:rsid w:val="007362B3"/>
    <w:rsid w:val="007366D8"/>
    <w:rsid w:val="00737318"/>
    <w:rsid w:val="00737B21"/>
    <w:rsid w:val="0074074B"/>
    <w:rsid w:val="00740763"/>
    <w:rsid w:val="007408CB"/>
    <w:rsid w:val="00740A9B"/>
    <w:rsid w:val="00740F2A"/>
    <w:rsid w:val="00742840"/>
    <w:rsid w:val="00742DB6"/>
    <w:rsid w:val="0074312B"/>
    <w:rsid w:val="00743163"/>
    <w:rsid w:val="007439EE"/>
    <w:rsid w:val="007442C1"/>
    <w:rsid w:val="007443F6"/>
    <w:rsid w:val="007451A5"/>
    <w:rsid w:val="007453B6"/>
    <w:rsid w:val="007458FA"/>
    <w:rsid w:val="00745A81"/>
    <w:rsid w:val="00745BAE"/>
    <w:rsid w:val="00746640"/>
    <w:rsid w:val="007467DE"/>
    <w:rsid w:val="00747079"/>
    <w:rsid w:val="0074718A"/>
    <w:rsid w:val="00747E84"/>
    <w:rsid w:val="007505A3"/>
    <w:rsid w:val="00750997"/>
    <w:rsid w:val="00750ADF"/>
    <w:rsid w:val="00750FFD"/>
    <w:rsid w:val="007517FD"/>
    <w:rsid w:val="00751C55"/>
    <w:rsid w:val="007526DF"/>
    <w:rsid w:val="0075274C"/>
    <w:rsid w:val="007529AA"/>
    <w:rsid w:val="00752B72"/>
    <w:rsid w:val="00752FE4"/>
    <w:rsid w:val="00753357"/>
    <w:rsid w:val="00753EE9"/>
    <w:rsid w:val="00754555"/>
    <w:rsid w:val="00754981"/>
    <w:rsid w:val="00755256"/>
    <w:rsid w:val="007552CC"/>
    <w:rsid w:val="0075534D"/>
    <w:rsid w:val="00755907"/>
    <w:rsid w:val="007562DA"/>
    <w:rsid w:val="00756399"/>
    <w:rsid w:val="007569E1"/>
    <w:rsid w:val="00756FF8"/>
    <w:rsid w:val="0075756B"/>
    <w:rsid w:val="00757C70"/>
    <w:rsid w:val="00757FE3"/>
    <w:rsid w:val="0076027F"/>
    <w:rsid w:val="00760334"/>
    <w:rsid w:val="007604F4"/>
    <w:rsid w:val="0076059A"/>
    <w:rsid w:val="0076122E"/>
    <w:rsid w:val="007613AB"/>
    <w:rsid w:val="00761C1C"/>
    <w:rsid w:val="00762319"/>
    <w:rsid w:val="00762548"/>
    <w:rsid w:val="007627D2"/>
    <w:rsid w:val="00762C7C"/>
    <w:rsid w:val="00762FBE"/>
    <w:rsid w:val="007634A9"/>
    <w:rsid w:val="0076356B"/>
    <w:rsid w:val="007651EA"/>
    <w:rsid w:val="0076584C"/>
    <w:rsid w:val="00766321"/>
    <w:rsid w:val="007664E4"/>
    <w:rsid w:val="0076691B"/>
    <w:rsid w:val="00766A7A"/>
    <w:rsid w:val="007673BB"/>
    <w:rsid w:val="007678DD"/>
    <w:rsid w:val="00770948"/>
    <w:rsid w:val="00770D23"/>
    <w:rsid w:val="00770D8D"/>
    <w:rsid w:val="00771BAB"/>
    <w:rsid w:val="00771C54"/>
    <w:rsid w:val="00771DD0"/>
    <w:rsid w:val="00772BE1"/>
    <w:rsid w:val="00773062"/>
    <w:rsid w:val="00773874"/>
    <w:rsid w:val="007740BD"/>
    <w:rsid w:val="007747BE"/>
    <w:rsid w:val="0077573E"/>
    <w:rsid w:val="00775886"/>
    <w:rsid w:val="00775967"/>
    <w:rsid w:val="007768DF"/>
    <w:rsid w:val="007768FB"/>
    <w:rsid w:val="00776F99"/>
    <w:rsid w:val="00777053"/>
    <w:rsid w:val="00777827"/>
    <w:rsid w:val="00777848"/>
    <w:rsid w:val="00777C67"/>
    <w:rsid w:val="007802AD"/>
    <w:rsid w:val="0078047F"/>
    <w:rsid w:val="00780A59"/>
    <w:rsid w:val="00781203"/>
    <w:rsid w:val="007813BF"/>
    <w:rsid w:val="007816E8"/>
    <w:rsid w:val="00781EF8"/>
    <w:rsid w:val="00781F48"/>
    <w:rsid w:val="00781F73"/>
    <w:rsid w:val="00782678"/>
    <w:rsid w:val="00782C89"/>
    <w:rsid w:val="00782EEC"/>
    <w:rsid w:val="00782FF3"/>
    <w:rsid w:val="007839AA"/>
    <w:rsid w:val="00783E5B"/>
    <w:rsid w:val="007845E1"/>
    <w:rsid w:val="00784ACA"/>
    <w:rsid w:val="00784C44"/>
    <w:rsid w:val="00784F71"/>
    <w:rsid w:val="00785927"/>
    <w:rsid w:val="00785982"/>
    <w:rsid w:val="00785A8D"/>
    <w:rsid w:val="00785B74"/>
    <w:rsid w:val="00786B4B"/>
    <w:rsid w:val="00786EAE"/>
    <w:rsid w:val="00787686"/>
    <w:rsid w:val="00787904"/>
    <w:rsid w:val="00787A5A"/>
    <w:rsid w:val="00787E50"/>
    <w:rsid w:val="0079072D"/>
    <w:rsid w:val="00790C73"/>
    <w:rsid w:val="00791026"/>
    <w:rsid w:val="00791150"/>
    <w:rsid w:val="007911B2"/>
    <w:rsid w:val="00793541"/>
    <w:rsid w:val="007936FA"/>
    <w:rsid w:val="0079397D"/>
    <w:rsid w:val="00793D9F"/>
    <w:rsid w:val="007945C0"/>
    <w:rsid w:val="00794F7D"/>
    <w:rsid w:val="00795EF2"/>
    <w:rsid w:val="00796246"/>
    <w:rsid w:val="007967D3"/>
    <w:rsid w:val="007968B8"/>
    <w:rsid w:val="00796AA0"/>
    <w:rsid w:val="00796B1B"/>
    <w:rsid w:val="00796B36"/>
    <w:rsid w:val="00796DC4"/>
    <w:rsid w:val="007971B6"/>
    <w:rsid w:val="00797293"/>
    <w:rsid w:val="007973B3"/>
    <w:rsid w:val="007A03A7"/>
    <w:rsid w:val="007A0897"/>
    <w:rsid w:val="007A0B2C"/>
    <w:rsid w:val="007A0FEC"/>
    <w:rsid w:val="007A12C9"/>
    <w:rsid w:val="007A17BB"/>
    <w:rsid w:val="007A1F00"/>
    <w:rsid w:val="007A1F35"/>
    <w:rsid w:val="007A26B8"/>
    <w:rsid w:val="007A2721"/>
    <w:rsid w:val="007A272C"/>
    <w:rsid w:val="007A28CD"/>
    <w:rsid w:val="007A2B3E"/>
    <w:rsid w:val="007A2EE6"/>
    <w:rsid w:val="007A39B1"/>
    <w:rsid w:val="007A4323"/>
    <w:rsid w:val="007A45B2"/>
    <w:rsid w:val="007A57FD"/>
    <w:rsid w:val="007A584C"/>
    <w:rsid w:val="007A5E0D"/>
    <w:rsid w:val="007A5EE2"/>
    <w:rsid w:val="007A6135"/>
    <w:rsid w:val="007A71AC"/>
    <w:rsid w:val="007A744E"/>
    <w:rsid w:val="007A74BB"/>
    <w:rsid w:val="007A7AF1"/>
    <w:rsid w:val="007A7CFC"/>
    <w:rsid w:val="007A7FB5"/>
    <w:rsid w:val="007B0363"/>
    <w:rsid w:val="007B0E92"/>
    <w:rsid w:val="007B1087"/>
    <w:rsid w:val="007B177C"/>
    <w:rsid w:val="007B18D0"/>
    <w:rsid w:val="007B1BFF"/>
    <w:rsid w:val="007B1F3E"/>
    <w:rsid w:val="007B21AB"/>
    <w:rsid w:val="007B2A08"/>
    <w:rsid w:val="007B2E9D"/>
    <w:rsid w:val="007B5E8E"/>
    <w:rsid w:val="007B6225"/>
    <w:rsid w:val="007B6843"/>
    <w:rsid w:val="007B6A6F"/>
    <w:rsid w:val="007B7263"/>
    <w:rsid w:val="007B74E6"/>
    <w:rsid w:val="007B75D9"/>
    <w:rsid w:val="007B7E72"/>
    <w:rsid w:val="007C09B3"/>
    <w:rsid w:val="007C0A92"/>
    <w:rsid w:val="007C0B6B"/>
    <w:rsid w:val="007C0D65"/>
    <w:rsid w:val="007C0D75"/>
    <w:rsid w:val="007C123E"/>
    <w:rsid w:val="007C12FC"/>
    <w:rsid w:val="007C13B8"/>
    <w:rsid w:val="007C22D2"/>
    <w:rsid w:val="007C2617"/>
    <w:rsid w:val="007C2DF3"/>
    <w:rsid w:val="007C2FE3"/>
    <w:rsid w:val="007C3072"/>
    <w:rsid w:val="007C331A"/>
    <w:rsid w:val="007C337C"/>
    <w:rsid w:val="007C38C6"/>
    <w:rsid w:val="007C4D6B"/>
    <w:rsid w:val="007C4FEE"/>
    <w:rsid w:val="007C68B5"/>
    <w:rsid w:val="007C72DD"/>
    <w:rsid w:val="007C79A2"/>
    <w:rsid w:val="007D1066"/>
    <w:rsid w:val="007D1457"/>
    <w:rsid w:val="007D14A3"/>
    <w:rsid w:val="007D16E9"/>
    <w:rsid w:val="007D1D5D"/>
    <w:rsid w:val="007D2185"/>
    <w:rsid w:val="007D2511"/>
    <w:rsid w:val="007D354A"/>
    <w:rsid w:val="007D38AE"/>
    <w:rsid w:val="007D38CE"/>
    <w:rsid w:val="007D3910"/>
    <w:rsid w:val="007D3D29"/>
    <w:rsid w:val="007D4151"/>
    <w:rsid w:val="007D41D8"/>
    <w:rsid w:val="007D4FDA"/>
    <w:rsid w:val="007D5123"/>
    <w:rsid w:val="007D52F7"/>
    <w:rsid w:val="007D5849"/>
    <w:rsid w:val="007D5AD8"/>
    <w:rsid w:val="007D5B9F"/>
    <w:rsid w:val="007D5F9D"/>
    <w:rsid w:val="007D60C1"/>
    <w:rsid w:val="007D6269"/>
    <w:rsid w:val="007D62F3"/>
    <w:rsid w:val="007D6425"/>
    <w:rsid w:val="007D710F"/>
    <w:rsid w:val="007D73AB"/>
    <w:rsid w:val="007D7696"/>
    <w:rsid w:val="007D7ACC"/>
    <w:rsid w:val="007E01D5"/>
    <w:rsid w:val="007E120E"/>
    <w:rsid w:val="007E19AF"/>
    <w:rsid w:val="007E2880"/>
    <w:rsid w:val="007E28A0"/>
    <w:rsid w:val="007E323A"/>
    <w:rsid w:val="007E45B1"/>
    <w:rsid w:val="007E45DE"/>
    <w:rsid w:val="007E48CF"/>
    <w:rsid w:val="007E5265"/>
    <w:rsid w:val="007E53DA"/>
    <w:rsid w:val="007E57DB"/>
    <w:rsid w:val="007E623F"/>
    <w:rsid w:val="007E7124"/>
    <w:rsid w:val="007E71DC"/>
    <w:rsid w:val="007E78F9"/>
    <w:rsid w:val="007F00FF"/>
    <w:rsid w:val="007F035B"/>
    <w:rsid w:val="007F1946"/>
    <w:rsid w:val="007F1C22"/>
    <w:rsid w:val="007F2595"/>
    <w:rsid w:val="007F2C92"/>
    <w:rsid w:val="007F2D88"/>
    <w:rsid w:val="007F31B2"/>
    <w:rsid w:val="007F34B6"/>
    <w:rsid w:val="007F352D"/>
    <w:rsid w:val="007F36F6"/>
    <w:rsid w:val="007F3997"/>
    <w:rsid w:val="007F446E"/>
    <w:rsid w:val="007F4530"/>
    <w:rsid w:val="007F497E"/>
    <w:rsid w:val="007F49BC"/>
    <w:rsid w:val="007F4E1E"/>
    <w:rsid w:val="007F549E"/>
    <w:rsid w:val="007F55D9"/>
    <w:rsid w:val="007F607A"/>
    <w:rsid w:val="007F6FB1"/>
    <w:rsid w:val="007F708D"/>
    <w:rsid w:val="007F71DF"/>
    <w:rsid w:val="007F75B0"/>
    <w:rsid w:val="007F7681"/>
    <w:rsid w:val="00800E71"/>
    <w:rsid w:val="008016E3"/>
    <w:rsid w:val="00801EB3"/>
    <w:rsid w:val="00801EB6"/>
    <w:rsid w:val="008020AC"/>
    <w:rsid w:val="00802ABC"/>
    <w:rsid w:val="00802AF1"/>
    <w:rsid w:val="00802B87"/>
    <w:rsid w:val="00802DCF"/>
    <w:rsid w:val="00803052"/>
    <w:rsid w:val="00803367"/>
    <w:rsid w:val="008033C2"/>
    <w:rsid w:val="0080342B"/>
    <w:rsid w:val="0080375D"/>
    <w:rsid w:val="00803AF3"/>
    <w:rsid w:val="00803DB8"/>
    <w:rsid w:val="0080547D"/>
    <w:rsid w:val="008058E5"/>
    <w:rsid w:val="0080599E"/>
    <w:rsid w:val="00805E6A"/>
    <w:rsid w:val="00805FBE"/>
    <w:rsid w:val="00806604"/>
    <w:rsid w:val="00806A19"/>
    <w:rsid w:val="00806A3A"/>
    <w:rsid w:val="00806CFF"/>
    <w:rsid w:val="00807F93"/>
    <w:rsid w:val="00810059"/>
    <w:rsid w:val="00810570"/>
    <w:rsid w:val="00811544"/>
    <w:rsid w:val="00811CDF"/>
    <w:rsid w:val="0081207E"/>
    <w:rsid w:val="00812232"/>
    <w:rsid w:val="00812A8C"/>
    <w:rsid w:val="00812AA1"/>
    <w:rsid w:val="00812C53"/>
    <w:rsid w:val="00812C6C"/>
    <w:rsid w:val="00812CE4"/>
    <w:rsid w:val="008131FA"/>
    <w:rsid w:val="008133C0"/>
    <w:rsid w:val="0081341D"/>
    <w:rsid w:val="008138D2"/>
    <w:rsid w:val="00813F1A"/>
    <w:rsid w:val="00814A3A"/>
    <w:rsid w:val="00815A3E"/>
    <w:rsid w:val="0081725F"/>
    <w:rsid w:val="008177EE"/>
    <w:rsid w:val="00820830"/>
    <w:rsid w:val="00820961"/>
    <w:rsid w:val="008209B4"/>
    <w:rsid w:val="00820BED"/>
    <w:rsid w:val="00821692"/>
    <w:rsid w:val="0082194E"/>
    <w:rsid w:val="00821B54"/>
    <w:rsid w:val="00821CCF"/>
    <w:rsid w:val="00822091"/>
    <w:rsid w:val="00822725"/>
    <w:rsid w:val="00822A6D"/>
    <w:rsid w:val="008231F9"/>
    <w:rsid w:val="00823311"/>
    <w:rsid w:val="00823C69"/>
    <w:rsid w:val="00823E3A"/>
    <w:rsid w:val="00824476"/>
    <w:rsid w:val="008246E3"/>
    <w:rsid w:val="008247AC"/>
    <w:rsid w:val="008259CF"/>
    <w:rsid w:val="00825A8B"/>
    <w:rsid w:val="00825E35"/>
    <w:rsid w:val="008260A4"/>
    <w:rsid w:val="0082610A"/>
    <w:rsid w:val="00827673"/>
    <w:rsid w:val="00827686"/>
    <w:rsid w:val="00827C22"/>
    <w:rsid w:val="00827EC4"/>
    <w:rsid w:val="008305E0"/>
    <w:rsid w:val="00830CC4"/>
    <w:rsid w:val="00830FE7"/>
    <w:rsid w:val="0083168B"/>
    <w:rsid w:val="00831764"/>
    <w:rsid w:val="00831C66"/>
    <w:rsid w:val="00831D33"/>
    <w:rsid w:val="00832394"/>
    <w:rsid w:val="0083297E"/>
    <w:rsid w:val="00832D88"/>
    <w:rsid w:val="008330AB"/>
    <w:rsid w:val="0083338D"/>
    <w:rsid w:val="00833722"/>
    <w:rsid w:val="00833FB6"/>
    <w:rsid w:val="0083471E"/>
    <w:rsid w:val="00834BC3"/>
    <w:rsid w:val="00834E65"/>
    <w:rsid w:val="00835485"/>
    <w:rsid w:val="00836129"/>
    <w:rsid w:val="00836157"/>
    <w:rsid w:val="00836364"/>
    <w:rsid w:val="008367E1"/>
    <w:rsid w:val="008376FA"/>
    <w:rsid w:val="00837769"/>
    <w:rsid w:val="0083780A"/>
    <w:rsid w:val="008402A4"/>
    <w:rsid w:val="0084111D"/>
    <w:rsid w:val="00841D29"/>
    <w:rsid w:val="008429DF"/>
    <w:rsid w:val="00842FE7"/>
    <w:rsid w:val="00843E96"/>
    <w:rsid w:val="00843F09"/>
    <w:rsid w:val="00844434"/>
    <w:rsid w:val="008455D7"/>
    <w:rsid w:val="008455EF"/>
    <w:rsid w:val="00845891"/>
    <w:rsid w:val="00845DFC"/>
    <w:rsid w:val="0084695A"/>
    <w:rsid w:val="008507FE"/>
    <w:rsid w:val="00850E16"/>
    <w:rsid w:val="00851C78"/>
    <w:rsid w:val="00852018"/>
    <w:rsid w:val="0085210E"/>
    <w:rsid w:val="008543E8"/>
    <w:rsid w:val="00855562"/>
    <w:rsid w:val="0085573D"/>
    <w:rsid w:val="00855ED6"/>
    <w:rsid w:val="00855F3F"/>
    <w:rsid w:val="00856121"/>
    <w:rsid w:val="0085630E"/>
    <w:rsid w:val="00860075"/>
    <w:rsid w:val="00860AF0"/>
    <w:rsid w:val="008618B2"/>
    <w:rsid w:val="008625B2"/>
    <w:rsid w:val="0086265D"/>
    <w:rsid w:val="00862760"/>
    <w:rsid w:val="00863502"/>
    <w:rsid w:val="008638F4"/>
    <w:rsid w:val="0086562B"/>
    <w:rsid w:val="00865D56"/>
    <w:rsid w:val="008678CF"/>
    <w:rsid w:val="00867A25"/>
    <w:rsid w:val="00867DA6"/>
    <w:rsid w:val="008700B8"/>
    <w:rsid w:val="008700BA"/>
    <w:rsid w:val="008719D9"/>
    <w:rsid w:val="00871DD7"/>
    <w:rsid w:val="0087209B"/>
    <w:rsid w:val="008722BF"/>
    <w:rsid w:val="0087276B"/>
    <w:rsid w:val="0087298D"/>
    <w:rsid w:val="00872BF5"/>
    <w:rsid w:val="00872CBC"/>
    <w:rsid w:val="00873666"/>
    <w:rsid w:val="00873733"/>
    <w:rsid w:val="00873AB0"/>
    <w:rsid w:val="00873B7F"/>
    <w:rsid w:val="008745C4"/>
    <w:rsid w:val="00874736"/>
    <w:rsid w:val="008748B4"/>
    <w:rsid w:val="008751F6"/>
    <w:rsid w:val="008756C6"/>
    <w:rsid w:val="00875CD5"/>
    <w:rsid w:val="00876854"/>
    <w:rsid w:val="008768BB"/>
    <w:rsid w:val="00876986"/>
    <w:rsid w:val="008769E3"/>
    <w:rsid w:val="008769F5"/>
    <w:rsid w:val="00876C2D"/>
    <w:rsid w:val="008804BC"/>
    <w:rsid w:val="00880D1A"/>
    <w:rsid w:val="00881AB9"/>
    <w:rsid w:val="00881C6D"/>
    <w:rsid w:val="00881D81"/>
    <w:rsid w:val="00881E2C"/>
    <w:rsid w:val="00882091"/>
    <w:rsid w:val="008824B1"/>
    <w:rsid w:val="008825F5"/>
    <w:rsid w:val="00883566"/>
    <w:rsid w:val="008839D0"/>
    <w:rsid w:val="00883E59"/>
    <w:rsid w:val="00884185"/>
    <w:rsid w:val="00884691"/>
    <w:rsid w:val="008849FF"/>
    <w:rsid w:val="00884ED9"/>
    <w:rsid w:val="0088561F"/>
    <w:rsid w:val="008859AC"/>
    <w:rsid w:val="008861B2"/>
    <w:rsid w:val="00886565"/>
    <w:rsid w:val="00886588"/>
    <w:rsid w:val="0088694E"/>
    <w:rsid w:val="008869C8"/>
    <w:rsid w:val="00886A03"/>
    <w:rsid w:val="00886AC3"/>
    <w:rsid w:val="00887760"/>
    <w:rsid w:val="008906DF"/>
    <w:rsid w:val="00890775"/>
    <w:rsid w:val="00891128"/>
    <w:rsid w:val="00891EAA"/>
    <w:rsid w:val="00891F02"/>
    <w:rsid w:val="0089201D"/>
    <w:rsid w:val="00893BB7"/>
    <w:rsid w:val="00894D8E"/>
    <w:rsid w:val="00894F33"/>
    <w:rsid w:val="00896174"/>
    <w:rsid w:val="00896574"/>
    <w:rsid w:val="00896B2A"/>
    <w:rsid w:val="008977AF"/>
    <w:rsid w:val="008A0025"/>
    <w:rsid w:val="008A1D93"/>
    <w:rsid w:val="008A2094"/>
    <w:rsid w:val="008A2249"/>
    <w:rsid w:val="008A2755"/>
    <w:rsid w:val="008A2B08"/>
    <w:rsid w:val="008A337D"/>
    <w:rsid w:val="008A338C"/>
    <w:rsid w:val="008A37BA"/>
    <w:rsid w:val="008A3F71"/>
    <w:rsid w:val="008A40B2"/>
    <w:rsid w:val="008A4178"/>
    <w:rsid w:val="008A45C8"/>
    <w:rsid w:val="008A4E18"/>
    <w:rsid w:val="008A5710"/>
    <w:rsid w:val="008A571F"/>
    <w:rsid w:val="008A64F4"/>
    <w:rsid w:val="008A674D"/>
    <w:rsid w:val="008A71D3"/>
    <w:rsid w:val="008A78EC"/>
    <w:rsid w:val="008A7991"/>
    <w:rsid w:val="008A7C07"/>
    <w:rsid w:val="008A7D38"/>
    <w:rsid w:val="008B01A6"/>
    <w:rsid w:val="008B06B5"/>
    <w:rsid w:val="008B0E67"/>
    <w:rsid w:val="008B11C9"/>
    <w:rsid w:val="008B155F"/>
    <w:rsid w:val="008B1863"/>
    <w:rsid w:val="008B1BC6"/>
    <w:rsid w:val="008B2586"/>
    <w:rsid w:val="008B2A75"/>
    <w:rsid w:val="008B383A"/>
    <w:rsid w:val="008B3B12"/>
    <w:rsid w:val="008B412B"/>
    <w:rsid w:val="008B42FF"/>
    <w:rsid w:val="008B4A36"/>
    <w:rsid w:val="008B4E2B"/>
    <w:rsid w:val="008B66C5"/>
    <w:rsid w:val="008B6B71"/>
    <w:rsid w:val="008B6DB1"/>
    <w:rsid w:val="008B6F45"/>
    <w:rsid w:val="008B7258"/>
    <w:rsid w:val="008B74C1"/>
    <w:rsid w:val="008B76B1"/>
    <w:rsid w:val="008C0158"/>
    <w:rsid w:val="008C0EC9"/>
    <w:rsid w:val="008C0F77"/>
    <w:rsid w:val="008C174F"/>
    <w:rsid w:val="008C1A6C"/>
    <w:rsid w:val="008C1E8C"/>
    <w:rsid w:val="008C2721"/>
    <w:rsid w:val="008C2937"/>
    <w:rsid w:val="008C30BC"/>
    <w:rsid w:val="008C3924"/>
    <w:rsid w:val="008C3928"/>
    <w:rsid w:val="008C3F3A"/>
    <w:rsid w:val="008C412D"/>
    <w:rsid w:val="008C46D1"/>
    <w:rsid w:val="008C4902"/>
    <w:rsid w:val="008C5042"/>
    <w:rsid w:val="008C544B"/>
    <w:rsid w:val="008C67C8"/>
    <w:rsid w:val="008C70AF"/>
    <w:rsid w:val="008D061E"/>
    <w:rsid w:val="008D1581"/>
    <w:rsid w:val="008D1BAD"/>
    <w:rsid w:val="008D1BB8"/>
    <w:rsid w:val="008D1C55"/>
    <w:rsid w:val="008D1E28"/>
    <w:rsid w:val="008D1EBE"/>
    <w:rsid w:val="008D246A"/>
    <w:rsid w:val="008D2CFC"/>
    <w:rsid w:val="008D33E2"/>
    <w:rsid w:val="008D39EC"/>
    <w:rsid w:val="008D3E7E"/>
    <w:rsid w:val="008D4019"/>
    <w:rsid w:val="008D51F3"/>
    <w:rsid w:val="008D5324"/>
    <w:rsid w:val="008D53AB"/>
    <w:rsid w:val="008D68A8"/>
    <w:rsid w:val="008E051D"/>
    <w:rsid w:val="008E098F"/>
    <w:rsid w:val="008E0F34"/>
    <w:rsid w:val="008E10A3"/>
    <w:rsid w:val="008E1E03"/>
    <w:rsid w:val="008E2214"/>
    <w:rsid w:val="008E2B3B"/>
    <w:rsid w:val="008E3655"/>
    <w:rsid w:val="008E3BB6"/>
    <w:rsid w:val="008E3D6D"/>
    <w:rsid w:val="008E460A"/>
    <w:rsid w:val="008E4A0D"/>
    <w:rsid w:val="008E4D00"/>
    <w:rsid w:val="008E69B6"/>
    <w:rsid w:val="008E7142"/>
    <w:rsid w:val="008E7249"/>
    <w:rsid w:val="008E74BF"/>
    <w:rsid w:val="008E7E0F"/>
    <w:rsid w:val="008F093F"/>
    <w:rsid w:val="008F097F"/>
    <w:rsid w:val="008F12FA"/>
    <w:rsid w:val="008F1B64"/>
    <w:rsid w:val="008F1D30"/>
    <w:rsid w:val="008F1DA9"/>
    <w:rsid w:val="008F1FE6"/>
    <w:rsid w:val="008F2A12"/>
    <w:rsid w:val="008F431C"/>
    <w:rsid w:val="008F4901"/>
    <w:rsid w:val="008F5070"/>
    <w:rsid w:val="008F5289"/>
    <w:rsid w:val="008F5430"/>
    <w:rsid w:val="008F5789"/>
    <w:rsid w:val="008F57F8"/>
    <w:rsid w:val="008F617F"/>
    <w:rsid w:val="008F68F1"/>
    <w:rsid w:val="008F6AD8"/>
    <w:rsid w:val="008F6CBC"/>
    <w:rsid w:val="008F79E8"/>
    <w:rsid w:val="00900C92"/>
    <w:rsid w:val="00901219"/>
    <w:rsid w:val="00901BA6"/>
    <w:rsid w:val="00901E39"/>
    <w:rsid w:val="00902957"/>
    <w:rsid w:val="00903370"/>
    <w:rsid w:val="00903410"/>
    <w:rsid w:val="00903778"/>
    <w:rsid w:val="00903AF6"/>
    <w:rsid w:val="00904220"/>
    <w:rsid w:val="009042CC"/>
    <w:rsid w:val="00904571"/>
    <w:rsid w:val="00904F81"/>
    <w:rsid w:val="00906134"/>
    <w:rsid w:val="00907160"/>
    <w:rsid w:val="009073EF"/>
    <w:rsid w:val="009076A8"/>
    <w:rsid w:val="00907915"/>
    <w:rsid w:val="00907DA6"/>
    <w:rsid w:val="00907EF2"/>
    <w:rsid w:val="00910D95"/>
    <w:rsid w:val="009111FD"/>
    <w:rsid w:val="00911788"/>
    <w:rsid w:val="009126C9"/>
    <w:rsid w:val="009127A4"/>
    <w:rsid w:val="00912AE9"/>
    <w:rsid w:val="00913BF3"/>
    <w:rsid w:val="00913D5F"/>
    <w:rsid w:val="00913FCB"/>
    <w:rsid w:val="00914A3B"/>
    <w:rsid w:val="00915435"/>
    <w:rsid w:val="0091549E"/>
    <w:rsid w:val="009159B2"/>
    <w:rsid w:val="00915CB8"/>
    <w:rsid w:val="00916060"/>
    <w:rsid w:val="0091695C"/>
    <w:rsid w:val="00916A3B"/>
    <w:rsid w:val="00917479"/>
    <w:rsid w:val="009179D3"/>
    <w:rsid w:val="00917B96"/>
    <w:rsid w:val="00920BBD"/>
    <w:rsid w:val="00921178"/>
    <w:rsid w:val="0092172A"/>
    <w:rsid w:val="00921D13"/>
    <w:rsid w:val="009222CA"/>
    <w:rsid w:val="009226D8"/>
    <w:rsid w:val="0092270A"/>
    <w:rsid w:val="009229A6"/>
    <w:rsid w:val="00922B46"/>
    <w:rsid w:val="00922BF2"/>
    <w:rsid w:val="009243A9"/>
    <w:rsid w:val="0092445D"/>
    <w:rsid w:val="009246DC"/>
    <w:rsid w:val="0092497E"/>
    <w:rsid w:val="00925876"/>
    <w:rsid w:val="00925CC6"/>
    <w:rsid w:val="0092646E"/>
    <w:rsid w:val="00926AB4"/>
    <w:rsid w:val="00927692"/>
    <w:rsid w:val="00927D71"/>
    <w:rsid w:val="009310B5"/>
    <w:rsid w:val="00931611"/>
    <w:rsid w:val="009329AE"/>
    <w:rsid w:val="00932D97"/>
    <w:rsid w:val="00933530"/>
    <w:rsid w:val="009339FA"/>
    <w:rsid w:val="00933C53"/>
    <w:rsid w:val="00933F6B"/>
    <w:rsid w:val="00934B80"/>
    <w:rsid w:val="00934C83"/>
    <w:rsid w:val="0093547B"/>
    <w:rsid w:val="00935545"/>
    <w:rsid w:val="00935705"/>
    <w:rsid w:val="009369AE"/>
    <w:rsid w:val="009373D5"/>
    <w:rsid w:val="00937733"/>
    <w:rsid w:val="00937C3D"/>
    <w:rsid w:val="00937E49"/>
    <w:rsid w:val="00937F45"/>
    <w:rsid w:val="009428FB"/>
    <w:rsid w:val="00942CE9"/>
    <w:rsid w:val="00942DCF"/>
    <w:rsid w:val="00944178"/>
    <w:rsid w:val="00944184"/>
    <w:rsid w:val="0094439D"/>
    <w:rsid w:val="00944AFA"/>
    <w:rsid w:val="00945000"/>
    <w:rsid w:val="0094551D"/>
    <w:rsid w:val="0094554D"/>
    <w:rsid w:val="00945650"/>
    <w:rsid w:val="009459B6"/>
    <w:rsid w:val="00945A2A"/>
    <w:rsid w:val="00945FE2"/>
    <w:rsid w:val="0094621D"/>
    <w:rsid w:val="00947111"/>
    <w:rsid w:val="00950727"/>
    <w:rsid w:val="00950C49"/>
    <w:rsid w:val="00951779"/>
    <w:rsid w:val="00951ABC"/>
    <w:rsid w:val="00951FA9"/>
    <w:rsid w:val="00951FDB"/>
    <w:rsid w:val="009522DA"/>
    <w:rsid w:val="00952CCA"/>
    <w:rsid w:val="00952EAF"/>
    <w:rsid w:val="00953067"/>
    <w:rsid w:val="00953E02"/>
    <w:rsid w:val="009540AD"/>
    <w:rsid w:val="00954209"/>
    <w:rsid w:val="00954323"/>
    <w:rsid w:val="00954F30"/>
    <w:rsid w:val="00954F85"/>
    <w:rsid w:val="00955015"/>
    <w:rsid w:val="0095529C"/>
    <w:rsid w:val="00955AC8"/>
    <w:rsid w:val="00955DC9"/>
    <w:rsid w:val="009565E3"/>
    <w:rsid w:val="00956618"/>
    <w:rsid w:val="009567B8"/>
    <w:rsid w:val="00957680"/>
    <w:rsid w:val="00957EF8"/>
    <w:rsid w:val="009607C3"/>
    <w:rsid w:val="00960D34"/>
    <w:rsid w:val="00960F6B"/>
    <w:rsid w:val="009611D2"/>
    <w:rsid w:val="00961EC9"/>
    <w:rsid w:val="009621A0"/>
    <w:rsid w:val="00962BC2"/>
    <w:rsid w:val="00962E6A"/>
    <w:rsid w:val="00963285"/>
    <w:rsid w:val="00964224"/>
    <w:rsid w:val="00965435"/>
    <w:rsid w:val="0096549A"/>
    <w:rsid w:val="009658FD"/>
    <w:rsid w:val="0096623B"/>
    <w:rsid w:val="00966690"/>
    <w:rsid w:val="00966824"/>
    <w:rsid w:val="0096696A"/>
    <w:rsid w:val="00967201"/>
    <w:rsid w:val="0097020F"/>
    <w:rsid w:val="00970215"/>
    <w:rsid w:val="0097022B"/>
    <w:rsid w:val="00971A01"/>
    <w:rsid w:val="00971FDA"/>
    <w:rsid w:val="009722A8"/>
    <w:rsid w:val="00972548"/>
    <w:rsid w:val="009728FF"/>
    <w:rsid w:val="00972DE6"/>
    <w:rsid w:val="00973C96"/>
    <w:rsid w:val="0097407A"/>
    <w:rsid w:val="00974486"/>
    <w:rsid w:val="00974888"/>
    <w:rsid w:val="00974B47"/>
    <w:rsid w:val="00974D53"/>
    <w:rsid w:val="00975534"/>
    <w:rsid w:val="00976C15"/>
    <w:rsid w:val="00976F5A"/>
    <w:rsid w:val="009772A5"/>
    <w:rsid w:val="00977550"/>
    <w:rsid w:val="00977978"/>
    <w:rsid w:val="0098057B"/>
    <w:rsid w:val="00980B5D"/>
    <w:rsid w:val="00981173"/>
    <w:rsid w:val="00981A75"/>
    <w:rsid w:val="00981B3E"/>
    <w:rsid w:val="00981ECF"/>
    <w:rsid w:val="00981F83"/>
    <w:rsid w:val="00982BF0"/>
    <w:rsid w:val="00982FB3"/>
    <w:rsid w:val="009831EF"/>
    <w:rsid w:val="00983332"/>
    <w:rsid w:val="00983C86"/>
    <w:rsid w:val="00983DDA"/>
    <w:rsid w:val="009841A8"/>
    <w:rsid w:val="009844C0"/>
    <w:rsid w:val="00984626"/>
    <w:rsid w:val="00984C49"/>
    <w:rsid w:val="00986697"/>
    <w:rsid w:val="009866C8"/>
    <w:rsid w:val="009868BE"/>
    <w:rsid w:val="00986A0E"/>
    <w:rsid w:val="00986B64"/>
    <w:rsid w:val="00986D9E"/>
    <w:rsid w:val="00986EFA"/>
    <w:rsid w:val="009872A5"/>
    <w:rsid w:val="009876A4"/>
    <w:rsid w:val="0099064D"/>
    <w:rsid w:val="009911BB"/>
    <w:rsid w:val="009917E9"/>
    <w:rsid w:val="00991C0F"/>
    <w:rsid w:val="009928A3"/>
    <w:rsid w:val="00993789"/>
    <w:rsid w:val="00994395"/>
    <w:rsid w:val="00994F61"/>
    <w:rsid w:val="00995100"/>
    <w:rsid w:val="00995521"/>
    <w:rsid w:val="00996057"/>
    <w:rsid w:val="00996394"/>
    <w:rsid w:val="00996C89"/>
    <w:rsid w:val="009979B9"/>
    <w:rsid w:val="00997AB4"/>
    <w:rsid w:val="00997E15"/>
    <w:rsid w:val="00997EAB"/>
    <w:rsid w:val="009A02BC"/>
    <w:rsid w:val="009A03C7"/>
    <w:rsid w:val="009A072B"/>
    <w:rsid w:val="009A121E"/>
    <w:rsid w:val="009A1399"/>
    <w:rsid w:val="009A22FD"/>
    <w:rsid w:val="009A23E7"/>
    <w:rsid w:val="009A25A9"/>
    <w:rsid w:val="009A2ED6"/>
    <w:rsid w:val="009A31E7"/>
    <w:rsid w:val="009A4989"/>
    <w:rsid w:val="009A4D50"/>
    <w:rsid w:val="009A4FD1"/>
    <w:rsid w:val="009A509C"/>
    <w:rsid w:val="009A546A"/>
    <w:rsid w:val="009A579B"/>
    <w:rsid w:val="009A621C"/>
    <w:rsid w:val="009A62AC"/>
    <w:rsid w:val="009A64D1"/>
    <w:rsid w:val="009A6677"/>
    <w:rsid w:val="009A6950"/>
    <w:rsid w:val="009A6C66"/>
    <w:rsid w:val="009A6EF9"/>
    <w:rsid w:val="009A7933"/>
    <w:rsid w:val="009A7BBC"/>
    <w:rsid w:val="009B0629"/>
    <w:rsid w:val="009B226F"/>
    <w:rsid w:val="009B2500"/>
    <w:rsid w:val="009B2A11"/>
    <w:rsid w:val="009B2A6D"/>
    <w:rsid w:val="009B4328"/>
    <w:rsid w:val="009B491D"/>
    <w:rsid w:val="009B5014"/>
    <w:rsid w:val="009B5581"/>
    <w:rsid w:val="009B5928"/>
    <w:rsid w:val="009B5940"/>
    <w:rsid w:val="009B61A1"/>
    <w:rsid w:val="009B63ED"/>
    <w:rsid w:val="009B6441"/>
    <w:rsid w:val="009B6675"/>
    <w:rsid w:val="009B6B79"/>
    <w:rsid w:val="009B710D"/>
    <w:rsid w:val="009B7939"/>
    <w:rsid w:val="009B7BF1"/>
    <w:rsid w:val="009C0EFF"/>
    <w:rsid w:val="009C1240"/>
    <w:rsid w:val="009C150A"/>
    <w:rsid w:val="009C15DA"/>
    <w:rsid w:val="009C1806"/>
    <w:rsid w:val="009C2538"/>
    <w:rsid w:val="009C3862"/>
    <w:rsid w:val="009C3D31"/>
    <w:rsid w:val="009C4171"/>
    <w:rsid w:val="009C44E7"/>
    <w:rsid w:val="009C475C"/>
    <w:rsid w:val="009C4771"/>
    <w:rsid w:val="009C47D1"/>
    <w:rsid w:val="009C4C2D"/>
    <w:rsid w:val="009C5878"/>
    <w:rsid w:val="009C5AFF"/>
    <w:rsid w:val="009C5D89"/>
    <w:rsid w:val="009C5EDF"/>
    <w:rsid w:val="009C6465"/>
    <w:rsid w:val="009C64FE"/>
    <w:rsid w:val="009C6522"/>
    <w:rsid w:val="009C6968"/>
    <w:rsid w:val="009C7504"/>
    <w:rsid w:val="009C75C9"/>
    <w:rsid w:val="009C761C"/>
    <w:rsid w:val="009C7950"/>
    <w:rsid w:val="009C7B26"/>
    <w:rsid w:val="009D1492"/>
    <w:rsid w:val="009D169E"/>
    <w:rsid w:val="009D17E7"/>
    <w:rsid w:val="009D1916"/>
    <w:rsid w:val="009D257B"/>
    <w:rsid w:val="009D2602"/>
    <w:rsid w:val="009D2F13"/>
    <w:rsid w:val="009D31B3"/>
    <w:rsid w:val="009D3234"/>
    <w:rsid w:val="009D35B4"/>
    <w:rsid w:val="009D381F"/>
    <w:rsid w:val="009D3D46"/>
    <w:rsid w:val="009D41B7"/>
    <w:rsid w:val="009D424F"/>
    <w:rsid w:val="009D4684"/>
    <w:rsid w:val="009D46CC"/>
    <w:rsid w:val="009D5CA7"/>
    <w:rsid w:val="009D643F"/>
    <w:rsid w:val="009D65CD"/>
    <w:rsid w:val="009D6CC8"/>
    <w:rsid w:val="009D6E2E"/>
    <w:rsid w:val="009D70E7"/>
    <w:rsid w:val="009D7298"/>
    <w:rsid w:val="009D7308"/>
    <w:rsid w:val="009D7B56"/>
    <w:rsid w:val="009E007E"/>
    <w:rsid w:val="009E03C7"/>
    <w:rsid w:val="009E0911"/>
    <w:rsid w:val="009E0B0A"/>
    <w:rsid w:val="009E0D5B"/>
    <w:rsid w:val="009E1724"/>
    <w:rsid w:val="009E183A"/>
    <w:rsid w:val="009E1A02"/>
    <w:rsid w:val="009E1B4C"/>
    <w:rsid w:val="009E2649"/>
    <w:rsid w:val="009E29A6"/>
    <w:rsid w:val="009E2F7E"/>
    <w:rsid w:val="009E3B9D"/>
    <w:rsid w:val="009E3C1C"/>
    <w:rsid w:val="009E3C57"/>
    <w:rsid w:val="009E4125"/>
    <w:rsid w:val="009E4F31"/>
    <w:rsid w:val="009E5316"/>
    <w:rsid w:val="009E55CC"/>
    <w:rsid w:val="009E690E"/>
    <w:rsid w:val="009E6ACB"/>
    <w:rsid w:val="009E79E0"/>
    <w:rsid w:val="009F0BA2"/>
    <w:rsid w:val="009F1043"/>
    <w:rsid w:val="009F16C9"/>
    <w:rsid w:val="009F2D78"/>
    <w:rsid w:val="009F3018"/>
    <w:rsid w:val="009F3070"/>
    <w:rsid w:val="009F319F"/>
    <w:rsid w:val="009F3565"/>
    <w:rsid w:val="009F36CA"/>
    <w:rsid w:val="009F3BB0"/>
    <w:rsid w:val="009F4FE2"/>
    <w:rsid w:val="009F5763"/>
    <w:rsid w:val="009F6003"/>
    <w:rsid w:val="009F6167"/>
    <w:rsid w:val="009F6A4C"/>
    <w:rsid w:val="009F6B15"/>
    <w:rsid w:val="009F70A6"/>
    <w:rsid w:val="009F752A"/>
    <w:rsid w:val="00A000F5"/>
    <w:rsid w:val="00A001A0"/>
    <w:rsid w:val="00A00298"/>
    <w:rsid w:val="00A003BE"/>
    <w:rsid w:val="00A00C28"/>
    <w:rsid w:val="00A00E3C"/>
    <w:rsid w:val="00A00EE1"/>
    <w:rsid w:val="00A02054"/>
    <w:rsid w:val="00A02078"/>
    <w:rsid w:val="00A022AB"/>
    <w:rsid w:val="00A03435"/>
    <w:rsid w:val="00A03567"/>
    <w:rsid w:val="00A0385F"/>
    <w:rsid w:val="00A0422E"/>
    <w:rsid w:val="00A0460C"/>
    <w:rsid w:val="00A04669"/>
    <w:rsid w:val="00A04B52"/>
    <w:rsid w:val="00A062DD"/>
    <w:rsid w:val="00A06706"/>
    <w:rsid w:val="00A0698F"/>
    <w:rsid w:val="00A06C2D"/>
    <w:rsid w:val="00A079D0"/>
    <w:rsid w:val="00A11132"/>
    <w:rsid w:val="00A11969"/>
    <w:rsid w:val="00A1273F"/>
    <w:rsid w:val="00A1297E"/>
    <w:rsid w:val="00A13F71"/>
    <w:rsid w:val="00A141A7"/>
    <w:rsid w:val="00A157B9"/>
    <w:rsid w:val="00A158FB"/>
    <w:rsid w:val="00A167DB"/>
    <w:rsid w:val="00A16922"/>
    <w:rsid w:val="00A16F1A"/>
    <w:rsid w:val="00A1712E"/>
    <w:rsid w:val="00A17297"/>
    <w:rsid w:val="00A17F2D"/>
    <w:rsid w:val="00A20667"/>
    <w:rsid w:val="00A206DA"/>
    <w:rsid w:val="00A2092D"/>
    <w:rsid w:val="00A21E0E"/>
    <w:rsid w:val="00A22348"/>
    <w:rsid w:val="00A227E2"/>
    <w:rsid w:val="00A22D10"/>
    <w:rsid w:val="00A23E99"/>
    <w:rsid w:val="00A23F42"/>
    <w:rsid w:val="00A242C4"/>
    <w:rsid w:val="00A24C62"/>
    <w:rsid w:val="00A25146"/>
    <w:rsid w:val="00A254EC"/>
    <w:rsid w:val="00A25A43"/>
    <w:rsid w:val="00A25F51"/>
    <w:rsid w:val="00A26182"/>
    <w:rsid w:val="00A264D5"/>
    <w:rsid w:val="00A27E56"/>
    <w:rsid w:val="00A30382"/>
    <w:rsid w:val="00A30886"/>
    <w:rsid w:val="00A30CEC"/>
    <w:rsid w:val="00A31A0F"/>
    <w:rsid w:val="00A32604"/>
    <w:rsid w:val="00A32644"/>
    <w:rsid w:val="00A32E5B"/>
    <w:rsid w:val="00A32EF3"/>
    <w:rsid w:val="00A33AD3"/>
    <w:rsid w:val="00A3402D"/>
    <w:rsid w:val="00A340FF"/>
    <w:rsid w:val="00A3428C"/>
    <w:rsid w:val="00A347B3"/>
    <w:rsid w:val="00A34D6A"/>
    <w:rsid w:val="00A34DA6"/>
    <w:rsid w:val="00A351F4"/>
    <w:rsid w:val="00A35312"/>
    <w:rsid w:val="00A354C8"/>
    <w:rsid w:val="00A36008"/>
    <w:rsid w:val="00A364D3"/>
    <w:rsid w:val="00A364FC"/>
    <w:rsid w:val="00A36B97"/>
    <w:rsid w:val="00A37980"/>
    <w:rsid w:val="00A379B8"/>
    <w:rsid w:val="00A407E6"/>
    <w:rsid w:val="00A417AE"/>
    <w:rsid w:val="00A41D60"/>
    <w:rsid w:val="00A428C4"/>
    <w:rsid w:val="00A43345"/>
    <w:rsid w:val="00A4386E"/>
    <w:rsid w:val="00A43CB7"/>
    <w:rsid w:val="00A44040"/>
    <w:rsid w:val="00A447E6"/>
    <w:rsid w:val="00A4489B"/>
    <w:rsid w:val="00A463E3"/>
    <w:rsid w:val="00A46F92"/>
    <w:rsid w:val="00A50AD6"/>
    <w:rsid w:val="00A50D0F"/>
    <w:rsid w:val="00A50DC0"/>
    <w:rsid w:val="00A50E2B"/>
    <w:rsid w:val="00A51495"/>
    <w:rsid w:val="00A539A0"/>
    <w:rsid w:val="00A54097"/>
    <w:rsid w:val="00A54775"/>
    <w:rsid w:val="00A55003"/>
    <w:rsid w:val="00A55D47"/>
    <w:rsid w:val="00A560BE"/>
    <w:rsid w:val="00A56A47"/>
    <w:rsid w:val="00A56E9C"/>
    <w:rsid w:val="00A56F3C"/>
    <w:rsid w:val="00A5702E"/>
    <w:rsid w:val="00A5728F"/>
    <w:rsid w:val="00A57661"/>
    <w:rsid w:val="00A57859"/>
    <w:rsid w:val="00A60A39"/>
    <w:rsid w:val="00A60C8A"/>
    <w:rsid w:val="00A60E34"/>
    <w:rsid w:val="00A60F33"/>
    <w:rsid w:val="00A623D7"/>
    <w:rsid w:val="00A62606"/>
    <w:rsid w:val="00A62EA7"/>
    <w:rsid w:val="00A62F8B"/>
    <w:rsid w:val="00A635D3"/>
    <w:rsid w:val="00A6455F"/>
    <w:rsid w:val="00A6459E"/>
    <w:rsid w:val="00A64686"/>
    <w:rsid w:val="00A64CAE"/>
    <w:rsid w:val="00A65741"/>
    <w:rsid w:val="00A6578C"/>
    <w:rsid w:val="00A658BF"/>
    <w:rsid w:val="00A65945"/>
    <w:rsid w:val="00A66825"/>
    <w:rsid w:val="00A66CFD"/>
    <w:rsid w:val="00A6750C"/>
    <w:rsid w:val="00A70469"/>
    <w:rsid w:val="00A705E8"/>
    <w:rsid w:val="00A71A0A"/>
    <w:rsid w:val="00A71AB6"/>
    <w:rsid w:val="00A72227"/>
    <w:rsid w:val="00A72884"/>
    <w:rsid w:val="00A72CC1"/>
    <w:rsid w:val="00A733F7"/>
    <w:rsid w:val="00A738E4"/>
    <w:rsid w:val="00A73E12"/>
    <w:rsid w:val="00A748F2"/>
    <w:rsid w:val="00A74911"/>
    <w:rsid w:val="00A74939"/>
    <w:rsid w:val="00A7549D"/>
    <w:rsid w:val="00A75F0B"/>
    <w:rsid w:val="00A76580"/>
    <w:rsid w:val="00A76914"/>
    <w:rsid w:val="00A76F39"/>
    <w:rsid w:val="00A77237"/>
    <w:rsid w:val="00A772B4"/>
    <w:rsid w:val="00A77B52"/>
    <w:rsid w:val="00A77EE5"/>
    <w:rsid w:val="00A80044"/>
    <w:rsid w:val="00A8018B"/>
    <w:rsid w:val="00A80A1F"/>
    <w:rsid w:val="00A8117A"/>
    <w:rsid w:val="00A81845"/>
    <w:rsid w:val="00A81AE4"/>
    <w:rsid w:val="00A81F5B"/>
    <w:rsid w:val="00A8271D"/>
    <w:rsid w:val="00A82B34"/>
    <w:rsid w:val="00A83611"/>
    <w:rsid w:val="00A84FA0"/>
    <w:rsid w:val="00A857E9"/>
    <w:rsid w:val="00A8580C"/>
    <w:rsid w:val="00A8581F"/>
    <w:rsid w:val="00A85A45"/>
    <w:rsid w:val="00A85ECE"/>
    <w:rsid w:val="00A85F3E"/>
    <w:rsid w:val="00A86345"/>
    <w:rsid w:val="00A8681D"/>
    <w:rsid w:val="00A86A92"/>
    <w:rsid w:val="00A86CEB"/>
    <w:rsid w:val="00A8728D"/>
    <w:rsid w:val="00A87E5E"/>
    <w:rsid w:val="00A90AA5"/>
    <w:rsid w:val="00A912BA"/>
    <w:rsid w:val="00A924F3"/>
    <w:rsid w:val="00A92842"/>
    <w:rsid w:val="00A928B4"/>
    <w:rsid w:val="00A92AF0"/>
    <w:rsid w:val="00A92C29"/>
    <w:rsid w:val="00A936A8"/>
    <w:rsid w:val="00A936FD"/>
    <w:rsid w:val="00A93AC0"/>
    <w:rsid w:val="00A942C9"/>
    <w:rsid w:val="00A94369"/>
    <w:rsid w:val="00A946F4"/>
    <w:rsid w:val="00A94BD3"/>
    <w:rsid w:val="00A9598C"/>
    <w:rsid w:val="00A95997"/>
    <w:rsid w:val="00A95F17"/>
    <w:rsid w:val="00A96929"/>
    <w:rsid w:val="00A97923"/>
    <w:rsid w:val="00A97FEE"/>
    <w:rsid w:val="00AA0DE7"/>
    <w:rsid w:val="00AA0E31"/>
    <w:rsid w:val="00AA0FEB"/>
    <w:rsid w:val="00AA1803"/>
    <w:rsid w:val="00AA182F"/>
    <w:rsid w:val="00AA1A73"/>
    <w:rsid w:val="00AA20EA"/>
    <w:rsid w:val="00AA2224"/>
    <w:rsid w:val="00AA2E63"/>
    <w:rsid w:val="00AA4155"/>
    <w:rsid w:val="00AA446F"/>
    <w:rsid w:val="00AA4DC5"/>
    <w:rsid w:val="00AA4DD2"/>
    <w:rsid w:val="00AA534A"/>
    <w:rsid w:val="00AA59A6"/>
    <w:rsid w:val="00AA5CB4"/>
    <w:rsid w:val="00AA633E"/>
    <w:rsid w:val="00AA63D9"/>
    <w:rsid w:val="00AA700A"/>
    <w:rsid w:val="00AA739B"/>
    <w:rsid w:val="00AB0BDE"/>
    <w:rsid w:val="00AB0D80"/>
    <w:rsid w:val="00AB0D9D"/>
    <w:rsid w:val="00AB16EC"/>
    <w:rsid w:val="00AB1751"/>
    <w:rsid w:val="00AB1FC8"/>
    <w:rsid w:val="00AB1FF2"/>
    <w:rsid w:val="00AB284D"/>
    <w:rsid w:val="00AB2F02"/>
    <w:rsid w:val="00AB304E"/>
    <w:rsid w:val="00AB37DC"/>
    <w:rsid w:val="00AB38A5"/>
    <w:rsid w:val="00AB46C2"/>
    <w:rsid w:val="00AB49E6"/>
    <w:rsid w:val="00AB5BCA"/>
    <w:rsid w:val="00AB6C17"/>
    <w:rsid w:val="00AB7ADE"/>
    <w:rsid w:val="00AC0241"/>
    <w:rsid w:val="00AC0586"/>
    <w:rsid w:val="00AC0A1C"/>
    <w:rsid w:val="00AC0A9D"/>
    <w:rsid w:val="00AC0C9E"/>
    <w:rsid w:val="00AC164E"/>
    <w:rsid w:val="00AC1B00"/>
    <w:rsid w:val="00AC1C96"/>
    <w:rsid w:val="00AC20C0"/>
    <w:rsid w:val="00AC2876"/>
    <w:rsid w:val="00AC3349"/>
    <w:rsid w:val="00AC33C8"/>
    <w:rsid w:val="00AC355B"/>
    <w:rsid w:val="00AC449A"/>
    <w:rsid w:val="00AC477A"/>
    <w:rsid w:val="00AC4C13"/>
    <w:rsid w:val="00AC4C74"/>
    <w:rsid w:val="00AC4CD2"/>
    <w:rsid w:val="00AC56EB"/>
    <w:rsid w:val="00AC5891"/>
    <w:rsid w:val="00AC5D5B"/>
    <w:rsid w:val="00AC640A"/>
    <w:rsid w:val="00AC6F7F"/>
    <w:rsid w:val="00AC759A"/>
    <w:rsid w:val="00AC7BE1"/>
    <w:rsid w:val="00AD059B"/>
    <w:rsid w:val="00AD102A"/>
    <w:rsid w:val="00AD1502"/>
    <w:rsid w:val="00AD1796"/>
    <w:rsid w:val="00AD199E"/>
    <w:rsid w:val="00AD2353"/>
    <w:rsid w:val="00AD239A"/>
    <w:rsid w:val="00AD24B0"/>
    <w:rsid w:val="00AD26D4"/>
    <w:rsid w:val="00AD3102"/>
    <w:rsid w:val="00AD34F4"/>
    <w:rsid w:val="00AD3620"/>
    <w:rsid w:val="00AD3EDC"/>
    <w:rsid w:val="00AD48B4"/>
    <w:rsid w:val="00AD4BF1"/>
    <w:rsid w:val="00AD505E"/>
    <w:rsid w:val="00AD54BA"/>
    <w:rsid w:val="00AD5CCC"/>
    <w:rsid w:val="00AD5F02"/>
    <w:rsid w:val="00AD6507"/>
    <w:rsid w:val="00AD6864"/>
    <w:rsid w:val="00AD6869"/>
    <w:rsid w:val="00AD6CC5"/>
    <w:rsid w:val="00AD713A"/>
    <w:rsid w:val="00AD7C4E"/>
    <w:rsid w:val="00AD7E0B"/>
    <w:rsid w:val="00AD7F40"/>
    <w:rsid w:val="00AE055E"/>
    <w:rsid w:val="00AE065E"/>
    <w:rsid w:val="00AE0866"/>
    <w:rsid w:val="00AE09D9"/>
    <w:rsid w:val="00AE0E58"/>
    <w:rsid w:val="00AE199E"/>
    <w:rsid w:val="00AE1D1C"/>
    <w:rsid w:val="00AE1D38"/>
    <w:rsid w:val="00AE2009"/>
    <w:rsid w:val="00AE2CD5"/>
    <w:rsid w:val="00AE327C"/>
    <w:rsid w:val="00AE488F"/>
    <w:rsid w:val="00AE4F5C"/>
    <w:rsid w:val="00AE594A"/>
    <w:rsid w:val="00AE5A48"/>
    <w:rsid w:val="00AE640D"/>
    <w:rsid w:val="00AE67A4"/>
    <w:rsid w:val="00AE6895"/>
    <w:rsid w:val="00AE6DF9"/>
    <w:rsid w:val="00AE71E7"/>
    <w:rsid w:val="00AE7C4E"/>
    <w:rsid w:val="00AF0189"/>
    <w:rsid w:val="00AF061D"/>
    <w:rsid w:val="00AF098A"/>
    <w:rsid w:val="00AF098D"/>
    <w:rsid w:val="00AF0A77"/>
    <w:rsid w:val="00AF0EF5"/>
    <w:rsid w:val="00AF12CE"/>
    <w:rsid w:val="00AF17A2"/>
    <w:rsid w:val="00AF1D06"/>
    <w:rsid w:val="00AF1DBB"/>
    <w:rsid w:val="00AF1F45"/>
    <w:rsid w:val="00AF2131"/>
    <w:rsid w:val="00AF23BE"/>
    <w:rsid w:val="00AF2859"/>
    <w:rsid w:val="00AF3FE0"/>
    <w:rsid w:val="00AF45EB"/>
    <w:rsid w:val="00AF4794"/>
    <w:rsid w:val="00AF4A1C"/>
    <w:rsid w:val="00AF4ABB"/>
    <w:rsid w:val="00AF50C9"/>
    <w:rsid w:val="00AF587C"/>
    <w:rsid w:val="00AF58B5"/>
    <w:rsid w:val="00AF5972"/>
    <w:rsid w:val="00AF5E03"/>
    <w:rsid w:val="00AF63CB"/>
    <w:rsid w:val="00AF66E6"/>
    <w:rsid w:val="00AF695E"/>
    <w:rsid w:val="00AF7191"/>
    <w:rsid w:val="00AF72EC"/>
    <w:rsid w:val="00AF7560"/>
    <w:rsid w:val="00AF7C74"/>
    <w:rsid w:val="00B001EB"/>
    <w:rsid w:val="00B00586"/>
    <w:rsid w:val="00B00972"/>
    <w:rsid w:val="00B0098B"/>
    <w:rsid w:val="00B00F82"/>
    <w:rsid w:val="00B0295E"/>
    <w:rsid w:val="00B02E7B"/>
    <w:rsid w:val="00B03462"/>
    <w:rsid w:val="00B03B05"/>
    <w:rsid w:val="00B03C20"/>
    <w:rsid w:val="00B03FD7"/>
    <w:rsid w:val="00B0416A"/>
    <w:rsid w:val="00B041BF"/>
    <w:rsid w:val="00B045B7"/>
    <w:rsid w:val="00B04DCD"/>
    <w:rsid w:val="00B06231"/>
    <w:rsid w:val="00B06873"/>
    <w:rsid w:val="00B06B70"/>
    <w:rsid w:val="00B11AF9"/>
    <w:rsid w:val="00B1288B"/>
    <w:rsid w:val="00B12969"/>
    <w:rsid w:val="00B13BB6"/>
    <w:rsid w:val="00B13EFE"/>
    <w:rsid w:val="00B14145"/>
    <w:rsid w:val="00B143C2"/>
    <w:rsid w:val="00B146B2"/>
    <w:rsid w:val="00B1482D"/>
    <w:rsid w:val="00B156CC"/>
    <w:rsid w:val="00B163B8"/>
    <w:rsid w:val="00B17AC0"/>
    <w:rsid w:val="00B17B7B"/>
    <w:rsid w:val="00B17D2D"/>
    <w:rsid w:val="00B17D41"/>
    <w:rsid w:val="00B2013D"/>
    <w:rsid w:val="00B21257"/>
    <w:rsid w:val="00B21333"/>
    <w:rsid w:val="00B21A26"/>
    <w:rsid w:val="00B21CF9"/>
    <w:rsid w:val="00B22662"/>
    <w:rsid w:val="00B22909"/>
    <w:rsid w:val="00B22A6E"/>
    <w:rsid w:val="00B22E7D"/>
    <w:rsid w:val="00B23266"/>
    <w:rsid w:val="00B23CAD"/>
    <w:rsid w:val="00B23DB2"/>
    <w:rsid w:val="00B241DC"/>
    <w:rsid w:val="00B24AD9"/>
    <w:rsid w:val="00B24FE1"/>
    <w:rsid w:val="00B25959"/>
    <w:rsid w:val="00B25BF4"/>
    <w:rsid w:val="00B25C25"/>
    <w:rsid w:val="00B2659B"/>
    <w:rsid w:val="00B267CA"/>
    <w:rsid w:val="00B26DB0"/>
    <w:rsid w:val="00B27F63"/>
    <w:rsid w:val="00B30315"/>
    <w:rsid w:val="00B3096F"/>
    <w:rsid w:val="00B3199D"/>
    <w:rsid w:val="00B31B78"/>
    <w:rsid w:val="00B32A7C"/>
    <w:rsid w:val="00B3306F"/>
    <w:rsid w:val="00B332E4"/>
    <w:rsid w:val="00B3350A"/>
    <w:rsid w:val="00B336FC"/>
    <w:rsid w:val="00B34378"/>
    <w:rsid w:val="00B34FC4"/>
    <w:rsid w:val="00B3572E"/>
    <w:rsid w:val="00B35B37"/>
    <w:rsid w:val="00B37915"/>
    <w:rsid w:val="00B40734"/>
    <w:rsid w:val="00B40C90"/>
    <w:rsid w:val="00B4160E"/>
    <w:rsid w:val="00B41FAA"/>
    <w:rsid w:val="00B42066"/>
    <w:rsid w:val="00B4282A"/>
    <w:rsid w:val="00B42EA2"/>
    <w:rsid w:val="00B434D7"/>
    <w:rsid w:val="00B43A03"/>
    <w:rsid w:val="00B43A13"/>
    <w:rsid w:val="00B44D3B"/>
    <w:rsid w:val="00B45E3A"/>
    <w:rsid w:val="00B46325"/>
    <w:rsid w:val="00B46A1E"/>
    <w:rsid w:val="00B46F12"/>
    <w:rsid w:val="00B4710E"/>
    <w:rsid w:val="00B47553"/>
    <w:rsid w:val="00B4779E"/>
    <w:rsid w:val="00B47D0F"/>
    <w:rsid w:val="00B5134D"/>
    <w:rsid w:val="00B513CD"/>
    <w:rsid w:val="00B51639"/>
    <w:rsid w:val="00B516F5"/>
    <w:rsid w:val="00B52BBF"/>
    <w:rsid w:val="00B53383"/>
    <w:rsid w:val="00B53660"/>
    <w:rsid w:val="00B53896"/>
    <w:rsid w:val="00B53C68"/>
    <w:rsid w:val="00B5413B"/>
    <w:rsid w:val="00B542F6"/>
    <w:rsid w:val="00B54341"/>
    <w:rsid w:val="00B5461A"/>
    <w:rsid w:val="00B5496A"/>
    <w:rsid w:val="00B54DE0"/>
    <w:rsid w:val="00B55107"/>
    <w:rsid w:val="00B559F2"/>
    <w:rsid w:val="00B560A0"/>
    <w:rsid w:val="00B57130"/>
    <w:rsid w:val="00B57730"/>
    <w:rsid w:val="00B5779A"/>
    <w:rsid w:val="00B57816"/>
    <w:rsid w:val="00B57BA9"/>
    <w:rsid w:val="00B57D0F"/>
    <w:rsid w:val="00B57D82"/>
    <w:rsid w:val="00B57F7A"/>
    <w:rsid w:val="00B6087C"/>
    <w:rsid w:val="00B60E4E"/>
    <w:rsid w:val="00B60ED3"/>
    <w:rsid w:val="00B6113A"/>
    <w:rsid w:val="00B61973"/>
    <w:rsid w:val="00B61A73"/>
    <w:rsid w:val="00B61BC2"/>
    <w:rsid w:val="00B61ED6"/>
    <w:rsid w:val="00B627EC"/>
    <w:rsid w:val="00B62815"/>
    <w:rsid w:val="00B62E41"/>
    <w:rsid w:val="00B63173"/>
    <w:rsid w:val="00B633A5"/>
    <w:rsid w:val="00B63D6F"/>
    <w:rsid w:val="00B64388"/>
    <w:rsid w:val="00B64D94"/>
    <w:rsid w:val="00B65F8D"/>
    <w:rsid w:val="00B6685A"/>
    <w:rsid w:val="00B66C42"/>
    <w:rsid w:val="00B67745"/>
    <w:rsid w:val="00B67D4D"/>
    <w:rsid w:val="00B70AD6"/>
    <w:rsid w:val="00B70B4D"/>
    <w:rsid w:val="00B710C6"/>
    <w:rsid w:val="00B71940"/>
    <w:rsid w:val="00B71D0B"/>
    <w:rsid w:val="00B72ACD"/>
    <w:rsid w:val="00B72D36"/>
    <w:rsid w:val="00B731E8"/>
    <w:rsid w:val="00B7349F"/>
    <w:rsid w:val="00B735E5"/>
    <w:rsid w:val="00B738D7"/>
    <w:rsid w:val="00B743E8"/>
    <w:rsid w:val="00B74490"/>
    <w:rsid w:val="00B752E2"/>
    <w:rsid w:val="00B753AC"/>
    <w:rsid w:val="00B75FEC"/>
    <w:rsid w:val="00B76239"/>
    <w:rsid w:val="00B7671C"/>
    <w:rsid w:val="00B76EA8"/>
    <w:rsid w:val="00B775F5"/>
    <w:rsid w:val="00B80244"/>
    <w:rsid w:val="00B808E4"/>
    <w:rsid w:val="00B810C9"/>
    <w:rsid w:val="00B81A7D"/>
    <w:rsid w:val="00B82B33"/>
    <w:rsid w:val="00B82B9C"/>
    <w:rsid w:val="00B8321B"/>
    <w:rsid w:val="00B8349A"/>
    <w:rsid w:val="00B83729"/>
    <w:rsid w:val="00B83821"/>
    <w:rsid w:val="00B83973"/>
    <w:rsid w:val="00B839FB"/>
    <w:rsid w:val="00B83DFF"/>
    <w:rsid w:val="00B845D3"/>
    <w:rsid w:val="00B84A9F"/>
    <w:rsid w:val="00B84EA0"/>
    <w:rsid w:val="00B85C12"/>
    <w:rsid w:val="00B8620B"/>
    <w:rsid w:val="00B87E5D"/>
    <w:rsid w:val="00B87EE3"/>
    <w:rsid w:val="00B9099D"/>
    <w:rsid w:val="00B909F2"/>
    <w:rsid w:val="00B90D8C"/>
    <w:rsid w:val="00B91396"/>
    <w:rsid w:val="00B91749"/>
    <w:rsid w:val="00B91764"/>
    <w:rsid w:val="00B928DE"/>
    <w:rsid w:val="00B928F3"/>
    <w:rsid w:val="00B92912"/>
    <w:rsid w:val="00B92BEA"/>
    <w:rsid w:val="00B941FE"/>
    <w:rsid w:val="00B942A8"/>
    <w:rsid w:val="00B94870"/>
    <w:rsid w:val="00B949C9"/>
    <w:rsid w:val="00B94A59"/>
    <w:rsid w:val="00B95605"/>
    <w:rsid w:val="00B9610E"/>
    <w:rsid w:val="00B968AA"/>
    <w:rsid w:val="00B96B6A"/>
    <w:rsid w:val="00B9743E"/>
    <w:rsid w:val="00B978B3"/>
    <w:rsid w:val="00BA03CE"/>
    <w:rsid w:val="00BA0520"/>
    <w:rsid w:val="00BA0943"/>
    <w:rsid w:val="00BA0C81"/>
    <w:rsid w:val="00BA0EFE"/>
    <w:rsid w:val="00BA1F04"/>
    <w:rsid w:val="00BA21E1"/>
    <w:rsid w:val="00BA23ED"/>
    <w:rsid w:val="00BA2B60"/>
    <w:rsid w:val="00BA2D85"/>
    <w:rsid w:val="00BA3491"/>
    <w:rsid w:val="00BA423F"/>
    <w:rsid w:val="00BA430B"/>
    <w:rsid w:val="00BA4383"/>
    <w:rsid w:val="00BA4DEA"/>
    <w:rsid w:val="00BA57C6"/>
    <w:rsid w:val="00BA5906"/>
    <w:rsid w:val="00BA59F4"/>
    <w:rsid w:val="00BA5E24"/>
    <w:rsid w:val="00BA64E8"/>
    <w:rsid w:val="00BA6508"/>
    <w:rsid w:val="00BA6512"/>
    <w:rsid w:val="00BA74DD"/>
    <w:rsid w:val="00BA75BB"/>
    <w:rsid w:val="00BA7CD8"/>
    <w:rsid w:val="00BB0343"/>
    <w:rsid w:val="00BB0787"/>
    <w:rsid w:val="00BB07DF"/>
    <w:rsid w:val="00BB0974"/>
    <w:rsid w:val="00BB09F8"/>
    <w:rsid w:val="00BB0DDB"/>
    <w:rsid w:val="00BB13CF"/>
    <w:rsid w:val="00BB1922"/>
    <w:rsid w:val="00BB235B"/>
    <w:rsid w:val="00BB27EB"/>
    <w:rsid w:val="00BB2C23"/>
    <w:rsid w:val="00BB2D90"/>
    <w:rsid w:val="00BB344E"/>
    <w:rsid w:val="00BB3726"/>
    <w:rsid w:val="00BB3CBD"/>
    <w:rsid w:val="00BB458D"/>
    <w:rsid w:val="00BB4A00"/>
    <w:rsid w:val="00BB4CA1"/>
    <w:rsid w:val="00BB54A2"/>
    <w:rsid w:val="00BB5CDE"/>
    <w:rsid w:val="00BB6000"/>
    <w:rsid w:val="00BB6003"/>
    <w:rsid w:val="00BB600D"/>
    <w:rsid w:val="00BB61BE"/>
    <w:rsid w:val="00BB683B"/>
    <w:rsid w:val="00BB72F4"/>
    <w:rsid w:val="00BB74F2"/>
    <w:rsid w:val="00BB7B5D"/>
    <w:rsid w:val="00BB7D5B"/>
    <w:rsid w:val="00BC0134"/>
    <w:rsid w:val="00BC0737"/>
    <w:rsid w:val="00BC0BB3"/>
    <w:rsid w:val="00BC0C8C"/>
    <w:rsid w:val="00BC0E8D"/>
    <w:rsid w:val="00BC10BC"/>
    <w:rsid w:val="00BC11E5"/>
    <w:rsid w:val="00BC122C"/>
    <w:rsid w:val="00BC12EF"/>
    <w:rsid w:val="00BC14E6"/>
    <w:rsid w:val="00BC15AE"/>
    <w:rsid w:val="00BC17C3"/>
    <w:rsid w:val="00BC1B03"/>
    <w:rsid w:val="00BC23FB"/>
    <w:rsid w:val="00BC2458"/>
    <w:rsid w:val="00BC277E"/>
    <w:rsid w:val="00BC2940"/>
    <w:rsid w:val="00BC3FEF"/>
    <w:rsid w:val="00BC43AB"/>
    <w:rsid w:val="00BC4909"/>
    <w:rsid w:val="00BC4FBA"/>
    <w:rsid w:val="00BC5417"/>
    <w:rsid w:val="00BC6254"/>
    <w:rsid w:val="00BC6255"/>
    <w:rsid w:val="00BC6FDA"/>
    <w:rsid w:val="00BC7A4C"/>
    <w:rsid w:val="00BD05FC"/>
    <w:rsid w:val="00BD08EE"/>
    <w:rsid w:val="00BD091E"/>
    <w:rsid w:val="00BD0D0E"/>
    <w:rsid w:val="00BD2129"/>
    <w:rsid w:val="00BD2B40"/>
    <w:rsid w:val="00BD2B8D"/>
    <w:rsid w:val="00BD2F1E"/>
    <w:rsid w:val="00BD3834"/>
    <w:rsid w:val="00BD44FA"/>
    <w:rsid w:val="00BD4895"/>
    <w:rsid w:val="00BD53A7"/>
    <w:rsid w:val="00BD5923"/>
    <w:rsid w:val="00BD6750"/>
    <w:rsid w:val="00BD7018"/>
    <w:rsid w:val="00BD7A6B"/>
    <w:rsid w:val="00BD7D58"/>
    <w:rsid w:val="00BD7DD0"/>
    <w:rsid w:val="00BE026B"/>
    <w:rsid w:val="00BE040B"/>
    <w:rsid w:val="00BE0493"/>
    <w:rsid w:val="00BE0E43"/>
    <w:rsid w:val="00BE0FC6"/>
    <w:rsid w:val="00BE1153"/>
    <w:rsid w:val="00BE149D"/>
    <w:rsid w:val="00BE1529"/>
    <w:rsid w:val="00BE1B6E"/>
    <w:rsid w:val="00BE3680"/>
    <w:rsid w:val="00BE53EF"/>
    <w:rsid w:val="00BE687B"/>
    <w:rsid w:val="00BE700D"/>
    <w:rsid w:val="00BF06BE"/>
    <w:rsid w:val="00BF0852"/>
    <w:rsid w:val="00BF0D4C"/>
    <w:rsid w:val="00BF0E77"/>
    <w:rsid w:val="00BF1276"/>
    <w:rsid w:val="00BF1FE0"/>
    <w:rsid w:val="00BF2566"/>
    <w:rsid w:val="00BF3962"/>
    <w:rsid w:val="00BF4112"/>
    <w:rsid w:val="00BF4442"/>
    <w:rsid w:val="00BF487A"/>
    <w:rsid w:val="00BF4A2A"/>
    <w:rsid w:val="00BF4D3D"/>
    <w:rsid w:val="00BF5109"/>
    <w:rsid w:val="00BF5642"/>
    <w:rsid w:val="00BF57A6"/>
    <w:rsid w:val="00BF57DC"/>
    <w:rsid w:val="00BF640F"/>
    <w:rsid w:val="00BF66D5"/>
    <w:rsid w:val="00BF6BF4"/>
    <w:rsid w:val="00BF6F68"/>
    <w:rsid w:val="00BF7129"/>
    <w:rsid w:val="00BF79BE"/>
    <w:rsid w:val="00BF7B50"/>
    <w:rsid w:val="00C0013C"/>
    <w:rsid w:val="00C001B4"/>
    <w:rsid w:val="00C003E7"/>
    <w:rsid w:val="00C0060B"/>
    <w:rsid w:val="00C00706"/>
    <w:rsid w:val="00C012BB"/>
    <w:rsid w:val="00C01F72"/>
    <w:rsid w:val="00C01FEE"/>
    <w:rsid w:val="00C02C51"/>
    <w:rsid w:val="00C03227"/>
    <w:rsid w:val="00C033E7"/>
    <w:rsid w:val="00C04160"/>
    <w:rsid w:val="00C04166"/>
    <w:rsid w:val="00C04491"/>
    <w:rsid w:val="00C048BD"/>
    <w:rsid w:val="00C0496D"/>
    <w:rsid w:val="00C04C8F"/>
    <w:rsid w:val="00C04D1A"/>
    <w:rsid w:val="00C04FA8"/>
    <w:rsid w:val="00C06863"/>
    <w:rsid w:val="00C07707"/>
    <w:rsid w:val="00C07DF4"/>
    <w:rsid w:val="00C07EDA"/>
    <w:rsid w:val="00C10836"/>
    <w:rsid w:val="00C1083A"/>
    <w:rsid w:val="00C10AA9"/>
    <w:rsid w:val="00C1104C"/>
    <w:rsid w:val="00C11FD0"/>
    <w:rsid w:val="00C122BA"/>
    <w:rsid w:val="00C125B6"/>
    <w:rsid w:val="00C12D78"/>
    <w:rsid w:val="00C1329B"/>
    <w:rsid w:val="00C133B2"/>
    <w:rsid w:val="00C14DDE"/>
    <w:rsid w:val="00C15234"/>
    <w:rsid w:val="00C1565C"/>
    <w:rsid w:val="00C15A52"/>
    <w:rsid w:val="00C15E83"/>
    <w:rsid w:val="00C15E93"/>
    <w:rsid w:val="00C1632D"/>
    <w:rsid w:val="00C16650"/>
    <w:rsid w:val="00C1688B"/>
    <w:rsid w:val="00C1694F"/>
    <w:rsid w:val="00C170C0"/>
    <w:rsid w:val="00C17330"/>
    <w:rsid w:val="00C17DE9"/>
    <w:rsid w:val="00C17E14"/>
    <w:rsid w:val="00C204A6"/>
    <w:rsid w:val="00C20867"/>
    <w:rsid w:val="00C211B3"/>
    <w:rsid w:val="00C213D3"/>
    <w:rsid w:val="00C2197D"/>
    <w:rsid w:val="00C221D9"/>
    <w:rsid w:val="00C22A85"/>
    <w:rsid w:val="00C22DAC"/>
    <w:rsid w:val="00C22E49"/>
    <w:rsid w:val="00C2352A"/>
    <w:rsid w:val="00C23BD1"/>
    <w:rsid w:val="00C2435E"/>
    <w:rsid w:val="00C2577A"/>
    <w:rsid w:val="00C260FD"/>
    <w:rsid w:val="00C2624B"/>
    <w:rsid w:val="00C264CB"/>
    <w:rsid w:val="00C26A48"/>
    <w:rsid w:val="00C26D58"/>
    <w:rsid w:val="00C27300"/>
    <w:rsid w:val="00C27EF9"/>
    <w:rsid w:val="00C300E4"/>
    <w:rsid w:val="00C303A9"/>
    <w:rsid w:val="00C306A7"/>
    <w:rsid w:val="00C30CD3"/>
    <w:rsid w:val="00C31569"/>
    <w:rsid w:val="00C318E1"/>
    <w:rsid w:val="00C31905"/>
    <w:rsid w:val="00C31966"/>
    <w:rsid w:val="00C31AF7"/>
    <w:rsid w:val="00C33853"/>
    <w:rsid w:val="00C33CFA"/>
    <w:rsid w:val="00C341AA"/>
    <w:rsid w:val="00C344E9"/>
    <w:rsid w:val="00C34760"/>
    <w:rsid w:val="00C3499E"/>
    <w:rsid w:val="00C35F90"/>
    <w:rsid w:val="00C362C4"/>
    <w:rsid w:val="00C36832"/>
    <w:rsid w:val="00C36BFD"/>
    <w:rsid w:val="00C402C5"/>
    <w:rsid w:val="00C41F63"/>
    <w:rsid w:val="00C42588"/>
    <w:rsid w:val="00C42DCE"/>
    <w:rsid w:val="00C4405B"/>
    <w:rsid w:val="00C443EA"/>
    <w:rsid w:val="00C449C8"/>
    <w:rsid w:val="00C44B90"/>
    <w:rsid w:val="00C451D8"/>
    <w:rsid w:val="00C451DC"/>
    <w:rsid w:val="00C45376"/>
    <w:rsid w:val="00C45FB3"/>
    <w:rsid w:val="00C461C2"/>
    <w:rsid w:val="00C4636A"/>
    <w:rsid w:val="00C4663F"/>
    <w:rsid w:val="00C4671E"/>
    <w:rsid w:val="00C46A4B"/>
    <w:rsid w:val="00C46C07"/>
    <w:rsid w:val="00C47526"/>
    <w:rsid w:val="00C5164B"/>
    <w:rsid w:val="00C51EEC"/>
    <w:rsid w:val="00C51F1C"/>
    <w:rsid w:val="00C5214A"/>
    <w:rsid w:val="00C52C11"/>
    <w:rsid w:val="00C52CB2"/>
    <w:rsid w:val="00C537A3"/>
    <w:rsid w:val="00C53877"/>
    <w:rsid w:val="00C542BF"/>
    <w:rsid w:val="00C549F3"/>
    <w:rsid w:val="00C55A51"/>
    <w:rsid w:val="00C55A71"/>
    <w:rsid w:val="00C55E82"/>
    <w:rsid w:val="00C57820"/>
    <w:rsid w:val="00C608B8"/>
    <w:rsid w:val="00C60E0E"/>
    <w:rsid w:val="00C610FD"/>
    <w:rsid w:val="00C61526"/>
    <w:rsid w:val="00C61A38"/>
    <w:rsid w:val="00C62214"/>
    <w:rsid w:val="00C62D47"/>
    <w:rsid w:val="00C62EE5"/>
    <w:rsid w:val="00C630AC"/>
    <w:rsid w:val="00C632AD"/>
    <w:rsid w:val="00C6348B"/>
    <w:rsid w:val="00C63620"/>
    <w:rsid w:val="00C63867"/>
    <w:rsid w:val="00C654D9"/>
    <w:rsid w:val="00C6601C"/>
    <w:rsid w:val="00C66599"/>
    <w:rsid w:val="00C665D9"/>
    <w:rsid w:val="00C66BC5"/>
    <w:rsid w:val="00C66E12"/>
    <w:rsid w:val="00C67434"/>
    <w:rsid w:val="00C704AA"/>
    <w:rsid w:val="00C70984"/>
    <w:rsid w:val="00C70B64"/>
    <w:rsid w:val="00C70F37"/>
    <w:rsid w:val="00C7155A"/>
    <w:rsid w:val="00C71652"/>
    <w:rsid w:val="00C7184D"/>
    <w:rsid w:val="00C71A4B"/>
    <w:rsid w:val="00C71B50"/>
    <w:rsid w:val="00C72059"/>
    <w:rsid w:val="00C723FF"/>
    <w:rsid w:val="00C72DC0"/>
    <w:rsid w:val="00C74CA5"/>
    <w:rsid w:val="00C74E27"/>
    <w:rsid w:val="00C754AB"/>
    <w:rsid w:val="00C75976"/>
    <w:rsid w:val="00C75F46"/>
    <w:rsid w:val="00C75F86"/>
    <w:rsid w:val="00C76AC4"/>
    <w:rsid w:val="00C773B8"/>
    <w:rsid w:val="00C779B2"/>
    <w:rsid w:val="00C77C6A"/>
    <w:rsid w:val="00C77F54"/>
    <w:rsid w:val="00C800CC"/>
    <w:rsid w:val="00C806F3"/>
    <w:rsid w:val="00C80798"/>
    <w:rsid w:val="00C80A74"/>
    <w:rsid w:val="00C80B98"/>
    <w:rsid w:val="00C818BD"/>
    <w:rsid w:val="00C81B55"/>
    <w:rsid w:val="00C8214D"/>
    <w:rsid w:val="00C822BC"/>
    <w:rsid w:val="00C822E1"/>
    <w:rsid w:val="00C82687"/>
    <w:rsid w:val="00C82A5B"/>
    <w:rsid w:val="00C8335A"/>
    <w:rsid w:val="00C8360B"/>
    <w:rsid w:val="00C850D8"/>
    <w:rsid w:val="00C8517B"/>
    <w:rsid w:val="00C8527F"/>
    <w:rsid w:val="00C85602"/>
    <w:rsid w:val="00C85CAB"/>
    <w:rsid w:val="00C85F05"/>
    <w:rsid w:val="00C8630E"/>
    <w:rsid w:val="00C865A9"/>
    <w:rsid w:val="00C872A0"/>
    <w:rsid w:val="00C87D24"/>
    <w:rsid w:val="00C87F29"/>
    <w:rsid w:val="00C902B0"/>
    <w:rsid w:val="00C9046E"/>
    <w:rsid w:val="00C90EE5"/>
    <w:rsid w:val="00C914BD"/>
    <w:rsid w:val="00C91847"/>
    <w:rsid w:val="00C924E7"/>
    <w:rsid w:val="00C9262C"/>
    <w:rsid w:val="00C93677"/>
    <w:rsid w:val="00C93984"/>
    <w:rsid w:val="00C93B4B"/>
    <w:rsid w:val="00C94E65"/>
    <w:rsid w:val="00C94FA3"/>
    <w:rsid w:val="00C9531D"/>
    <w:rsid w:val="00C9538D"/>
    <w:rsid w:val="00C95709"/>
    <w:rsid w:val="00C9589E"/>
    <w:rsid w:val="00C95F1F"/>
    <w:rsid w:val="00C95FC8"/>
    <w:rsid w:val="00C968AE"/>
    <w:rsid w:val="00C96DD3"/>
    <w:rsid w:val="00C97809"/>
    <w:rsid w:val="00C97B9E"/>
    <w:rsid w:val="00C97DDC"/>
    <w:rsid w:val="00CA0811"/>
    <w:rsid w:val="00CA1905"/>
    <w:rsid w:val="00CA2286"/>
    <w:rsid w:val="00CA2604"/>
    <w:rsid w:val="00CA3268"/>
    <w:rsid w:val="00CA37F2"/>
    <w:rsid w:val="00CA396C"/>
    <w:rsid w:val="00CA3D17"/>
    <w:rsid w:val="00CA41C2"/>
    <w:rsid w:val="00CA5380"/>
    <w:rsid w:val="00CA56A7"/>
    <w:rsid w:val="00CA5941"/>
    <w:rsid w:val="00CA5C2E"/>
    <w:rsid w:val="00CA61D3"/>
    <w:rsid w:val="00CA67D0"/>
    <w:rsid w:val="00CA7F47"/>
    <w:rsid w:val="00CB04A3"/>
    <w:rsid w:val="00CB0B25"/>
    <w:rsid w:val="00CB127B"/>
    <w:rsid w:val="00CB1B3B"/>
    <w:rsid w:val="00CB1BF2"/>
    <w:rsid w:val="00CB2B58"/>
    <w:rsid w:val="00CB2E64"/>
    <w:rsid w:val="00CB391F"/>
    <w:rsid w:val="00CB3DBA"/>
    <w:rsid w:val="00CB3EA7"/>
    <w:rsid w:val="00CB428A"/>
    <w:rsid w:val="00CB47AA"/>
    <w:rsid w:val="00CB4C22"/>
    <w:rsid w:val="00CB4CB6"/>
    <w:rsid w:val="00CB4EB7"/>
    <w:rsid w:val="00CB5088"/>
    <w:rsid w:val="00CB5186"/>
    <w:rsid w:val="00CB5257"/>
    <w:rsid w:val="00CB52DA"/>
    <w:rsid w:val="00CB52E3"/>
    <w:rsid w:val="00CB540B"/>
    <w:rsid w:val="00CB5605"/>
    <w:rsid w:val="00CB580C"/>
    <w:rsid w:val="00CB60E6"/>
    <w:rsid w:val="00CB70AA"/>
    <w:rsid w:val="00CB70D5"/>
    <w:rsid w:val="00CB7600"/>
    <w:rsid w:val="00CB7EDE"/>
    <w:rsid w:val="00CC00D5"/>
    <w:rsid w:val="00CC014E"/>
    <w:rsid w:val="00CC094A"/>
    <w:rsid w:val="00CC1054"/>
    <w:rsid w:val="00CC1CB6"/>
    <w:rsid w:val="00CC22A8"/>
    <w:rsid w:val="00CC2549"/>
    <w:rsid w:val="00CC319A"/>
    <w:rsid w:val="00CC3303"/>
    <w:rsid w:val="00CC3ABA"/>
    <w:rsid w:val="00CC4104"/>
    <w:rsid w:val="00CC4C6A"/>
    <w:rsid w:val="00CC4C90"/>
    <w:rsid w:val="00CC4F20"/>
    <w:rsid w:val="00CC5997"/>
    <w:rsid w:val="00CC665E"/>
    <w:rsid w:val="00CC66D7"/>
    <w:rsid w:val="00CC6E87"/>
    <w:rsid w:val="00CC79E0"/>
    <w:rsid w:val="00CD011B"/>
    <w:rsid w:val="00CD059B"/>
    <w:rsid w:val="00CD157B"/>
    <w:rsid w:val="00CD1748"/>
    <w:rsid w:val="00CD251B"/>
    <w:rsid w:val="00CD266E"/>
    <w:rsid w:val="00CD27F9"/>
    <w:rsid w:val="00CD2DB8"/>
    <w:rsid w:val="00CD3090"/>
    <w:rsid w:val="00CD3CAD"/>
    <w:rsid w:val="00CD490C"/>
    <w:rsid w:val="00CD4D6B"/>
    <w:rsid w:val="00CD51F5"/>
    <w:rsid w:val="00CD545C"/>
    <w:rsid w:val="00CD571C"/>
    <w:rsid w:val="00CD5BA4"/>
    <w:rsid w:val="00CD5E06"/>
    <w:rsid w:val="00CD645C"/>
    <w:rsid w:val="00CD6472"/>
    <w:rsid w:val="00CD65E2"/>
    <w:rsid w:val="00CD670F"/>
    <w:rsid w:val="00CD7EDA"/>
    <w:rsid w:val="00CE0290"/>
    <w:rsid w:val="00CE0537"/>
    <w:rsid w:val="00CE0BF0"/>
    <w:rsid w:val="00CE0EF4"/>
    <w:rsid w:val="00CE0EFA"/>
    <w:rsid w:val="00CE0FA9"/>
    <w:rsid w:val="00CE1258"/>
    <w:rsid w:val="00CE16DB"/>
    <w:rsid w:val="00CE2BEB"/>
    <w:rsid w:val="00CE3842"/>
    <w:rsid w:val="00CE3F81"/>
    <w:rsid w:val="00CE4664"/>
    <w:rsid w:val="00CE4800"/>
    <w:rsid w:val="00CE4DE9"/>
    <w:rsid w:val="00CE57AA"/>
    <w:rsid w:val="00CE5AD3"/>
    <w:rsid w:val="00CE6394"/>
    <w:rsid w:val="00CE688B"/>
    <w:rsid w:val="00CE741A"/>
    <w:rsid w:val="00CE7F54"/>
    <w:rsid w:val="00CF06CA"/>
    <w:rsid w:val="00CF0BB6"/>
    <w:rsid w:val="00CF1A32"/>
    <w:rsid w:val="00CF1A61"/>
    <w:rsid w:val="00CF1CE6"/>
    <w:rsid w:val="00CF1D17"/>
    <w:rsid w:val="00CF2068"/>
    <w:rsid w:val="00CF2774"/>
    <w:rsid w:val="00CF2805"/>
    <w:rsid w:val="00CF2BA3"/>
    <w:rsid w:val="00CF317C"/>
    <w:rsid w:val="00CF3400"/>
    <w:rsid w:val="00CF3423"/>
    <w:rsid w:val="00CF498D"/>
    <w:rsid w:val="00CF4C38"/>
    <w:rsid w:val="00CF504D"/>
    <w:rsid w:val="00CF57EA"/>
    <w:rsid w:val="00CF590D"/>
    <w:rsid w:val="00CF6788"/>
    <w:rsid w:val="00CF679D"/>
    <w:rsid w:val="00CF6DE1"/>
    <w:rsid w:val="00D00330"/>
    <w:rsid w:val="00D0089D"/>
    <w:rsid w:val="00D00FD6"/>
    <w:rsid w:val="00D012B0"/>
    <w:rsid w:val="00D018B7"/>
    <w:rsid w:val="00D01BA1"/>
    <w:rsid w:val="00D02462"/>
    <w:rsid w:val="00D02491"/>
    <w:rsid w:val="00D02492"/>
    <w:rsid w:val="00D027E6"/>
    <w:rsid w:val="00D02E83"/>
    <w:rsid w:val="00D03079"/>
    <w:rsid w:val="00D03616"/>
    <w:rsid w:val="00D03BEC"/>
    <w:rsid w:val="00D03F7E"/>
    <w:rsid w:val="00D04412"/>
    <w:rsid w:val="00D05841"/>
    <w:rsid w:val="00D05D30"/>
    <w:rsid w:val="00D05F49"/>
    <w:rsid w:val="00D05F64"/>
    <w:rsid w:val="00D05F8E"/>
    <w:rsid w:val="00D0653C"/>
    <w:rsid w:val="00D07BB7"/>
    <w:rsid w:val="00D07FBD"/>
    <w:rsid w:val="00D10405"/>
    <w:rsid w:val="00D10B0C"/>
    <w:rsid w:val="00D10BDF"/>
    <w:rsid w:val="00D10C4C"/>
    <w:rsid w:val="00D110CF"/>
    <w:rsid w:val="00D1186B"/>
    <w:rsid w:val="00D11B67"/>
    <w:rsid w:val="00D11C10"/>
    <w:rsid w:val="00D12DCB"/>
    <w:rsid w:val="00D132FA"/>
    <w:rsid w:val="00D13AEE"/>
    <w:rsid w:val="00D13B29"/>
    <w:rsid w:val="00D13C3D"/>
    <w:rsid w:val="00D144D9"/>
    <w:rsid w:val="00D145A8"/>
    <w:rsid w:val="00D14FEE"/>
    <w:rsid w:val="00D1520D"/>
    <w:rsid w:val="00D15682"/>
    <w:rsid w:val="00D1582D"/>
    <w:rsid w:val="00D15D33"/>
    <w:rsid w:val="00D1749C"/>
    <w:rsid w:val="00D1764E"/>
    <w:rsid w:val="00D2013C"/>
    <w:rsid w:val="00D20179"/>
    <w:rsid w:val="00D2028E"/>
    <w:rsid w:val="00D202A1"/>
    <w:rsid w:val="00D203CD"/>
    <w:rsid w:val="00D205C4"/>
    <w:rsid w:val="00D20CE3"/>
    <w:rsid w:val="00D20F1B"/>
    <w:rsid w:val="00D214C1"/>
    <w:rsid w:val="00D21761"/>
    <w:rsid w:val="00D21876"/>
    <w:rsid w:val="00D228CE"/>
    <w:rsid w:val="00D22BED"/>
    <w:rsid w:val="00D22CD2"/>
    <w:rsid w:val="00D22DE0"/>
    <w:rsid w:val="00D2332A"/>
    <w:rsid w:val="00D23434"/>
    <w:rsid w:val="00D23477"/>
    <w:rsid w:val="00D23478"/>
    <w:rsid w:val="00D23754"/>
    <w:rsid w:val="00D2466C"/>
    <w:rsid w:val="00D24728"/>
    <w:rsid w:val="00D24E51"/>
    <w:rsid w:val="00D25027"/>
    <w:rsid w:val="00D250FD"/>
    <w:rsid w:val="00D254BA"/>
    <w:rsid w:val="00D258C2"/>
    <w:rsid w:val="00D25E2A"/>
    <w:rsid w:val="00D262D9"/>
    <w:rsid w:val="00D263EE"/>
    <w:rsid w:val="00D276BC"/>
    <w:rsid w:val="00D279F3"/>
    <w:rsid w:val="00D305E7"/>
    <w:rsid w:val="00D30D9B"/>
    <w:rsid w:val="00D3125A"/>
    <w:rsid w:val="00D31519"/>
    <w:rsid w:val="00D31908"/>
    <w:rsid w:val="00D31E7C"/>
    <w:rsid w:val="00D32166"/>
    <w:rsid w:val="00D324C5"/>
    <w:rsid w:val="00D32C28"/>
    <w:rsid w:val="00D33BFC"/>
    <w:rsid w:val="00D33D34"/>
    <w:rsid w:val="00D3428F"/>
    <w:rsid w:val="00D3493F"/>
    <w:rsid w:val="00D34D18"/>
    <w:rsid w:val="00D35071"/>
    <w:rsid w:val="00D35610"/>
    <w:rsid w:val="00D35A6B"/>
    <w:rsid w:val="00D35BB1"/>
    <w:rsid w:val="00D35D34"/>
    <w:rsid w:val="00D36B33"/>
    <w:rsid w:val="00D36B8E"/>
    <w:rsid w:val="00D36E60"/>
    <w:rsid w:val="00D37A04"/>
    <w:rsid w:val="00D37B8F"/>
    <w:rsid w:val="00D37D8A"/>
    <w:rsid w:val="00D4007F"/>
    <w:rsid w:val="00D40083"/>
    <w:rsid w:val="00D40574"/>
    <w:rsid w:val="00D411B3"/>
    <w:rsid w:val="00D413CA"/>
    <w:rsid w:val="00D41A52"/>
    <w:rsid w:val="00D42C23"/>
    <w:rsid w:val="00D42E63"/>
    <w:rsid w:val="00D433DF"/>
    <w:rsid w:val="00D4417E"/>
    <w:rsid w:val="00D44789"/>
    <w:rsid w:val="00D45559"/>
    <w:rsid w:val="00D46618"/>
    <w:rsid w:val="00D46800"/>
    <w:rsid w:val="00D46C7E"/>
    <w:rsid w:val="00D46D6E"/>
    <w:rsid w:val="00D4766A"/>
    <w:rsid w:val="00D476A7"/>
    <w:rsid w:val="00D4786B"/>
    <w:rsid w:val="00D50078"/>
    <w:rsid w:val="00D50134"/>
    <w:rsid w:val="00D50504"/>
    <w:rsid w:val="00D50B41"/>
    <w:rsid w:val="00D50E0E"/>
    <w:rsid w:val="00D50FD0"/>
    <w:rsid w:val="00D51525"/>
    <w:rsid w:val="00D515AC"/>
    <w:rsid w:val="00D519B7"/>
    <w:rsid w:val="00D51D7E"/>
    <w:rsid w:val="00D51E9B"/>
    <w:rsid w:val="00D521CC"/>
    <w:rsid w:val="00D5320C"/>
    <w:rsid w:val="00D54448"/>
    <w:rsid w:val="00D544F7"/>
    <w:rsid w:val="00D54C49"/>
    <w:rsid w:val="00D54FCC"/>
    <w:rsid w:val="00D55598"/>
    <w:rsid w:val="00D557BF"/>
    <w:rsid w:val="00D564A8"/>
    <w:rsid w:val="00D56517"/>
    <w:rsid w:val="00D56B4E"/>
    <w:rsid w:val="00D56CE0"/>
    <w:rsid w:val="00D56DD5"/>
    <w:rsid w:val="00D571B4"/>
    <w:rsid w:val="00D57236"/>
    <w:rsid w:val="00D57918"/>
    <w:rsid w:val="00D57E03"/>
    <w:rsid w:val="00D6049D"/>
    <w:rsid w:val="00D60A29"/>
    <w:rsid w:val="00D60C9C"/>
    <w:rsid w:val="00D60DB5"/>
    <w:rsid w:val="00D61605"/>
    <w:rsid w:val="00D61D2C"/>
    <w:rsid w:val="00D61DBF"/>
    <w:rsid w:val="00D6289E"/>
    <w:rsid w:val="00D6337A"/>
    <w:rsid w:val="00D637E1"/>
    <w:rsid w:val="00D63C8B"/>
    <w:rsid w:val="00D641D6"/>
    <w:rsid w:val="00D6437C"/>
    <w:rsid w:val="00D64690"/>
    <w:rsid w:val="00D6482D"/>
    <w:rsid w:val="00D65827"/>
    <w:rsid w:val="00D65888"/>
    <w:rsid w:val="00D65B51"/>
    <w:rsid w:val="00D66301"/>
    <w:rsid w:val="00D67458"/>
    <w:rsid w:val="00D701DD"/>
    <w:rsid w:val="00D70B1F"/>
    <w:rsid w:val="00D70C44"/>
    <w:rsid w:val="00D715F7"/>
    <w:rsid w:val="00D717AD"/>
    <w:rsid w:val="00D7255B"/>
    <w:rsid w:val="00D72659"/>
    <w:rsid w:val="00D72C6E"/>
    <w:rsid w:val="00D72DDD"/>
    <w:rsid w:val="00D73016"/>
    <w:rsid w:val="00D731B1"/>
    <w:rsid w:val="00D74054"/>
    <w:rsid w:val="00D7419B"/>
    <w:rsid w:val="00D742B5"/>
    <w:rsid w:val="00D7526B"/>
    <w:rsid w:val="00D75CD5"/>
    <w:rsid w:val="00D77658"/>
    <w:rsid w:val="00D80209"/>
    <w:rsid w:val="00D8047B"/>
    <w:rsid w:val="00D81445"/>
    <w:rsid w:val="00D81AE6"/>
    <w:rsid w:val="00D82509"/>
    <w:rsid w:val="00D825EA"/>
    <w:rsid w:val="00D82A17"/>
    <w:rsid w:val="00D83995"/>
    <w:rsid w:val="00D83CC0"/>
    <w:rsid w:val="00D83D8F"/>
    <w:rsid w:val="00D84607"/>
    <w:rsid w:val="00D84901"/>
    <w:rsid w:val="00D85577"/>
    <w:rsid w:val="00D855AF"/>
    <w:rsid w:val="00D85D0B"/>
    <w:rsid w:val="00D85EFB"/>
    <w:rsid w:val="00D86182"/>
    <w:rsid w:val="00D86250"/>
    <w:rsid w:val="00D8651C"/>
    <w:rsid w:val="00D865AC"/>
    <w:rsid w:val="00D86879"/>
    <w:rsid w:val="00D8715F"/>
    <w:rsid w:val="00D876B3"/>
    <w:rsid w:val="00D87922"/>
    <w:rsid w:val="00D87E6A"/>
    <w:rsid w:val="00D87EFC"/>
    <w:rsid w:val="00D90320"/>
    <w:rsid w:val="00D91654"/>
    <w:rsid w:val="00D92790"/>
    <w:rsid w:val="00D92B74"/>
    <w:rsid w:val="00D940CA"/>
    <w:rsid w:val="00D943B6"/>
    <w:rsid w:val="00D9453C"/>
    <w:rsid w:val="00D94975"/>
    <w:rsid w:val="00D94CE2"/>
    <w:rsid w:val="00D95665"/>
    <w:rsid w:val="00D956C3"/>
    <w:rsid w:val="00D958B1"/>
    <w:rsid w:val="00D96976"/>
    <w:rsid w:val="00D96D6A"/>
    <w:rsid w:val="00D96F97"/>
    <w:rsid w:val="00D9709E"/>
    <w:rsid w:val="00D97481"/>
    <w:rsid w:val="00D974F0"/>
    <w:rsid w:val="00D97609"/>
    <w:rsid w:val="00D97C66"/>
    <w:rsid w:val="00DA0CF5"/>
    <w:rsid w:val="00DA10A4"/>
    <w:rsid w:val="00DA17C6"/>
    <w:rsid w:val="00DA1B90"/>
    <w:rsid w:val="00DA1C00"/>
    <w:rsid w:val="00DA211B"/>
    <w:rsid w:val="00DA2D94"/>
    <w:rsid w:val="00DA32D1"/>
    <w:rsid w:val="00DA32FE"/>
    <w:rsid w:val="00DA4089"/>
    <w:rsid w:val="00DA42B5"/>
    <w:rsid w:val="00DA5270"/>
    <w:rsid w:val="00DA5B20"/>
    <w:rsid w:val="00DA6A6D"/>
    <w:rsid w:val="00DA70B4"/>
    <w:rsid w:val="00DA78F5"/>
    <w:rsid w:val="00DA7997"/>
    <w:rsid w:val="00DA7E0C"/>
    <w:rsid w:val="00DA7F12"/>
    <w:rsid w:val="00DA7F68"/>
    <w:rsid w:val="00DB02C5"/>
    <w:rsid w:val="00DB09AC"/>
    <w:rsid w:val="00DB0CC6"/>
    <w:rsid w:val="00DB0EFF"/>
    <w:rsid w:val="00DB18FD"/>
    <w:rsid w:val="00DB1CD2"/>
    <w:rsid w:val="00DB2149"/>
    <w:rsid w:val="00DB29C2"/>
    <w:rsid w:val="00DB32BF"/>
    <w:rsid w:val="00DB3ABE"/>
    <w:rsid w:val="00DB4A52"/>
    <w:rsid w:val="00DB5242"/>
    <w:rsid w:val="00DB5B03"/>
    <w:rsid w:val="00DB5E22"/>
    <w:rsid w:val="00DB5F93"/>
    <w:rsid w:val="00DB6078"/>
    <w:rsid w:val="00DB63A4"/>
    <w:rsid w:val="00DB76D9"/>
    <w:rsid w:val="00DB7A60"/>
    <w:rsid w:val="00DC03F3"/>
    <w:rsid w:val="00DC07B4"/>
    <w:rsid w:val="00DC0E99"/>
    <w:rsid w:val="00DC162F"/>
    <w:rsid w:val="00DC20A4"/>
    <w:rsid w:val="00DC27AB"/>
    <w:rsid w:val="00DC2E09"/>
    <w:rsid w:val="00DC330A"/>
    <w:rsid w:val="00DC38DE"/>
    <w:rsid w:val="00DC3C3F"/>
    <w:rsid w:val="00DC4A62"/>
    <w:rsid w:val="00DC5A5F"/>
    <w:rsid w:val="00DC5FE6"/>
    <w:rsid w:val="00DC60D2"/>
    <w:rsid w:val="00DC650E"/>
    <w:rsid w:val="00DC6A5E"/>
    <w:rsid w:val="00DC6BAF"/>
    <w:rsid w:val="00DC7013"/>
    <w:rsid w:val="00DC7221"/>
    <w:rsid w:val="00DC7715"/>
    <w:rsid w:val="00DC7CA5"/>
    <w:rsid w:val="00DD082C"/>
    <w:rsid w:val="00DD0F62"/>
    <w:rsid w:val="00DD12F8"/>
    <w:rsid w:val="00DD17C1"/>
    <w:rsid w:val="00DD1881"/>
    <w:rsid w:val="00DD1C63"/>
    <w:rsid w:val="00DD20B7"/>
    <w:rsid w:val="00DD233A"/>
    <w:rsid w:val="00DD2392"/>
    <w:rsid w:val="00DD254F"/>
    <w:rsid w:val="00DD2820"/>
    <w:rsid w:val="00DD2D36"/>
    <w:rsid w:val="00DD33EC"/>
    <w:rsid w:val="00DD3489"/>
    <w:rsid w:val="00DD3C33"/>
    <w:rsid w:val="00DD4693"/>
    <w:rsid w:val="00DD4ABA"/>
    <w:rsid w:val="00DD54CA"/>
    <w:rsid w:val="00DD555E"/>
    <w:rsid w:val="00DD57EB"/>
    <w:rsid w:val="00DD5DE3"/>
    <w:rsid w:val="00DD5F50"/>
    <w:rsid w:val="00DD6045"/>
    <w:rsid w:val="00DD6C65"/>
    <w:rsid w:val="00DD7206"/>
    <w:rsid w:val="00DD729D"/>
    <w:rsid w:val="00DD7792"/>
    <w:rsid w:val="00DD7D54"/>
    <w:rsid w:val="00DE00B2"/>
    <w:rsid w:val="00DE04F8"/>
    <w:rsid w:val="00DE096C"/>
    <w:rsid w:val="00DE09FB"/>
    <w:rsid w:val="00DE0A12"/>
    <w:rsid w:val="00DE14F6"/>
    <w:rsid w:val="00DE1D96"/>
    <w:rsid w:val="00DE1EDE"/>
    <w:rsid w:val="00DE1FFC"/>
    <w:rsid w:val="00DE2D03"/>
    <w:rsid w:val="00DE3596"/>
    <w:rsid w:val="00DE368D"/>
    <w:rsid w:val="00DE38DF"/>
    <w:rsid w:val="00DE3A91"/>
    <w:rsid w:val="00DE3B47"/>
    <w:rsid w:val="00DE3BFE"/>
    <w:rsid w:val="00DE3D20"/>
    <w:rsid w:val="00DE3ED2"/>
    <w:rsid w:val="00DE4028"/>
    <w:rsid w:val="00DE43D9"/>
    <w:rsid w:val="00DE52F0"/>
    <w:rsid w:val="00DE6CFB"/>
    <w:rsid w:val="00DE7017"/>
    <w:rsid w:val="00DE76B9"/>
    <w:rsid w:val="00DE7FAA"/>
    <w:rsid w:val="00DF028E"/>
    <w:rsid w:val="00DF0540"/>
    <w:rsid w:val="00DF1356"/>
    <w:rsid w:val="00DF14AD"/>
    <w:rsid w:val="00DF2E08"/>
    <w:rsid w:val="00DF34CB"/>
    <w:rsid w:val="00DF370C"/>
    <w:rsid w:val="00DF3B76"/>
    <w:rsid w:val="00DF4DBC"/>
    <w:rsid w:val="00DF505B"/>
    <w:rsid w:val="00DF5A0A"/>
    <w:rsid w:val="00DF5D74"/>
    <w:rsid w:val="00DF631B"/>
    <w:rsid w:val="00DF728F"/>
    <w:rsid w:val="00DF78FB"/>
    <w:rsid w:val="00DF7CCD"/>
    <w:rsid w:val="00E00138"/>
    <w:rsid w:val="00E005BB"/>
    <w:rsid w:val="00E006CC"/>
    <w:rsid w:val="00E0094D"/>
    <w:rsid w:val="00E019D5"/>
    <w:rsid w:val="00E01DCD"/>
    <w:rsid w:val="00E02095"/>
    <w:rsid w:val="00E0242C"/>
    <w:rsid w:val="00E02E7F"/>
    <w:rsid w:val="00E0359B"/>
    <w:rsid w:val="00E04989"/>
    <w:rsid w:val="00E04CD2"/>
    <w:rsid w:val="00E04D6E"/>
    <w:rsid w:val="00E05020"/>
    <w:rsid w:val="00E05350"/>
    <w:rsid w:val="00E05851"/>
    <w:rsid w:val="00E0648E"/>
    <w:rsid w:val="00E073B9"/>
    <w:rsid w:val="00E078F5"/>
    <w:rsid w:val="00E07CDD"/>
    <w:rsid w:val="00E10148"/>
    <w:rsid w:val="00E101B8"/>
    <w:rsid w:val="00E112CB"/>
    <w:rsid w:val="00E11AE1"/>
    <w:rsid w:val="00E11E64"/>
    <w:rsid w:val="00E11F9C"/>
    <w:rsid w:val="00E11FFB"/>
    <w:rsid w:val="00E12335"/>
    <w:rsid w:val="00E125C6"/>
    <w:rsid w:val="00E13D7C"/>
    <w:rsid w:val="00E14FE2"/>
    <w:rsid w:val="00E150BC"/>
    <w:rsid w:val="00E15C25"/>
    <w:rsid w:val="00E162B6"/>
    <w:rsid w:val="00E166A4"/>
    <w:rsid w:val="00E1696A"/>
    <w:rsid w:val="00E16C4E"/>
    <w:rsid w:val="00E1739F"/>
    <w:rsid w:val="00E1762B"/>
    <w:rsid w:val="00E17930"/>
    <w:rsid w:val="00E17A5E"/>
    <w:rsid w:val="00E201BD"/>
    <w:rsid w:val="00E20EBF"/>
    <w:rsid w:val="00E21227"/>
    <w:rsid w:val="00E2128D"/>
    <w:rsid w:val="00E218D8"/>
    <w:rsid w:val="00E23059"/>
    <w:rsid w:val="00E23F07"/>
    <w:rsid w:val="00E24AAC"/>
    <w:rsid w:val="00E258BC"/>
    <w:rsid w:val="00E25EE0"/>
    <w:rsid w:val="00E25FA3"/>
    <w:rsid w:val="00E274F4"/>
    <w:rsid w:val="00E3047A"/>
    <w:rsid w:val="00E30C19"/>
    <w:rsid w:val="00E3116D"/>
    <w:rsid w:val="00E3159E"/>
    <w:rsid w:val="00E31825"/>
    <w:rsid w:val="00E31853"/>
    <w:rsid w:val="00E3199C"/>
    <w:rsid w:val="00E33010"/>
    <w:rsid w:val="00E33321"/>
    <w:rsid w:val="00E337EF"/>
    <w:rsid w:val="00E338D4"/>
    <w:rsid w:val="00E34348"/>
    <w:rsid w:val="00E3466D"/>
    <w:rsid w:val="00E34937"/>
    <w:rsid w:val="00E34E4B"/>
    <w:rsid w:val="00E37663"/>
    <w:rsid w:val="00E3787C"/>
    <w:rsid w:val="00E37E61"/>
    <w:rsid w:val="00E4001E"/>
    <w:rsid w:val="00E413C2"/>
    <w:rsid w:val="00E418A6"/>
    <w:rsid w:val="00E424E0"/>
    <w:rsid w:val="00E42CBA"/>
    <w:rsid w:val="00E43E68"/>
    <w:rsid w:val="00E44C72"/>
    <w:rsid w:val="00E44F28"/>
    <w:rsid w:val="00E44FA2"/>
    <w:rsid w:val="00E454E2"/>
    <w:rsid w:val="00E458FF"/>
    <w:rsid w:val="00E460C7"/>
    <w:rsid w:val="00E4629D"/>
    <w:rsid w:val="00E46426"/>
    <w:rsid w:val="00E46472"/>
    <w:rsid w:val="00E466D1"/>
    <w:rsid w:val="00E4679F"/>
    <w:rsid w:val="00E46890"/>
    <w:rsid w:val="00E46E66"/>
    <w:rsid w:val="00E476A8"/>
    <w:rsid w:val="00E4787F"/>
    <w:rsid w:val="00E50036"/>
    <w:rsid w:val="00E50489"/>
    <w:rsid w:val="00E50592"/>
    <w:rsid w:val="00E5071B"/>
    <w:rsid w:val="00E5075C"/>
    <w:rsid w:val="00E50A96"/>
    <w:rsid w:val="00E50ECC"/>
    <w:rsid w:val="00E5183C"/>
    <w:rsid w:val="00E51BFC"/>
    <w:rsid w:val="00E51CA0"/>
    <w:rsid w:val="00E51F18"/>
    <w:rsid w:val="00E5217D"/>
    <w:rsid w:val="00E521AE"/>
    <w:rsid w:val="00E523AE"/>
    <w:rsid w:val="00E527B8"/>
    <w:rsid w:val="00E52E82"/>
    <w:rsid w:val="00E52F49"/>
    <w:rsid w:val="00E52F76"/>
    <w:rsid w:val="00E537FF"/>
    <w:rsid w:val="00E5416A"/>
    <w:rsid w:val="00E5432F"/>
    <w:rsid w:val="00E54770"/>
    <w:rsid w:val="00E54B8B"/>
    <w:rsid w:val="00E54C36"/>
    <w:rsid w:val="00E54E0C"/>
    <w:rsid w:val="00E55209"/>
    <w:rsid w:val="00E556FA"/>
    <w:rsid w:val="00E557C1"/>
    <w:rsid w:val="00E55EAA"/>
    <w:rsid w:val="00E56539"/>
    <w:rsid w:val="00E565FB"/>
    <w:rsid w:val="00E56885"/>
    <w:rsid w:val="00E56AC9"/>
    <w:rsid w:val="00E577BF"/>
    <w:rsid w:val="00E5794D"/>
    <w:rsid w:val="00E57970"/>
    <w:rsid w:val="00E60293"/>
    <w:rsid w:val="00E6098B"/>
    <w:rsid w:val="00E60C1F"/>
    <w:rsid w:val="00E60DC6"/>
    <w:rsid w:val="00E613D2"/>
    <w:rsid w:val="00E61862"/>
    <w:rsid w:val="00E6222A"/>
    <w:rsid w:val="00E62629"/>
    <w:rsid w:val="00E654A3"/>
    <w:rsid w:val="00E65DDE"/>
    <w:rsid w:val="00E666CB"/>
    <w:rsid w:val="00E669C4"/>
    <w:rsid w:val="00E66D71"/>
    <w:rsid w:val="00E66EAD"/>
    <w:rsid w:val="00E6740C"/>
    <w:rsid w:val="00E7037A"/>
    <w:rsid w:val="00E70C17"/>
    <w:rsid w:val="00E70DF0"/>
    <w:rsid w:val="00E70E21"/>
    <w:rsid w:val="00E70FCB"/>
    <w:rsid w:val="00E71027"/>
    <w:rsid w:val="00E711C4"/>
    <w:rsid w:val="00E71235"/>
    <w:rsid w:val="00E71308"/>
    <w:rsid w:val="00E71691"/>
    <w:rsid w:val="00E7173D"/>
    <w:rsid w:val="00E71B36"/>
    <w:rsid w:val="00E71D0B"/>
    <w:rsid w:val="00E71D99"/>
    <w:rsid w:val="00E72466"/>
    <w:rsid w:val="00E72ED0"/>
    <w:rsid w:val="00E733EB"/>
    <w:rsid w:val="00E73B5D"/>
    <w:rsid w:val="00E74133"/>
    <w:rsid w:val="00E747AA"/>
    <w:rsid w:val="00E747E3"/>
    <w:rsid w:val="00E74B4F"/>
    <w:rsid w:val="00E759AB"/>
    <w:rsid w:val="00E75ACD"/>
    <w:rsid w:val="00E761E0"/>
    <w:rsid w:val="00E76ADF"/>
    <w:rsid w:val="00E770BA"/>
    <w:rsid w:val="00E774A4"/>
    <w:rsid w:val="00E779AD"/>
    <w:rsid w:val="00E77F65"/>
    <w:rsid w:val="00E77FDA"/>
    <w:rsid w:val="00E81AA1"/>
    <w:rsid w:val="00E821BF"/>
    <w:rsid w:val="00E835E9"/>
    <w:rsid w:val="00E840AA"/>
    <w:rsid w:val="00E8469F"/>
    <w:rsid w:val="00E84DB3"/>
    <w:rsid w:val="00E85252"/>
    <w:rsid w:val="00E85665"/>
    <w:rsid w:val="00E858C0"/>
    <w:rsid w:val="00E862C4"/>
    <w:rsid w:val="00E8689E"/>
    <w:rsid w:val="00E8692D"/>
    <w:rsid w:val="00E87299"/>
    <w:rsid w:val="00E90120"/>
    <w:rsid w:val="00E90160"/>
    <w:rsid w:val="00E909C9"/>
    <w:rsid w:val="00E909DF"/>
    <w:rsid w:val="00E90B35"/>
    <w:rsid w:val="00E90E1E"/>
    <w:rsid w:val="00E90EE0"/>
    <w:rsid w:val="00E91A95"/>
    <w:rsid w:val="00E92647"/>
    <w:rsid w:val="00E930DA"/>
    <w:rsid w:val="00E940B0"/>
    <w:rsid w:val="00E94335"/>
    <w:rsid w:val="00E95510"/>
    <w:rsid w:val="00E95FC7"/>
    <w:rsid w:val="00E969E9"/>
    <w:rsid w:val="00E96BF3"/>
    <w:rsid w:val="00E96C07"/>
    <w:rsid w:val="00E97F1B"/>
    <w:rsid w:val="00EA04E6"/>
    <w:rsid w:val="00EA120A"/>
    <w:rsid w:val="00EA1480"/>
    <w:rsid w:val="00EA2ABA"/>
    <w:rsid w:val="00EA2E7A"/>
    <w:rsid w:val="00EA3B1D"/>
    <w:rsid w:val="00EA3BAC"/>
    <w:rsid w:val="00EA4614"/>
    <w:rsid w:val="00EA4F01"/>
    <w:rsid w:val="00EA5046"/>
    <w:rsid w:val="00EA546C"/>
    <w:rsid w:val="00EA5653"/>
    <w:rsid w:val="00EA5B26"/>
    <w:rsid w:val="00EA5B42"/>
    <w:rsid w:val="00EA5C0F"/>
    <w:rsid w:val="00EA5E6A"/>
    <w:rsid w:val="00EA6178"/>
    <w:rsid w:val="00EA6635"/>
    <w:rsid w:val="00EA70FF"/>
    <w:rsid w:val="00EA7255"/>
    <w:rsid w:val="00EA7286"/>
    <w:rsid w:val="00EA7911"/>
    <w:rsid w:val="00EA7C36"/>
    <w:rsid w:val="00EA7C95"/>
    <w:rsid w:val="00EA7F30"/>
    <w:rsid w:val="00EB0539"/>
    <w:rsid w:val="00EB0AD7"/>
    <w:rsid w:val="00EB0DEB"/>
    <w:rsid w:val="00EB1EB7"/>
    <w:rsid w:val="00EB22EE"/>
    <w:rsid w:val="00EB264B"/>
    <w:rsid w:val="00EB2D06"/>
    <w:rsid w:val="00EB2DCD"/>
    <w:rsid w:val="00EB30C9"/>
    <w:rsid w:val="00EB31F4"/>
    <w:rsid w:val="00EB37BB"/>
    <w:rsid w:val="00EB4306"/>
    <w:rsid w:val="00EB4370"/>
    <w:rsid w:val="00EB48FF"/>
    <w:rsid w:val="00EB5912"/>
    <w:rsid w:val="00EB5A71"/>
    <w:rsid w:val="00EB64AB"/>
    <w:rsid w:val="00EB6746"/>
    <w:rsid w:val="00EB6AD5"/>
    <w:rsid w:val="00EB6D36"/>
    <w:rsid w:val="00EB7A2B"/>
    <w:rsid w:val="00EC02F9"/>
    <w:rsid w:val="00EC26B0"/>
    <w:rsid w:val="00EC3897"/>
    <w:rsid w:val="00EC3E42"/>
    <w:rsid w:val="00EC4241"/>
    <w:rsid w:val="00EC4353"/>
    <w:rsid w:val="00EC4FED"/>
    <w:rsid w:val="00EC5A36"/>
    <w:rsid w:val="00EC6B24"/>
    <w:rsid w:val="00EC7073"/>
    <w:rsid w:val="00ED0148"/>
    <w:rsid w:val="00ED0545"/>
    <w:rsid w:val="00ED060E"/>
    <w:rsid w:val="00ED0A1E"/>
    <w:rsid w:val="00ED0DCD"/>
    <w:rsid w:val="00ED1876"/>
    <w:rsid w:val="00ED1D4F"/>
    <w:rsid w:val="00ED203A"/>
    <w:rsid w:val="00ED3388"/>
    <w:rsid w:val="00ED38C3"/>
    <w:rsid w:val="00ED440C"/>
    <w:rsid w:val="00ED4724"/>
    <w:rsid w:val="00ED54A5"/>
    <w:rsid w:val="00ED5C0A"/>
    <w:rsid w:val="00ED6A18"/>
    <w:rsid w:val="00ED6F8F"/>
    <w:rsid w:val="00EE101F"/>
    <w:rsid w:val="00EE1376"/>
    <w:rsid w:val="00EE15CE"/>
    <w:rsid w:val="00EE1C69"/>
    <w:rsid w:val="00EE21B1"/>
    <w:rsid w:val="00EE22DC"/>
    <w:rsid w:val="00EE2BC4"/>
    <w:rsid w:val="00EE2D47"/>
    <w:rsid w:val="00EE3379"/>
    <w:rsid w:val="00EE34A3"/>
    <w:rsid w:val="00EE357F"/>
    <w:rsid w:val="00EE4A0B"/>
    <w:rsid w:val="00EE4DB1"/>
    <w:rsid w:val="00EE52D6"/>
    <w:rsid w:val="00EE5646"/>
    <w:rsid w:val="00EE62EA"/>
    <w:rsid w:val="00EE7613"/>
    <w:rsid w:val="00EE767B"/>
    <w:rsid w:val="00EE76EC"/>
    <w:rsid w:val="00EE77F7"/>
    <w:rsid w:val="00EE7D59"/>
    <w:rsid w:val="00EE7DB4"/>
    <w:rsid w:val="00EF0435"/>
    <w:rsid w:val="00EF0823"/>
    <w:rsid w:val="00EF11AE"/>
    <w:rsid w:val="00EF1810"/>
    <w:rsid w:val="00EF1969"/>
    <w:rsid w:val="00EF1BC8"/>
    <w:rsid w:val="00EF1D77"/>
    <w:rsid w:val="00EF2589"/>
    <w:rsid w:val="00EF25EC"/>
    <w:rsid w:val="00EF2BDD"/>
    <w:rsid w:val="00EF2E0D"/>
    <w:rsid w:val="00EF3388"/>
    <w:rsid w:val="00EF34B9"/>
    <w:rsid w:val="00EF35FB"/>
    <w:rsid w:val="00EF383F"/>
    <w:rsid w:val="00EF3D10"/>
    <w:rsid w:val="00EF49F7"/>
    <w:rsid w:val="00EF4AFC"/>
    <w:rsid w:val="00EF5252"/>
    <w:rsid w:val="00EF55E2"/>
    <w:rsid w:val="00EF573C"/>
    <w:rsid w:val="00EF575D"/>
    <w:rsid w:val="00EF58CC"/>
    <w:rsid w:val="00EF5935"/>
    <w:rsid w:val="00EF5B74"/>
    <w:rsid w:val="00EF6541"/>
    <w:rsid w:val="00EF66A2"/>
    <w:rsid w:val="00EF7236"/>
    <w:rsid w:val="00EF7362"/>
    <w:rsid w:val="00EF76F7"/>
    <w:rsid w:val="00EF7C4B"/>
    <w:rsid w:val="00F0014B"/>
    <w:rsid w:val="00F00226"/>
    <w:rsid w:val="00F00529"/>
    <w:rsid w:val="00F0087E"/>
    <w:rsid w:val="00F00AD0"/>
    <w:rsid w:val="00F01098"/>
    <w:rsid w:val="00F01D0C"/>
    <w:rsid w:val="00F020E6"/>
    <w:rsid w:val="00F021B3"/>
    <w:rsid w:val="00F02B7B"/>
    <w:rsid w:val="00F02FB6"/>
    <w:rsid w:val="00F0311C"/>
    <w:rsid w:val="00F03349"/>
    <w:rsid w:val="00F046E0"/>
    <w:rsid w:val="00F049FE"/>
    <w:rsid w:val="00F04BB7"/>
    <w:rsid w:val="00F05684"/>
    <w:rsid w:val="00F0678A"/>
    <w:rsid w:val="00F074BF"/>
    <w:rsid w:val="00F074D2"/>
    <w:rsid w:val="00F074FE"/>
    <w:rsid w:val="00F077A8"/>
    <w:rsid w:val="00F077B3"/>
    <w:rsid w:val="00F07A5F"/>
    <w:rsid w:val="00F07B5E"/>
    <w:rsid w:val="00F07E19"/>
    <w:rsid w:val="00F102CD"/>
    <w:rsid w:val="00F1048B"/>
    <w:rsid w:val="00F105DC"/>
    <w:rsid w:val="00F108BD"/>
    <w:rsid w:val="00F10951"/>
    <w:rsid w:val="00F10B61"/>
    <w:rsid w:val="00F10D48"/>
    <w:rsid w:val="00F10D9E"/>
    <w:rsid w:val="00F112E3"/>
    <w:rsid w:val="00F1141F"/>
    <w:rsid w:val="00F11A11"/>
    <w:rsid w:val="00F11A31"/>
    <w:rsid w:val="00F124B9"/>
    <w:rsid w:val="00F1270D"/>
    <w:rsid w:val="00F12D06"/>
    <w:rsid w:val="00F135BE"/>
    <w:rsid w:val="00F13BE8"/>
    <w:rsid w:val="00F142FD"/>
    <w:rsid w:val="00F14AF4"/>
    <w:rsid w:val="00F160F2"/>
    <w:rsid w:val="00F177C2"/>
    <w:rsid w:val="00F20167"/>
    <w:rsid w:val="00F201B9"/>
    <w:rsid w:val="00F204ED"/>
    <w:rsid w:val="00F20723"/>
    <w:rsid w:val="00F213D3"/>
    <w:rsid w:val="00F21A48"/>
    <w:rsid w:val="00F21D48"/>
    <w:rsid w:val="00F2227C"/>
    <w:rsid w:val="00F2244E"/>
    <w:rsid w:val="00F23EDB"/>
    <w:rsid w:val="00F242EE"/>
    <w:rsid w:val="00F2477F"/>
    <w:rsid w:val="00F24906"/>
    <w:rsid w:val="00F249B4"/>
    <w:rsid w:val="00F24C94"/>
    <w:rsid w:val="00F24E6F"/>
    <w:rsid w:val="00F25BBC"/>
    <w:rsid w:val="00F26294"/>
    <w:rsid w:val="00F26B70"/>
    <w:rsid w:val="00F26F87"/>
    <w:rsid w:val="00F27613"/>
    <w:rsid w:val="00F27A32"/>
    <w:rsid w:val="00F27E71"/>
    <w:rsid w:val="00F300E9"/>
    <w:rsid w:val="00F3041B"/>
    <w:rsid w:val="00F30516"/>
    <w:rsid w:val="00F3056B"/>
    <w:rsid w:val="00F318FE"/>
    <w:rsid w:val="00F31BDD"/>
    <w:rsid w:val="00F31CE0"/>
    <w:rsid w:val="00F326F2"/>
    <w:rsid w:val="00F32B46"/>
    <w:rsid w:val="00F33327"/>
    <w:rsid w:val="00F33550"/>
    <w:rsid w:val="00F338E7"/>
    <w:rsid w:val="00F33973"/>
    <w:rsid w:val="00F33A38"/>
    <w:rsid w:val="00F33FA9"/>
    <w:rsid w:val="00F352FB"/>
    <w:rsid w:val="00F35417"/>
    <w:rsid w:val="00F356DA"/>
    <w:rsid w:val="00F35868"/>
    <w:rsid w:val="00F35987"/>
    <w:rsid w:val="00F35AE8"/>
    <w:rsid w:val="00F35E61"/>
    <w:rsid w:val="00F35F68"/>
    <w:rsid w:val="00F366CF"/>
    <w:rsid w:val="00F36DA7"/>
    <w:rsid w:val="00F3765A"/>
    <w:rsid w:val="00F401E8"/>
    <w:rsid w:val="00F4079A"/>
    <w:rsid w:val="00F40BE3"/>
    <w:rsid w:val="00F40C8D"/>
    <w:rsid w:val="00F40DB5"/>
    <w:rsid w:val="00F40E31"/>
    <w:rsid w:val="00F41682"/>
    <w:rsid w:val="00F42369"/>
    <w:rsid w:val="00F42E3D"/>
    <w:rsid w:val="00F42ECE"/>
    <w:rsid w:val="00F43937"/>
    <w:rsid w:val="00F43E59"/>
    <w:rsid w:val="00F46270"/>
    <w:rsid w:val="00F46EEB"/>
    <w:rsid w:val="00F472CA"/>
    <w:rsid w:val="00F4735E"/>
    <w:rsid w:val="00F47778"/>
    <w:rsid w:val="00F477A9"/>
    <w:rsid w:val="00F5030C"/>
    <w:rsid w:val="00F50810"/>
    <w:rsid w:val="00F51544"/>
    <w:rsid w:val="00F519F0"/>
    <w:rsid w:val="00F51AF0"/>
    <w:rsid w:val="00F51E65"/>
    <w:rsid w:val="00F526EB"/>
    <w:rsid w:val="00F52C95"/>
    <w:rsid w:val="00F5367B"/>
    <w:rsid w:val="00F5387B"/>
    <w:rsid w:val="00F5467E"/>
    <w:rsid w:val="00F54BA5"/>
    <w:rsid w:val="00F54D56"/>
    <w:rsid w:val="00F54FF0"/>
    <w:rsid w:val="00F5665F"/>
    <w:rsid w:val="00F56F6C"/>
    <w:rsid w:val="00F57139"/>
    <w:rsid w:val="00F57CFE"/>
    <w:rsid w:val="00F609C9"/>
    <w:rsid w:val="00F60A49"/>
    <w:rsid w:val="00F60A93"/>
    <w:rsid w:val="00F60F45"/>
    <w:rsid w:val="00F6137F"/>
    <w:rsid w:val="00F629B5"/>
    <w:rsid w:val="00F63864"/>
    <w:rsid w:val="00F6407E"/>
    <w:rsid w:val="00F64150"/>
    <w:rsid w:val="00F64C92"/>
    <w:rsid w:val="00F64F02"/>
    <w:rsid w:val="00F64F1D"/>
    <w:rsid w:val="00F657D6"/>
    <w:rsid w:val="00F658FC"/>
    <w:rsid w:val="00F65A4D"/>
    <w:rsid w:val="00F65E2D"/>
    <w:rsid w:val="00F65EA5"/>
    <w:rsid w:val="00F660F0"/>
    <w:rsid w:val="00F66AFB"/>
    <w:rsid w:val="00F66D2D"/>
    <w:rsid w:val="00F6710D"/>
    <w:rsid w:val="00F67F80"/>
    <w:rsid w:val="00F708DA"/>
    <w:rsid w:val="00F70FBD"/>
    <w:rsid w:val="00F71285"/>
    <w:rsid w:val="00F71596"/>
    <w:rsid w:val="00F717E1"/>
    <w:rsid w:val="00F7335F"/>
    <w:rsid w:val="00F7399D"/>
    <w:rsid w:val="00F73A1B"/>
    <w:rsid w:val="00F73E5E"/>
    <w:rsid w:val="00F749B5"/>
    <w:rsid w:val="00F74C40"/>
    <w:rsid w:val="00F74E91"/>
    <w:rsid w:val="00F74FB1"/>
    <w:rsid w:val="00F754CA"/>
    <w:rsid w:val="00F76033"/>
    <w:rsid w:val="00F76044"/>
    <w:rsid w:val="00F7699A"/>
    <w:rsid w:val="00F76CC4"/>
    <w:rsid w:val="00F803BB"/>
    <w:rsid w:val="00F80868"/>
    <w:rsid w:val="00F80D0D"/>
    <w:rsid w:val="00F80DCF"/>
    <w:rsid w:val="00F80F0B"/>
    <w:rsid w:val="00F8219C"/>
    <w:rsid w:val="00F8252F"/>
    <w:rsid w:val="00F8391F"/>
    <w:rsid w:val="00F83B13"/>
    <w:rsid w:val="00F83ED6"/>
    <w:rsid w:val="00F83FEA"/>
    <w:rsid w:val="00F84339"/>
    <w:rsid w:val="00F846A9"/>
    <w:rsid w:val="00F856E9"/>
    <w:rsid w:val="00F85E15"/>
    <w:rsid w:val="00F862D0"/>
    <w:rsid w:val="00F86355"/>
    <w:rsid w:val="00F865A0"/>
    <w:rsid w:val="00F867B8"/>
    <w:rsid w:val="00F8697B"/>
    <w:rsid w:val="00F869A4"/>
    <w:rsid w:val="00F87F7B"/>
    <w:rsid w:val="00F903FA"/>
    <w:rsid w:val="00F90909"/>
    <w:rsid w:val="00F916F3"/>
    <w:rsid w:val="00F92091"/>
    <w:rsid w:val="00F92206"/>
    <w:rsid w:val="00F931B1"/>
    <w:rsid w:val="00F933E0"/>
    <w:rsid w:val="00F93B5C"/>
    <w:rsid w:val="00F93D50"/>
    <w:rsid w:val="00F93DE5"/>
    <w:rsid w:val="00F94116"/>
    <w:rsid w:val="00F95126"/>
    <w:rsid w:val="00F955CE"/>
    <w:rsid w:val="00F95B7B"/>
    <w:rsid w:val="00F95C81"/>
    <w:rsid w:val="00F95D6A"/>
    <w:rsid w:val="00F95E36"/>
    <w:rsid w:val="00F962F3"/>
    <w:rsid w:val="00F96371"/>
    <w:rsid w:val="00F965F7"/>
    <w:rsid w:val="00F96718"/>
    <w:rsid w:val="00F970A5"/>
    <w:rsid w:val="00F973DC"/>
    <w:rsid w:val="00F9775E"/>
    <w:rsid w:val="00F979E6"/>
    <w:rsid w:val="00FA04AD"/>
    <w:rsid w:val="00FA0DCF"/>
    <w:rsid w:val="00FA15AD"/>
    <w:rsid w:val="00FA19CC"/>
    <w:rsid w:val="00FA1DC6"/>
    <w:rsid w:val="00FA2035"/>
    <w:rsid w:val="00FA296B"/>
    <w:rsid w:val="00FA2C37"/>
    <w:rsid w:val="00FA3B05"/>
    <w:rsid w:val="00FA3D9A"/>
    <w:rsid w:val="00FA3F38"/>
    <w:rsid w:val="00FA41CF"/>
    <w:rsid w:val="00FA467D"/>
    <w:rsid w:val="00FA4E44"/>
    <w:rsid w:val="00FA576D"/>
    <w:rsid w:val="00FA69A5"/>
    <w:rsid w:val="00FA6B86"/>
    <w:rsid w:val="00FA759D"/>
    <w:rsid w:val="00FA766E"/>
    <w:rsid w:val="00FB0850"/>
    <w:rsid w:val="00FB1A77"/>
    <w:rsid w:val="00FB23FE"/>
    <w:rsid w:val="00FB2416"/>
    <w:rsid w:val="00FB2C32"/>
    <w:rsid w:val="00FB2C96"/>
    <w:rsid w:val="00FB2CDF"/>
    <w:rsid w:val="00FB37FF"/>
    <w:rsid w:val="00FB38D2"/>
    <w:rsid w:val="00FB3E15"/>
    <w:rsid w:val="00FB425F"/>
    <w:rsid w:val="00FB5436"/>
    <w:rsid w:val="00FB57A6"/>
    <w:rsid w:val="00FB5905"/>
    <w:rsid w:val="00FB5FE9"/>
    <w:rsid w:val="00FB7337"/>
    <w:rsid w:val="00FB7A54"/>
    <w:rsid w:val="00FB7A61"/>
    <w:rsid w:val="00FC0234"/>
    <w:rsid w:val="00FC04EC"/>
    <w:rsid w:val="00FC067D"/>
    <w:rsid w:val="00FC0719"/>
    <w:rsid w:val="00FC0D89"/>
    <w:rsid w:val="00FC0FA3"/>
    <w:rsid w:val="00FC10B0"/>
    <w:rsid w:val="00FC1798"/>
    <w:rsid w:val="00FC1E77"/>
    <w:rsid w:val="00FC22AF"/>
    <w:rsid w:val="00FC3085"/>
    <w:rsid w:val="00FC3477"/>
    <w:rsid w:val="00FC3EB4"/>
    <w:rsid w:val="00FC41C1"/>
    <w:rsid w:val="00FC4360"/>
    <w:rsid w:val="00FC4E6C"/>
    <w:rsid w:val="00FC4F91"/>
    <w:rsid w:val="00FC50F8"/>
    <w:rsid w:val="00FC52DF"/>
    <w:rsid w:val="00FC5B88"/>
    <w:rsid w:val="00FC60D3"/>
    <w:rsid w:val="00FC6328"/>
    <w:rsid w:val="00FC6471"/>
    <w:rsid w:val="00FC67DA"/>
    <w:rsid w:val="00FC6DD7"/>
    <w:rsid w:val="00FC6FB3"/>
    <w:rsid w:val="00FC7308"/>
    <w:rsid w:val="00FC734B"/>
    <w:rsid w:val="00FC79C3"/>
    <w:rsid w:val="00FD063E"/>
    <w:rsid w:val="00FD0B7B"/>
    <w:rsid w:val="00FD16B6"/>
    <w:rsid w:val="00FD1787"/>
    <w:rsid w:val="00FD1D4B"/>
    <w:rsid w:val="00FD20F9"/>
    <w:rsid w:val="00FD22F6"/>
    <w:rsid w:val="00FD2772"/>
    <w:rsid w:val="00FD31FF"/>
    <w:rsid w:val="00FD383B"/>
    <w:rsid w:val="00FD395D"/>
    <w:rsid w:val="00FD4221"/>
    <w:rsid w:val="00FD4244"/>
    <w:rsid w:val="00FD441F"/>
    <w:rsid w:val="00FD4AE6"/>
    <w:rsid w:val="00FD4B38"/>
    <w:rsid w:val="00FD5D1F"/>
    <w:rsid w:val="00FD5E09"/>
    <w:rsid w:val="00FD60B0"/>
    <w:rsid w:val="00FD66C8"/>
    <w:rsid w:val="00FD693A"/>
    <w:rsid w:val="00FD6A7C"/>
    <w:rsid w:val="00FD6B45"/>
    <w:rsid w:val="00FD6CB1"/>
    <w:rsid w:val="00FD6CEB"/>
    <w:rsid w:val="00FD7B9E"/>
    <w:rsid w:val="00FE00B5"/>
    <w:rsid w:val="00FE027F"/>
    <w:rsid w:val="00FE086B"/>
    <w:rsid w:val="00FE09D1"/>
    <w:rsid w:val="00FE0B59"/>
    <w:rsid w:val="00FE11A7"/>
    <w:rsid w:val="00FE2EE5"/>
    <w:rsid w:val="00FE32C0"/>
    <w:rsid w:val="00FE3B79"/>
    <w:rsid w:val="00FE3F35"/>
    <w:rsid w:val="00FE51C4"/>
    <w:rsid w:val="00FE5408"/>
    <w:rsid w:val="00FE5BEF"/>
    <w:rsid w:val="00FE6760"/>
    <w:rsid w:val="00FE6F63"/>
    <w:rsid w:val="00FE7047"/>
    <w:rsid w:val="00FE71B9"/>
    <w:rsid w:val="00FE76F1"/>
    <w:rsid w:val="00FF01BC"/>
    <w:rsid w:val="00FF026F"/>
    <w:rsid w:val="00FF0510"/>
    <w:rsid w:val="00FF0F8B"/>
    <w:rsid w:val="00FF127C"/>
    <w:rsid w:val="00FF15AD"/>
    <w:rsid w:val="00FF15DB"/>
    <w:rsid w:val="00FF1BB7"/>
    <w:rsid w:val="00FF2778"/>
    <w:rsid w:val="00FF2BC5"/>
    <w:rsid w:val="00FF3188"/>
    <w:rsid w:val="00FF50FC"/>
    <w:rsid w:val="00FF5D2E"/>
    <w:rsid w:val="00FF6828"/>
    <w:rsid w:val="00FF7058"/>
    <w:rsid w:val="00FF738C"/>
    <w:rsid w:val="00FF7653"/>
    <w:rsid w:val="00FF7B28"/>
    <w:rsid w:val="00FF7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2A68A8D3-B66A-4CC9-A629-0EC91FD14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266"/>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986697"/>
    <w:pPr>
      <w:keepNext/>
      <w:keepLines/>
      <w:spacing w:before="200"/>
      <w:outlineLvl w:val="2"/>
    </w:pPr>
    <w:rPr>
      <w:rFonts w:ascii="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locked/>
    <w:rsid w:val="00986697"/>
    <w:rPr>
      <w:rFonts w:ascii="Cambria" w:hAnsi="Cambria"/>
      <w:b/>
      <w:bCs/>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99"/>
    <w:rsid w:val="006B4C20"/>
    <w:pPr>
      <w:spacing w:before="120" w:after="120"/>
    </w:pPr>
    <w:rPr>
      <w:rFonts w:ascii="Calibri" w:hAnsi="Calibri" w:cs="Calibri"/>
      <w:b/>
      <w:bCs/>
      <w:caps/>
      <w:sz w:val="20"/>
      <w:szCs w:val="20"/>
    </w:rPr>
  </w:style>
  <w:style w:type="paragraph" w:styleId="TOC2">
    <w:name w:val="toc 2"/>
    <w:basedOn w:val="Normal"/>
    <w:next w:val="Normal"/>
    <w:uiPriority w:val="9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99"/>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9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uiPriority w:val="99"/>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99"/>
    <w:locked/>
    <w:rsid w:val="003C664A"/>
    <w:pPr>
      <w:ind w:left="480"/>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3A437D"/>
    <w:rPr>
      <w:color w:val="605E5C"/>
      <w:shd w:val="clear" w:color="auto" w:fill="E1DFDD"/>
    </w:rPr>
  </w:style>
  <w:style w:type="table" w:styleId="TableGridLight">
    <w:name w:val="Grid Table Light"/>
    <w:basedOn w:val="TableNormal"/>
    <w:uiPriority w:val="40"/>
    <w:rsid w:val="009866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B3199D"/>
    <w:pPr>
      <w:widowControl/>
      <w:autoSpaceDE/>
      <w:autoSpaceDN/>
      <w:adjustRightInd/>
      <w:spacing w:before="100" w:beforeAutospacing="1" w:after="100" w:afterAutospacing="1"/>
    </w:pPr>
  </w:style>
  <w:style w:type="character" w:customStyle="1" w:styleId="cf01">
    <w:name w:val="cf01"/>
    <w:basedOn w:val="DefaultParagraphFont"/>
    <w:rsid w:val="00B3199D"/>
    <w:rPr>
      <w:rFonts w:ascii="Segoe UI" w:hAnsi="Segoe UI" w:cs="Segoe UI" w:hint="default"/>
      <w:sz w:val="18"/>
      <w:szCs w:val="18"/>
    </w:rPr>
  </w:style>
  <w:style w:type="table" w:customStyle="1" w:styleId="GridTable41">
    <w:name w:val="Grid Table 41"/>
    <w:basedOn w:val="TableNormal"/>
    <w:next w:val="GridTable4"/>
    <w:uiPriority w:val="49"/>
    <w:rsid w:val="0068316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pf0">
    <w:name w:val="pf0"/>
    <w:basedOn w:val="Normal"/>
    <w:rsid w:val="00D61DBF"/>
    <w:pPr>
      <w:widowControl/>
      <w:autoSpaceDE/>
      <w:autoSpaceDN/>
      <w:adjustRightInd/>
      <w:spacing w:before="100" w:beforeAutospacing="1" w:after="100" w:afterAutospacing="1"/>
    </w:pPr>
  </w:style>
  <w:style w:type="character" w:customStyle="1" w:styleId="fontstyle01">
    <w:name w:val="fontstyle01"/>
    <w:basedOn w:val="DefaultParagraphFont"/>
    <w:rsid w:val="00DB5F93"/>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6966">
      <w:bodyDiv w:val="1"/>
      <w:marLeft w:val="0"/>
      <w:marRight w:val="0"/>
      <w:marTop w:val="0"/>
      <w:marBottom w:val="0"/>
      <w:divBdr>
        <w:top w:val="none" w:sz="0" w:space="0" w:color="auto"/>
        <w:left w:val="none" w:sz="0" w:space="0" w:color="auto"/>
        <w:bottom w:val="none" w:sz="0" w:space="0" w:color="auto"/>
        <w:right w:val="none" w:sz="0" w:space="0" w:color="auto"/>
      </w:divBdr>
    </w:div>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156962341">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534655662">
      <w:bodyDiv w:val="1"/>
      <w:marLeft w:val="0"/>
      <w:marRight w:val="0"/>
      <w:marTop w:val="0"/>
      <w:marBottom w:val="0"/>
      <w:divBdr>
        <w:top w:val="none" w:sz="0" w:space="0" w:color="auto"/>
        <w:left w:val="none" w:sz="0" w:space="0" w:color="auto"/>
        <w:bottom w:val="none" w:sz="0" w:space="0" w:color="auto"/>
        <w:right w:val="none" w:sz="0" w:space="0" w:color="auto"/>
      </w:divBdr>
    </w:div>
    <w:div w:id="546381553">
      <w:bodyDiv w:val="1"/>
      <w:marLeft w:val="0"/>
      <w:marRight w:val="0"/>
      <w:marTop w:val="0"/>
      <w:marBottom w:val="0"/>
      <w:divBdr>
        <w:top w:val="none" w:sz="0" w:space="0" w:color="auto"/>
        <w:left w:val="none" w:sz="0" w:space="0" w:color="auto"/>
        <w:bottom w:val="none" w:sz="0" w:space="0" w:color="auto"/>
        <w:right w:val="none" w:sz="0" w:space="0" w:color="auto"/>
      </w:divBdr>
    </w:div>
    <w:div w:id="591013607">
      <w:bodyDiv w:val="1"/>
      <w:marLeft w:val="0"/>
      <w:marRight w:val="0"/>
      <w:marTop w:val="0"/>
      <w:marBottom w:val="0"/>
      <w:divBdr>
        <w:top w:val="none" w:sz="0" w:space="0" w:color="auto"/>
        <w:left w:val="none" w:sz="0" w:space="0" w:color="auto"/>
        <w:bottom w:val="none" w:sz="0" w:space="0" w:color="auto"/>
        <w:right w:val="none" w:sz="0" w:space="0" w:color="auto"/>
      </w:divBdr>
    </w:div>
    <w:div w:id="870608359">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964115120">
      <w:bodyDiv w:val="1"/>
      <w:marLeft w:val="0"/>
      <w:marRight w:val="0"/>
      <w:marTop w:val="0"/>
      <w:marBottom w:val="0"/>
      <w:divBdr>
        <w:top w:val="none" w:sz="0" w:space="0" w:color="auto"/>
        <w:left w:val="none" w:sz="0" w:space="0" w:color="auto"/>
        <w:bottom w:val="none" w:sz="0" w:space="0" w:color="auto"/>
        <w:right w:val="none" w:sz="0" w:space="0" w:color="auto"/>
      </w:divBdr>
    </w:div>
    <w:div w:id="993293285">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 w:id="1223061731">
      <w:bodyDiv w:val="1"/>
      <w:marLeft w:val="0"/>
      <w:marRight w:val="0"/>
      <w:marTop w:val="0"/>
      <w:marBottom w:val="0"/>
      <w:divBdr>
        <w:top w:val="none" w:sz="0" w:space="0" w:color="auto"/>
        <w:left w:val="none" w:sz="0" w:space="0" w:color="auto"/>
        <w:bottom w:val="none" w:sz="0" w:space="0" w:color="auto"/>
        <w:right w:val="none" w:sz="0" w:space="0" w:color="auto"/>
      </w:divBdr>
    </w:div>
    <w:div w:id="1266841591">
      <w:bodyDiv w:val="1"/>
      <w:marLeft w:val="0"/>
      <w:marRight w:val="0"/>
      <w:marTop w:val="0"/>
      <w:marBottom w:val="0"/>
      <w:divBdr>
        <w:top w:val="none" w:sz="0" w:space="0" w:color="auto"/>
        <w:left w:val="none" w:sz="0" w:space="0" w:color="auto"/>
        <w:bottom w:val="none" w:sz="0" w:space="0" w:color="auto"/>
        <w:right w:val="none" w:sz="0" w:space="0" w:color="auto"/>
      </w:divBdr>
    </w:div>
    <w:div w:id="1276254454">
      <w:bodyDiv w:val="1"/>
      <w:marLeft w:val="0"/>
      <w:marRight w:val="0"/>
      <w:marTop w:val="0"/>
      <w:marBottom w:val="0"/>
      <w:divBdr>
        <w:top w:val="none" w:sz="0" w:space="0" w:color="auto"/>
        <w:left w:val="none" w:sz="0" w:space="0" w:color="auto"/>
        <w:bottom w:val="none" w:sz="0" w:space="0" w:color="auto"/>
        <w:right w:val="none" w:sz="0" w:space="0" w:color="auto"/>
      </w:divBdr>
    </w:div>
    <w:div w:id="1428118597">
      <w:bodyDiv w:val="1"/>
      <w:marLeft w:val="0"/>
      <w:marRight w:val="0"/>
      <w:marTop w:val="0"/>
      <w:marBottom w:val="0"/>
      <w:divBdr>
        <w:top w:val="none" w:sz="0" w:space="0" w:color="auto"/>
        <w:left w:val="none" w:sz="0" w:space="0" w:color="auto"/>
        <w:bottom w:val="none" w:sz="0" w:space="0" w:color="auto"/>
        <w:right w:val="none" w:sz="0" w:space="0" w:color="auto"/>
      </w:divBdr>
    </w:div>
    <w:div w:id="144233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14489</Words>
  <Characters>80130</Characters>
  <Application>Microsoft Office Word</Application>
  <DocSecurity>0</DocSecurity>
  <Lines>2165</Lines>
  <Paragraphs>801</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93818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Gibbs, Danielle - OSHA;dgibbs</dc:creator>
  <cp:keywords/>
  <dc:description/>
  <cp:lastModifiedBy>Gibbs, Danielle - OSHA</cp:lastModifiedBy>
  <cp:revision>3</cp:revision>
  <cp:lastPrinted>2025-12-04T20:44:00Z</cp:lastPrinted>
  <dcterms:created xsi:type="dcterms:W3CDTF">2026-06-25T16:21:00Z</dcterms:created>
  <dcterms:modified xsi:type="dcterms:W3CDTF">2026-07-06T20:36:00Z</dcterms:modified>
</cp:coreProperties>
</file>