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74EBE823" w14:textId="77777777" w:rsidR="0092646E" w:rsidRPr="001C1113" w:rsidRDefault="0092646E" w:rsidP="003C553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eastAsia="PMingLiU"/>
          <w:b/>
          <w:color w:val="1F497D" w:themeColor="text2"/>
        </w:rPr>
      </w:pPr>
      <w:bookmarkStart w:id="0" w:name="AppendixG"/>
      <w:bookmarkEnd w:id="0"/>
    </w:p>
    <w:p w14:paraId="193588F1" w14:textId="77777777" w:rsidR="0092646E" w:rsidRPr="001C1113" w:rsidRDefault="0092646E" w:rsidP="007A71AC">
      <w:pPr>
        <w:tabs>
          <w:tab w:val="left" w:pos="3870"/>
          <w:tab w:val="center" w:pos="4680"/>
        </w:tabs>
        <w:jc w:val="center"/>
        <w:rPr>
          <w:b/>
          <w:bCs/>
          <w:iCs/>
          <w:color w:val="1F497D" w:themeColor="text2"/>
          <w:sz w:val="32"/>
          <w:szCs w:val="32"/>
        </w:rPr>
      </w:pPr>
    </w:p>
    <w:p w14:paraId="35D353B4" w14:textId="0F0CA881" w:rsidR="0092646E" w:rsidRPr="001C1113" w:rsidRDefault="0092646E" w:rsidP="007A71AC">
      <w:pPr>
        <w:tabs>
          <w:tab w:val="left" w:pos="3870"/>
          <w:tab w:val="center" w:pos="4680"/>
        </w:tabs>
        <w:jc w:val="center"/>
        <w:rPr>
          <w:rFonts w:asciiTheme="minorHAnsi" w:hAnsiTheme="minorHAnsi" w:cstheme="minorHAnsi"/>
          <w:b/>
          <w:bCs/>
          <w:iCs/>
          <w:color w:val="1F497D" w:themeColor="text2"/>
          <w:sz w:val="32"/>
          <w:szCs w:val="32"/>
        </w:rPr>
      </w:pPr>
      <w:r w:rsidRPr="001C1113">
        <w:rPr>
          <w:rFonts w:asciiTheme="minorHAnsi" w:hAnsiTheme="minorHAnsi" w:cstheme="minorHAnsi"/>
          <w:b/>
          <w:bCs/>
          <w:iCs/>
          <w:color w:val="1F497D" w:themeColor="text2"/>
          <w:sz w:val="32"/>
          <w:szCs w:val="32"/>
        </w:rPr>
        <w:t>FY 20</w:t>
      </w:r>
      <w:r w:rsidR="00894B99" w:rsidRPr="001C1113">
        <w:rPr>
          <w:rFonts w:asciiTheme="minorHAnsi" w:hAnsiTheme="minorHAnsi" w:cstheme="minorHAnsi"/>
          <w:b/>
          <w:bCs/>
          <w:iCs/>
          <w:color w:val="1F497D" w:themeColor="text2"/>
          <w:sz w:val="32"/>
          <w:szCs w:val="32"/>
        </w:rPr>
        <w:t>2</w:t>
      </w:r>
      <w:r w:rsidR="00E5586F" w:rsidRPr="001C1113">
        <w:rPr>
          <w:rFonts w:asciiTheme="minorHAnsi" w:hAnsiTheme="minorHAnsi" w:cstheme="minorHAnsi"/>
          <w:b/>
          <w:bCs/>
          <w:iCs/>
          <w:color w:val="1F497D" w:themeColor="text2"/>
          <w:sz w:val="32"/>
          <w:szCs w:val="32"/>
        </w:rPr>
        <w:t>5</w:t>
      </w:r>
      <w:r w:rsidR="00833FB6" w:rsidRPr="001C1113">
        <w:rPr>
          <w:rFonts w:asciiTheme="minorHAnsi" w:hAnsiTheme="minorHAnsi" w:cstheme="minorHAnsi"/>
          <w:b/>
          <w:bCs/>
          <w:iCs/>
          <w:color w:val="1F497D" w:themeColor="text2"/>
          <w:sz w:val="32"/>
          <w:szCs w:val="32"/>
        </w:rPr>
        <w:t xml:space="preserve"> Comprehensive</w:t>
      </w:r>
    </w:p>
    <w:p w14:paraId="073EE52E" w14:textId="77777777" w:rsidR="0092646E" w:rsidRPr="001C1113" w:rsidRDefault="00E51F18" w:rsidP="007A71AC">
      <w:pPr>
        <w:jc w:val="center"/>
        <w:rPr>
          <w:rFonts w:asciiTheme="minorHAnsi" w:hAnsiTheme="minorHAnsi" w:cstheme="minorHAnsi"/>
          <w:b/>
          <w:bCs/>
          <w:color w:val="1F497D" w:themeColor="text2"/>
          <w:sz w:val="32"/>
          <w:szCs w:val="32"/>
        </w:rPr>
      </w:pPr>
      <w:r w:rsidRPr="001C1113">
        <w:rPr>
          <w:rFonts w:asciiTheme="minorHAnsi" w:hAnsiTheme="minorHAnsi" w:cstheme="minorHAnsi"/>
          <w:b/>
          <w:bCs/>
          <w:color w:val="1F497D" w:themeColor="text2"/>
          <w:sz w:val="32"/>
          <w:szCs w:val="32"/>
        </w:rPr>
        <w:t xml:space="preserve">Federal Annual Monitoring </w:t>
      </w:r>
      <w:r w:rsidR="0092646E" w:rsidRPr="001C1113">
        <w:rPr>
          <w:rFonts w:asciiTheme="minorHAnsi" w:hAnsiTheme="minorHAnsi" w:cstheme="minorHAnsi"/>
          <w:b/>
          <w:bCs/>
          <w:color w:val="1F497D" w:themeColor="text2"/>
          <w:sz w:val="32"/>
          <w:szCs w:val="32"/>
        </w:rPr>
        <w:t>Evaluation (FAME) Report</w:t>
      </w:r>
    </w:p>
    <w:p w14:paraId="12EABF73" w14:textId="77777777" w:rsidR="0092646E" w:rsidRPr="001833B6" w:rsidRDefault="0092646E" w:rsidP="007A71AC">
      <w:pPr>
        <w:jc w:val="center"/>
        <w:rPr>
          <w:rFonts w:asciiTheme="minorHAnsi" w:hAnsiTheme="minorHAnsi" w:cstheme="minorHAnsi"/>
        </w:rPr>
      </w:pPr>
    </w:p>
    <w:p w14:paraId="52BF58EC" w14:textId="77777777" w:rsidR="0092646E" w:rsidRPr="001833B6" w:rsidRDefault="0092646E" w:rsidP="007A71AC">
      <w:pPr>
        <w:jc w:val="center"/>
        <w:rPr>
          <w:rFonts w:asciiTheme="minorHAnsi" w:hAnsiTheme="minorHAnsi" w:cstheme="minorHAnsi"/>
        </w:rPr>
      </w:pPr>
    </w:p>
    <w:p w14:paraId="11C32DC7" w14:textId="77777777" w:rsidR="0092646E" w:rsidRPr="001833B6" w:rsidRDefault="0092646E" w:rsidP="007A71AC">
      <w:pPr>
        <w:jc w:val="center"/>
        <w:rPr>
          <w:rFonts w:asciiTheme="minorHAnsi" w:hAnsiTheme="minorHAnsi" w:cstheme="minorHAnsi"/>
          <w:b/>
        </w:rPr>
      </w:pPr>
    </w:p>
    <w:p w14:paraId="03EA59FD" w14:textId="77777777" w:rsidR="00894B99" w:rsidRPr="001833B6" w:rsidRDefault="00894B99" w:rsidP="00894B99">
      <w:pPr>
        <w:jc w:val="center"/>
        <w:rPr>
          <w:rFonts w:asciiTheme="minorHAnsi" w:hAnsiTheme="minorHAnsi" w:cstheme="minorHAnsi"/>
          <w:bCs/>
        </w:rPr>
      </w:pPr>
      <w:r w:rsidRPr="001833B6">
        <w:rPr>
          <w:rFonts w:asciiTheme="minorHAnsi" w:hAnsiTheme="minorHAnsi" w:cstheme="minorHAnsi"/>
          <w:bCs/>
        </w:rPr>
        <w:t>Puerto Rico Department of Labor</w:t>
      </w:r>
    </w:p>
    <w:p w14:paraId="508AF216" w14:textId="77777777" w:rsidR="00894B99" w:rsidRPr="001833B6" w:rsidRDefault="00894B99" w:rsidP="00894B99">
      <w:pPr>
        <w:jc w:val="center"/>
        <w:rPr>
          <w:rFonts w:asciiTheme="minorHAnsi" w:hAnsiTheme="minorHAnsi" w:cstheme="minorHAnsi"/>
          <w:bCs/>
        </w:rPr>
      </w:pPr>
      <w:r w:rsidRPr="001833B6">
        <w:rPr>
          <w:rFonts w:asciiTheme="minorHAnsi" w:hAnsiTheme="minorHAnsi" w:cstheme="minorHAnsi"/>
          <w:bCs/>
        </w:rPr>
        <w:t>Puerto Rico Occupational Safety and Health Administration (PR OSHA)</w:t>
      </w:r>
    </w:p>
    <w:p w14:paraId="694780EA" w14:textId="77777777" w:rsidR="0092646E" w:rsidRPr="001833B6" w:rsidRDefault="0092646E" w:rsidP="007A71AC">
      <w:pPr>
        <w:jc w:val="center"/>
        <w:rPr>
          <w:rFonts w:asciiTheme="minorHAnsi" w:hAnsiTheme="minorHAnsi" w:cstheme="minorHAnsi"/>
          <w:bCs/>
        </w:rPr>
      </w:pPr>
    </w:p>
    <w:p w14:paraId="0552AE6B" w14:textId="77777777" w:rsidR="0092646E" w:rsidRPr="007651EA" w:rsidRDefault="0092646E" w:rsidP="007A71AC">
      <w:pPr>
        <w:jc w:val="center"/>
        <w:rPr>
          <w:bCs/>
        </w:rPr>
      </w:pPr>
    </w:p>
    <w:p w14:paraId="4FF9F9C4" w14:textId="77777777" w:rsidR="0092646E" w:rsidRPr="007651EA" w:rsidRDefault="0092646E" w:rsidP="007A71AC">
      <w:pPr>
        <w:jc w:val="center"/>
        <w:rPr>
          <w:bCs/>
        </w:rPr>
      </w:pPr>
    </w:p>
    <w:p w14:paraId="5BA17CED" w14:textId="5E73EFD1" w:rsidR="0092646E" w:rsidRPr="007651EA" w:rsidRDefault="00894B99" w:rsidP="007A71AC">
      <w:pPr>
        <w:jc w:val="center"/>
        <w:rPr>
          <w:bCs/>
        </w:rPr>
      </w:pPr>
      <w:r>
        <w:rPr>
          <w:bCs/>
          <w:noProof/>
        </w:rPr>
        <w:drawing>
          <wp:inline distT="0" distB="0" distL="0" distR="0" wp14:anchorId="67A83855" wp14:editId="1806D373">
            <wp:extent cx="3009900" cy="1231323"/>
            <wp:effectExtent l="0" t="0" r="0" b="6985"/>
            <wp:docPr id="89236219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362192" name="Picture 1">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21680" cy="1236142"/>
                    </a:xfrm>
                    <a:prstGeom prst="rect">
                      <a:avLst/>
                    </a:prstGeom>
                    <a:noFill/>
                  </pic:spPr>
                </pic:pic>
              </a:graphicData>
            </a:graphic>
          </wp:inline>
        </w:drawing>
      </w:r>
    </w:p>
    <w:p w14:paraId="5BB841E3" w14:textId="77777777" w:rsidR="0092646E" w:rsidRPr="007651EA" w:rsidRDefault="0092646E" w:rsidP="007A71AC">
      <w:pPr>
        <w:jc w:val="center"/>
        <w:rPr>
          <w:b/>
        </w:rPr>
      </w:pPr>
    </w:p>
    <w:p w14:paraId="46C48D23" w14:textId="77777777" w:rsidR="0092646E" w:rsidRPr="007651EA" w:rsidRDefault="0092646E" w:rsidP="007A71AC">
      <w:pPr>
        <w:jc w:val="center"/>
        <w:rPr>
          <w:b/>
        </w:rPr>
      </w:pPr>
    </w:p>
    <w:p w14:paraId="7D67523A" w14:textId="77777777" w:rsidR="0092646E" w:rsidRPr="00493E60" w:rsidRDefault="0092646E" w:rsidP="007A71AC">
      <w:pPr>
        <w:jc w:val="center"/>
        <w:rPr>
          <w:b/>
          <w:color w:val="3333CC"/>
        </w:rPr>
      </w:pPr>
    </w:p>
    <w:p w14:paraId="7FCA6517" w14:textId="23EEF403" w:rsidR="0092646E" w:rsidRPr="001833B6" w:rsidRDefault="0092646E" w:rsidP="007A71AC">
      <w:pPr>
        <w:tabs>
          <w:tab w:val="left" w:pos="720"/>
          <w:tab w:val="left" w:pos="1440"/>
          <w:tab w:val="left" w:pos="2160"/>
        </w:tabs>
        <w:jc w:val="center"/>
        <w:rPr>
          <w:rFonts w:asciiTheme="minorHAnsi" w:eastAsia="Batang" w:hAnsiTheme="minorHAnsi" w:cstheme="minorHAnsi"/>
          <w:b/>
          <w:color w:val="000000" w:themeColor="text1"/>
          <w:sz w:val="28"/>
          <w:szCs w:val="28"/>
        </w:rPr>
      </w:pPr>
      <w:r w:rsidRPr="001833B6">
        <w:rPr>
          <w:rFonts w:asciiTheme="minorHAnsi" w:eastAsia="Batang" w:hAnsiTheme="minorHAnsi" w:cstheme="minorHAnsi"/>
          <w:b/>
          <w:color w:val="000000" w:themeColor="text1"/>
          <w:sz w:val="28"/>
          <w:szCs w:val="28"/>
        </w:rPr>
        <w:t>Evaluation Period: October 1, 20</w:t>
      </w:r>
      <w:r w:rsidR="00894B99" w:rsidRPr="001833B6">
        <w:rPr>
          <w:rFonts w:asciiTheme="minorHAnsi" w:eastAsia="Batang" w:hAnsiTheme="minorHAnsi" w:cstheme="minorHAnsi"/>
          <w:b/>
          <w:color w:val="000000" w:themeColor="text1"/>
          <w:sz w:val="28"/>
          <w:szCs w:val="28"/>
        </w:rPr>
        <w:t>2</w:t>
      </w:r>
      <w:r w:rsidR="00E5586F" w:rsidRPr="001833B6">
        <w:rPr>
          <w:rFonts w:asciiTheme="minorHAnsi" w:eastAsia="Batang" w:hAnsiTheme="minorHAnsi" w:cstheme="minorHAnsi"/>
          <w:b/>
          <w:color w:val="000000" w:themeColor="text1"/>
          <w:sz w:val="28"/>
          <w:szCs w:val="28"/>
        </w:rPr>
        <w:t>4</w:t>
      </w:r>
      <w:r w:rsidRPr="001833B6">
        <w:rPr>
          <w:rFonts w:asciiTheme="minorHAnsi" w:eastAsia="Batang" w:hAnsiTheme="minorHAnsi" w:cstheme="minorHAnsi"/>
          <w:b/>
          <w:color w:val="000000" w:themeColor="text1"/>
          <w:sz w:val="28"/>
          <w:szCs w:val="28"/>
        </w:rPr>
        <w:t xml:space="preserve"> – September 30, 20</w:t>
      </w:r>
      <w:r w:rsidR="00894B99" w:rsidRPr="001833B6">
        <w:rPr>
          <w:rFonts w:asciiTheme="minorHAnsi" w:eastAsia="Batang" w:hAnsiTheme="minorHAnsi" w:cstheme="minorHAnsi"/>
          <w:b/>
          <w:color w:val="000000" w:themeColor="text1"/>
          <w:sz w:val="28"/>
          <w:szCs w:val="28"/>
        </w:rPr>
        <w:t>2</w:t>
      </w:r>
      <w:r w:rsidR="00E5586F" w:rsidRPr="001833B6">
        <w:rPr>
          <w:rFonts w:asciiTheme="minorHAnsi" w:eastAsia="Batang" w:hAnsiTheme="minorHAnsi" w:cstheme="minorHAnsi"/>
          <w:b/>
          <w:color w:val="000000" w:themeColor="text1"/>
          <w:sz w:val="28"/>
          <w:szCs w:val="28"/>
        </w:rPr>
        <w:t>5</w:t>
      </w:r>
    </w:p>
    <w:p w14:paraId="12952476" w14:textId="77777777" w:rsidR="0092646E" w:rsidRPr="001833B6" w:rsidRDefault="0092646E" w:rsidP="007A71AC">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rPr>
      </w:pPr>
    </w:p>
    <w:p w14:paraId="062EE1B7" w14:textId="77777777" w:rsidR="0092646E" w:rsidRPr="001833B6" w:rsidRDefault="0092646E" w:rsidP="007A71AC">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rPr>
      </w:pPr>
    </w:p>
    <w:p w14:paraId="4F95D1DE" w14:textId="77777777" w:rsidR="0092646E" w:rsidRPr="001833B6" w:rsidRDefault="0092646E" w:rsidP="007A71AC">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rPr>
      </w:pPr>
    </w:p>
    <w:p w14:paraId="462150C5" w14:textId="72F88765" w:rsidR="00894B99" w:rsidRPr="001833B6" w:rsidRDefault="002E1782" w:rsidP="007A71AC">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eastAsia="Batang" w:hAnsiTheme="minorHAnsi" w:cstheme="minorHAnsi"/>
          <w:b/>
          <w:bCs/>
        </w:rPr>
      </w:pPr>
      <w:r w:rsidRPr="001833B6">
        <w:rPr>
          <w:rFonts w:asciiTheme="minorHAnsi" w:eastAsia="Batang" w:hAnsiTheme="minorHAnsi" w:cstheme="minorHAnsi"/>
          <w:b/>
          <w:bCs/>
        </w:rPr>
        <w:t>Initial Approval Date</w:t>
      </w:r>
      <w:r w:rsidR="00EC764A" w:rsidRPr="001833B6">
        <w:rPr>
          <w:rFonts w:asciiTheme="minorHAnsi" w:eastAsia="Batang" w:hAnsiTheme="minorHAnsi" w:cstheme="minorHAnsi"/>
          <w:b/>
          <w:bCs/>
        </w:rPr>
        <w:t>: August</w:t>
      </w:r>
      <w:r w:rsidR="00894B99" w:rsidRPr="001833B6">
        <w:rPr>
          <w:rFonts w:asciiTheme="minorHAnsi" w:eastAsia="Batang" w:hAnsiTheme="minorHAnsi" w:cstheme="minorHAnsi"/>
          <w:b/>
          <w:bCs/>
        </w:rPr>
        <w:t xml:space="preserve"> 30, 1977</w:t>
      </w:r>
    </w:p>
    <w:p w14:paraId="59B5B26B" w14:textId="240F8FEA" w:rsidR="0092646E" w:rsidRPr="001833B6" w:rsidRDefault="0092646E" w:rsidP="007A71AC">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eastAsia="Batang" w:hAnsiTheme="minorHAnsi" w:cstheme="minorHAnsi"/>
          <w:b/>
          <w:bCs/>
        </w:rPr>
      </w:pPr>
      <w:r w:rsidRPr="001833B6">
        <w:rPr>
          <w:rFonts w:asciiTheme="minorHAnsi" w:eastAsia="Batang" w:hAnsiTheme="minorHAnsi" w:cstheme="minorHAnsi"/>
          <w:b/>
          <w:bCs/>
        </w:rPr>
        <w:t>State Plan Certification Date</w:t>
      </w:r>
      <w:r w:rsidR="00EC764A" w:rsidRPr="001833B6">
        <w:rPr>
          <w:rFonts w:asciiTheme="minorHAnsi" w:eastAsia="Batang" w:hAnsiTheme="minorHAnsi" w:cstheme="minorHAnsi"/>
          <w:b/>
          <w:bCs/>
        </w:rPr>
        <w:t>: September</w:t>
      </w:r>
      <w:r w:rsidR="00894B99" w:rsidRPr="001833B6">
        <w:rPr>
          <w:rFonts w:asciiTheme="minorHAnsi" w:eastAsia="Batang" w:hAnsiTheme="minorHAnsi" w:cstheme="minorHAnsi"/>
          <w:b/>
          <w:bCs/>
        </w:rPr>
        <w:t xml:space="preserve"> 7, 1982</w:t>
      </w:r>
    </w:p>
    <w:p w14:paraId="2A8A9661" w14:textId="721DA464" w:rsidR="0092646E" w:rsidRPr="001833B6" w:rsidRDefault="0092646E" w:rsidP="007A71AC">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
          <w:bCs/>
        </w:rPr>
      </w:pPr>
      <w:r w:rsidRPr="001833B6">
        <w:rPr>
          <w:rFonts w:asciiTheme="minorHAnsi" w:eastAsia="Batang" w:hAnsiTheme="minorHAnsi" w:cstheme="minorHAnsi"/>
          <w:b/>
          <w:bCs/>
        </w:rPr>
        <w:t>Final Approval Date</w:t>
      </w:r>
      <w:r w:rsidR="00EC764A" w:rsidRPr="001833B6">
        <w:rPr>
          <w:rFonts w:asciiTheme="minorHAnsi" w:eastAsia="Batang" w:hAnsiTheme="minorHAnsi" w:cstheme="minorHAnsi"/>
          <w:b/>
          <w:bCs/>
        </w:rPr>
        <w:t xml:space="preserve">: </w:t>
      </w:r>
      <w:r w:rsidR="00AF068A" w:rsidRPr="001833B6">
        <w:rPr>
          <w:rFonts w:asciiTheme="minorHAnsi" w:eastAsia="Batang" w:hAnsiTheme="minorHAnsi" w:cstheme="minorHAnsi"/>
          <w:b/>
          <w:bCs/>
        </w:rPr>
        <w:t>Not Applicable</w:t>
      </w:r>
    </w:p>
    <w:p w14:paraId="21B7C31C" w14:textId="77777777" w:rsidR="0092646E" w:rsidRPr="001833B6" w:rsidRDefault="0092646E" w:rsidP="007A71AC">
      <w:pPr>
        <w:rPr>
          <w:rFonts w:asciiTheme="minorHAnsi" w:hAnsiTheme="minorHAnsi" w:cstheme="minorHAnsi"/>
          <w:i/>
        </w:rPr>
      </w:pPr>
    </w:p>
    <w:p w14:paraId="21C4C1AC" w14:textId="77777777" w:rsidR="0092646E" w:rsidRPr="001833B6" w:rsidRDefault="0092646E" w:rsidP="007A71AC">
      <w:pPr>
        <w:jc w:val="center"/>
        <w:rPr>
          <w:rFonts w:asciiTheme="minorHAnsi" w:hAnsiTheme="minorHAnsi" w:cstheme="minorHAnsi"/>
          <w:i/>
        </w:rPr>
      </w:pPr>
    </w:p>
    <w:p w14:paraId="14469551" w14:textId="77777777" w:rsidR="0092646E" w:rsidRPr="001833B6" w:rsidRDefault="0092646E" w:rsidP="007A71AC">
      <w:pPr>
        <w:jc w:val="center"/>
        <w:rPr>
          <w:rFonts w:asciiTheme="minorHAnsi" w:hAnsiTheme="minorHAnsi" w:cstheme="minorHAnsi"/>
          <w:b/>
        </w:rPr>
      </w:pPr>
      <w:r w:rsidRPr="001833B6">
        <w:rPr>
          <w:rFonts w:asciiTheme="minorHAnsi" w:hAnsiTheme="minorHAnsi" w:cstheme="minorHAnsi"/>
          <w:b/>
        </w:rPr>
        <w:t>Prepared by:</w:t>
      </w:r>
    </w:p>
    <w:p w14:paraId="72DAEFE2" w14:textId="77777777" w:rsidR="0092646E" w:rsidRPr="001833B6" w:rsidRDefault="0092646E" w:rsidP="007A71AC">
      <w:pPr>
        <w:jc w:val="center"/>
        <w:rPr>
          <w:rFonts w:asciiTheme="minorHAnsi" w:hAnsiTheme="minorHAnsi" w:cstheme="minorHAnsi"/>
          <w:b/>
        </w:rPr>
      </w:pPr>
      <w:r w:rsidRPr="001833B6">
        <w:rPr>
          <w:rFonts w:asciiTheme="minorHAnsi" w:hAnsiTheme="minorHAnsi" w:cstheme="minorHAnsi"/>
          <w:b/>
        </w:rPr>
        <w:t xml:space="preserve">U. S. Department of Labor </w:t>
      </w:r>
    </w:p>
    <w:p w14:paraId="5431986D" w14:textId="77777777" w:rsidR="0092646E" w:rsidRPr="001833B6" w:rsidRDefault="0092646E" w:rsidP="007A71AC">
      <w:pPr>
        <w:jc w:val="center"/>
        <w:rPr>
          <w:rFonts w:asciiTheme="minorHAnsi" w:hAnsiTheme="minorHAnsi" w:cstheme="minorHAnsi"/>
          <w:b/>
        </w:rPr>
      </w:pPr>
      <w:r w:rsidRPr="001833B6">
        <w:rPr>
          <w:rFonts w:asciiTheme="minorHAnsi" w:hAnsiTheme="minorHAnsi" w:cstheme="minorHAnsi"/>
          <w:b/>
        </w:rPr>
        <w:t>Occupational Safety and Health Administration</w:t>
      </w:r>
    </w:p>
    <w:p w14:paraId="6CA2E549" w14:textId="77CA1278" w:rsidR="0092646E" w:rsidRPr="001833B6" w:rsidRDefault="00E5586F" w:rsidP="00AF18F6">
      <w:pPr>
        <w:jc w:val="center"/>
        <w:rPr>
          <w:rFonts w:asciiTheme="minorHAnsi" w:hAnsiTheme="minorHAnsi" w:cstheme="minorHAnsi"/>
          <w:b/>
        </w:rPr>
      </w:pPr>
      <w:r w:rsidRPr="001833B6">
        <w:rPr>
          <w:rFonts w:asciiTheme="minorHAnsi" w:hAnsiTheme="minorHAnsi" w:cstheme="minorHAnsi"/>
          <w:b/>
        </w:rPr>
        <w:t>N</w:t>
      </w:r>
      <w:r w:rsidR="00AF068A" w:rsidRPr="001833B6">
        <w:rPr>
          <w:rFonts w:asciiTheme="minorHAnsi" w:hAnsiTheme="minorHAnsi" w:cstheme="minorHAnsi"/>
          <w:b/>
        </w:rPr>
        <w:t xml:space="preserve">ew </w:t>
      </w:r>
      <w:r w:rsidRPr="001833B6">
        <w:rPr>
          <w:rFonts w:asciiTheme="minorHAnsi" w:hAnsiTheme="minorHAnsi" w:cstheme="minorHAnsi"/>
          <w:b/>
        </w:rPr>
        <w:t>Y</w:t>
      </w:r>
      <w:r w:rsidR="00AF068A" w:rsidRPr="001833B6">
        <w:rPr>
          <w:rFonts w:asciiTheme="minorHAnsi" w:hAnsiTheme="minorHAnsi" w:cstheme="minorHAnsi"/>
          <w:b/>
        </w:rPr>
        <w:t xml:space="preserve">ork </w:t>
      </w:r>
      <w:r w:rsidRPr="001833B6">
        <w:rPr>
          <w:rFonts w:asciiTheme="minorHAnsi" w:hAnsiTheme="minorHAnsi" w:cstheme="minorHAnsi"/>
          <w:b/>
        </w:rPr>
        <w:t>C</w:t>
      </w:r>
      <w:r w:rsidR="00AF068A" w:rsidRPr="001833B6">
        <w:rPr>
          <w:rFonts w:asciiTheme="minorHAnsi" w:hAnsiTheme="minorHAnsi" w:cstheme="minorHAnsi"/>
          <w:b/>
        </w:rPr>
        <w:t>ity</w:t>
      </w:r>
      <w:r w:rsidRPr="001833B6">
        <w:rPr>
          <w:rFonts w:asciiTheme="minorHAnsi" w:hAnsiTheme="minorHAnsi" w:cstheme="minorHAnsi"/>
          <w:b/>
        </w:rPr>
        <w:t xml:space="preserve"> </w:t>
      </w:r>
      <w:r w:rsidR="0092646E" w:rsidRPr="001833B6">
        <w:rPr>
          <w:rFonts w:asciiTheme="minorHAnsi" w:hAnsiTheme="minorHAnsi" w:cstheme="minorHAnsi"/>
          <w:b/>
        </w:rPr>
        <w:t xml:space="preserve">Region </w:t>
      </w:r>
    </w:p>
    <w:p w14:paraId="6A924C06" w14:textId="77777777" w:rsidR="00AF18F6" w:rsidRPr="001833B6" w:rsidRDefault="00AF18F6" w:rsidP="00AF18F6">
      <w:pPr>
        <w:jc w:val="center"/>
        <w:rPr>
          <w:rFonts w:asciiTheme="minorHAnsi" w:hAnsiTheme="minorHAnsi" w:cstheme="minorHAnsi"/>
          <w:b/>
        </w:rPr>
      </w:pPr>
    </w:p>
    <w:p w14:paraId="404308B2" w14:textId="77777777" w:rsidR="0092646E" w:rsidRPr="00327B31" w:rsidRDefault="0092646E" w:rsidP="007A71AC">
      <w:pPr>
        <w:ind w:left="360"/>
        <w:rPr>
          <w:rFonts w:asciiTheme="minorHAnsi" w:hAnsiTheme="minorHAnsi" w:cstheme="minorHAnsi"/>
        </w:rPr>
      </w:pPr>
    </w:p>
    <w:p w14:paraId="66B17326" w14:textId="77777777" w:rsidR="0092646E" w:rsidRDefault="0092646E" w:rsidP="007A71AC">
      <w:pPr>
        <w:ind w:left="360"/>
      </w:pPr>
    </w:p>
    <w:p w14:paraId="409B5484" w14:textId="77777777" w:rsidR="0092646E" w:rsidRDefault="0092646E" w:rsidP="007A71AC">
      <w:pPr>
        <w:ind w:left="360"/>
      </w:pPr>
    </w:p>
    <w:p w14:paraId="4641BCD1" w14:textId="71260D3F" w:rsidR="005D1101" w:rsidRPr="00014890" w:rsidRDefault="00F40E31" w:rsidP="00014890">
      <w:pPr>
        <w:ind w:left="360"/>
        <w:jc w:val="center"/>
      </w:pPr>
      <w:r>
        <w:rPr>
          <w:rFonts w:ascii="Arial" w:hAnsi="Arial" w:cs="Arial"/>
          <w:noProof/>
        </w:rPr>
        <w:drawing>
          <wp:inline distT="0" distB="0" distL="0" distR="0" wp14:anchorId="48A33F3B" wp14:editId="39BD873C">
            <wp:extent cx="1581150" cy="1009650"/>
            <wp:effectExtent l="0" t="0" r="0" b="0"/>
            <wp:docPr id="3" name="Picture 3" descr="center_col_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nter_col_sm"/>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81150" cy="1009650"/>
                    </a:xfrm>
                    <a:prstGeom prst="rect">
                      <a:avLst/>
                    </a:prstGeom>
                    <a:noFill/>
                    <a:ln>
                      <a:noFill/>
                    </a:ln>
                  </pic:spPr>
                </pic:pic>
              </a:graphicData>
            </a:graphic>
          </wp:inline>
        </w:drawing>
      </w:r>
    </w:p>
    <w:p w14:paraId="573A7049" w14:textId="3A5F0B9E" w:rsidR="001B0C9D" w:rsidRDefault="001B0C9D" w:rsidP="007A71AC">
      <w:pPr>
        <w:keepNext/>
        <w:keepLines/>
        <w:widowControl/>
        <w:autoSpaceDE/>
        <w:autoSpaceDN/>
        <w:adjustRightInd/>
        <w:spacing w:before="480"/>
        <w:jc w:val="center"/>
        <w:rPr>
          <w:rFonts w:asciiTheme="minorHAnsi" w:hAnsiTheme="minorHAnsi" w:cstheme="minorHAnsi"/>
          <w:b/>
          <w:bCs/>
          <w:color w:val="000000" w:themeColor="text1"/>
          <w:sz w:val="32"/>
          <w:szCs w:val="32"/>
          <w:lang w:eastAsia="ja-JP"/>
        </w:rPr>
      </w:pPr>
    </w:p>
    <w:sdt>
      <w:sdtPr>
        <w:rPr>
          <w:rFonts w:ascii="Arial" w:eastAsia="Aptos" w:hAnsi="Arial" w:cs="Arial"/>
          <w:kern w:val="2"/>
          <w14:ligatures w14:val="standardContextual"/>
        </w:rPr>
        <w:id w:val="828561106"/>
        <w:docPartObj>
          <w:docPartGallery w:val="Table of Contents"/>
          <w:docPartUnique/>
        </w:docPartObj>
      </w:sdtPr>
      <w:sdtEndPr>
        <w:rPr>
          <w:rFonts w:ascii="Calibri" w:hAnsi="Calibri" w:cs="Calibri"/>
          <w:b/>
          <w:noProof/>
        </w:rPr>
      </w:sdtEndPr>
      <w:sdtContent>
        <w:p w14:paraId="5516725A" w14:textId="77777777" w:rsidR="00882ACA" w:rsidRPr="00882ACA" w:rsidRDefault="00882ACA" w:rsidP="00882ACA">
          <w:pPr>
            <w:keepNext/>
            <w:keepLines/>
            <w:widowControl/>
            <w:autoSpaceDE/>
            <w:autoSpaceDN/>
            <w:adjustRightInd/>
            <w:jc w:val="center"/>
            <w:rPr>
              <w:rFonts w:ascii="Calibri" w:hAnsi="Calibri" w:cs="Calibri"/>
              <w:b/>
              <w:bCs/>
              <w:color w:val="000000"/>
              <w:sz w:val="32"/>
              <w:szCs w:val="32"/>
            </w:rPr>
          </w:pPr>
          <w:r w:rsidRPr="00882ACA">
            <w:rPr>
              <w:rFonts w:ascii="Calibri" w:hAnsi="Calibri" w:cs="Calibri"/>
              <w:b/>
              <w:bCs/>
              <w:color w:val="000000"/>
              <w:sz w:val="32"/>
              <w:szCs w:val="32"/>
            </w:rPr>
            <w:t>Table of Contents</w:t>
          </w:r>
        </w:p>
        <w:p w14:paraId="592DCBEC" w14:textId="77777777" w:rsidR="00882ACA" w:rsidRPr="00882ACA" w:rsidRDefault="00882ACA" w:rsidP="00882ACA">
          <w:pPr>
            <w:widowControl/>
            <w:autoSpaceDE/>
            <w:autoSpaceDN/>
            <w:adjustRightInd/>
            <w:spacing w:after="160" w:line="259" w:lineRule="auto"/>
            <w:rPr>
              <w:rFonts w:ascii="Arial" w:eastAsia="Aptos" w:hAnsi="Arial" w:cs="Arial"/>
              <w:kern w:val="2"/>
              <w14:ligatures w14:val="standardContextual"/>
            </w:rPr>
          </w:pPr>
        </w:p>
        <w:p w14:paraId="4CF505C9" w14:textId="77777777" w:rsidR="00882ACA" w:rsidRPr="00882ACA" w:rsidRDefault="00882ACA" w:rsidP="00882ACA">
          <w:pPr>
            <w:widowControl/>
            <w:tabs>
              <w:tab w:val="left" w:pos="480"/>
              <w:tab w:val="right" w:leader="dot" w:pos="9350"/>
            </w:tabs>
            <w:autoSpaceDE/>
            <w:autoSpaceDN/>
            <w:adjustRightInd/>
            <w:rPr>
              <w:rFonts w:asciiTheme="minorHAnsi" w:eastAsia="Aptos" w:hAnsiTheme="minorHAnsi" w:cstheme="minorHAnsi"/>
              <w:bCs/>
              <w:kern w:val="2"/>
              <w14:ligatures w14:val="standardContextual"/>
            </w:rPr>
          </w:pPr>
          <w:r w:rsidRPr="00882ACA">
            <w:rPr>
              <w:rFonts w:ascii="Calibri" w:eastAsia="Aptos" w:hAnsi="Calibri" w:cs="Calibri"/>
              <w:bCs/>
              <w:kern w:val="2"/>
              <w14:ligatures w14:val="standardContextual"/>
            </w:rPr>
            <w:fldChar w:fldCharType="begin"/>
          </w:r>
          <w:r w:rsidRPr="00882ACA">
            <w:rPr>
              <w:rFonts w:ascii="Calibri" w:eastAsia="Aptos" w:hAnsi="Calibri" w:cs="Calibri"/>
              <w:bCs/>
              <w:kern w:val="2"/>
              <w14:ligatures w14:val="standardContextual"/>
            </w:rPr>
            <w:instrText xml:space="preserve"> TOC \o "1-5" \h \z \u </w:instrText>
          </w:r>
          <w:r w:rsidRPr="00882ACA">
            <w:rPr>
              <w:rFonts w:ascii="Calibri" w:eastAsia="Aptos" w:hAnsi="Calibri" w:cs="Calibri"/>
              <w:bCs/>
              <w:kern w:val="2"/>
              <w14:ligatures w14:val="standardContextual"/>
            </w:rPr>
            <w:fldChar w:fldCharType="separate"/>
          </w:r>
          <w:hyperlink w:anchor="_Toc232656472" w:history="1">
            <w:r w:rsidRPr="00882ACA">
              <w:rPr>
                <w:rFonts w:ascii="Calibri" w:eastAsia="Aptos" w:hAnsi="Calibri" w:cs="Calibri"/>
                <w:bCs/>
                <w:noProof/>
                <w:kern w:val="2"/>
                <w14:ligatures w14:val="standardContextual"/>
              </w:rPr>
              <w:t>I.</w:t>
            </w:r>
            <w:r w:rsidRPr="00882ACA">
              <w:rPr>
                <w:rFonts w:ascii="Calibri" w:hAnsi="Calibri" w:cs="Calibri"/>
                <w:noProof/>
                <w:kern w:val="2"/>
                <w14:ligatures w14:val="standardContextual"/>
              </w:rPr>
              <w:tab/>
            </w:r>
            <w:r w:rsidRPr="00882ACA">
              <w:rPr>
                <w:rFonts w:ascii="Calibri" w:eastAsia="Aptos" w:hAnsi="Calibri" w:cs="Calibri"/>
                <w:bCs/>
                <w:noProof/>
                <w:kern w:val="2"/>
                <w14:ligatures w14:val="standardContextual"/>
              </w:rPr>
              <w:t>Executive Summary</w:t>
            </w:r>
            <w:r w:rsidRPr="00882ACA">
              <w:rPr>
                <w:rFonts w:ascii="Calibri" w:eastAsia="Aptos" w:hAnsi="Calibri" w:cs="Calibri"/>
                <w:bCs/>
                <w:noProof/>
                <w:webHidden/>
                <w:kern w:val="2"/>
                <w14:ligatures w14:val="standardContextual"/>
              </w:rPr>
              <w:tab/>
            </w:r>
          </w:hyperlink>
          <w:r w:rsidRPr="00882ACA">
            <w:rPr>
              <w:rFonts w:asciiTheme="minorHAnsi" w:eastAsia="Aptos" w:hAnsiTheme="minorHAnsi" w:cstheme="minorHAnsi"/>
              <w:bCs/>
              <w:kern w:val="2"/>
              <w14:ligatures w14:val="standardContextual"/>
            </w:rPr>
            <w:t>3</w:t>
          </w:r>
        </w:p>
        <w:p w14:paraId="6EEBBCD2" w14:textId="77777777" w:rsidR="00882ACA" w:rsidRPr="00882ACA" w:rsidRDefault="00882ACA" w:rsidP="00882ACA">
          <w:pPr>
            <w:widowControl/>
            <w:autoSpaceDE/>
            <w:autoSpaceDN/>
            <w:adjustRightInd/>
            <w:rPr>
              <w:rFonts w:asciiTheme="minorHAnsi" w:eastAsia="Aptos" w:hAnsiTheme="minorHAnsi" w:cstheme="minorHAnsi"/>
              <w:kern w:val="2"/>
              <w14:ligatures w14:val="standardContextual"/>
            </w:rPr>
          </w:pPr>
        </w:p>
        <w:p w14:paraId="64B7A518" w14:textId="77777777" w:rsidR="00882ACA" w:rsidRPr="00882ACA" w:rsidRDefault="00882ACA" w:rsidP="00882ACA">
          <w:pPr>
            <w:widowControl/>
            <w:tabs>
              <w:tab w:val="left" w:pos="720"/>
              <w:tab w:val="right" w:leader="dot" w:pos="9350"/>
            </w:tabs>
            <w:autoSpaceDE/>
            <w:autoSpaceDN/>
            <w:adjustRightInd/>
            <w:ind w:left="450" w:hanging="450"/>
            <w:rPr>
              <w:rFonts w:asciiTheme="minorHAnsi" w:hAnsiTheme="minorHAnsi" w:cstheme="minorHAnsi"/>
              <w:bCs/>
              <w:noProof/>
              <w:kern w:val="2"/>
              <w14:ligatures w14:val="standardContextual"/>
            </w:rPr>
          </w:pPr>
          <w:hyperlink w:anchor="_Toc232656473" w:history="1">
            <w:r w:rsidRPr="00882ACA">
              <w:rPr>
                <w:rFonts w:asciiTheme="minorHAnsi" w:eastAsia="Aptos" w:hAnsiTheme="minorHAnsi" w:cstheme="minorHAnsi"/>
                <w:bCs/>
                <w:noProof/>
                <w:kern w:val="2"/>
                <w14:ligatures w14:val="standardContextual"/>
              </w:rPr>
              <w:t>II.</w:t>
            </w:r>
            <w:r w:rsidRPr="00882ACA">
              <w:rPr>
                <w:rFonts w:asciiTheme="minorHAnsi" w:hAnsiTheme="minorHAnsi" w:cstheme="minorHAnsi"/>
                <w:bCs/>
                <w:noProof/>
                <w:kern w:val="2"/>
                <w14:ligatures w14:val="standardContextual"/>
              </w:rPr>
              <w:tab/>
            </w:r>
            <w:r w:rsidRPr="00882ACA">
              <w:rPr>
                <w:rFonts w:asciiTheme="minorHAnsi" w:eastAsia="Aptos" w:hAnsiTheme="minorHAnsi" w:cstheme="minorHAnsi"/>
                <w:bCs/>
                <w:noProof/>
                <w:kern w:val="2"/>
                <w14:ligatures w14:val="standardContextual"/>
              </w:rPr>
              <w:t>State Plan Background</w:t>
            </w:r>
            <w:r w:rsidRPr="00882ACA">
              <w:rPr>
                <w:rFonts w:asciiTheme="minorHAnsi" w:eastAsia="Aptos" w:hAnsiTheme="minorHAnsi" w:cstheme="minorHAnsi"/>
                <w:bCs/>
                <w:noProof/>
                <w:webHidden/>
                <w:kern w:val="2"/>
                <w14:ligatures w14:val="standardContextual"/>
              </w:rPr>
              <w:tab/>
            </w:r>
          </w:hyperlink>
          <w:r w:rsidRPr="00882ACA">
            <w:rPr>
              <w:rFonts w:asciiTheme="minorHAnsi" w:eastAsia="Aptos" w:hAnsiTheme="minorHAnsi" w:cstheme="minorHAnsi"/>
              <w:bCs/>
              <w:kern w:val="2"/>
              <w14:ligatures w14:val="standardContextual"/>
            </w:rPr>
            <w:t>4</w:t>
          </w:r>
        </w:p>
        <w:p w14:paraId="74457DA1" w14:textId="77777777" w:rsidR="00882ACA" w:rsidRPr="00882ACA" w:rsidRDefault="00882ACA" w:rsidP="00882ACA">
          <w:pPr>
            <w:widowControl/>
            <w:tabs>
              <w:tab w:val="left" w:pos="960"/>
              <w:tab w:val="right" w:leader="dot" w:pos="9350"/>
            </w:tabs>
            <w:autoSpaceDE/>
            <w:autoSpaceDN/>
            <w:adjustRightInd/>
            <w:ind w:left="475"/>
            <w:rPr>
              <w:rFonts w:asciiTheme="minorHAnsi" w:hAnsiTheme="minorHAnsi" w:cstheme="minorHAnsi"/>
              <w:bCs/>
              <w:noProof/>
              <w:kern w:val="2"/>
              <w14:ligatures w14:val="standardContextual"/>
            </w:rPr>
          </w:pPr>
          <w:hyperlink w:anchor="_Toc232656474" w:history="1">
            <w:r w:rsidRPr="00882ACA">
              <w:rPr>
                <w:rFonts w:asciiTheme="minorHAnsi" w:eastAsia="Aptos" w:hAnsiTheme="minorHAnsi" w:cstheme="minorHAnsi"/>
                <w:bCs/>
                <w:noProof/>
                <w:kern w:val="2"/>
                <w14:ligatures w14:val="standardContextual"/>
              </w:rPr>
              <w:t>A.</w:t>
            </w:r>
            <w:r w:rsidRPr="00882ACA">
              <w:rPr>
                <w:rFonts w:asciiTheme="minorHAnsi" w:hAnsiTheme="minorHAnsi" w:cstheme="minorHAnsi"/>
                <w:bCs/>
                <w:noProof/>
                <w:kern w:val="2"/>
                <w14:ligatures w14:val="standardContextual"/>
              </w:rPr>
              <w:tab/>
            </w:r>
            <w:r w:rsidRPr="00882ACA">
              <w:rPr>
                <w:rFonts w:asciiTheme="minorHAnsi" w:eastAsia="Aptos" w:hAnsiTheme="minorHAnsi" w:cstheme="minorHAnsi"/>
                <w:bCs/>
                <w:noProof/>
                <w:kern w:val="2"/>
                <w14:ligatures w14:val="standardContextual"/>
              </w:rPr>
              <w:t>Background</w:t>
            </w:r>
            <w:r w:rsidRPr="00882ACA">
              <w:rPr>
                <w:rFonts w:asciiTheme="minorHAnsi" w:eastAsia="Aptos" w:hAnsiTheme="minorHAnsi" w:cstheme="minorHAnsi"/>
                <w:bCs/>
                <w:noProof/>
                <w:webHidden/>
                <w:kern w:val="2"/>
                <w14:ligatures w14:val="standardContextual"/>
              </w:rPr>
              <w:tab/>
            </w:r>
          </w:hyperlink>
          <w:r w:rsidRPr="00882ACA">
            <w:rPr>
              <w:rFonts w:asciiTheme="minorHAnsi" w:eastAsia="Aptos" w:hAnsiTheme="minorHAnsi" w:cstheme="minorHAnsi"/>
              <w:bCs/>
              <w:kern w:val="2"/>
              <w14:ligatures w14:val="standardContextual"/>
            </w:rPr>
            <w:t>4</w:t>
          </w:r>
        </w:p>
        <w:p w14:paraId="28F1899E" w14:textId="651FE4A4" w:rsidR="00882ACA" w:rsidRPr="00882ACA" w:rsidRDefault="00882ACA" w:rsidP="00882ACA">
          <w:pPr>
            <w:widowControl/>
            <w:tabs>
              <w:tab w:val="left" w:pos="960"/>
              <w:tab w:val="right" w:leader="dot" w:pos="9350"/>
            </w:tabs>
            <w:autoSpaceDE/>
            <w:autoSpaceDN/>
            <w:adjustRightInd/>
            <w:ind w:left="475"/>
            <w:rPr>
              <w:rFonts w:asciiTheme="minorHAnsi" w:eastAsia="Aptos" w:hAnsiTheme="minorHAnsi" w:cstheme="minorHAnsi"/>
              <w:bCs/>
              <w:kern w:val="2"/>
              <w14:ligatures w14:val="standardContextual"/>
            </w:rPr>
          </w:pPr>
          <w:hyperlink w:anchor="_Toc232656475" w:history="1">
            <w:r w:rsidRPr="00882ACA">
              <w:rPr>
                <w:rFonts w:asciiTheme="minorHAnsi" w:eastAsia="Aptos" w:hAnsiTheme="minorHAnsi" w:cstheme="minorHAnsi"/>
                <w:bCs/>
                <w:noProof/>
                <w:kern w:val="2"/>
                <w14:ligatures w14:val="standardContextual"/>
              </w:rPr>
              <w:t>B.</w:t>
            </w:r>
            <w:r w:rsidRPr="00882ACA">
              <w:rPr>
                <w:rFonts w:asciiTheme="minorHAnsi" w:hAnsiTheme="minorHAnsi" w:cstheme="minorHAnsi"/>
                <w:bCs/>
                <w:noProof/>
                <w:kern w:val="2"/>
                <w14:ligatures w14:val="standardContextual"/>
              </w:rPr>
              <w:tab/>
            </w:r>
            <w:r w:rsidRPr="00882ACA">
              <w:rPr>
                <w:rFonts w:asciiTheme="minorHAnsi" w:eastAsia="Aptos" w:hAnsiTheme="minorHAnsi" w:cstheme="minorHAnsi"/>
                <w:bCs/>
                <w:noProof/>
                <w:kern w:val="2"/>
                <w14:ligatures w14:val="standardContextual"/>
              </w:rPr>
              <w:t>New Issues</w:t>
            </w:r>
            <w:r w:rsidRPr="00882ACA">
              <w:rPr>
                <w:rFonts w:asciiTheme="minorHAnsi" w:eastAsia="Aptos" w:hAnsiTheme="minorHAnsi" w:cstheme="minorHAnsi"/>
                <w:bCs/>
                <w:noProof/>
                <w:webHidden/>
                <w:kern w:val="2"/>
                <w14:ligatures w14:val="standardContextual"/>
              </w:rPr>
              <w:tab/>
            </w:r>
          </w:hyperlink>
          <w:r w:rsidR="0072775B">
            <w:rPr>
              <w:rFonts w:asciiTheme="minorHAnsi" w:eastAsia="Aptos" w:hAnsiTheme="minorHAnsi" w:cstheme="minorHAnsi"/>
              <w:bCs/>
              <w:kern w:val="2"/>
              <w14:ligatures w14:val="standardContextual"/>
            </w:rPr>
            <w:t>5</w:t>
          </w:r>
        </w:p>
        <w:p w14:paraId="55393D40" w14:textId="77777777" w:rsidR="00882ACA" w:rsidRPr="00882ACA" w:rsidRDefault="00882ACA" w:rsidP="00882ACA">
          <w:pPr>
            <w:widowControl/>
            <w:autoSpaceDE/>
            <w:autoSpaceDN/>
            <w:adjustRightInd/>
            <w:rPr>
              <w:rFonts w:asciiTheme="minorHAnsi" w:eastAsia="Aptos" w:hAnsiTheme="minorHAnsi" w:cstheme="minorHAnsi"/>
              <w:kern w:val="2"/>
              <w14:ligatures w14:val="standardContextual"/>
            </w:rPr>
          </w:pPr>
        </w:p>
        <w:p w14:paraId="0FEFABB3" w14:textId="162FB5CB" w:rsidR="00882ACA" w:rsidRPr="00882ACA" w:rsidRDefault="00882ACA" w:rsidP="00882ACA">
          <w:pPr>
            <w:widowControl/>
            <w:tabs>
              <w:tab w:val="left" w:pos="720"/>
              <w:tab w:val="right" w:leader="dot" w:pos="9350"/>
            </w:tabs>
            <w:autoSpaceDE/>
            <w:autoSpaceDN/>
            <w:adjustRightInd/>
            <w:ind w:left="450" w:hanging="450"/>
            <w:rPr>
              <w:rFonts w:asciiTheme="minorHAnsi" w:hAnsiTheme="minorHAnsi" w:cstheme="minorHAnsi"/>
              <w:bCs/>
              <w:noProof/>
              <w:kern w:val="2"/>
              <w14:ligatures w14:val="standardContextual"/>
            </w:rPr>
          </w:pPr>
          <w:hyperlink w:anchor="_Toc232656476" w:history="1">
            <w:r w:rsidRPr="00882ACA">
              <w:rPr>
                <w:rFonts w:asciiTheme="minorHAnsi" w:eastAsia="Aptos" w:hAnsiTheme="minorHAnsi" w:cstheme="minorHAnsi"/>
                <w:bCs/>
                <w:noProof/>
                <w:kern w:val="2"/>
                <w14:ligatures w14:val="standardContextual"/>
              </w:rPr>
              <w:t>III.</w:t>
            </w:r>
            <w:r w:rsidRPr="00882ACA">
              <w:rPr>
                <w:rFonts w:asciiTheme="minorHAnsi" w:hAnsiTheme="minorHAnsi" w:cstheme="minorHAnsi"/>
                <w:bCs/>
                <w:noProof/>
                <w:kern w:val="2"/>
                <w14:ligatures w14:val="standardContextual"/>
              </w:rPr>
              <w:tab/>
            </w:r>
            <w:r w:rsidRPr="00882ACA">
              <w:rPr>
                <w:rFonts w:asciiTheme="minorHAnsi" w:eastAsia="Aptos" w:hAnsiTheme="minorHAnsi" w:cstheme="minorHAnsi"/>
                <w:bCs/>
                <w:noProof/>
                <w:kern w:val="2"/>
                <w14:ligatures w14:val="standardContextual"/>
              </w:rPr>
              <w:t>Assessment of State Plan Progress and Performance</w:t>
            </w:r>
            <w:r w:rsidRPr="00882ACA">
              <w:rPr>
                <w:rFonts w:asciiTheme="minorHAnsi" w:eastAsia="Aptos" w:hAnsiTheme="minorHAnsi" w:cstheme="minorHAnsi"/>
                <w:bCs/>
                <w:noProof/>
                <w:webHidden/>
                <w:kern w:val="2"/>
                <w14:ligatures w14:val="standardContextual"/>
              </w:rPr>
              <w:tab/>
            </w:r>
          </w:hyperlink>
          <w:r w:rsidR="0072775B">
            <w:rPr>
              <w:rFonts w:asciiTheme="minorHAnsi" w:eastAsia="Aptos" w:hAnsiTheme="minorHAnsi" w:cstheme="minorHAnsi"/>
              <w:bCs/>
              <w:kern w:val="2"/>
              <w14:ligatures w14:val="standardContextual"/>
            </w:rPr>
            <w:t>5</w:t>
          </w:r>
        </w:p>
        <w:p w14:paraId="789AB7A2" w14:textId="0F27DF9E" w:rsidR="00882ACA" w:rsidRPr="00882ACA" w:rsidRDefault="00882ACA" w:rsidP="00882ACA">
          <w:pPr>
            <w:widowControl/>
            <w:tabs>
              <w:tab w:val="left" w:pos="960"/>
              <w:tab w:val="right" w:leader="dot" w:pos="9350"/>
            </w:tabs>
            <w:autoSpaceDE/>
            <w:autoSpaceDN/>
            <w:adjustRightInd/>
            <w:ind w:left="475"/>
            <w:rPr>
              <w:rFonts w:asciiTheme="minorHAnsi" w:hAnsiTheme="minorHAnsi" w:cstheme="minorHAnsi"/>
              <w:bCs/>
              <w:noProof/>
              <w:kern w:val="2"/>
              <w14:ligatures w14:val="standardContextual"/>
            </w:rPr>
          </w:pPr>
          <w:hyperlink w:anchor="_Toc232656477" w:history="1">
            <w:r w:rsidRPr="00882ACA">
              <w:rPr>
                <w:rFonts w:asciiTheme="minorHAnsi" w:eastAsia="Aptos" w:hAnsiTheme="minorHAnsi" w:cstheme="minorHAnsi"/>
                <w:bCs/>
                <w:noProof/>
                <w:kern w:val="2"/>
                <w14:ligatures w14:val="standardContextual"/>
              </w:rPr>
              <w:t>A.</w:t>
            </w:r>
            <w:r w:rsidRPr="00882ACA">
              <w:rPr>
                <w:rFonts w:asciiTheme="minorHAnsi" w:hAnsiTheme="minorHAnsi" w:cstheme="minorHAnsi"/>
                <w:bCs/>
                <w:noProof/>
                <w:kern w:val="2"/>
                <w14:ligatures w14:val="standardContextual"/>
              </w:rPr>
              <w:tab/>
            </w:r>
            <w:r w:rsidRPr="00882ACA">
              <w:rPr>
                <w:rFonts w:asciiTheme="minorHAnsi" w:eastAsia="Aptos" w:hAnsiTheme="minorHAnsi" w:cstheme="minorHAnsi"/>
                <w:bCs/>
                <w:noProof/>
                <w:kern w:val="2"/>
                <w14:ligatures w14:val="standardContextual"/>
              </w:rPr>
              <w:t>Data and Methodology</w:t>
            </w:r>
            <w:r w:rsidRPr="00882ACA">
              <w:rPr>
                <w:rFonts w:asciiTheme="minorHAnsi" w:eastAsia="Aptos" w:hAnsiTheme="minorHAnsi" w:cstheme="minorHAnsi"/>
                <w:bCs/>
                <w:noProof/>
                <w:webHidden/>
                <w:kern w:val="2"/>
                <w14:ligatures w14:val="standardContextual"/>
              </w:rPr>
              <w:tab/>
            </w:r>
          </w:hyperlink>
          <w:r w:rsidR="0072775B">
            <w:rPr>
              <w:rFonts w:asciiTheme="minorHAnsi" w:eastAsia="Aptos" w:hAnsiTheme="minorHAnsi" w:cstheme="minorHAnsi"/>
              <w:bCs/>
              <w:kern w:val="2"/>
              <w14:ligatures w14:val="standardContextual"/>
            </w:rPr>
            <w:t>5</w:t>
          </w:r>
        </w:p>
        <w:p w14:paraId="6283B83D" w14:textId="12B64FA6" w:rsidR="00882ACA" w:rsidRPr="00882ACA" w:rsidRDefault="00882ACA" w:rsidP="00882ACA">
          <w:pPr>
            <w:widowControl/>
            <w:tabs>
              <w:tab w:val="left" w:pos="960"/>
              <w:tab w:val="right" w:leader="dot" w:pos="9350"/>
            </w:tabs>
            <w:autoSpaceDE/>
            <w:autoSpaceDN/>
            <w:adjustRightInd/>
            <w:ind w:left="475"/>
            <w:rPr>
              <w:rFonts w:asciiTheme="minorHAnsi" w:hAnsiTheme="minorHAnsi" w:cstheme="minorHAnsi"/>
              <w:bCs/>
              <w:noProof/>
              <w:kern w:val="2"/>
              <w14:ligatures w14:val="standardContextual"/>
            </w:rPr>
          </w:pPr>
          <w:hyperlink w:anchor="_Toc232656478" w:history="1">
            <w:r w:rsidRPr="00882ACA">
              <w:rPr>
                <w:rFonts w:asciiTheme="minorHAnsi" w:eastAsia="Aptos" w:hAnsiTheme="minorHAnsi" w:cstheme="minorHAnsi"/>
                <w:bCs/>
                <w:noProof/>
                <w:kern w:val="2"/>
                <w14:ligatures w14:val="standardContextual"/>
              </w:rPr>
              <w:t>B.</w:t>
            </w:r>
            <w:r w:rsidRPr="00882ACA">
              <w:rPr>
                <w:rFonts w:asciiTheme="minorHAnsi" w:hAnsiTheme="minorHAnsi" w:cstheme="minorHAnsi"/>
                <w:bCs/>
                <w:noProof/>
                <w:kern w:val="2"/>
                <w14:ligatures w14:val="standardContextual"/>
              </w:rPr>
              <w:tab/>
            </w:r>
            <w:r w:rsidRPr="00882ACA">
              <w:rPr>
                <w:rFonts w:asciiTheme="minorHAnsi" w:eastAsia="Aptos" w:hAnsiTheme="minorHAnsi" w:cstheme="minorHAnsi"/>
                <w:bCs/>
                <w:noProof/>
                <w:kern w:val="2"/>
                <w14:ligatures w14:val="standardContextual"/>
              </w:rPr>
              <w:t>Review of State Plan Performance</w:t>
            </w:r>
            <w:r w:rsidRPr="00882ACA">
              <w:rPr>
                <w:rFonts w:asciiTheme="minorHAnsi" w:eastAsia="Aptos" w:hAnsiTheme="minorHAnsi" w:cstheme="minorHAnsi"/>
                <w:bCs/>
                <w:noProof/>
                <w:webHidden/>
                <w:kern w:val="2"/>
                <w14:ligatures w14:val="standardContextual"/>
              </w:rPr>
              <w:tab/>
            </w:r>
          </w:hyperlink>
          <w:r w:rsidR="0072775B">
            <w:rPr>
              <w:rFonts w:asciiTheme="minorHAnsi" w:eastAsia="Aptos" w:hAnsiTheme="minorHAnsi" w:cstheme="minorHAnsi"/>
              <w:bCs/>
              <w:kern w:val="2"/>
              <w14:ligatures w14:val="standardContextual"/>
            </w:rPr>
            <w:t>6</w:t>
          </w:r>
        </w:p>
        <w:p w14:paraId="723FD5B2" w14:textId="45AFDD1D" w:rsidR="00882ACA" w:rsidRPr="00882ACA" w:rsidRDefault="00882ACA" w:rsidP="00882ACA">
          <w:pPr>
            <w:widowControl/>
            <w:tabs>
              <w:tab w:val="left" w:pos="1200"/>
              <w:tab w:val="right" w:leader="dot" w:pos="9350"/>
            </w:tabs>
            <w:autoSpaceDE/>
            <w:autoSpaceDN/>
            <w:adjustRightInd/>
            <w:ind w:left="720" w:firstLine="180"/>
            <w:rPr>
              <w:rFonts w:asciiTheme="minorHAnsi" w:eastAsia="Aptos" w:hAnsiTheme="minorHAnsi" w:cstheme="minorHAnsi"/>
              <w:noProof/>
              <w:kern w:val="2"/>
              <w14:ligatures w14:val="standardContextual"/>
            </w:rPr>
          </w:pPr>
          <w:hyperlink w:anchor="_Toc232656479" w:history="1">
            <w:r w:rsidRPr="00882ACA">
              <w:rPr>
                <w:rFonts w:asciiTheme="minorHAnsi" w:eastAsia="Aptos" w:hAnsiTheme="minorHAnsi" w:cstheme="minorHAnsi"/>
                <w:noProof/>
                <w:kern w:val="2"/>
                <w14:ligatures w14:val="standardContextual"/>
              </w:rPr>
              <w:t>1.</w:t>
            </w:r>
            <w:r w:rsidRPr="00882ACA">
              <w:rPr>
                <w:rFonts w:asciiTheme="minorHAnsi" w:eastAsia="Aptos" w:hAnsiTheme="minorHAnsi" w:cstheme="minorHAnsi"/>
                <w:noProof/>
                <w:kern w:val="2"/>
                <w14:ligatures w14:val="standardContextual"/>
              </w:rPr>
              <w:tab/>
              <w:t>Program Administration</w:t>
            </w:r>
            <w:r w:rsidRPr="00882ACA">
              <w:rPr>
                <w:rFonts w:asciiTheme="minorHAnsi" w:eastAsia="Aptos" w:hAnsiTheme="minorHAnsi" w:cstheme="minorHAnsi"/>
                <w:noProof/>
                <w:webHidden/>
                <w:kern w:val="2"/>
                <w14:ligatures w14:val="standardContextual"/>
              </w:rPr>
              <w:tab/>
            </w:r>
          </w:hyperlink>
          <w:r w:rsidR="0072775B">
            <w:rPr>
              <w:rFonts w:asciiTheme="minorHAnsi" w:eastAsia="Aptos" w:hAnsiTheme="minorHAnsi" w:cstheme="minorHAnsi"/>
              <w:kern w:val="2"/>
              <w14:ligatures w14:val="standardContextual"/>
            </w:rPr>
            <w:t>6</w:t>
          </w:r>
        </w:p>
        <w:p w14:paraId="15F61031" w14:textId="6549D937" w:rsidR="00882ACA" w:rsidRPr="00882ACA" w:rsidRDefault="00882ACA" w:rsidP="00882ACA">
          <w:pPr>
            <w:widowControl/>
            <w:tabs>
              <w:tab w:val="left" w:pos="1200"/>
              <w:tab w:val="right" w:leader="dot" w:pos="9350"/>
            </w:tabs>
            <w:autoSpaceDE/>
            <w:autoSpaceDN/>
            <w:adjustRightInd/>
            <w:ind w:left="720" w:firstLine="180"/>
            <w:rPr>
              <w:rFonts w:asciiTheme="minorHAnsi" w:eastAsia="Aptos" w:hAnsiTheme="minorHAnsi" w:cstheme="minorHAnsi"/>
              <w:noProof/>
              <w:kern w:val="2"/>
              <w14:ligatures w14:val="standardContextual"/>
            </w:rPr>
          </w:pPr>
          <w:hyperlink w:anchor="_Toc232656480" w:history="1">
            <w:r w:rsidRPr="00882ACA">
              <w:rPr>
                <w:rFonts w:asciiTheme="minorHAnsi" w:eastAsia="Aptos" w:hAnsiTheme="minorHAnsi" w:cstheme="minorHAnsi"/>
                <w:noProof/>
                <w:kern w:val="2"/>
                <w14:ligatures w14:val="standardContextual"/>
              </w:rPr>
              <w:t>2.</w:t>
            </w:r>
            <w:r w:rsidRPr="00882ACA">
              <w:rPr>
                <w:rFonts w:asciiTheme="minorHAnsi" w:eastAsia="Aptos" w:hAnsiTheme="minorHAnsi" w:cstheme="minorHAnsi"/>
                <w:noProof/>
                <w:kern w:val="2"/>
                <w14:ligatures w14:val="standardContextual"/>
              </w:rPr>
              <w:tab/>
              <w:t>Enforcement</w:t>
            </w:r>
            <w:r w:rsidRPr="00882ACA">
              <w:rPr>
                <w:rFonts w:asciiTheme="minorHAnsi" w:eastAsia="Aptos" w:hAnsiTheme="minorHAnsi" w:cstheme="minorHAnsi"/>
                <w:noProof/>
                <w:webHidden/>
                <w:kern w:val="2"/>
                <w14:ligatures w14:val="standardContextual"/>
              </w:rPr>
              <w:tab/>
            </w:r>
          </w:hyperlink>
          <w:r w:rsidR="0072775B">
            <w:rPr>
              <w:rFonts w:asciiTheme="minorHAnsi" w:eastAsia="Aptos" w:hAnsiTheme="minorHAnsi" w:cstheme="minorHAnsi"/>
              <w:kern w:val="2"/>
              <w14:ligatures w14:val="standardContextual"/>
            </w:rPr>
            <w:t>9</w:t>
          </w:r>
        </w:p>
        <w:p w14:paraId="1BD7EB77" w14:textId="28BE3150" w:rsidR="00882ACA" w:rsidRPr="00882ACA" w:rsidRDefault="00882ACA" w:rsidP="00882ACA">
          <w:pPr>
            <w:widowControl/>
            <w:tabs>
              <w:tab w:val="left" w:pos="1200"/>
              <w:tab w:val="right" w:leader="dot" w:pos="9350"/>
            </w:tabs>
            <w:autoSpaceDE/>
            <w:autoSpaceDN/>
            <w:adjustRightInd/>
            <w:ind w:left="720" w:firstLine="180"/>
            <w:rPr>
              <w:rFonts w:asciiTheme="minorHAnsi" w:eastAsia="Aptos" w:hAnsiTheme="minorHAnsi" w:cstheme="minorHAnsi"/>
              <w:noProof/>
              <w:kern w:val="2"/>
              <w14:ligatures w14:val="standardContextual"/>
            </w:rPr>
          </w:pPr>
          <w:hyperlink w:anchor="_Toc232656481" w:history="1">
            <w:r w:rsidRPr="00882ACA">
              <w:rPr>
                <w:rFonts w:asciiTheme="minorHAnsi" w:eastAsia="Aptos" w:hAnsiTheme="minorHAnsi" w:cstheme="minorHAnsi"/>
                <w:noProof/>
                <w:kern w:val="2"/>
                <w14:ligatures w14:val="standardContextual"/>
              </w:rPr>
              <w:t>3.</w:t>
            </w:r>
            <w:r w:rsidRPr="00882ACA">
              <w:rPr>
                <w:rFonts w:asciiTheme="minorHAnsi" w:eastAsia="Aptos" w:hAnsiTheme="minorHAnsi" w:cstheme="minorHAnsi"/>
                <w:noProof/>
                <w:kern w:val="2"/>
                <w14:ligatures w14:val="standardContextual"/>
              </w:rPr>
              <w:tab/>
              <w:t>Review Procedures</w:t>
            </w:r>
            <w:r w:rsidRPr="00882ACA">
              <w:rPr>
                <w:rFonts w:asciiTheme="minorHAnsi" w:eastAsia="Aptos" w:hAnsiTheme="minorHAnsi" w:cstheme="minorHAnsi"/>
                <w:noProof/>
                <w:webHidden/>
                <w:kern w:val="2"/>
                <w14:ligatures w14:val="standardContextual"/>
              </w:rPr>
              <w:tab/>
            </w:r>
          </w:hyperlink>
          <w:r w:rsidRPr="00882ACA">
            <w:rPr>
              <w:rFonts w:asciiTheme="minorHAnsi" w:eastAsia="Aptos" w:hAnsiTheme="minorHAnsi" w:cstheme="minorHAnsi"/>
              <w:kern w:val="2"/>
              <w14:ligatures w14:val="standardContextual"/>
            </w:rPr>
            <w:t>16</w:t>
          </w:r>
        </w:p>
        <w:p w14:paraId="4570E888" w14:textId="16054E6D" w:rsidR="00882ACA" w:rsidRPr="00882ACA" w:rsidRDefault="00882ACA" w:rsidP="00882ACA">
          <w:pPr>
            <w:widowControl/>
            <w:tabs>
              <w:tab w:val="left" w:pos="1200"/>
              <w:tab w:val="right" w:leader="dot" w:pos="9350"/>
            </w:tabs>
            <w:autoSpaceDE/>
            <w:autoSpaceDN/>
            <w:adjustRightInd/>
            <w:ind w:left="720" w:firstLine="180"/>
            <w:rPr>
              <w:rFonts w:asciiTheme="minorHAnsi" w:eastAsia="Aptos" w:hAnsiTheme="minorHAnsi" w:cstheme="minorHAnsi"/>
              <w:noProof/>
              <w:kern w:val="2"/>
              <w14:ligatures w14:val="standardContextual"/>
            </w:rPr>
          </w:pPr>
          <w:hyperlink w:anchor="_Toc232656482" w:history="1">
            <w:r w:rsidRPr="00882ACA">
              <w:rPr>
                <w:rFonts w:asciiTheme="minorHAnsi" w:eastAsia="Aptos" w:hAnsiTheme="minorHAnsi" w:cstheme="minorHAnsi"/>
                <w:noProof/>
                <w:kern w:val="2"/>
                <w14:ligatures w14:val="standardContextual"/>
              </w:rPr>
              <w:t>4.</w:t>
            </w:r>
            <w:r w:rsidRPr="00882ACA">
              <w:rPr>
                <w:rFonts w:asciiTheme="minorHAnsi" w:eastAsia="Aptos" w:hAnsiTheme="minorHAnsi" w:cstheme="minorHAnsi"/>
                <w:noProof/>
                <w:kern w:val="2"/>
                <w14:ligatures w14:val="standardContextual"/>
              </w:rPr>
              <w:tab/>
              <w:t>Federal Program Change (FPC) Adoption</w:t>
            </w:r>
            <w:r w:rsidRPr="00882ACA">
              <w:rPr>
                <w:rFonts w:asciiTheme="minorHAnsi" w:eastAsia="Aptos" w:hAnsiTheme="minorHAnsi" w:cstheme="minorHAnsi"/>
                <w:noProof/>
                <w:webHidden/>
                <w:kern w:val="2"/>
                <w14:ligatures w14:val="standardContextual"/>
              </w:rPr>
              <w:tab/>
            </w:r>
          </w:hyperlink>
          <w:r w:rsidRPr="00882ACA">
            <w:rPr>
              <w:rFonts w:asciiTheme="minorHAnsi" w:eastAsia="Aptos" w:hAnsiTheme="minorHAnsi" w:cstheme="minorHAnsi"/>
              <w:kern w:val="2"/>
              <w14:ligatures w14:val="standardContextual"/>
            </w:rPr>
            <w:t>18</w:t>
          </w:r>
        </w:p>
        <w:p w14:paraId="17957B02" w14:textId="2B1F68A9" w:rsidR="00882ACA" w:rsidRPr="00882ACA" w:rsidRDefault="00882ACA" w:rsidP="00882ACA">
          <w:pPr>
            <w:widowControl/>
            <w:tabs>
              <w:tab w:val="left" w:pos="1200"/>
              <w:tab w:val="right" w:leader="dot" w:pos="9350"/>
            </w:tabs>
            <w:autoSpaceDE/>
            <w:autoSpaceDN/>
            <w:adjustRightInd/>
            <w:ind w:left="720" w:firstLine="180"/>
            <w:rPr>
              <w:rFonts w:asciiTheme="minorHAnsi" w:eastAsia="Aptos" w:hAnsiTheme="minorHAnsi" w:cstheme="minorHAnsi"/>
              <w:noProof/>
              <w:kern w:val="2"/>
              <w14:ligatures w14:val="standardContextual"/>
            </w:rPr>
          </w:pPr>
          <w:hyperlink w:anchor="_Toc232656483" w:history="1">
            <w:r w:rsidRPr="00882ACA">
              <w:rPr>
                <w:rFonts w:asciiTheme="minorHAnsi" w:eastAsia="Aptos" w:hAnsiTheme="minorHAnsi" w:cstheme="minorHAnsi"/>
                <w:noProof/>
                <w:kern w:val="2"/>
                <w14:ligatures w14:val="standardContextual"/>
              </w:rPr>
              <w:t>5.</w:t>
            </w:r>
            <w:r w:rsidRPr="00882ACA">
              <w:rPr>
                <w:rFonts w:asciiTheme="minorHAnsi" w:eastAsia="Aptos" w:hAnsiTheme="minorHAnsi" w:cstheme="minorHAnsi"/>
                <w:noProof/>
                <w:kern w:val="2"/>
                <w14:ligatures w14:val="standardContextual"/>
              </w:rPr>
              <w:tab/>
              <w:t>Variances</w:t>
            </w:r>
            <w:r w:rsidRPr="00882ACA">
              <w:rPr>
                <w:rFonts w:asciiTheme="minorHAnsi" w:eastAsia="Aptos" w:hAnsiTheme="minorHAnsi" w:cstheme="minorHAnsi"/>
                <w:noProof/>
                <w:webHidden/>
                <w:kern w:val="2"/>
                <w14:ligatures w14:val="standardContextual"/>
              </w:rPr>
              <w:tab/>
            </w:r>
          </w:hyperlink>
          <w:r w:rsidRPr="00882ACA">
            <w:rPr>
              <w:rFonts w:asciiTheme="minorHAnsi" w:eastAsia="Aptos" w:hAnsiTheme="minorHAnsi" w:cstheme="minorHAnsi"/>
              <w:kern w:val="2"/>
              <w14:ligatures w14:val="standardContextual"/>
            </w:rPr>
            <w:t>21</w:t>
          </w:r>
        </w:p>
        <w:p w14:paraId="5C9CA7C8" w14:textId="4588D6AD" w:rsidR="00882ACA" w:rsidRPr="00882ACA" w:rsidRDefault="00882ACA" w:rsidP="00882ACA">
          <w:pPr>
            <w:widowControl/>
            <w:tabs>
              <w:tab w:val="left" w:pos="1200"/>
              <w:tab w:val="right" w:leader="dot" w:pos="9350"/>
            </w:tabs>
            <w:autoSpaceDE/>
            <w:autoSpaceDN/>
            <w:adjustRightInd/>
            <w:ind w:left="720" w:firstLine="180"/>
            <w:rPr>
              <w:rFonts w:asciiTheme="minorHAnsi" w:eastAsia="Aptos" w:hAnsiTheme="minorHAnsi" w:cstheme="minorHAnsi"/>
              <w:noProof/>
              <w:kern w:val="2"/>
              <w14:ligatures w14:val="standardContextual"/>
            </w:rPr>
          </w:pPr>
          <w:hyperlink w:anchor="_Toc232656484" w:history="1">
            <w:r w:rsidRPr="00882ACA">
              <w:rPr>
                <w:rFonts w:asciiTheme="minorHAnsi" w:eastAsia="Aptos" w:hAnsiTheme="minorHAnsi" w:cstheme="minorHAnsi"/>
                <w:noProof/>
                <w:kern w:val="2"/>
                <w14:ligatures w14:val="standardContextual"/>
              </w:rPr>
              <w:t>6.</w:t>
            </w:r>
            <w:r w:rsidRPr="00882ACA">
              <w:rPr>
                <w:rFonts w:asciiTheme="minorHAnsi" w:eastAsia="Aptos" w:hAnsiTheme="minorHAnsi" w:cstheme="minorHAnsi"/>
                <w:noProof/>
                <w:kern w:val="2"/>
                <w14:ligatures w14:val="standardContextual"/>
              </w:rPr>
              <w:tab/>
              <w:t>State and Local Government Worker Program</w:t>
            </w:r>
            <w:r w:rsidRPr="00882ACA">
              <w:rPr>
                <w:rFonts w:asciiTheme="minorHAnsi" w:eastAsia="Aptos" w:hAnsiTheme="minorHAnsi" w:cstheme="minorHAnsi"/>
                <w:noProof/>
                <w:webHidden/>
                <w:kern w:val="2"/>
                <w14:ligatures w14:val="standardContextual"/>
              </w:rPr>
              <w:tab/>
            </w:r>
          </w:hyperlink>
          <w:r w:rsidRPr="00882ACA">
            <w:rPr>
              <w:rFonts w:asciiTheme="minorHAnsi" w:eastAsia="Aptos" w:hAnsiTheme="minorHAnsi" w:cstheme="minorHAnsi"/>
              <w:kern w:val="2"/>
              <w14:ligatures w14:val="standardContextual"/>
            </w:rPr>
            <w:t>21</w:t>
          </w:r>
        </w:p>
        <w:p w14:paraId="00DD9C5F" w14:textId="02E99BC9" w:rsidR="00882ACA" w:rsidRPr="00882ACA" w:rsidRDefault="00882ACA" w:rsidP="00882ACA">
          <w:pPr>
            <w:widowControl/>
            <w:tabs>
              <w:tab w:val="left" w:pos="1200"/>
              <w:tab w:val="right" w:leader="dot" w:pos="9350"/>
            </w:tabs>
            <w:autoSpaceDE/>
            <w:autoSpaceDN/>
            <w:adjustRightInd/>
            <w:ind w:left="720" w:firstLine="180"/>
            <w:rPr>
              <w:rFonts w:asciiTheme="minorHAnsi" w:eastAsia="Aptos" w:hAnsiTheme="minorHAnsi" w:cstheme="minorHAnsi"/>
              <w:noProof/>
              <w:kern w:val="2"/>
              <w14:ligatures w14:val="standardContextual"/>
            </w:rPr>
          </w:pPr>
          <w:hyperlink w:anchor="_Toc232656485" w:history="1">
            <w:r w:rsidRPr="00882ACA">
              <w:rPr>
                <w:rFonts w:asciiTheme="minorHAnsi" w:eastAsia="Aptos" w:hAnsiTheme="minorHAnsi" w:cstheme="minorHAnsi"/>
                <w:noProof/>
                <w:kern w:val="2"/>
                <w14:ligatures w14:val="standardContextual"/>
              </w:rPr>
              <w:t>7.</w:t>
            </w:r>
            <w:r w:rsidRPr="00882ACA">
              <w:rPr>
                <w:rFonts w:asciiTheme="minorHAnsi" w:eastAsia="Aptos" w:hAnsiTheme="minorHAnsi" w:cstheme="minorHAnsi"/>
                <w:noProof/>
                <w:kern w:val="2"/>
                <w14:ligatures w14:val="standardContextual"/>
              </w:rPr>
              <w:tab/>
              <w:t>Whistleblower Program</w:t>
            </w:r>
            <w:r w:rsidRPr="00882ACA">
              <w:rPr>
                <w:rFonts w:asciiTheme="minorHAnsi" w:eastAsia="Aptos" w:hAnsiTheme="minorHAnsi" w:cstheme="minorHAnsi"/>
                <w:noProof/>
                <w:webHidden/>
                <w:kern w:val="2"/>
                <w14:ligatures w14:val="standardContextual"/>
              </w:rPr>
              <w:tab/>
            </w:r>
          </w:hyperlink>
          <w:r w:rsidRPr="00882ACA">
            <w:rPr>
              <w:rFonts w:asciiTheme="minorHAnsi" w:eastAsia="Aptos" w:hAnsiTheme="minorHAnsi" w:cstheme="minorHAnsi"/>
              <w:kern w:val="2"/>
              <w14:ligatures w14:val="standardContextual"/>
            </w:rPr>
            <w:t>21</w:t>
          </w:r>
        </w:p>
        <w:p w14:paraId="50C48D87" w14:textId="39B12273" w:rsidR="00882ACA" w:rsidRPr="00882ACA" w:rsidRDefault="00882ACA" w:rsidP="00882ACA">
          <w:pPr>
            <w:widowControl/>
            <w:tabs>
              <w:tab w:val="left" w:pos="1200"/>
              <w:tab w:val="right" w:leader="dot" w:pos="9350"/>
            </w:tabs>
            <w:autoSpaceDE/>
            <w:autoSpaceDN/>
            <w:adjustRightInd/>
            <w:ind w:left="720" w:firstLine="180"/>
            <w:rPr>
              <w:rFonts w:asciiTheme="minorHAnsi" w:eastAsia="Aptos" w:hAnsiTheme="minorHAnsi" w:cstheme="minorHAnsi"/>
              <w:noProof/>
              <w:kern w:val="2"/>
              <w14:ligatures w14:val="standardContextual"/>
            </w:rPr>
          </w:pPr>
          <w:hyperlink w:anchor="_Toc232656486" w:history="1">
            <w:r w:rsidRPr="00882ACA">
              <w:rPr>
                <w:rFonts w:asciiTheme="minorHAnsi" w:eastAsia="Aptos" w:hAnsiTheme="minorHAnsi" w:cstheme="minorHAnsi"/>
                <w:noProof/>
                <w:kern w:val="2"/>
                <w14:ligatures w14:val="standardContextual"/>
              </w:rPr>
              <w:t>8.</w:t>
            </w:r>
            <w:r w:rsidRPr="00882ACA">
              <w:rPr>
                <w:rFonts w:asciiTheme="minorHAnsi" w:eastAsia="Aptos" w:hAnsiTheme="minorHAnsi" w:cstheme="minorHAnsi"/>
                <w:noProof/>
                <w:kern w:val="2"/>
                <w14:ligatures w14:val="standardContextual"/>
              </w:rPr>
              <w:tab/>
              <w:t>Complaint About State Program Administration (CASPA)</w:t>
            </w:r>
            <w:r w:rsidRPr="00882ACA">
              <w:rPr>
                <w:rFonts w:asciiTheme="minorHAnsi" w:eastAsia="Aptos" w:hAnsiTheme="minorHAnsi" w:cstheme="minorHAnsi"/>
                <w:noProof/>
                <w:webHidden/>
                <w:kern w:val="2"/>
                <w14:ligatures w14:val="standardContextual"/>
              </w:rPr>
              <w:tab/>
            </w:r>
          </w:hyperlink>
          <w:r w:rsidRPr="00882ACA">
            <w:rPr>
              <w:rFonts w:asciiTheme="minorHAnsi" w:eastAsia="Aptos" w:hAnsiTheme="minorHAnsi" w:cstheme="minorHAnsi"/>
              <w:kern w:val="2"/>
              <w14:ligatures w14:val="standardContextual"/>
            </w:rPr>
            <w:t>22</w:t>
          </w:r>
        </w:p>
        <w:p w14:paraId="1F76438C" w14:textId="0A4C239D" w:rsidR="00882ACA" w:rsidRPr="00882ACA" w:rsidRDefault="00882ACA" w:rsidP="00882ACA">
          <w:pPr>
            <w:widowControl/>
            <w:tabs>
              <w:tab w:val="left" w:pos="1200"/>
              <w:tab w:val="right" w:leader="dot" w:pos="9350"/>
            </w:tabs>
            <w:autoSpaceDE/>
            <w:autoSpaceDN/>
            <w:adjustRightInd/>
            <w:ind w:left="720" w:firstLine="180"/>
            <w:rPr>
              <w:rFonts w:asciiTheme="minorHAnsi" w:eastAsia="Aptos" w:hAnsiTheme="minorHAnsi" w:cstheme="minorHAnsi"/>
              <w:noProof/>
              <w:kern w:val="2"/>
              <w14:ligatures w14:val="standardContextual"/>
            </w:rPr>
          </w:pPr>
          <w:hyperlink w:anchor="_Toc232656487" w:history="1">
            <w:r w:rsidRPr="00882ACA">
              <w:rPr>
                <w:rFonts w:asciiTheme="minorHAnsi" w:eastAsia="Aptos" w:hAnsiTheme="minorHAnsi" w:cstheme="minorHAnsi"/>
                <w:noProof/>
                <w:kern w:val="2"/>
                <w14:ligatures w14:val="standardContextual"/>
              </w:rPr>
              <w:t>9.</w:t>
            </w:r>
            <w:r w:rsidRPr="00882ACA">
              <w:rPr>
                <w:rFonts w:asciiTheme="minorHAnsi" w:eastAsia="Aptos" w:hAnsiTheme="minorHAnsi" w:cstheme="minorHAnsi"/>
                <w:noProof/>
                <w:kern w:val="2"/>
                <w14:ligatures w14:val="standardContextual"/>
              </w:rPr>
              <w:tab/>
              <w:t>Voluntary Compliance Program</w:t>
            </w:r>
            <w:r w:rsidRPr="00882ACA">
              <w:rPr>
                <w:rFonts w:asciiTheme="minorHAnsi" w:eastAsia="Aptos" w:hAnsiTheme="minorHAnsi" w:cstheme="minorHAnsi"/>
                <w:noProof/>
                <w:webHidden/>
                <w:kern w:val="2"/>
                <w14:ligatures w14:val="standardContextual"/>
              </w:rPr>
              <w:tab/>
            </w:r>
          </w:hyperlink>
          <w:r w:rsidRPr="00882ACA">
            <w:rPr>
              <w:rFonts w:asciiTheme="minorHAnsi" w:eastAsia="Aptos" w:hAnsiTheme="minorHAnsi" w:cstheme="minorHAnsi"/>
              <w:kern w:val="2"/>
              <w14:ligatures w14:val="standardContextual"/>
            </w:rPr>
            <w:t>2</w:t>
          </w:r>
          <w:r w:rsidR="008A2059">
            <w:rPr>
              <w:rFonts w:asciiTheme="minorHAnsi" w:eastAsia="Aptos" w:hAnsiTheme="minorHAnsi" w:cstheme="minorHAnsi"/>
              <w:kern w:val="2"/>
              <w14:ligatures w14:val="standardContextual"/>
            </w:rPr>
            <w:t>2</w:t>
          </w:r>
        </w:p>
        <w:p w14:paraId="170A0616" w14:textId="6638E43F" w:rsidR="00882ACA" w:rsidRPr="00882ACA" w:rsidRDefault="00882ACA" w:rsidP="00882ACA">
          <w:pPr>
            <w:widowControl/>
            <w:tabs>
              <w:tab w:val="left" w:pos="1200"/>
              <w:tab w:val="right" w:leader="dot" w:pos="9350"/>
            </w:tabs>
            <w:autoSpaceDE/>
            <w:autoSpaceDN/>
            <w:adjustRightInd/>
            <w:ind w:left="720" w:firstLine="180"/>
            <w:rPr>
              <w:rFonts w:asciiTheme="minorHAnsi" w:eastAsia="Aptos" w:hAnsiTheme="minorHAnsi" w:cstheme="minorHAnsi"/>
              <w:kern w:val="2"/>
              <w14:ligatures w14:val="standardContextual"/>
            </w:rPr>
          </w:pPr>
          <w:hyperlink w:anchor="_Toc232656488" w:history="1">
            <w:r w:rsidRPr="00882ACA">
              <w:rPr>
                <w:rFonts w:asciiTheme="minorHAnsi" w:eastAsia="Aptos" w:hAnsiTheme="minorHAnsi" w:cstheme="minorHAnsi"/>
                <w:noProof/>
                <w:kern w:val="2"/>
                <w14:ligatures w14:val="standardContextual"/>
              </w:rPr>
              <w:t>10. State and Local Government 23(g) On-site Consultation Program</w:t>
            </w:r>
            <w:r w:rsidRPr="00882ACA">
              <w:rPr>
                <w:rFonts w:asciiTheme="minorHAnsi" w:eastAsia="Aptos" w:hAnsiTheme="minorHAnsi" w:cstheme="minorHAnsi"/>
                <w:noProof/>
                <w:webHidden/>
                <w:kern w:val="2"/>
                <w14:ligatures w14:val="standardContextual"/>
              </w:rPr>
              <w:tab/>
            </w:r>
          </w:hyperlink>
          <w:r w:rsidRPr="00882ACA">
            <w:rPr>
              <w:rFonts w:asciiTheme="minorHAnsi" w:eastAsia="Aptos" w:hAnsiTheme="minorHAnsi" w:cstheme="minorHAnsi"/>
              <w:kern w:val="2"/>
              <w14:ligatures w14:val="standardContextual"/>
            </w:rPr>
            <w:t>24</w:t>
          </w:r>
        </w:p>
        <w:p w14:paraId="7698449E" w14:textId="509D1015" w:rsidR="00882ACA" w:rsidRPr="00882ACA" w:rsidRDefault="00882ACA" w:rsidP="00882ACA">
          <w:pPr>
            <w:widowControl/>
            <w:tabs>
              <w:tab w:val="left" w:pos="1200"/>
              <w:tab w:val="right" w:leader="dot" w:pos="9350"/>
            </w:tabs>
            <w:autoSpaceDE/>
            <w:autoSpaceDN/>
            <w:adjustRightInd/>
            <w:ind w:left="720" w:firstLine="180"/>
            <w:rPr>
              <w:rFonts w:asciiTheme="minorHAnsi" w:eastAsia="Aptos" w:hAnsiTheme="minorHAnsi" w:cstheme="minorHAnsi"/>
              <w:kern w:val="2"/>
              <w14:ligatures w14:val="standardContextual"/>
            </w:rPr>
          </w:pPr>
          <w:hyperlink w:anchor="_Toc232656488" w:history="1">
            <w:r w:rsidRPr="008A2059">
              <w:rPr>
                <w:rStyle w:val="Hyperlink"/>
                <w:rFonts w:asciiTheme="minorHAnsi" w:eastAsia="Aptos" w:hAnsiTheme="minorHAnsi" w:cstheme="minorHAnsi"/>
                <w:noProof/>
                <w:kern w:val="2"/>
                <w14:ligatures w14:val="standardContextual"/>
              </w:rPr>
              <w:t xml:space="preserve">11. </w:t>
            </w:r>
            <w:r w:rsidR="008A2059" w:rsidRPr="008A2059">
              <w:rPr>
                <w:rStyle w:val="Hyperlink"/>
                <w:rFonts w:asciiTheme="minorHAnsi" w:eastAsia="Aptos" w:hAnsiTheme="minorHAnsi" w:cstheme="minorHAnsi"/>
                <w:bCs/>
                <w:noProof/>
                <w:kern w:val="2"/>
                <w14:ligatures w14:val="standardContextual"/>
              </w:rPr>
              <w:t>Private Sector 23(g) On-site Consultation Program</w:t>
            </w:r>
            <w:r w:rsidRPr="008A2059">
              <w:rPr>
                <w:rStyle w:val="Hyperlink"/>
                <w:rFonts w:asciiTheme="minorHAnsi" w:eastAsia="Aptos" w:hAnsiTheme="minorHAnsi" w:cstheme="minorHAnsi"/>
                <w:bCs/>
                <w:noProof/>
                <w:webHidden/>
                <w:kern w:val="2"/>
                <w14:ligatures w14:val="standardContextual"/>
              </w:rPr>
              <w:tab/>
            </w:r>
          </w:hyperlink>
          <w:r w:rsidRPr="00882ACA">
            <w:rPr>
              <w:rFonts w:asciiTheme="minorHAnsi" w:eastAsia="Aptos" w:hAnsiTheme="minorHAnsi" w:cstheme="minorHAnsi"/>
              <w:kern w:val="2"/>
              <w14:ligatures w14:val="standardContextual"/>
            </w:rPr>
            <w:t>2</w:t>
          </w:r>
          <w:r w:rsidR="001C1113">
            <w:rPr>
              <w:rFonts w:asciiTheme="minorHAnsi" w:eastAsia="Aptos" w:hAnsiTheme="minorHAnsi" w:cstheme="minorHAnsi"/>
              <w:kern w:val="2"/>
              <w14:ligatures w14:val="standardContextual"/>
            </w:rPr>
            <w:t>4</w:t>
          </w:r>
        </w:p>
        <w:p w14:paraId="2C67A862" w14:textId="77777777" w:rsidR="00882ACA" w:rsidRPr="00882ACA" w:rsidRDefault="00882ACA" w:rsidP="00882ACA">
          <w:pPr>
            <w:widowControl/>
            <w:autoSpaceDE/>
            <w:autoSpaceDN/>
            <w:adjustRightInd/>
            <w:rPr>
              <w:rFonts w:ascii="Calibri" w:eastAsia="Aptos" w:hAnsi="Calibri" w:cs="Calibri"/>
              <w:kern w:val="2"/>
              <w14:ligatures w14:val="standardContextual"/>
            </w:rPr>
          </w:pPr>
        </w:p>
        <w:p w14:paraId="1FB38D79" w14:textId="53513C06" w:rsidR="00882ACA" w:rsidRPr="00B27623" w:rsidRDefault="00882ACA" w:rsidP="00882ACA">
          <w:pPr>
            <w:widowControl/>
            <w:tabs>
              <w:tab w:val="left" w:pos="720"/>
              <w:tab w:val="right" w:leader="dot" w:pos="9350"/>
            </w:tabs>
            <w:autoSpaceDE/>
            <w:autoSpaceDN/>
            <w:adjustRightInd/>
            <w:ind w:left="450" w:hanging="450"/>
            <w:rPr>
              <w:rFonts w:asciiTheme="minorHAnsi" w:hAnsiTheme="minorHAnsi" w:cstheme="minorHAnsi"/>
              <w:bCs/>
              <w:noProof/>
              <w:kern w:val="2"/>
              <w14:ligatures w14:val="standardContextual"/>
            </w:rPr>
          </w:pPr>
          <w:hyperlink w:anchor="_Toc232656489" w:history="1">
            <w:r w:rsidRPr="00882ACA">
              <w:rPr>
                <w:rFonts w:ascii="Calibri" w:eastAsia="Aptos" w:hAnsi="Calibri" w:cs="Calibri"/>
                <w:bCs/>
                <w:noProof/>
                <w:kern w:val="2"/>
                <w14:ligatures w14:val="standardContextual"/>
              </w:rPr>
              <w:t>Appendix A – New and Continued Findings and Recommendations</w:t>
            </w:r>
            <w:r w:rsidRPr="00882ACA">
              <w:rPr>
                <w:rFonts w:ascii="Calibri" w:eastAsia="Aptos" w:hAnsi="Calibri" w:cs="Calibri"/>
                <w:bCs/>
                <w:noProof/>
                <w:webHidden/>
                <w:kern w:val="2"/>
                <w14:ligatures w14:val="standardContextual"/>
              </w:rPr>
              <w:tab/>
            </w:r>
          </w:hyperlink>
          <w:r w:rsidR="001C1113" w:rsidRPr="00B27623">
            <w:rPr>
              <w:rFonts w:asciiTheme="minorHAnsi" w:eastAsia="Aptos" w:hAnsiTheme="minorHAnsi" w:cstheme="minorHAnsi"/>
              <w:bCs/>
              <w:kern w:val="2"/>
              <w14:ligatures w14:val="standardContextual"/>
            </w:rPr>
            <w:t>25</w:t>
          </w:r>
        </w:p>
        <w:p w14:paraId="46471494" w14:textId="203EC2E9" w:rsidR="00882ACA" w:rsidRPr="00B27623" w:rsidRDefault="00882ACA" w:rsidP="00882ACA">
          <w:pPr>
            <w:widowControl/>
            <w:tabs>
              <w:tab w:val="left" w:pos="720"/>
              <w:tab w:val="right" w:leader="dot" w:pos="9350"/>
            </w:tabs>
            <w:autoSpaceDE/>
            <w:autoSpaceDN/>
            <w:adjustRightInd/>
            <w:ind w:left="450" w:hanging="450"/>
            <w:rPr>
              <w:rFonts w:asciiTheme="minorHAnsi" w:hAnsiTheme="minorHAnsi" w:cstheme="minorHAnsi"/>
              <w:bCs/>
              <w:noProof/>
              <w:kern w:val="2"/>
              <w14:ligatures w14:val="standardContextual"/>
            </w:rPr>
          </w:pPr>
          <w:hyperlink w:anchor="_Toc232656490" w:history="1">
            <w:r w:rsidRPr="00B27623">
              <w:rPr>
                <w:rFonts w:asciiTheme="minorHAnsi" w:eastAsia="Aptos" w:hAnsiTheme="minorHAnsi" w:cstheme="minorHAnsi"/>
                <w:bCs/>
                <w:noProof/>
                <w:kern w:val="2"/>
                <w14:ligatures w14:val="standardContextual"/>
              </w:rPr>
              <w:t>Appendix B – Observations and Federal Monitoring Plans</w:t>
            </w:r>
            <w:r w:rsidRPr="00B27623">
              <w:rPr>
                <w:rFonts w:asciiTheme="minorHAnsi" w:eastAsia="Aptos" w:hAnsiTheme="minorHAnsi" w:cstheme="minorHAnsi"/>
                <w:bCs/>
                <w:noProof/>
                <w:webHidden/>
                <w:kern w:val="2"/>
                <w14:ligatures w14:val="standardContextual"/>
              </w:rPr>
              <w:tab/>
            </w:r>
          </w:hyperlink>
          <w:r w:rsidR="00B27623" w:rsidRPr="00B27623">
            <w:rPr>
              <w:rFonts w:asciiTheme="minorHAnsi" w:hAnsiTheme="minorHAnsi" w:cstheme="minorHAnsi"/>
            </w:rPr>
            <w:t>27</w:t>
          </w:r>
        </w:p>
        <w:p w14:paraId="2FED3F65" w14:textId="740F8F60" w:rsidR="00882ACA" w:rsidRPr="00B27623" w:rsidRDefault="00882ACA" w:rsidP="00882ACA">
          <w:pPr>
            <w:widowControl/>
            <w:tabs>
              <w:tab w:val="left" w:pos="720"/>
              <w:tab w:val="right" w:leader="dot" w:pos="9350"/>
            </w:tabs>
            <w:autoSpaceDE/>
            <w:autoSpaceDN/>
            <w:adjustRightInd/>
            <w:ind w:left="450" w:hanging="450"/>
            <w:rPr>
              <w:rFonts w:asciiTheme="minorHAnsi" w:hAnsiTheme="minorHAnsi" w:cstheme="minorHAnsi"/>
              <w:bCs/>
              <w:noProof/>
              <w:kern w:val="2"/>
              <w14:ligatures w14:val="standardContextual"/>
            </w:rPr>
          </w:pPr>
          <w:hyperlink w:anchor="_Toc232656491" w:history="1">
            <w:r w:rsidRPr="00B27623">
              <w:rPr>
                <w:rFonts w:asciiTheme="minorHAnsi" w:eastAsia="Aptos" w:hAnsiTheme="minorHAnsi" w:cstheme="minorHAnsi"/>
                <w:bCs/>
                <w:noProof/>
                <w:kern w:val="2"/>
                <w14:ligatures w14:val="standardContextual"/>
              </w:rPr>
              <w:t>Appendix C – Status of FY 2024 Findings and Recommendations</w:t>
            </w:r>
            <w:r w:rsidRPr="00B27623">
              <w:rPr>
                <w:rFonts w:asciiTheme="minorHAnsi" w:eastAsia="Aptos" w:hAnsiTheme="minorHAnsi" w:cstheme="minorHAnsi"/>
                <w:bCs/>
                <w:noProof/>
                <w:webHidden/>
                <w:kern w:val="2"/>
                <w14:ligatures w14:val="standardContextual"/>
              </w:rPr>
              <w:tab/>
            </w:r>
          </w:hyperlink>
          <w:r w:rsidR="00B27623" w:rsidRPr="00B27623">
            <w:rPr>
              <w:rFonts w:asciiTheme="minorHAnsi" w:hAnsiTheme="minorHAnsi" w:cstheme="minorHAnsi"/>
            </w:rPr>
            <w:t>30</w:t>
          </w:r>
        </w:p>
        <w:p w14:paraId="3BA5C010" w14:textId="51375DC1" w:rsidR="00882ACA" w:rsidRPr="00B27623" w:rsidRDefault="00882ACA" w:rsidP="00882ACA">
          <w:pPr>
            <w:widowControl/>
            <w:tabs>
              <w:tab w:val="left" w:pos="720"/>
              <w:tab w:val="right" w:leader="dot" w:pos="9350"/>
            </w:tabs>
            <w:autoSpaceDE/>
            <w:autoSpaceDN/>
            <w:adjustRightInd/>
            <w:ind w:left="450" w:hanging="450"/>
            <w:rPr>
              <w:rFonts w:asciiTheme="minorHAnsi" w:hAnsiTheme="minorHAnsi" w:cstheme="minorHAnsi"/>
              <w:bCs/>
              <w:noProof/>
              <w:kern w:val="2"/>
              <w14:ligatures w14:val="standardContextual"/>
            </w:rPr>
          </w:pPr>
          <w:hyperlink w:anchor="_Toc232656492" w:history="1">
            <w:r w:rsidRPr="00B27623">
              <w:rPr>
                <w:rFonts w:asciiTheme="minorHAnsi" w:eastAsia="Aptos" w:hAnsiTheme="minorHAnsi" w:cstheme="minorHAnsi"/>
                <w:bCs/>
                <w:noProof/>
                <w:kern w:val="2"/>
                <w14:ligatures w14:val="standardContextual"/>
              </w:rPr>
              <w:t>Appendix D – FY 2025 State Activity Mandated Measures (SAMM) Report</w:t>
            </w:r>
            <w:r w:rsidRPr="00B27623">
              <w:rPr>
                <w:rFonts w:asciiTheme="minorHAnsi" w:eastAsia="Aptos" w:hAnsiTheme="minorHAnsi" w:cstheme="minorHAnsi"/>
                <w:bCs/>
                <w:noProof/>
                <w:webHidden/>
                <w:kern w:val="2"/>
                <w14:ligatures w14:val="standardContextual"/>
              </w:rPr>
              <w:tab/>
            </w:r>
          </w:hyperlink>
          <w:r w:rsidR="00B27623" w:rsidRPr="00B27623">
            <w:rPr>
              <w:rFonts w:asciiTheme="minorHAnsi" w:hAnsiTheme="minorHAnsi" w:cstheme="minorHAnsi"/>
            </w:rPr>
            <w:t>37</w:t>
          </w:r>
        </w:p>
        <w:p w14:paraId="324D9280" w14:textId="77777777" w:rsidR="00882ACA" w:rsidRDefault="00882ACA" w:rsidP="00882ACA">
          <w:pPr>
            <w:keepNext/>
            <w:keepLines/>
            <w:widowControl/>
            <w:autoSpaceDE/>
            <w:autoSpaceDN/>
            <w:adjustRightInd/>
            <w:rPr>
              <w:rFonts w:ascii="Arial" w:eastAsia="Aptos" w:hAnsi="Arial" w:cs="Arial"/>
              <w:kern w:val="2"/>
              <w14:ligatures w14:val="standardContextual"/>
            </w:rPr>
          </w:pPr>
          <w:r w:rsidRPr="00882ACA">
            <w:rPr>
              <w:rFonts w:ascii="Calibri" w:eastAsia="Aptos" w:hAnsi="Calibri" w:cs="Calibri"/>
              <w:kern w:val="2"/>
              <w14:ligatures w14:val="standardContextual"/>
            </w:rPr>
            <w:fldChar w:fldCharType="end"/>
          </w:r>
          <w:r w:rsidRPr="00882ACA">
            <w:rPr>
              <w:rFonts w:ascii="Arial" w:eastAsia="Aptos" w:hAnsi="Arial" w:cs="Arial"/>
              <w:kern w:val="2"/>
              <w14:ligatures w14:val="standardContextual"/>
            </w:rPr>
            <w:t xml:space="preserve"> </w:t>
          </w:r>
        </w:p>
        <w:p w14:paraId="0FFA303A" w14:textId="6F4C5614" w:rsidR="00882ACA" w:rsidRPr="00882ACA" w:rsidRDefault="00882ACA" w:rsidP="00882ACA">
          <w:pPr>
            <w:keepNext/>
            <w:keepLines/>
            <w:widowControl/>
            <w:autoSpaceDE/>
            <w:autoSpaceDN/>
            <w:adjustRightInd/>
            <w:rPr>
              <w:rFonts w:ascii="Calibri" w:hAnsi="Calibri" w:cs="Calibri"/>
              <w:b/>
              <w:bCs/>
              <w:color w:val="000000"/>
              <w:sz w:val="32"/>
              <w:szCs w:val="32"/>
            </w:rPr>
          </w:pPr>
        </w:p>
        <w:p w14:paraId="225C2C95" w14:textId="0C18C8C9" w:rsidR="00882ACA" w:rsidRPr="00882ACA" w:rsidRDefault="000E4675" w:rsidP="00882ACA">
          <w:pPr>
            <w:widowControl/>
            <w:autoSpaceDE/>
            <w:autoSpaceDN/>
            <w:adjustRightInd/>
            <w:rPr>
              <w:rFonts w:ascii="Calibri" w:eastAsia="Aptos" w:hAnsi="Calibri" w:cs="Calibri"/>
              <w:b/>
              <w:noProof/>
              <w:kern w:val="2"/>
              <w14:ligatures w14:val="standardContextual"/>
            </w:rPr>
          </w:pPr>
        </w:p>
      </w:sdtContent>
    </w:sdt>
    <w:p w14:paraId="0686395F" w14:textId="77777777" w:rsidR="001B0C9D" w:rsidRPr="001B0C9D" w:rsidRDefault="001B0C9D" w:rsidP="001B0C9D">
      <w:pPr>
        <w:widowControl/>
        <w:autoSpaceDE/>
        <w:autoSpaceDN/>
        <w:adjustRightInd/>
        <w:rPr>
          <w:rFonts w:ascii="Calibri" w:eastAsia="Aptos" w:hAnsi="Calibri" w:cs="Calibri"/>
          <w:b/>
          <w:bCs/>
          <w:kern w:val="2"/>
          <w:sz w:val="32"/>
          <w:szCs w:val="32"/>
          <w14:ligatures w14:val="standardContextual"/>
        </w:rPr>
      </w:pPr>
    </w:p>
    <w:p w14:paraId="629120D6" w14:textId="77777777" w:rsidR="00836129" w:rsidRDefault="00836129" w:rsidP="006E7A97">
      <w:pPr>
        <w:tabs>
          <w:tab w:val="left" w:pos="1125"/>
        </w:tabs>
        <w:rPr>
          <w:rFonts w:asciiTheme="minorHAnsi" w:hAnsiTheme="minorHAnsi" w:cstheme="minorHAnsi"/>
          <w:sz w:val="28"/>
          <w:szCs w:val="28"/>
        </w:rPr>
      </w:pPr>
    </w:p>
    <w:p w14:paraId="4AB9DC47" w14:textId="77777777" w:rsidR="00882ACA" w:rsidRDefault="00882ACA" w:rsidP="006E7A97">
      <w:pPr>
        <w:tabs>
          <w:tab w:val="left" w:pos="1125"/>
        </w:tabs>
        <w:rPr>
          <w:rFonts w:asciiTheme="minorHAnsi" w:hAnsiTheme="minorHAnsi" w:cstheme="minorHAnsi"/>
          <w:sz w:val="28"/>
          <w:szCs w:val="28"/>
        </w:rPr>
      </w:pPr>
    </w:p>
    <w:p w14:paraId="77C30FF1" w14:textId="77777777" w:rsidR="00882ACA" w:rsidRDefault="00882ACA" w:rsidP="006E7A97">
      <w:pPr>
        <w:tabs>
          <w:tab w:val="left" w:pos="1125"/>
        </w:tabs>
        <w:rPr>
          <w:rFonts w:asciiTheme="minorHAnsi" w:hAnsiTheme="minorHAnsi" w:cstheme="minorHAnsi"/>
          <w:sz w:val="28"/>
          <w:szCs w:val="28"/>
        </w:rPr>
      </w:pPr>
    </w:p>
    <w:p w14:paraId="7FDCC133" w14:textId="77777777" w:rsidR="00882ACA" w:rsidRDefault="00882ACA" w:rsidP="006E7A97">
      <w:pPr>
        <w:tabs>
          <w:tab w:val="left" w:pos="1125"/>
        </w:tabs>
        <w:rPr>
          <w:b/>
        </w:rPr>
      </w:pPr>
    </w:p>
    <w:p w14:paraId="10136BD8" w14:textId="77777777" w:rsidR="00836129" w:rsidRDefault="00836129" w:rsidP="006E7A97">
      <w:pPr>
        <w:tabs>
          <w:tab w:val="left" w:pos="1125"/>
        </w:tabs>
        <w:rPr>
          <w:b/>
        </w:rPr>
      </w:pPr>
    </w:p>
    <w:p w14:paraId="016BFA72" w14:textId="77777777" w:rsidR="00014890" w:rsidRDefault="00014890" w:rsidP="006E7A97">
      <w:pPr>
        <w:tabs>
          <w:tab w:val="left" w:pos="1125"/>
        </w:tabs>
        <w:rPr>
          <w:b/>
        </w:rPr>
      </w:pPr>
    </w:p>
    <w:p w14:paraId="3C322CB1" w14:textId="77777777" w:rsidR="00014890" w:rsidRDefault="00014890" w:rsidP="006E7A97">
      <w:pPr>
        <w:tabs>
          <w:tab w:val="left" w:pos="1125"/>
        </w:tabs>
        <w:rPr>
          <w:b/>
        </w:rPr>
      </w:pPr>
    </w:p>
    <w:p w14:paraId="71430113" w14:textId="77777777" w:rsidR="00014890" w:rsidRDefault="00014890" w:rsidP="006E7A97">
      <w:pPr>
        <w:tabs>
          <w:tab w:val="left" w:pos="1125"/>
        </w:tabs>
        <w:rPr>
          <w:b/>
        </w:rPr>
      </w:pPr>
    </w:p>
    <w:p w14:paraId="6E1C7EA8" w14:textId="77777777" w:rsidR="00014890" w:rsidRDefault="00014890" w:rsidP="006E7A97">
      <w:pPr>
        <w:tabs>
          <w:tab w:val="left" w:pos="1125"/>
        </w:tabs>
        <w:rPr>
          <w:b/>
        </w:rPr>
      </w:pPr>
    </w:p>
    <w:p w14:paraId="2094474E" w14:textId="77777777" w:rsidR="00014890" w:rsidRDefault="00014890" w:rsidP="006E7A97">
      <w:pPr>
        <w:tabs>
          <w:tab w:val="left" w:pos="1125"/>
        </w:tabs>
        <w:rPr>
          <w:b/>
        </w:rPr>
      </w:pPr>
    </w:p>
    <w:p w14:paraId="18C44566" w14:textId="77777777" w:rsidR="00014890" w:rsidRDefault="00014890" w:rsidP="006E7A97">
      <w:pPr>
        <w:tabs>
          <w:tab w:val="left" w:pos="1125"/>
        </w:tabs>
        <w:rPr>
          <w:b/>
        </w:rPr>
      </w:pPr>
    </w:p>
    <w:p w14:paraId="39D793D6" w14:textId="77777777" w:rsidR="00C71E09" w:rsidRDefault="00C71E09" w:rsidP="006E7A97">
      <w:pPr>
        <w:tabs>
          <w:tab w:val="left" w:pos="1125"/>
        </w:tabs>
        <w:rPr>
          <w:b/>
        </w:rPr>
      </w:pPr>
    </w:p>
    <w:p w14:paraId="39CA5B2B" w14:textId="77777777" w:rsidR="002E04B5" w:rsidRDefault="002E04B5" w:rsidP="006E7A97">
      <w:pPr>
        <w:tabs>
          <w:tab w:val="left" w:pos="1125"/>
        </w:tabs>
        <w:rPr>
          <w:b/>
        </w:rPr>
      </w:pPr>
    </w:p>
    <w:p w14:paraId="362CAD88" w14:textId="77777777" w:rsidR="008B1863" w:rsidRPr="009C013E" w:rsidRDefault="008B1863" w:rsidP="00FD0624">
      <w:pPr>
        <w:widowControl/>
        <w:numPr>
          <w:ilvl w:val="0"/>
          <w:numId w:val="4"/>
        </w:numPr>
        <w:autoSpaceDE/>
        <w:autoSpaceDN/>
        <w:adjustRightInd/>
        <w:spacing w:after="200"/>
        <w:ind w:left="450" w:hanging="450"/>
        <w:rPr>
          <w:rFonts w:asciiTheme="minorHAnsi" w:hAnsiTheme="minorHAnsi" w:cstheme="minorHAnsi"/>
          <w:color w:val="4F81BD" w:themeColor="accent1"/>
          <w:sz w:val="32"/>
          <w:szCs w:val="32"/>
        </w:rPr>
      </w:pPr>
      <w:r w:rsidRPr="009C013E">
        <w:rPr>
          <w:rFonts w:asciiTheme="minorHAnsi" w:hAnsiTheme="minorHAnsi" w:cstheme="minorHAnsi"/>
          <w:b/>
          <w:color w:val="4F81BD" w:themeColor="accent1"/>
          <w:sz w:val="32"/>
          <w:szCs w:val="32"/>
        </w:rPr>
        <w:t>Executive Summary</w:t>
      </w:r>
    </w:p>
    <w:p w14:paraId="36A73FE6" w14:textId="0B6F3CC8" w:rsidR="00894B99" w:rsidRDefault="002A7830" w:rsidP="00E67ED6">
      <w:pPr>
        <w:widowControl/>
        <w:autoSpaceDE/>
        <w:autoSpaceDN/>
        <w:adjustRightInd/>
        <w:rPr>
          <w:rFonts w:asciiTheme="minorHAnsi" w:hAnsiTheme="minorHAnsi" w:cstheme="minorHAnsi"/>
        </w:rPr>
      </w:pPr>
      <w:r w:rsidRPr="002A7830">
        <w:rPr>
          <w:rFonts w:asciiTheme="minorHAnsi" w:hAnsiTheme="minorHAnsi" w:cstheme="minorHAnsi"/>
        </w:rPr>
        <w:t xml:space="preserve">The purpose of this report is to assess the </w:t>
      </w:r>
      <w:r w:rsidR="00025EC7">
        <w:rPr>
          <w:rFonts w:asciiTheme="minorHAnsi" w:hAnsiTheme="minorHAnsi" w:cstheme="minorHAnsi"/>
        </w:rPr>
        <w:t>Puerto Rico Occupational Safety and Health Administration’s</w:t>
      </w:r>
      <w:r w:rsidRPr="002A7830">
        <w:rPr>
          <w:rFonts w:asciiTheme="minorHAnsi" w:hAnsiTheme="minorHAnsi" w:cstheme="minorHAnsi"/>
        </w:rPr>
        <w:t xml:space="preserve"> (</w:t>
      </w:r>
      <w:r w:rsidR="00025EC7">
        <w:rPr>
          <w:rFonts w:asciiTheme="minorHAnsi" w:hAnsiTheme="minorHAnsi" w:cstheme="minorHAnsi"/>
        </w:rPr>
        <w:t>PR OSHA’s</w:t>
      </w:r>
      <w:r w:rsidRPr="002A7830">
        <w:rPr>
          <w:rFonts w:asciiTheme="minorHAnsi" w:hAnsiTheme="minorHAnsi" w:cstheme="minorHAnsi"/>
        </w:rPr>
        <w:t xml:space="preserve">) activities for Fiscal Year (FY) 2025, and its progress in resolving outstanding findings from previous Federal Annual Monitoring Evaluation (FAME) reports.  </w:t>
      </w:r>
    </w:p>
    <w:p w14:paraId="66212703" w14:textId="77777777" w:rsidR="002A7830" w:rsidRPr="00E67ED6" w:rsidRDefault="002A7830" w:rsidP="00E67ED6">
      <w:pPr>
        <w:widowControl/>
        <w:autoSpaceDE/>
        <w:autoSpaceDN/>
        <w:adjustRightInd/>
        <w:rPr>
          <w:rFonts w:asciiTheme="minorHAnsi" w:hAnsiTheme="minorHAnsi" w:cstheme="minorHAnsi"/>
        </w:rPr>
      </w:pPr>
    </w:p>
    <w:p w14:paraId="67C8A338" w14:textId="01A1A0E1" w:rsidR="00BA0B1A" w:rsidRPr="00BA0B1A" w:rsidRDefault="00BA0B1A" w:rsidP="00BA0B1A">
      <w:pPr>
        <w:widowControl/>
        <w:autoSpaceDE/>
        <w:autoSpaceDN/>
        <w:adjustRightInd/>
        <w:rPr>
          <w:rFonts w:asciiTheme="minorHAnsi" w:hAnsiTheme="minorHAnsi" w:cstheme="minorHAnsi"/>
        </w:rPr>
      </w:pPr>
      <w:r w:rsidRPr="00BA0B1A">
        <w:rPr>
          <w:rFonts w:asciiTheme="minorHAnsi" w:hAnsiTheme="minorHAnsi" w:cstheme="minorHAnsi"/>
        </w:rPr>
        <w:t>In FY 2025, PR OSHA conducted 1,221 total inspections in private, state, and local government establishments, meeting approximately 80% of its inspection goal for the year</w:t>
      </w:r>
      <w:r w:rsidR="00C836C4">
        <w:rPr>
          <w:rFonts w:asciiTheme="minorHAnsi" w:hAnsiTheme="minorHAnsi" w:cstheme="minorHAnsi"/>
        </w:rPr>
        <w:t xml:space="preserve">.  </w:t>
      </w:r>
      <w:r w:rsidRPr="00BA0B1A">
        <w:rPr>
          <w:rFonts w:asciiTheme="minorHAnsi" w:hAnsiTheme="minorHAnsi" w:cstheme="minorHAnsi"/>
        </w:rPr>
        <w:t xml:space="preserve">While the agency fell short of its targets, this represents </w:t>
      </w:r>
      <w:r w:rsidR="00707DBA">
        <w:rPr>
          <w:rFonts w:asciiTheme="minorHAnsi" w:hAnsiTheme="minorHAnsi" w:cstheme="minorHAnsi"/>
        </w:rPr>
        <w:t>an</w:t>
      </w:r>
      <w:r w:rsidRPr="00BA0B1A">
        <w:rPr>
          <w:rFonts w:asciiTheme="minorHAnsi" w:hAnsiTheme="minorHAnsi" w:cstheme="minorHAnsi"/>
        </w:rPr>
        <w:t xml:space="preserve"> improvement over FY 2024, when 1,078 total inspections were conducted. </w:t>
      </w:r>
      <w:r w:rsidR="00C836C4">
        <w:rPr>
          <w:rFonts w:asciiTheme="minorHAnsi" w:hAnsiTheme="minorHAnsi" w:cstheme="minorHAnsi"/>
        </w:rPr>
        <w:t xml:space="preserve"> </w:t>
      </w:r>
      <w:r w:rsidRPr="00BA0B1A">
        <w:rPr>
          <w:rFonts w:asciiTheme="minorHAnsi" w:hAnsiTheme="minorHAnsi" w:cstheme="minorHAnsi"/>
        </w:rPr>
        <w:t>Ongoing difficulties in recruiting and retaining both enforcement and administrative support staff may have been a contributing factor in the agency's inability to fully meet its inspection goals.</w:t>
      </w:r>
    </w:p>
    <w:p w14:paraId="3C1E3E6C" w14:textId="77777777" w:rsidR="002B3D72" w:rsidRDefault="002B3D72" w:rsidP="00BA0B1A">
      <w:pPr>
        <w:widowControl/>
        <w:autoSpaceDE/>
        <w:autoSpaceDN/>
        <w:adjustRightInd/>
        <w:rPr>
          <w:rFonts w:asciiTheme="minorHAnsi" w:hAnsiTheme="minorHAnsi" w:cstheme="minorHAnsi"/>
        </w:rPr>
      </w:pPr>
    </w:p>
    <w:p w14:paraId="172A940E" w14:textId="7F099228" w:rsidR="00BA0B1A" w:rsidRDefault="00BA0B1A" w:rsidP="00BA0B1A">
      <w:pPr>
        <w:widowControl/>
        <w:autoSpaceDE/>
        <w:autoSpaceDN/>
        <w:adjustRightInd/>
        <w:rPr>
          <w:rFonts w:asciiTheme="minorHAnsi" w:hAnsiTheme="minorHAnsi" w:cstheme="minorHAnsi"/>
        </w:rPr>
      </w:pPr>
      <w:r w:rsidRPr="00BA0B1A">
        <w:rPr>
          <w:rFonts w:asciiTheme="minorHAnsi" w:hAnsiTheme="minorHAnsi" w:cstheme="minorHAnsi"/>
        </w:rPr>
        <w:t xml:space="preserve">Throughout FY 2025, management and administrative </w:t>
      </w:r>
      <w:r w:rsidR="00707DBA">
        <w:rPr>
          <w:rFonts w:asciiTheme="minorHAnsi" w:hAnsiTheme="minorHAnsi" w:cstheme="minorHAnsi"/>
        </w:rPr>
        <w:t xml:space="preserve">staffing vacancies </w:t>
      </w:r>
      <w:r w:rsidRPr="00BA0B1A">
        <w:rPr>
          <w:rFonts w:asciiTheme="minorHAnsi" w:hAnsiTheme="minorHAnsi" w:cstheme="minorHAnsi"/>
        </w:rPr>
        <w:t>posed significant challenges to program performance</w:t>
      </w:r>
      <w:r w:rsidR="00C836C4">
        <w:rPr>
          <w:rFonts w:asciiTheme="minorHAnsi" w:hAnsiTheme="minorHAnsi" w:cstheme="minorHAnsi"/>
        </w:rPr>
        <w:t xml:space="preserve">.  </w:t>
      </w:r>
      <w:r w:rsidRPr="00BA0B1A">
        <w:rPr>
          <w:rFonts w:asciiTheme="minorHAnsi" w:hAnsiTheme="minorHAnsi" w:cstheme="minorHAnsi"/>
        </w:rPr>
        <w:t xml:space="preserve">The Government of Puerto Rico's implementation of a new employee classification plan resulted in the elimination of </w:t>
      </w:r>
      <w:r w:rsidR="00AA36DA">
        <w:rPr>
          <w:rFonts w:asciiTheme="minorHAnsi" w:hAnsiTheme="minorHAnsi" w:cstheme="minorHAnsi"/>
        </w:rPr>
        <w:t>three</w:t>
      </w:r>
      <w:r w:rsidRPr="00BA0B1A">
        <w:rPr>
          <w:rFonts w:asciiTheme="minorHAnsi" w:hAnsiTheme="minorHAnsi" w:cstheme="minorHAnsi"/>
        </w:rPr>
        <w:t xml:space="preserve"> critical leadership role</w:t>
      </w:r>
      <w:r w:rsidR="00707DBA">
        <w:rPr>
          <w:rFonts w:asciiTheme="minorHAnsi" w:hAnsiTheme="minorHAnsi" w:cstheme="minorHAnsi"/>
        </w:rPr>
        <w:t>s</w:t>
      </w:r>
      <w:r w:rsidR="00F1071D">
        <w:rPr>
          <w:rFonts w:asciiTheme="minorHAnsi" w:hAnsiTheme="minorHAnsi" w:cstheme="minorHAnsi"/>
        </w:rPr>
        <w:t>:</w:t>
      </w:r>
      <w:r w:rsidR="00707DBA">
        <w:rPr>
          <w:rFonts w:asciiTheme="minorHAnsi" w:hAnsiTheme="minorHAnsi" w:cstheme="minorHAnsi"/>
        </w:rPr>
        <w:t xml:space="preserve"> </w:t>
      </w:r>
      <w:r w:rsidRPr="00BA0B1A">
        <w:rPr>
          <w:rFonts w:asciiTheme="minorHAnsi" w:hAnsiTheme="minorHAnsi" w:cstheme="minorHAnsi"/>
        </w:rPr>
        <w:t>the Director of the Bureau of Inspections</w:t>
      </w:r>
      <w:r w:rsidR="00AA36DA">
        <w:rPr>
          <w:rFonts w:asciiTheme="minorHAnsi" w:hAnsiTheme="minorHAnsi" w:cstheme="minorHAnsi"/>
        </w:rPr>
        <w:t>, Director of Technical Assistance,</w:t>
      </w:r>
      <w:r w:rsidRPr="00BA0B1A">
        <w:rPr>
          <w:rFonts w:asciiTheme="minorHAnsi" w:hAnsiTheme="minorHAnsi" w:cstheme="minorHAnsi"/>
        </w:rPr>
        <w:t xml:space="preserve"> and the Director of Evaluation. </w:t>
      </w:r>
      <w:r w:rsidR="00C836C4">
        <w:rPr>
          <w:rFonts w:asciiTheme="minorHAnsi" w:hAnsiTheme="minorHAnsi" w:cstheme="minorHAnsi"/>
        </w:rPr>
        <w:t xml:space="preserve"> </w:t>
      </w:r>
      <w:r w:rsidRPr="00BA0B1A">
        <w:rPr>
          <w:rFonts w:asciiTheme="minorHAnsi" w:hAnsiTheme="minorHAnsi" w:cstheme="minorHAnsi"/>
        </w:rPr>
        <w:t xml:space="preserve">Compounding this, the Area Director position in the Ponce Area Office also remained vacant, leaving the Assistant Secretary to cover all </w:t>
      </w:r>
      <w:r w:rsidR="00AA36DA">
        <w:rPr>
          <w:rFonts w:asciiTheme="minorHAnsi" w:hAnsiTheme="minorHAnsi" w:cstheme="minorHAnsi"/>
        </w:rPr>
        <w:t>four</w:t>
      </w:r>
      <w:r w:rsidRPr="00BA0B1A">
        <w:rPr>
          <w:rFonts w:asciiTheme="minorHAnsi" w:hAnsiTheme="minorHAnsi" w:cstheme="minorHAnsi"/>
        </w:rPr>
        <w:t xml:space="preserve"> positions</w:t>
      </w:r>
      <w:r w:rsidR="006D104E">
        <w:rPr>
          <w:rFonts w:asciiTheme="minorHAnsi" w:hAnsiTheme="minorHAnsi" w:cstheme="minorHAnsi"/>
        </w:rPr>
        <w:t xml:space="preserve">.  </w:t>
      </w:r>
      <w:r w:rsidRPr="00BA0B1A">
        <w:rPr>
          <w:rFonts w:asciiTheme="minorHAnsi" w:hAnsiTheme="minorHAnsi" w:cstheme="minorHAnsi"/>
        </w:rPr>
        <w:t>This concentration of responsibilities created inefficiencies in program time management and reduced overall productivity.</w:t>
      </w:r>
    </w:p>
    <w:p w14:paraId="6E705B3C" w14:textId="77777777" w:rsidR="002627D4" w:rsidRDefault="002627D4" w:rsidP="00BA0B1A">
      <w:pPr>
        <w:widowControl/>
        <w:autoSpaceDE/>
        <w:autoSpaceDN/>
        <w:adjustRightInd/>
        <w:rPr>
          <w:rFonts w:asciiTheme="minorHAnsi" w:hAnsiTheme="minorHAnsi" w:cstheme="minorHAnsi"/>
        </w:rPr>
      </w:pPr>
    </w:p>
    <w:p w14:paraId="39CDFEDE" w14:textId="1379AAD3" w:rsidR="00FD56B8" w:rsidRPr="00FD56B8" w:rsidRDefault="002627D4" w:rsidP="00FD56B8">
      <w:pPr>
        <w:widowControl/>
        <w:autoSpaceDE/>
        <w:autoSpaceDN/>
        <w:adjustRightInd/>
        <w:rPr>
          <w:rFonts w:asciiTheme="minorHAnsi" w:hAnsiTheme="minorHAnsi" w:cstheme="minorHAnsi"/>
        </w:rPr>
      </w:pPr>
      <w:r w:rsidRPr="002627D4">
        <w:rPr>
          <w:rFonts w:asciiTheme="minorHAnsi" w:hAnsiTheme="minorHAnsi" w:cstheme="minorHAnsi"/>
        </w:rPr>
        <w:t xml:space="preserve">The shortage of leadership and administrative staff had a broad impact on operations across the agency's </w:t>
      </w:r>
      <w:proofErr w:type="gramStart"/>
      <w:r w:rsidR="00D52E2D" w:rsidRPr="002627D4">
        <w:rPr>
          <w:rFonts w:asciiTheme="minorHAnsi" w:hAnsiTheme="minorHAnsi" w:cstheme="minorHAnsi"/>
        </w:rPr>
        <w:t>four</w:t>
      </w:r>
      <w:r w:rsidRPr="002627D4">
        <w:rPr>
          <w:rFonts w:asciiTheme="minorHAnsi" w:hAnsiTheme="minorHAnsi" w:cstheme="minorHAnsi"/>
        </w:rPr>
        <w:t xml:space="preserve"> </w:t>
      </w:r>
      <w:r w:rsidR="00D52E2D">
        <w:rPr>
          <w:rFonts w:asciiTheme="minorHAnsi" w:hAnsiTheme="minorHAnsi" w:cstheme="minorHAnsi"/>
        </w:rPr>
        <w:t>area</w:t>
      </w:r>
      <w:proofErr w:type="gramEnd"/>
      <w:r w:rsidR="00D52E2D">
        <w:rPr>
          <w:rFonts w:asciiTheme="minorHAnsi" w:hAnsiTheme="minorHAnsi" w:cstheme="minorHAnsi"/>
        </w:rPr>
        <w:t xml:space="preserve"> o</w:t>
      </w:r>
      <w:r w:rsidRPr="002627D4">
        <w:rPr>
          <w:rFonts w:asciiTheme="minorHAnsi" w:hAnsiTheme="minorHAnsi" w:cstheme="minorHAnsi"/>
        </w:rPr>
        <w:t xml:space="preserve">ffices and four </w:t>
      </w:r>
      <w:r w:rsidR="00F1071D">
        <w:rPr>
          <w:rFonts w:asciiTheme="minorHAnsi" w:hAnsiTheme="minorHAnsi" w:cstheme="minorHAnsi"/>
        </w:rPr>
        <w:t>c</w:t>
      </w:r>
      <w:r w:rsidRPr="002627D4">
        <w:rPr>
          <w:rFonts w:asciiTheme="minorHAnsi" w:hAnsiTheme="minorHAnsi" w:cstheme="minorHAnsi"/>
        </w:rPr>
        <w:t xml:space="preserve">entral </w:t>
      </w:r>
      <w:r w:rsidR="00F1071D">
        <w:rPr>
          <w:rFonts w:asciiTheme="minorHAnsi" w:hAnsiTheme="minorHAnsi" w:cstheme="minorHAnsi"/>
        </w:rPr>
        <w:t>o</w:t>
      </w:r>
      <w:r w:rsidRPr="002627D4">
        <w:rPr>
          <w:rFonts w:asciiTheme="minorHAnsi" w:hAnsiTheme="minorHAnsi" w:cstheme="minorHAnsi"/>
        </w:rPr>
        <w:t xml:space="preserve">ffice divisions. </w:t>
      </w:r>
      <w:r w:rsidR="00D52E2D">
        <w:rPr>
          <w:rFonts w:asciiTheme="minorHAnsi" w:hAnsiTheme="minorHAnsi" w:cstheme="minorHAnsi"/>
        </w:rPr>
        <w:t xml:space="preserve"> </w:t>
      </w:r>
      <w:r w:rsidRPr="002627D4">
        <w:rPr>
          <w:rFonts w:asciiTheme="minorHAnsi" w:hAnsiTheme="minorHAnsi" w:cstheme="minorHAnsi"/>
        </w:rPr>
        <w:t>Collectively, these staffing challenges continued to hinder the State Plan's ability to meet its annual performance goals (PR SOAR, FY 2025)</w:t>
      </w:r>
      <w:r w:rsidR="00FD56B8">
        <w:rPr>
          <w:rFonts w:asciiTheme="minorHAnsi" w:hAnsiTheme="minorHAnsi" w:cstheme="minorHAnsi"/>
        </w:rPr>
        <w:t xml:space="preserve">.  </w:t>
      </w:r>
      <w:r w:rsidR="00FD56B8" w:rsidRPr="00FD56B8">
        <w:rPr>
          <w:rFonts w:asciiTheme="minorHAnsi" w:hAnsiTheme="minorHAnsi" w:cstheme="minorHAnsi"/>
        </w:rPr>
        <w:t xml:space="preserve">Despite these limitations, the agency is actively identifying strategic approaches to meeting its performance metrics and fulfilling its mission of protecting workers in Puerto Rico.  </w:t>
      </w:r>
      <w:r w:rsidR="000766D2" w:rsidRPr="000766D2">
        <w:rPr>
          <w:rFonts w:asciiTheme="minorHAnsi" w:hAnsiTheme="minorHAnsi" w:cstheme="minorHAnsi"/>
        </w:rPr>
        <w:t xml:space="preserve">In response, PR OSHA prioritized training new specialists recruited in FY 2024 to help address these gaps and build a stronger workforce for future operations.  </w:t>
      </w:r>
      <w:r w:rsidR="00FD56B8" w:rsidRPr="00FD56B8">
        <w:rPr>
          <w:rFonts w:asciiTheme="minorHAnsi" w:hAnsiTheme="minorHAnsi" w:cstheme="minorHAnsi"/>
        </w:rPr>
        <w:t xml:space="preserve">By the close of FY 2025, the program had </w:t>
      </w:r>
      <w:r w:rsidR="00AA36DA">
        <w:rPr>
          <w:rFonts w:asciiTheme="minorHAnsi" w:hAnsiTheme="minorHAnsi" w:cstheme="minorHAnsi"/>
        </w:rPr>
        <w:t>five area directors, 36</w:t>
      </w:r>
      <w:r w:rsidR="00FD56B8" w:rsidRPr="00FD56B8">
        <w:rPr>
          <w:rFonts w:asciiTheme="minorHAnsi" w:hAnsiTheme="minorHAnsi" w:cstheme="minorHAnsi"/>
        </w:rPr>
        <w:t xml:space="preserve"> safety and health specialists</w:t>
      </w:r>
      <w:r w:rsidR="00AA36DA">
        <w:rPr>
          <w:rFonts w:asciiTheme="minorHAnsi" w:hAnsiTheme="minorHAnsi" w:cstheme="minorHAnsi"/>
        </w:rPr>
        <w:t>,</w:t>
      </w:r>
      <w:r w:rsidR="00FD56B8" w:rsidRPr="00FD56B8">
        <w:rPr>
          <w:rFonts w:asciiTheme="minorHAnsi" w:hAnsiTheme="minorHAnsi" w:cstheme="minorHAnsi"/>
        </w:rPr>
        <w:t xml:space="preserve"> and </w:t>
      </w:r>
      <w:r w:rsidR="00AA10DA">
        <w:rPr>
          <w:rFonts w:asciiTheme="minorHAnsi" w:hAnsiTheme="minorHAnsi" w:cstheme="minorHAnsi"/>
        </w:rPr>
        <w:t>two</w:t>
      </w:r>
      <w:r w:rsidR="00FD56B8" w:rsidRPr="00FD56B8">
        <w:rPr>
          <w:rFonts w:asciiTheme="minorHAnsi" w:hAnsiTheme="minorHAnsi" w:cstheme="minorHAnsi"/>
        </w:rPr>
        <w:t xml:space="preserve"> compliance assistance specialists on staff.</w:t>
      </w:r>
      <w:r w:rsidR="000766D2">
        <w:rPr>
          <w:rFonts w:asciiTheme="minorHAnsi" w:hAnsiTheme="minorHAnsi" w:cstheme="minorHAnsi"/>
        </w:rPr>
        <w:t xml:space="preserve">  </w:t>
      </w:r>
    </w:p>
    <w:p w14:paraId="40E2F040" w14:textId="77777777" w:rsidR="002627D4" w:rsidRPr="00BA0B1A" w:rsidRDefault="002627D4" w:rsidP="00BA0B1A">
      <w:pPr>
        <w:widowControl/>
        <w:autoSpaceDE/>
        <w:autoSpaceDN/>
        <w:adjustRightInd/>
        <w:rPr>
          <w:rFonts w:asciiTheme="minorHAnsi" w:hAnsiTheme="minorHAnsi" w:cstheme="minorHAnsi"/>
        </w:rPr>
      </w:pPr>
    </w:p>
    <w:p w14:paraId="4B4B4787" w14:textId="3EBE96A5" w:rsidR="00894B99" w:rsidRPr="00E67ED6" w:rsidRDefault="00894B99" w:rsidP="00E67ED6">
      <w:pPr>
        <w:widowControl/>
        <w:autoSpaceDE/>
        <w:autoSpaceDN/>
        <w:adjustRightInd/>
        <w:rPr>
          <w:rFonts w:asciiTheme="minorHAnsi" w:hAnsiTheme="minorHAnsi" w:cstheme="minorHAnsi"/>
        </w:rPr>
      </w:pPr>
      <w:r w:rsidRPr="00E67ED6">
        <w:rPr>
          <w:rFonts w:asciiTheme="minorHAnsi" w:hAnsiTheme="minorHAnsi" w:cstheme="minorHAnsi"/>
        </w:rPr>
        <w:t xml:space="preserve">PR OSHA continued to provide compliance assistance and outreach to employers and workers on safety and health matters through the Voluntary </w:t>
      </w:r>
      <w:r w:rsidR="00C35A7C" w:rsidRPr="00E67ED6">
        <w:rPr>
          <w:rFonts w:asciiTheme="minorHAnsi" w:hAnsiTheme="minorHAnsi" w:cstheme="minorHAnsi"/>
        </w:rPr>
        <w:t>Programs Division</w:t>
      </w:r>
      <w:r w:rsidR="00FA6848" w:rsidRPr="00E67ED6">
        <w:rPr>
          <w:rFonts w:asciiTheme="minorHAnsi" w:hAnsiTheme="minorHAnsi" w:cstheme="minorHAnsi"/>
        </w:rPr>
        <w:t xml:space="preserve"> which oversees </w:t>
      </w:r>
      <w:r w:rsidR="00373623" w:rsidRPr="00E67ED6">
        <w:rPr>
          <w:rFonts w:asciiTheme="minorHAnsi" w:hAnsiTheme="minorHAnsi" w:cstheme="minorHAnsi"/>
        </w:rPr>
        <w:t xml:space="preserve">state and local government </w:t>
      </w:r>
      <w:r w:rsidR="00F1071D">
        <w:rPr>
          <w:rFonts w:asciiTheme="minorHAnsi" w:hAnsiTheme="minorHAnsi" w:cstheme="minorHAnsi"/>
        </w:rPr>
        <w:t xml:space="preserve">(SLG) </w:t>
      </w:r>
      <w:r w:rsidR="00FA6848" w:rsidRPr="00E67ED6">
        <w:rPr>
          <w:rFonts w:asciiTheme="minorHAnsi" w:hAnsiTheme="minorHAnsi" w:cstheme="minorHAnsi"/>
        </w:rPr>
        <w:t>on-site consultation services</w:t>
      </w:r>
      <w:r w:rsidRPr="00E67ED6">
        <w:rPr>
          <w:rFonts w:asciiTheme="minorHAnsi" w:hAnsiTheme="minorHAnsi" w:cstheme="minorHAnsi"/>
        </w:rPr>
        <w:t xml:space="preserve">, </w:t>
      </w:r>
      <w:r w:rsidR="00FA6848" w:rsidRPr="00E67ED6">
        <w:rPr>
          <w:rFonts w:asciiTheme="minorHAnsi" w:hAnsiTheme="minorHAnsi" w:cstheme="minorHAnsi"/>
        </w:rPr>
        <w:t>compliance assistance, the Voluntary Protection Program (VPP), alliances</w:t>
      </w:r>
      <w:r w:rsidR="009C027D" w:rsidRPr="00E67ED6">
        <w:rPr>
          <w:rFonts w:asciiTheme="minorHAnsi" w:hAnsiTheme="minorHAnsi" w:cstheme="minorHAnsi"/>
        </w:rPr>
        <w:t>,</w:t>
      </w:r>
      <w:r w:rsidR="00FA6848" w:rsidRPr="00E67ED6">
        <w:rPr>
          <w:rFonts w:asciiTheme="minorHAnsi" w:hAnsiTheme="minorHAnsi" w:cstheme="minorHAnsi"/>
        </w:rPr>
        <w:t xml:space="preserve"> and strategic partnerships. </w:t>
      </w:r>
      <w:r w:rsidR="00E311E4">
        <w:rPr>
          <w:rFonts w:asciiTheme="minorHAnsi" w:hAnsiTheme="minorHAnsi" w:cstheme="minorHAnsi"/>
        </w:rPr>
        <w:t xml:space="preserve"> </w:t>
      </w:r>
      <w:r w:rsidR="00091555" w:rsidRPr="00E67ED6">
        <w:rPr>
          <w:rFonts w:asciiTheme="minorHAnsi" w:hAnsiTheme="minorHAnsi" w:cstheme="minorHAnsi"/>
        </w:rPr>
        <w:t>Compliance assistance specialists conducted 16 activities, reaching about 4,700 individual</w:t>
      </w:r>
      <w:r w:rsidR="00E710F2" w:rsidRPr="00E67ED6">
        <w:rPr>
          <w:rFonts w:asciiTheme="minorHAnsi" w:hAnsiTheme="minorHAnsi" w:cstheme="minorHAnsi"/>
        </w:rPr>
        <w:t>s, i</w:t>
      </w:r>
      <w:r w:rsidR="00091555" w:rsidRPr="00E67ED6">
        <w:rPr>
          <w:rFonts w:asciiTheme="minorHAnsi" w:hAnsiTheme="minorHAnsi" w:cstheme="minorHAnsi"/>
        </w:rPr>
        <w:t>ncluding employers, employees, and the public.</w:t>
      </w:r>
      <w:r w:rsidR="00E710F2" w:rsidRPr="00E67ED6">
        <w:rPr>
          <w:rFonts w:asciiTheme="minorHAnsi" w:hAnsiTheme="minorHAnsi" w:cstheme="minorHAnsi"/>
        </w:rPr>
        <w:t xml:space="preserve"> </w:t>
      </w:r>
      <w:r w:rsidR="006F0D4F" w:rsidRPr="00E67ED6">
        <w:rPr>
          <w:rFonts w:asciiTheme="minorHAnsi" w:hAnsiTheme="minorHAnsi" w:cstheme="minorHAnsi"/>
        </w:rPr>
        <w:t xml:space="preserve"> </w:t>
      </w:r>
    </w:p>
    <w:p w14:paraId="476FB522" w14:textId="77777777" w:rsidR="00D03886" w:rsidRDefault="00D03886" w:rsidP="00490B43">
      <w:pPr>
        <w:widowControl/>
        <w:autoSpaceDE/>
        <w:autoSpaceDN/>
        <w:adjustRightInd/>
        <w:rPr>
          <w:rFonts w:asciiTheme="minorHAnsi" w:hAnsiTheme="minorHAnsi" w:cstheme="minorHAnsi"/>
        </w:rPr>
      </w:pPr>
    </w:p>
    <w:p w14:paraId="776C4EBC" w14:textId="02F22800" w:rsidR="00490B43" w:rsidRDefault="00F1071D" w:rsidP="00490B43">
      <w:pPr>
        <w:widowControl/>
        <w:autoSpaceDE/>
        <w:autoSpaceDN/>
        <w:adjustRightInd/>
        <w:rPr>
          <w:rFonts w:asciiTheme="minorHAnsi" w:hAnsiTheme="minorHAnsi" w:cstheme="minorHAnsi"/>
        </w:rPr>
      </w:pPr>
      <w:r>
        <w:rPr>
          <w:rFonts w:asciiTheme="minorHAnsi" w:hAnsiTheme="minorHAnsi" w:cstheme="minorHAnsi"/>
        </w:rPr>
        <w:t>Recently,</w:t>
      </w:r>
      <w:r w:rsidR="00490B43" w:rsidRPr="00490B43">
        <w:rPr>
          <w:rFonts w:asciiTheme="minorHAnsi" w:hAnsiTheme="minorHAnsi" w:cstheme="minorHAnsi"/>
        </w:rPr>
        <w:t xml:space="preserve"> PR OSHA made several important updates to its program</w:t>
      </w:r>
      <w:r w:rsidR="00490B43">
        <w:rPr>
          <w:rFonts w:asciiTheme="minorHAnsi" w:hAnsiTheme="minorHAnsi" w:cstheme="minorHAnsi"/>
        </w:rPr>
        <w:t xml:space="preserve">. </w:t>
      </w:r>
      <w:r w:rsidR="00E311E4">
        <w:rPr>
          <w:rFonts w:asciiTheme="minorHAnsi" w:hAnsiTheme="minorHAnsi" w:cstheme="minorHAnsi"/>
        </w:rPr>
        <w:t xml:space="preserve"> </w:t>
      </w:r>
      <w:r w:rsidR="00490B43">
        <w:rPr>
          <w:rFonts w:asciiTheme="minorHAnsi" w:hAnsiTheme="minorHAnsi" w:cstheme="minorHAnsi"/>
        </w:rPr>
        <w:t>PR OSHA’s</w:t>
      </w:r>
      <w:r w:rsidR="00490B43" w:rsidRPr="00490B43">
        <w:rPr>
          <w:rFonts w:asciiTheme="minorHAnsi" w:hAnsiTheme="minorHAnsi" w:cstheme="minorHAnsi"/>
        </w:rPr>
        <w:t xml:space="preserve"> Operational Status Agreement (OSA) was updated to clarify the division of enforcement authority between the State Plan and </w:t>
      </w:r>
      <w:r>
        <w:rPr>
          <w:rFonts w:asciiTheme="minorHAnsi" w:hAnsiTheme="minorHAnsi" w:cstheme="minorHAnsi"/>
        </w:rPr>
        <w:t>f</w:t>
      </w:r>
      <w:r w:rsidR="00490B43" w:rsidRPr="00490B43">
        <w:rPr>
          <w:rFonts w:asciiTheme="minorHAnsi" w:hAnsiTheme="minorHAnsi" w:cstheme="minorHAnsi"/>
        </w:rPr>
        <w:t xml:space="preserve">ederal OSHA. </w:t>
      </w:r>
      <w:r w:rsidR="00E311E4">
        <w:rPr>
          <w:rFonts w:asciiTheme="minorHAnsi" w:hAnsiTheme="minorHAnsi" w:cstheme="minorHAnsi"/>
        </w:rPr>
        <w:t xml:space="preserve"> </w:t>
      </w:r>
      <w:r w:rsidR="00490B43" w:rsidRPr="00490B43">
        <w:rPr>
          <w:rFonts w:asciiTheme="minorHAnsi" w:hAnsiTheme="minorHAnsi" w:cstheme="minorHAnsi"/>
        </w:rPr>
        <w:t xml:space="preserve">Specifically, the revised OSA establishes that </w:t>
      </w:r>
      <w:r>
        <w:rPr>
          <w:rFonts w:asciiTheme="minorHAnsi" w:hAnsiTheme="minorHAnsi" w:cstheme="minorHAnsi"/>
        </w:rPr>
        <w:t>f</w:t>
      </w:r>
      <w:r w:rsidR="00490B43" w:rsidRPr="00490B43">
        <w:rPr>
          <w:rFonts w:asciiTheme="minorHAnsi" w:hAnsiTheme="minorHAnsi" w:cstheme="minorHAnsi"/>
        </w:rPr>
        <w:t>ederal OSHA retains jurisdiction over private employers on federal properties, military installations, and all marine construction activity.</w:t>
      </w:r>
    </w:p>
    <w:p w14:paraId="2FFEF370" w14:textId="77777777" w:rsidR="00490B43" w:rsidRPr="00490B43" w:rsidRDefault="00490B43" w:rsidP="00490B43">
      <w:pPr>
        <w:widowControl/>
        <w:autoSpaceDE/>
        <w:autoSpaceDN/>
        <w:adjustRightInd/>
        <w:rPr>
          <w:rFonts w:asciiTheme="minorHAnsi" w:hAnsiTheme="minorHAnsi" w:cstheme="minorHAnsi"/>
        </w:rPr>
      </w:pPr>
    </w:p>
    <w:p w14:paraId="1C9A4C32" w14:textId="69BD3EFE" w:rsidR="0007746C" w:rsidRPr="00E67ED6" w:rsidRDefault="00490B43" w:rsidP="00E67ED6">
      <w:pPr>
        <w:widowControl/>
        <w:autoSpaceDE/>
        <w:autoSpaceDN/>
        <w:adjustRightInd/>
        <w:rPr>
          <w:rFonts w:asciiTheme="minorHAnsi" w:hAnsiTheme="minorHAnsi" w:cstheme="minorHAnsi"/>
        </w:rPr>
      </w:pPr>
      <w:r w:rsidRPr="00490B43">
        <w:rPr>
          <w:rFonts w:asciiTheme="minorHAnsi" w:hAnsiTheme="minorHAnsi" w:cstheme="minorHAnsi"/>
        </w:rPr>
        <w:t>In addition, the State Plan made significant progress in adopting the OSHA rule on increasing maximum penalties</w:t>
      </w:r>
      <w:r w:rsidR="00AC59FC">
        <w:rPr>
          <w:rFonts w:asciiTheme="minorHAnsi" w:hAnsiTheme="minorHAnsi" w:cstheme="minorHAnsi"/>
        </w:rPr>
        <w:t xml:space="preserve">.  PR OSHA’s new rule, </w:t>
      </w:r>
      <w:r w:rsidRPr="00490B43">
        <w:rPr>
          <w:rFonts w:asciiTheme="minorHAnsi" w:hAnsiTheme="minorHAnsi" w:cstheme="minorHAnsi"/>
        </w:rPr>
        <w:t xml:space="preserve">published on </w:t>
      </w:r>
      <w:r w:rsidR="00AA36DA">
        <w:rPr>
          <w:rFonts w:asciiTheme="minorHAnsi" w:hAnsiTheme="minorHAnsi" w:cstheme="minorHAnsi"/>
        </w:rPr>
        <w:t>November 3, 2025</w:t>
      </w:r>
      <w:r w:rsidRPr="00490B43">
        <w:rPr>
          <w:rFonts w:asciiTheme="minorHAnsi" w:hAnsiTheme="minorHAnsi" w:cstheme="minorHAnsi"/>
        </w:rPr>
        <w:t>, establishing a new penalty structure aligned with federal OSHA enforcement standards</w:t>
      </w:r>
      <w:r w:rsidR="00BE67E6">
        <w:rPr>
          <w:rFonts w:asciiTheme="minorHAnsi" w:hAnsiTheme="minorHAnsi" w:cstheme="minorHAnsi"/>
        </w:rPr>
        <w:t xml:space="preserve">.  </w:t>
      </w:r>
      <w:r w:rsidRPr="00490B43">
        <w:rPr>
          <w:rFonts w:asciiTheme="minorHAnsi" w:hAnsiTheme="minorHAnsi" w:cstheme="minorHAnsi"/>
        </w:rPr>
        <w:t xml:space="preserve">This update ensures consistency in how penalties </w:t>
      </w:r>
      <w:r w:rsidRPr="00490B43">
        <w:rPr>
          <w:rFonts w:asciiTheme="minorHAnsi" w:hAnsiTheme="minorHAnsi" w:cstheme="minorHAnsi"/>
        </w:rPr>
        <w:lastRenderedPageBreak/>
        <w:t>are applied and reinforces PR OSHA's commitment to maintaining enforcement practices on par with federal requirements.</w:t>
      </w:r>
    </w:p>
    <w:p w14:paraId="6722C934" w14:textId="77777777" w:rsidR="00F1071D" w:rsidRDefault="00F1071D" w:rsidP="00E67ED6">
      <w:pPr>
        <w:widowControl/>
        <w:autoSpaceDE/>
        <w:autoSpaceDN/>
        <w:adjustRightInd/>
        <w:rPr>
          <w:rFonts w:asciiTheme="minorHAnsi" w:hAnsiTheme="minorHAnsi" w:cstheme="minorHAnsi"/>
        </w:rPr>
      </w:pPr>
    </w:p>
    <w:p w14:paraId="27A165A0" w14:textId="365FAD9D" w:rsidR="00BC7BFF" w:rsidRPr="00E67ED6" w:rsidRDefault="007A45B2" w:rsidP="00E67ED6">
      <w:pPr>
        <w:widowControl/>
        <w:autoSpaceDE/>
        <w:autoSpaceDN/>
        <w:adjustRightInd/>
        <w:rPr>
          <w:rFonts w:asciiTheme="minorHAnsi" w:hAnsiTheme="minorHAnsi" w:cstheme="minorHAnsi"/>
        </w:rPr>
      </w:pPr>
      <w:r w:rsidRPr="00E67ED6">
        <w:rPr>
          <w:rFonts w:asciiTheme="minorHAnsi" w:hAnsiTheme="minorHAnsi" w:cstheme="minorHAnsi"/>
        </w:rPr>
        <w:t xml:space="preserve">The State Plan </w:t>
      </w:r>
      <w:r w:rsidR="00F1071D">
        <w:rPr>
          <w:rFonts w:asciiTheme="minorHAnsi" w:hAnsiTheme="minorHAnsi" w:cstheme="minorHAnsi"/>
        </w:rPr>
        <w:t xml:space="preserve">made </w:t>
      </w:r>
      <w:r w:rsidRPr="00E67ED6">
        <w:rPr>
          <w:rFonts w:asciiTheme="minorHAnsi" w:hAnsiTheme="minorHAnsi" w:cstheme="minorHAnsi"/>
        </w:rPr>
        <w:t xml:space="preserve">progress </w:t>
      </w:r>
      <w:r w:rsidR="00F1071D">
        <w:rPr>
          <w:rFonts w:asciiTheme="minorHAnsi" w:hAnsiTheme="minorHAnsi" w:cstheme="minorHAnsi"/>
        </w:rPr>
        <w:t>to</w:t>
      </w:r>
      <w:r w:rsidR="00C531E5" w:rsidRPr="00E67ED6">
        <w:rPr>
          <w:rFonts w:asciiTheme="minorHAnsi" w:hAnsiTheme="minorHAnsi" w:cstheme="minorHAnsi"/>
        </w:rPr>
        <w:t xml:space="preserve"> address </w:t>
      </w:r>
      <w:r w:rsidRPr="00E67ED6">
        <w:rPr>
          <w:rFonts w:asciiTheme="minorHAnsi" w:hAnsiTheme="minorHAnsi" w:cstheme="minorHAnsi"/>
        </w:rPr>
        <w:t>previous</w:t>
      </w:r>
      <w:r w:rsidR="00BE1CF5" w:rsidRPr="00E67ED6">
        <w:rPr>
          <w:rFonts w:asciiTheme="minorHAnsi" w:hAnsiTheme="minorHAnsi" w:cstheme="minorHAnsi"/>
        </w:rPr>
        <w:t xml:space="preserve"> </w:t>
      </w:r>
      <w:r w:rsidRPr="00E67ED6">
        <w:rPr>
          <w:rFonts w:asciiTheme="minorHAnsi" w:hAnsiTheme="minorHAnsi" w:cstheme="minorHAnsi"/>
        </w:rPr>
        <w:t xml:space="preserve">findings and observations from the FY </w:t>
      </w:r>
      <w:r w:rsidR="00FF15DB" w:rsidRPr="00E67ED6">
        <w:rPr>
          <w:rFonts w:asciiTheme="minorHAnsi" w:hAnsiTheme="minorHAnsi" w:cstheme="minorHAnsi"/>
        </w:rPr>
        <w:t>20</w:t>
      </w:r>
      <w:r w:rsidR="00894B99" w:rsidRPr="00E67ED6">
        <w:rPr>
          <w:rFonts w:asciiTheme="minorHAnsi" w:hAnsiTheme="minorHAnsi" w:cstheme="minorHAnsi"/>
        </w:rPr>
        <w:t>2</w:t>
      </w:r>
      <w:r w:rsidR="00A45C0F" w:rsidRPr="00E67ED6">
        <w:rPr>
          <w:rFonts w:asciiTheme="minorHAnsi" w:hAnsiTheme="minorHAnsi" w:cstheme="minorHAnsi"/>
        </w:rPr>
        <w:t>4</w:t>
      </w:r>
      <w:r w:rsidR="00FF15DB" w:rsidRPr="00E67ED6">
        <w:rPr>
          <w:rFonts w:asciiTheme="minorHAnsi" w:hAnsiTheme="minorHAnsi" w:cstheme="minorHAnsi"/>
        </w:rPr>
        <w:t xml:space="preserve"> </w:t>
      </w:r>
      <w:r w:rsidRPr="00E67ED6">
        <w:rPr>
          <w:rFonts w:asciiTheme="minorHAnsi" w:hAnsiTheme="minorHAnsi" w:cstheme="minorHAnsi"/>
        </w:rPr>
        <w:t xml:space="preserve">Follow-up FAME Report. </w:t>
      </w:r>
      <w:r w:rsidR="00BE67E6">
        <w:rPr>
          <w:rFonts w:asciiTheme="minorHAnsi" w:hAnsiTheme="minorHAnsi" w:cstheme="minorHAnsi"/>
        </w:rPr>
        <w:t xml:space="preserve"> </w:t>
      </w:r>
      <w:r w:rsidR="003E37AB" w:rsidRPr="00E67ED6">
        <w:rPr>
          <w:rFonts w:asciiTheme="minorHAnsi" w:hAnsiTheme="minorHAnsi" w:cstheme="minorHAnsi"/>
        </w:rPr>
        <w:t xml:space="preserve">This FAME identified </w:t>
      </w:r>
      <w:r w:rsidR="00705316">
        <w:rPr>
          <w:rFonts w:asciiTheme="minorHAnsi" w:hAnsiTheme="minorHAnsi" w:cstheme="minorHAnsi"/>
        </w:rPr>
        <w:t xml:space="preserve">eight </w:t>
      </w:r>
      <w:r w:rsidR="003E37AB" w:rsidRPr="00E67ED6">
        <w:rPr>
          <w:rFonts w:asciiTheme="minorHAnsi" w:hAnsiTheme="minorHAnsi" w:cstheme="minorHAnsi"/>
        </w:rPr>
        <w:t xml:space="preserve">findings and </w:t>
      </w:r>
      <w:r w:rsidR="00BD4409">
        <w:rPr>
          <w:rFonts w:asciiTheme="minorHAnsi" w:hAnsiTheme="minorHAnsi" w:cstheme="minorHAnsi"/>
        </w:rPr>
        <w:t>nine</w:t>
      </w:r>
      <w:r w:rsidR="003E37AB" w:rsidRPr="00E67ED6">
        <w:rPr>
          <w:rFonts w:asciiTheme="minorHAnsi" w:hAnsiTheme="minorHAnsi" w:cstheme="minorHAnsi"/>
        </w:rPr>
        <w:t xml:space="preserve"> observations. </w:t>
      </w:r>
      <w:r w:rsidR="00BD4409">
        <w:rPr>
          <w:rFonts w:asciiTheme="minorHAnsi" w:hAnsiTheme="minorHAnsi" w:cstheme="minorHAnsi"/>
        </w:rPr>
        <w:t xml:space="preserve"> </w:t>
      </w:r>
      <w:r w:rsidR="003E37AB" w:rsidRPr="00E67ED6">
        <w:rPr>
          <w:rFonts w:asciiTheme="minorHAnsi" w:hAnsiTheme="minorHAnsi" w:cstheme="minorHAnsi"/>
        </w:rPr>
        <w:t>F</w:t>
      </w:r>
      <w:r w:rsidR="00FA566F">
        <w:rPr>
          <w:rFonts w:asciiTheme="minorHAnsi" w:hAnsiTheme="minorHAnsi" w:cstheme="minorHAnsi"/>
        </w:rPr>
        <w:t>ive</w:t>
      </w:r>
      <w:r w:rsidR="003E37AB" w:rsidRPr="00E67ED6">
        <w:rPr>
          <w:rFonts w:asciiTheme="minorHAnsi" w:hAnsiTheme="minorHAnsi" w:cstheme="minorHAnsi"/>
        </w:rPr>
        <w:t xml:space="preserve"> findings and </w:t>
      </w:r>
      <w:r w:rsidR="001E373E">
        <w:rPr>
          <w:rFonts w:asciiTheme="minorHAnsi" w:hAnsiTheme="minorHAnsi" w:cstheme="minorHAnsi"/>
        </w:rPr>
        <w:t>one</w:t>
      </w:r>
      <w:r w:rsidR="003E37AB" w:rsidRPr="00E67ED6">
        <w:rPr>
          <w:rFonts w:asciiTheme="minorHAnsi" w:hAnsiTheme="minorHAnsi" w:cstheme="minorHAnsi"/>
        </w:rPr>
        <w:t xml:space="preserve"> observation from the FY 2024 FAME have been resolved.  </w:t>
      </w:r>
      <w:r w:rsidR="00E543E2">
        <w:rPr>
          <w:rFonts w:asciiTheme="minorHAnsi" w:hAnsiTheme="minorHAnsi" w:cstheme="minorHAnsi"/>
        </w:rPr>
        <w:t>Six</w:t>
      </w:r>
      <w:r w:rsidR="003E37AB" w:rsidRPr="00E67ED6">
        <w:rPr>
          <w:rFonts w:asciiTheme="minorHAnsi" w:hAnsiTheme="minorHAnsi" w:cstheme="minorHAnsi"/>
        </w:rPr>
        <w:t xml:space="preserve"> findings and five observations from the FY 2024 FAME are continued.  Additionally, one FY 2024 observation was elevated to a finding, and </w:t>
      </w:r>
      <w:r w:rsidR="00DF316C">
        <w:rPr>
          <w:rFonts w:asciiTheme="minorHAnsi" w:hAnsiTheme="minorHAnsi" w:cstheme="minorHAnsi"/>
        </w:rPr>
        <w:t>two</w:t>
      </w:r>
      <w:r w:rsidR="003E37AB" w:rsidRPr="00E67ED6">
        <w:rPr>
          <w:rFonts w:asciiTheme="minorHAnsi" w:hAnsiTheme="minorHAnsi" w:cstheme="minorHAnsi"/>
        </w:rPr>
        <w:t xml:space="preserve"> finding</w:t>
      </w:r>
      <w:r w:rsidR="00DF316C">
        <w:rPr>
          <w:rFonts w:asciiTheme="minorHAnsi" w:hAnsiTheme="minorHAnsi" w:cstheme="minorHAnsi"/>
        </w:rPr>
        <w:t>s</w:t>
      </w:r>
      <w:r w:rsidR="003E37AB" w:rsidRPr="00E67ED6">
        <w:rPr>
          <w:rFonts w:asciiTheme="minorHAnsi" w:hAnsiTheme="minorHAnsi" w:cstheme="minorHAnsi"/>
        </w:rPr>
        <w:t xml:space="preserve"> </w:t>
      </w:r>
      <w:r w:rsidR="0032309B">
        <w:rPr>
          <w:rFonts w:asciiTheme="minorHAnsi" w:hAnsiTheme="minorHAnsi" w:cstheme="minorHAnsi"/>
        </w:rPr>
        <w:t>were</w:t>
      </w:r>
      <w:r w:rsidR="003E37AB" w:rsidRPr="00E67ED6">
        <w:rPr>
          <w:rFonts w:asciiTheme="minorHAnsi" w:hAnsiTheme="minorHAnsi" w:cstheme="minorHAnsi"/>
        </w:rPr>
        <w:t xml:space="preserve"> reclassified as </w:t>
      </w:r>
      <w:r w:rsidR="001C464D">
        <w:rPr>
          <w:rFonts w:asciiTheme="minorHAnsi" w:hAnsiTheme="minorHAnsi" w:cstheme="minorHAnsi"/>
        </w:rPr>
        <w:t>observations.</w:t>
      </w:r>
    </w:p>
    <w:p w14:paraId="04EBA1CB" w14:textId="77777777" w:rsidR="00EA26D8" w:rsidRPr="00E67ED6" w:rsidRDefault="00EA26D8" w:rsidP="00E67ED6">
      <w:pPr>
        <w:widowControl/>
        <w:autoSpaceDE/>
        <w:autoSpaceDN/>
        <w:adjustRightInd/>
        <w:rPr>
          <w:rFonts w:asciiTheme="minorHAnsi" w:hAnsiTheme="minorHAnsi" w:cstheme="minorHAnsi"/>
        </w:rPr>
      </w:pPr>
    </w:p>
    <w:p w14:paraId="7038A58D" w14:textId="304839A7" w:rsidR="00044CCF" w:rsidRPr="00E67ED6" w:rsidRDefault="004766E7" w:rsidP="00E67ED6">
      <w:pPr>
        <w:widowControl/>
        <w:autoSpaceDE/>
        <w:autoSpaceDN/>
        <w:adjustRightInd/>
        <w:rPr>
          <w:rFonts w:asciiTheme="minorHAnsi" w:hAnsiTheme="minorHAnsi" w:cstheme="minorHAnsi"/>
        </w:rPr>
      </w:pPr>
      <w:r w:rsidRPr="00E67ED6">
        <w:rPr>
          <w:rFonts w:asciiTheme="minorHAnsi" w:hAnsiTheme="minorHAnsi" w:cstheme="minorHAnsi"/>
        </w:rPr>
        <w:t xml:space="preserve">Appendix A describes the new and continued findings and recommendations. </w:t>
      </w:r>
      <w:r w:rsidR="001C040D">
        <w:rPr>
          <w:rFonts w:asciiTheme="minorHAnsi" w:hAnsiTheme="minorHAnsi" w:cstheme="minorHAnsi"/>
        </w:rPr>
        <w:t xml:space="preserve"> </w:t>
      </w:r>
      <w:r w:rsidRPr="00E67ED6">
        <w:rPr>
          <w:rFonts w:asciiTheme="minorHAnsi" w:hAnsiTheme="minorHAnsi" w:cstheme="minorHAnsi"/>
        </w:rPr>
        <w:t xml:space="preserve">Appendix B describes </w:t>
      </w:r>
      <w:r w:rsidR="0036752E" w:rsidRPr="00E67ED6">
        <w:rPr>
          <w:rFonts w:asciiTheme="minorHAnsi" w:hAnsiTheme="minorHAnsi" w:cstheme="minorHAnsi"/>
        </w:rPr>
        <w:t xml:space="preserve">the </w:t>
      </w:r>
      <w:r w:rsidRPr="00E67ED6">
        <w:rPr>
          <w:rFonts w:asciiTheme="minorHAnsi" w:hAnsiTheme="minorHAnsi" w:cstheme="minorHAnsi"/>
        </w:rPr>
        <w:t>observations and the related federal monitoring plan</w:t>
      </w:r>
      <w:r w:rsidR="0036752E" w:rsidRPr="00E67ED6">
        <w:rPr>
          <w:rFonts w:asciiTheme="minorHAnsi" w:hAnsiTheme="minorHAnsi" w:cstheme="minorHAnsi"/>
        </w:rPr>
        <w:t>s</w:t>
      </w:r>
      <w:r w:rsidRPr="00E67ED6">
        <w:rPr>
          <w:rFonts w:asciiTheme="minorHAnsi" w:hAnsiTheme="minorHAnsi" w:cstheme="minorHAnsi"/>
        </w:rPr>
        <w:t xml:space="preserve">. </w:t>
      </w:r>
      <w:r w:rsidR="001C040D">
        <w:rPr>
          <w:rFonts w:asciiTheme="minorHAnsi" w:hAnsiTheme="minorHAnsi" w:cstheme="minorHAnsi"/>
        </w:rPr>
        <w:t xml:space="preserve"> </w:t>
      </w:r>
      <w:r w:rsidRPr="00E67ED6">
        <w:rPr>
          <w:rFonts w:asciiTheme="minorHAnsi" w:hAnsiTheme="minorHAnsi" w:cstheme="minorHAnsi"/>
        </w:rPr>
        <w:t xml:space="preserve">Appendix C describes </w:t>
      </w:r>
      <w:r w:rsidR="00730EA0" w:rsidRPr="00E67ED6">
        <w:rPr>
          <w:rFonts w:asciiTheme="minorHAnsi" w:hAnsiTheme="minorHAnsi" w:cstheme="minorHAnsi"/>
        </w:rPr>
        <w:t xml:space="preserve">the </w:t>
      </w:r>
      <w:r w:rsidR="00730EA0" w:rsidRPr="00E67ED6">
        <w:rPr>
          <w:rFonts w:asciiTheme="minorHAnsi" w:hAnsiTheme="minorHAnsi" w:cstheme="minorHAnsi"/>
          <w:bCs/>
        </w:rPr>
        <w:t xml:space="preserve">status of previous findings </w:t>
      </w:r>
      <w:r w:rsidR="00CF504D" w:rsidRPr="00E67ED6">
        <w:rPr>
          <w:rFonts w:asciiTheme="minorHAnsi" w:hAnsiTheme="minorHAnsi" w:cstheme="minorHAnsi"/>
          <w:bCs/>
        </w:rPr>
        <w:t>with</w:t>
      </w:r>
      <w:r w:rsidR="00730EA0" w:rsidRPr="00E67ED6">
        <w:rPr>
          <w:rFonts w:asciiTheme="minorHAnsi" w:hAnsiTheme="minorHAnsi" w:cstheme="minorHAnsi"/>
          <w:bCs/>
        </w:rPr>
        <w:t xml:space="preserve"> associated completed corrective actions.</w:t>
      </w:r>
      <w:r w:rsidR="00730EA0" w:rsidRPr="00E67ED6">
        <w:rPr>
          <w:rFonts w:asciiTheme="minorHAnsi" w:hAnsiTheme="minorHAnsi" w:cstheme="minorHAnsi"/>
        </w:rPr>
        <w:t xml:space="preserve">  </w:t>
      </w:r>
    </w:p>
    <w:p w14:paraId="091EAAED" w14:textId="77777777" w:rsidR="00734627" w:rsidRDefault="00734627" w:rsidP="00836129">
      <w:pPr>
        <w:widowControl/>
        <w:tabs>
          <w:tab w:val="left" w:pos="540"/>
          <w:tab w:val="num" w:pos="1080"/>
        </w:tabs>
        <w:autoSpaceDE/>
        <w:autoSpaceDN/>
        <w:adjustRightInd/>
        <w:rPr>
          <w:rFonts w:asciiTheme="minorHAnsi" w:hAnsiTheme="minorHAnsi" w:cstheme="minorHAnsi"/>
          <w:b/>
          <w:color w:val="4F81BD" w:themeColor="accent1"/>
        </w:rPr>
      </w:pPr>
    </w:p>
    <w:p w14:paraId="2FBA8E4E" w14:textId="77777777" w:rsidR="00E67ED6" w:rsidRPr="009C013E" w:rsidRDefault="00E67ED6" w:rsidP="00836129">
      <w:pPr>
        <w:widowControl/>
        <w:tabs>
          <w:tab w:val="left" w:pos="540"/>
          <w:tab w:val="num" w:pos="1080"/>
        </w:tabs>
        <w:autoSpaceDE/>
        <w:autoSpaceDN/>
        <w:adjustRightInd/>
        <w:rPr>
          <w:rFonts w:asciiTheme="minorHAnsi" w:hAnsiTheme="minorHAnsi" w:cstheme="minorHAnsi"/>
          <w:b/>
          <w:color w:val="4F81BD" w:themeColor="accent1"/>
        </w:rPr>
      </w:pPr>
    </w:p>
    <w:p w14:paraId="1007391B" w14:textId="4056BE5B" w:rsidR="00836129" w:rsidRPr="008A0C40" w:rsidRDefault="00836129" w:rsidP="00836129">
      <w:pPr>
        <w:widowControl/>
        <w:tabs>
          <w:tab w:val="left" w:pos="540"/>
          <w:tab w:val="num" w:pos="1080"/>
        </w:tabs>
        <w:autoSpaceDE/>
        <w:autoSpaceDN/>
        <w:adjustRightInd/>
        <w:rPr>
          <w:rFonts w:asciiTheme="minorHAnsi" w:hAnsiTheme="minorHAnsi" w:cstheme="minorHAnsi"/>
          <w:b/>
          <w:color w:val="4F81BD" w:themeColor="accent1"/>
          <w:sz w:val="32"/>
          <w:szCs w:val="32"/>
        </w:rPr>
      </w:pPr>
      <w:r w:rsidRPr="008A0C40">
        <w:rPr>
          <w:rFonts w:asciiTheme="minorHAnsi" w:hAnsiTheme="minorHAnsi" w:cstheme="minorHAnsi"/>
          <w:b/>
          <w:color w:val="4F81BD" w:themeColor="accent1"/>
          <w:sz w:val="32"/>
          <w:szCs w:val="32"/>
        </w:rPr>
        <w:t xml:space="preserve">II.  </w:t>
      </w:r>
      <w:r w:rsidR="00601A7C" w:rsidRPr="008A0C40">
        <w:rPr>
          <w:rFonts w:asciiTheme="minorHAnsi" w:hAnsiTheme="minorHAnsi" w:cstheme="minorHAnsi"/>
          <w:b/>
          <w:color w:val="4F81BD" w:themeColor="accent1"/>
          <w:sz w:val="32"/>
          <w:szCs w:val="32"/>
        </w:rPr>
        <w:t xml:space="preserve"> </w:t>
      </w:r>
      <w:r w:rsidR="008B1863" w:rsidRPr="008A0C40">
        <w:rPr>
          <w:rFonts w:asciiTheme="minorHAnsi" w:hAnsiTheme="minorHAnsi" w:cstheme="minorHAnsi"/>
          <w:b/>
          <w:color w:val="4F81BD" w:themeColor="accent1"/>
          <w:sz w:val="32"/>
          <w:szCs w:val="32"/>
        </w:rPr>
        <w:t xml:space="preserve">State </w:t>
      </w:r>
      <w:r w:rsidRPr="008A0C40">
        <w:rPr>
          <w:rFonts w:asciiTheme="minorHAnsi" w:hAnsiTheme="minorHAnsi" w:cstheme="minorHAnsi"/>
          <w:b/>
          <w:color w:val="4F81BD" w:themeColor="accent1"/>
          <w:sz w:val="32"/>
          <w:szCs w:val="32"/>
        </w:rPr>
        <w:t>Plan Background</w:t>
      </w:r>
      <w:r w:rsidR="001B38D6" w:rsidRPr="008A0C40">
        <w:rPr>
          <w:rFonts w:asciiTheme="minorHAnsi" w:hAnsiTheme="minorHAnsi" w:cstheme="minorHAnsi"/>
          <w:color w:val="4F81BD" w:themeColor="accent1"/>
        </w:rPr>
        <w:t xml:space="preserve"> </w:t>
      </w:r>
      <w:r w:rsidR="00AC49CE" w:rsidRPr="008A0C40">
        <w:rPr>
          <w:rFonts w:asciiTheme="minorHAnsi" w:hAnsiTheme="minorHAnsi" w:cstheme="minorHAnsi"/>
          <w:color w:val="4F81BD" w:themeColor="accent1"/>
        </w:rPr>
        <w:t xml:space="preserve"> </w:t>
      </w:r>
    </w:p>
    <w:p w14:paraId="00268BE4" w14:textId="77777777" w:rsidR="008B1863" w:rsidRPr="009C013E" w:rsidRDefault="008B1863" w:rsidP="007A71AC">
      <w:pPr>
        <w:widowControl/>
        <w:autoSpaceDE/>
        <w:autoSpaceDN/>
        <w:adjustRightInd/>
        <w:rPr>
          <w:rFonts w:asciiTheme="minorHAnsi" w:hAnsiTheme="minorHAnsi" w:cstheme="minorHAnsi"/>
          <w:i/>
          <w:lang w:val="es-PR"/>
        </w:rPr>
      </w:pPr>
    </w:p>
    <w:p w14:paraId="61D15D74" w14:textId="77777777" w:rsidR="008B7258" w:rsidRPr="009C013E" w:rsidRDefault="008B7258" w:rsidP="00CD17F6">
      <w:pPr>
        <w:pStyle w:val="ListParagraph"/>
        <w:numPr>
          <w:ilvl w:val="0"/>
          <w:numId w:val="11"/>
        </w:numPr>
        <w:ind w:hanging="420"/>
        <w:rPr>
          <w:rFonts w:asciiTheme="minorHAnsi" w:hAnsiTheme="minorHAnsi" w:cstheme="minorHAnsi"/>
          <w:b/>
        </w:rPr>
      </w:pPr>
      <w:r w:rsidRPr="009C013E">
        <w:rPr>
          <w:rFonts w:asciiTheme="minorHAnsi" w:hAnsiTheme="minorHAnsi" w:cstheme="minorHAnsi"/>
          <w:b/>
          <w:sz w:val="24"/>
          <w:szCs w:val="24"/>
        </w:rPr>
        <w:t>Background</w:t>
      </w:r>
    </w:p>
    <w:p w14:paraId="3C92D8F5" w14:textId="35675706" w:rsidR="00077657" w:rsidRDefault="00077657" w:rsidP="00077657">
      <w:pPr>
        <w:rPr>
          <w:rFonts w:asciiTheme="minorHAnsi" w:hAnsiTheme="minorHAnsi" w:cstheme="minorHAnsi"/>
        </w:rPr>
      </w:pPr>
      <w:r w:rsidRPr="00077657">
        <w:rPr>
          <w:rFonts w:asciiTheme="minorHAnsi" w:hAnsiTheme="minorHAnsi" w:cstheme="minorHAnsi"/>
        </w:rPr>
        <w:t>The Puerto Rico State Plan was initially approved under the Occupational Safety and Health Act of 1970 on August 30, 1977.</w:t>
      </w:r>
      <w:r w:rsidR="004D4099">
        <w:rPr>
          <w:rFonts w:asciiTheme="minorHAnsi" w:hAnsiTheme="minorHAnsi" w:cstheme="minorHAnsi"/>
        </w:rPr>
        <w:t xml:space="preserve"> </w:t>
      </w:r>
      <w:r w:rsidRPr="00077657">
        <w:rPr>
          <w:rFonts w:asciiTheme="minorHAnsi" w:hAnsiTheme="minorHAnsi" w:cstheme="minorHAnsi"/>
        </w:rPr>
        <w:t xml:space="preserve"> PR OSHA operates within the Puerto Rico Department of Labor and Human Resources</w:t>
      </w:r>
      <w:r>
        <w:rPr>
          <w:rFonts w:asciiTheme="minorHAnsi" w:hAnsiTheme="minorHAnsi" w:cstheme="minorHAnsi"/>
        </w:rPr>
        <w:t xml:space="preserve">, which is </w:t>
      </w:r>
      <w:r w:rsidRPr="00077657">
        <w:rPr>
          <w:rFonts w:asciiTheme="minorHAnsi" w:hAnsiTheme="minorHAnsi" w:cstheme="minorHAnsi"/>
        </w:rPr>
        <w:t xml:space="preserve">currently headed by Secretary of Labor María del Pilar Vélez Casanova, who was designated to the role on June 9, 2025. </w:t>
      </w:r>
      <w:r w:rsidR="004D4099">
        <w:rPr>
          <w:rFonts w:asciiTheme="minorHAnsi" w:hAnsiTheme="minorHAnsi" w:cstheme="minorHAnsi"/>
        </w:rPr>
        <w:t xml:space="preserve"> </w:t>
      </w:r>
      <w:r w:rsidR="00414F3F" w:rsidRPr="00414F3F">
        <w:rPr>
          <w:rFonts w:asciiTheme="minorHAnsi" w:hAnsiTheme="minorHAnsi" w:cstheme="minorHAnsi"/>
        </w:rPr>
        <w:t xml:space="preserve">PR OSHA was led by Assistant Secretary for Occupational Safety and Health Nelvin M. Rodriguez from May 29, 2024, to April 29, 2026. </w:t>
      </w:r>
      <w:r w:rsidR="004D4099">
        <w:rPr>
          <w:rFonts w:asciiTheme="minorHAnsi" w:hAnsiTheme="minorHAnsi" w:cstheme="minorHAnsi"/>
        </w:rPr>
        <w:t xml:space="preserve"> </w:t>
      </w:r>
      <w:r w:rsidR="00414F3F" w:rsidRPr="00414F3F">
        <w:rPr>
          <w:rFonts w:asciiTheme="minorHAnsi" w:hAnsiTheme="minorHAnsi" w:cstheme="minorHAnsi"/>
        </w:rPr>
        <w:t xml:space="preserve">On April 29, 2026, José A. Ríos-Rivera was </w:t>
      </w:r>
      <w:r w:rsidR="00D1313E">
        <w:rPr>
          <w:rFonts w:asciiTheme="minorHAnsi" w:hAnsiTheme="minorHAnsi" w:cstheme="minorHAnsi"/>
        </w:rPr>
        <w:t>appointed</w:t>
      </w:r>
      <w:r w:rsidR="00414F3F" w:rsidRPr="00414F3F">
        <w:rPr>
          <w:rFonts w:asciiTheme="minorHAnsi" w:hAnsiTheme="minorHAnsi" w:cstheme="minorHAnsi"/>
        </w:rPr>
        <w:t xml:space="preserve"> Acting Assistant Secretary of Labor for </w:t>
      </w:r>
      <w:r w:rsidR="00F1071D" w:rsidRPr="00414F3F">
        <w:rPr>
          <w:rFonts w:asciiTheme="minorHAnsi" w:hAnsiTheme="minorHAnsi" w:cstheme="minorHAnsi"/>
        </w:rPr>
        <w:t>PR OSHA</w:t>
      </w:r>
      <w:r w:rsidR="00F1071D">
        <w:rPr>
          <w:rFonts w:asciiTheme="minorHAnsi" w:hAnsiTheme="minorHAnsi" w:cstheme="minorHAnsi"/>
        </w:rPr>
        <w:t xml:space="preserve"> and</w:t>
      </w:r>
      <w:r w:rsidR="00AA36DA">
        <w:rPr>
          <w:rFonts w:asciiTheme="minorHAnsi" w:hAnsiTheme="minorHAnsi" w:cstheme="minorHAnsi"/>
        </w:rPr>
        <w:t xml:space="preserve"> became the Assistant Secretary on June 3, 2026. </w:t>
      </w:r>
    </w:p>
    <w:p w14:paraId="37B7A4D3" w14:textId="77777777" w:rsidR="00077657" w:rsidRPr="00077657" w:rsidRDefault="00077657" w:rsidP="00077657">
      <w:pPr>
        <w:rPr>
          <w:rFonts w:asciiTheme="minorHAnsi" w:hAnsiTheme="minorHAnsi" w:cstheme="minorHAnsi"/>
        </w:rPr>
      </w:pPr>
    </w:p>
    <w:p w14:paraId="583E501D" w14:textId="3DF4CCB0" w:rsidR="009D10B8" w:rsidRDefault="00414F3F" w:rsidP="009D10B8">
      <w:pPr>
        <w:rPr>
          <w:rFonts w:asciiTheme="minorHAnsi" w:hAnsiTheme="minorHAnsi" w:cstheme="minorHAnsi"/>
        </w:rPr>
      </w:pPr>
      <w:r w:rsidRPr="00414F3F">
        <w:rPr>
          <w:rFonts w:asciiTheme="minorHAnsi" w:hAnsiTheme="minorHAnsi" w:cstheme="minorHAnsi"/>
        </w:rPr>
        <w:t>The agency serves a population of over 750,000 private sector workers and more than 200,000 state and local government workers.</w:t>
      </w:r>
      <w:r>
        <w:rPr>
          <w:rFonts w:asciiTheme="minorHAnsi" w:hAnsiTheme="minorHAnsi" w:cstheme="minorHAnsi"/>
        </w:rPr>
        <w:t xml:space="preserve"> </w:t>
      </w:r>
      <w:r w:rsidR="004D4099">
        <w:rPr>
          <w:rFonts w:asciiTheme="minorHAnsi" w:hAnsiTheme="minorHAnsi" w:cstheme="minorHAnsi"/>
        </w:rPr>
        <w:t xml:space="preserve"> </w:t>
      </w:r>
      <w:r w:rsidR="00C626B6" w:rsidRPr="00C626B6">
        <w:rPr>
          <w:rFonts w:asciiTheme="minorHAnsi" w:hAnsiTheme="minorHAnsi" w:cstheme="minorHAnsi"/>
        </w:rPr>
        <w:t>OSHA safety and health standards are adopted identically by PR OSHA. The regulations and operational systems of the plan are essentially the same as the federal program.</w:t>
      </w:r>
      <w:r w:rsidR="00C626B6">
        <w:rPr>
          <w:rFonts w:asciiTheme="minorHAnsi" w:hAnsiTheme="minorHAnsi" w:cstheme="minorHAnsi"/>
        </w:rPr>
        <w:t xml:space="preserve"> </w:t>
      </w:r>
    </w:p>
    <w:p w14:paraId="79753B04" w14:textId="77777777" w:rsidR="009D10B8" w:rsidRDefault="009D10B8" w:rsidP="009D10B8">
      <w:pPr>
        <w:rPr>
          <w:rFonts w:asciiTheme="minorHAnsi" w:hAnsiTheme="minorHAnsi" w:cstheme="minorHAnsi"/>
        </w:rPr>
      </w:pPr>
    </w:p>
    <w:p w14:paraId="1889B6E3" w14:textId="70466902" w:rsidR="00C626B6" w:rsidRPr="0025364A" w:rsidRDefault="00690F73" w:rsidP="00DC6CAF">
      <w:pPr>
        <w:rPr>
          <w:rFonts w:asciiTheme="minorHAnsi" w:hAnsiTheme="minorHAnsi" w:cstheme="minorHAnsi"/>
        </w:rPr>
      </w:pPr>
      <w:r w:rsidRPr="00690F73">
        <w:rPr>
          <w:rFonts w:asciiTheme="minorHAnsi" w:hAnsiTheme="minorHAnsi" w:cstheme="minorHAnsi"/>
        </w:rPr>
        <w:t>PR OSHA</w:t>
      </w:r>
      <w:r w:rsidR="00DC6CAF">
        <w:rPr>
          <w:rFonts w:asciiTheme="minorHAnsi" w:hAnsiTheme="minorHAnsi" w:cstheme="minorHAnsi"/>
        </w:rPr>
        <w:t>’s</w:t>
      </w:r>
      <w:r w:rsidRPr="00690F73">
        <w:rPr>
          <w:rFonts w:asciiTheme="minorHAnsi" w:hAnsiTheme="minorHAnsi" w:cstheme="minorHAnsi"/>
        </w:rPr>
        <w:t xml:space="preserve"> primary </w:t>
      </w:r>
      <w:r w:rsidR="00DC6CAF">
        <w:rPr>
          <w:rFonts w:asciiTheme="minorHAnsi" w:hAnsiTheme="minorHAnsi" w:cstheme="minorHAnsi"/>
        </w:rPr>
        <w:t>functions are</w:t>
      </w:r>
      <w:r w:rsidRPr="00690F73">
        <w:rPr>
          <w:rFonts w:asciiTheme="minorHAnsi" w:hAnsiTheme="minorHAnsi" w:cstheme="minorHAnsi"/>
        </w:rPr>
        <w:t xml:space="preserve"> arranged </w:t>
      </w:r>
      <w:r w:rsidR="00DC6CAF">
        <w:rPr>
          <w:rFonts w:asciiTheme="minorHAnsi" w:hAnsiTheme="minorHAnsi" w:cstheme="minorHAnsi"/>
        </w:rPr>
        <w:t>into</w:t>
      </w:r>
      <w:r w:rsidRPr="00690F73">
        <w:rPr>
          <w:rFonts w:asciiTheme="minorHAnsi" w:hAnsiTheme="minorHAnsi" w:cstheme="minorHAnsi"/>
        </w:rPr>
        <w:t xml:space="preserve"> </w:t>
      </w:r>
      <w:r w:rsidR="00DC6CAF">
        <w:rPr>
          <w:rFonts w:asciiTheme="minorHAnsi" w:hAnsiTheme="minorHAnsi" w:cstheme="minorHAnsi"/>
        </w:rPr>
        <w:t>b</w:t>
      </w:r>
      <w:r w:rsidRPr="00690F73">
        <w:rPr>
          <w:rFonts w:asciiTheme="minorHAnsi" w:hAnsiTheme="minorHAnsi" w:cstheme="minorHAnsi"/>
        </w:rPr>
        <w:t>ureaus</w:t>
      </w:r>
      <w:r w:rsidR="00DC6CAF">
        <w:rPr>
          <w:rFonts w:asciiTheme="minorHAnsi" w:hAnsiTheme="minorHAnsi" w:cstheme="minorHAnsi"/>
        </w:rPr>
        <w:t>, d</w:t>
      </w:r>
      <w:r w:rsidRPr="00690F73">
        <w:rPr>
          <w:rFonts w:asciiTheme="minorHAnsi" w:hAnsiTheme="minorHAnsi" w:cstheme="minorHAnsi"/>
        </w:rPr>
        <w:t>ivisions</w:t>
      </w:r>
      <w:r w:rsidR="00DC6CAF">
        <w:rPr>
          <w:rFonts w:asciiTheme="minorHAnsi" w:hAnsiTheme="minorHAnsi" w:cstheme="minorHAnsi"/>
        </w:rPr>
        <w:t>, and offices</w:t>
      </w:r>
      <w:r w:rsidRPr="00690F73">
        <w:rPr>
          <w:rFonts w:asciiTheme="minorHAnsi" w:hAnsiTheme="minorHAnsi" w:cstheme="minorHAnsi"/>
        </w:rPr>
        <w:t xml:space="preserve">. </w:t>
      </w:r>
      <w:r w:rsidR="004D4099">
        <w:rPr>
          <w:rFonts w:asciiTheme="minorHAnsi" w:hAnsiTheme="minorHAnsi" w:cstheme="minorHAnsi"/>
        </w:rPr>
        <w:t xml:space="preserve"> </w:t>
      </w:r>
      <w:r w:rsidR="00DC6CAF">
        <w:rPr>
          <w:rFonts w:asciiTheme="minorHAnsi" w:hAnsiTheme="minorHAnsi" w:cstheme="minorHAnsi"/>
        </w:rPr>
        <w:t xml:space="preserve">They include the </w:t>
      </w:r>
      <w:r w:rsidRPr="00690F73">
        <w:rPr>
          <w:rFonts w:asciiTheme="minorHAnsi" w:hAnsiTheme="minorHAnsi" w:cstheme="minorHAnsi"/>
        </w:rPr>
        <w:t xml:space="preserve">Office of the Assistant Secretary; Administration and Management; Bureau of Technical Assistance; Voluntary Programs; Technical Support; Management and Information Systems; Program Evaluation Division; Hearing Examiner; Legal Affairs; and Bureau of Inspections. </w:t>
      </w:r>
      <w:r w:rsidR="004D4099">
        <w:rPr>
          <w:rFonts w:asciiTheme="minorHAnsi" w:hAnsiTheme="minorHAnsi" w:cstheme="minorHAnsi"/>
        </w:rPr>
        <w:t xml:space="preserve"> </w:t>
      </w:r>
      <w:r w:rsidR="00F607FC">
        <w:rPr>
          <w:rFonts w:ascii="Calibri" w:hAnsi="Calibri" w:cs="Calibri"/>
          <w:color w:val="000000"/>
        </w:rPr>
        <w:t xml:space="preserve">PR OSHA </w:t>
      </w:r>
      <w:r w:rsidR="00DC2E03">
        <w:rPr>
          <w:rFonts w:ascii="Calibri" w:hAnsi="Calibri" w:cs="Calibri"/>
          <w:color w:val="000000"/>
        </w:rPr>
        <w:t>operates from one</w:t>
      </w:r>
      <w:r w:rsidR="00DC6CAF" w:rsidRPr="00DC6CAF">
        <w:rPr>
          <w:rFonts w:ascii="Calibri" w:hAnsi="Calibri" w:cs="Calibri"/>
          <w:color w:val="000000"/>
        </w:rPr>
        <w:t xml:space="preserve"> central administrative office and six area offices </w:t>
      </w:r>
      <w:r w:rsidR="00B74CA6" w:rsidRPr="00B74CA6">
        <w:rPr>
          <w:rFonts w:ascii="Calibri" w:hAnsi="Calibri" w:cs="Calibri"/>
          <w:color w:val="000000"/>
        </w:rPr>
        <w:t>located in San Juan, Carolina, Arecibo, Mayagüez, Ponce, and Caguas.</w:t>
      </w:r>
    </w:p>
    <w:p w14:paraId="0F053111" w14:textId="2765EE17" w:rsidR="00243C68" w:rsidRPr="0025364A" w:rsidRDefault="0061219D" w:rsidP="00EC7798">
      <w:pPr>
        <w:rPr>
          <w:rFonts w:asciiTheme="minorHAnsi" w:hAnsiTheme="minorHAnsi" w:cstheme="minorHAnsi"/>
        </w:rPr>
      </w:pPr>
      <w:r>
        <w:rPr>
          <w:rFonts w:asciiTheme="minorHAnsi" w:hAnsiTheme="minorHAnsi" w:cstheme="minorHAnsi"/>
        </w:rPr>
        <w:t xml:space="preserve"> </w:t>
      </w:r>
    </w:p>
    <w:p w14:paraId="3044A821" w14:textId="68DE8157" w:rsidR="006249A8" w:rsidRPr="0025364A" w:rsidRDefault="0061219D" w:rsidP="002232A4">
      <w:pPr>
        <w:rPr>
          <w:rFonts w:asciiTheme="minorHAnsi" w:hAnsiTheme="minorHAnsi" w:cstheme="minorHAnsi"/>
        </w:rPr>
      </w:pPr>
      <w:r w:rsidRPr="0061219D">
        <w:rPr>
          <w:rFonts w:asciiTheme="minorHAnsi" w:hAnsiTheme="minorHAnsi" w:cstheme="minorHAnsi"/>
        </w:rPr>
        <w:t xml:space="preserve">PR OSHA covers all private sector employers in Puerto Rico, with certain exceptions. </w:t>
      </w:r>
      <w:r w:rsidR="00DC2E03">
        <w:rPr>
          <w:rFonts w:asciiTheme="minorHAnsi" w:hAnsiTheme="minorHAnsi" w:cstheme="minorHAnsi"/>
        </w:rPr>
        <w:t xml:space="preserve"> </w:t>
      </w:r>
      <w:r w:rsidRPr="0061219D">
        <w:rPr>
          <w:rFonts w:asciiTheme="minorHAnsi" w:hAnsiTheme="minorHAnsi" w:cstheme="minorHAnsi"/>
        </w:rPr>
        <w:t>The following industries and entities fall under federal OSHA's jurisdiction rather than the State Plan: maritime industries (including marine cargo handling, longshoring, shipbuilding, and ship repairing), the United States Postal Service (USPS), federal agencies and private contractors operating on federal agency properties, military facilities, and marine construction activities.</w:t>
      </w:r>
      <w:r>
        <w:rPr>
          <w:rFonts w:asciiTheme="minorHAnsi" w:hAnsiTheme="minorHAnsi" w:cstheme="minorHAnsi"/>
        </w:rPr>
        <w:t xml:space="preserve"> </w:t>
      </w:r>
      <w:r w:rsidR="00DC2E03">
        <w:rPr>
          <w:rFonts w:asciiTheme="minorHAnsi" w:hAnsiTheme="minorHAnsi" w:cstheme="minorHAnsi"/>
        </w:rPr>
        <w:t xml:space="preserve"> </w:t>
      </w:r>
      <w:r w:rsidR="00763388" w:rsidRPr="00763388">
        <w:rPr>
          <w:rFonts w:asciiTheme="minorHAnsi" w:hAnsiTheme="minorHAnsi" w:cstheme="minorHAnsi"/>
        </w:rPr>
        <w:t xml:space="preserve">Employers of the Commonwealth and local government are under PR OSHA’s jurisdiction. </w:t>
      </w:r>
      <w:r w:rsidR="00DC2E03">
        <w:rPr>
          <w:rFonts w:asciiTheme="minorHAnsi" w:hAnsiTheme="minorHAnsi" w:cstheme="minorHAnsi"/>
        </w:rPr>
        <w:t xml:space="preserve"> </w:t>
      </w:r>
      <w:r w:rsidRPr="0061219D">
        <w:rPr>
          <w:rFonts w:asciiTheme="minorHAnsi" w:hAnsiTheme="minorHAnsi" w:cstheme="minorHAnsi"/>
        </w:rPr>
        <w:t xml:space="preserve">PR OSHA’s </w:t>
      </w:r>
      <w:r w:rsidR="00F1071D">
        <w:rPr>
          <w:rFonts w:asciiTheme="minorHAnsi" w:hAnsiTheme="minorHAnsi" w:cstheme="minorHAnsi"/>
        </w:rPr>
        <w:t xml:space="preserve">SLG </w:t>
      </w:r>
      <w:r w:rsidRPr="0061219D">
        <w:rPr>
          <w:rFonts w:asciiTheme="minorHAnsi" w:hAnsiTheme="minorHAnsi" w:cstheme="minorHAnsi"/>
        </w:rPr>
        <w:t xml:space="preserve">worker consultation program is funded under the 23(g)-grant </w:t>
      </w:r>
      <w:r w:rsidR="00DC6CAF" w:rsidRPr="0061219D">
        <w:rPr>
          <w:rFonts w:asciiTheme="minorHAnsi" w:hAnsiTheme="minorHAnsi" w:cstheme="minorHAnsi"/>
        </w:rPr>
        <w:t>agreement,</w:t>
      </w:r>
      <w:r w:rsidRPr="0061219D">
        <w:rPr>
          <w:rFonts w:asciiTheme="minorHAnsi" w:hAnsiTheme="minorHAnsi" w:cstheme="minorHAnsi"/>
        </w:rPr>
        <w:t xml:space="preserve"> and its services are provided primarily from the central office.</w:t>
      </w:r>
    </w:p>
    <w:p w14:paraId="18E1DBF9" w14:textId="77777777" w:rsidR="00FB0F27" w:rsidRPr="0025364A" w:rsidRDefault="00FB0F27" w:rsidP="002232A4">
      <w:pPr>
        <w:rPr>
          <w:rFonts w:asciiTheme="minorHAnsi" w:hAnsiTheme="minorHAnsi" w:cstheme="minorHAnsi"/>
        </w:rPr>
      </w:pPr>
    </w:p>
    <w:p w14:paraId="10BB0C91" w14:textId="16A7092E" w:rsidR="009428D4" w:rsidRDefault="00177166" w:rsidP="00A00713">
      <w:pPr>
        <w:rPr>
          <w:rFonts w:asciiTheme="minorHAnsi" w:hAnsiTheme="minorHAnsi" w:cstheme="minorHAnsi"/>
        </w:rPr>
      </w:pPr>
      <w:r w:rsidRPr="0025364A">
        <w:rPr>
          <w:rFonts w:asciiTheme="minorHAnsi" w:hAnsiTheme="minorHAnsi" w:cstheme="minorHAnsi"/>
        </w:rPr>
        <w:t xml:space="preserve">PR OSHA </w:t>
      </w:r>
      <w:r w:rsidR="00A1439E" w:rsidRPr="0025364A">
        <w:rPr>
          <w:rFonts w:asciiTheme="minorHAnsi" w:hAnsiTheme="minorHAnsi" w:cstheme="minorHAnsi"/>
        </w:rPr>
        <w:t>received</w:t>
      </w:r>
      <w:r w:rsidRPr="0025364A">
        <w:rPr>
          <w:rFonts w:asciiTheme="minorHAnsi" w:hAnsiTheme="minorHAnsi" w:cstheme="minorHAnsi"/>
        </w:rPr>
        <w:t xml:space="preserve"> a base grant </w:t>
      </w:r>
      <w:r w:rsidR="00964BD7" w:rsidRPr="0025364A">
        <w:rPr>
          <w:rFonts w:asciiTheme="minorHAnsi" w:hAnsiTheme="minorHAnsi" w:cstheme="minorHAnsi"/>
        </w:rPr>
        <w:t xml:space="preserve">award </w:t>
      </w:r>
      <w:r w:rsidRPr="0025364A">
        <w:rPr>
          <w:rFonts w:asciiTheme="minorHAnsi" w:hAnsiTheme="minorHAnsi" w:cstheme="minorHAnsi"/>
        </w:rPr>
        <w:t>of $2,311,500 for FY 2025, with no funds de-obligated</w:t>
      </w:r>
      <w:r w:rsidR="0061219D">
        <w:rPr>
          <w:rFonts w:asciiTheme="minorHAnsi" w:hAnsiTheme="minorHAnsi" w:cstheme="minorHAnsi"/>
        </w:rPr>
        <w:t xml:space="preserve">. </w:t>
      </w:r>
      <w:r w:rsidR="00DC2E03">
        <w:rPr>
          <w:rFonts w:asciiTheme="minorHAnsi" w:hAnsiTheme="minorHAnsi" w:cstheme="minorHAnsi"/>
        </w:rPr>
        <w:t xml:space="preserve"> </w:t>
      </w:r>
      <w:r w:rsidRPr="0025364A">
        <w:rPr>
          <w:rFonts w:asciiTheme="minorHAnsi" w:hAnsiTheme="minorHAnsi" w:cstheme="minorHAnsi"/>
        </w:rPr>
        <w:t xml:space="preserve">However, </w:t>
      </w:r>
      <w:r w:rsidRPr="0025364A">
        <w:rPr>
          <w:rFonts w:asciiTheme="minorHAnsi" w:hAnsiTheme="minorHAnsi" w:cstheme="minorHAnsi"/>
        </w:rPr>
        <w:lastRenderedPageBreak/>
        <w:t xml:space="preserve">the program lapsed $75,330.99 during the </w:t>
      </w:r>
      <w:r w:rsidR="0061219D">
        <w:rPr>
          <w:rFonts w:asciiTheme="minorHAnsi" w:hAnsiTheme="minorHAnsi" w:cstheme="minorHAnsi"/>
        </w:rPr>
        <w:t>FY</w:t>
      </w:r>
      <w:r w:rsidRPr="0025364A">
        <w:rPr>
          <w:rFonts w:asciiTheme="minorHAnsi" w:hAnsiTheme="minorHAnsi" w:cstheme="minorHAnsi"/>
        </w:rPr>
        <w:t xml:space="preserve">. </w:t>
      </w:r>
      <w:r w:rsidR="00DC2E03">
        <w:rPr>
          <w:rFonts w:asciiTheme="minorHAnsi" w:hAnsiTheme="minorHAnsi" w:cstheme="minorHAnsi"/>
        </w:rPr>
        <w:t xml:space="preserve"> </w:t>
      </w:r>
      <w:r w:rsidRPr="0025364A">
        <w:rPr>
          <w:rFonts w:asciiTheme="minorHAnsi" w:hAnsiTheme="minorHAnsi" w:cstheme="minorHAnsi"/>
        </w:rPr>
        <w:t xml:space="preserve">In FY 2024, PR OSHA received a federal base grant of $2,318,000, which was subsequently reduced by $84,000 to $2,234,000. </w:t>
      </w:r>
      <w:r w:rsidR="00DC2E03">
        <w:rPr>
          <w:rFonts w:asciiTheme="minorHAnsi" w:hAnsiTheme="minorHAnsi" w:cstheme="minorHAnsi"/>
        </w:rPr>
        <w:t xml:space="preserve"> </w:t>
      </w:r>
      <w:r w:rsidRPr="0025364A">
        <w:rPr>
          <w:rFonts w:asciiTheme="minorHAnsi" w:hAnsiTheme="minorHAnsi" w:cstheme="minorHAnsi"/>
        </w:rPr>
        <w:t>Additionally, the State Plan de-obligated $474,690 in federal funds</w:t>
      </w:r>
      <w:r w:rsidR="00995CA1" w:rsidRPr="0025364A">
        <w:rPr>
          <w:rFonts w:asciiTheme="minorHAnsi" w:hAnsiTheme="minorHAnsi" w:cstheme="minorHAnsi"/>
        </w:rPr>
        <w:t xml:space="preserve"> </w:t>
      </w:r>
      <w:r w:rsidRPr="0025364A">
        <w:rPr>
          <w:rFonts w:asciiTheme="minorHAnsi" w:hAnsiTheme="minorHAnsi" w:cstheme="minorHAnsi"/>
        </w:rPr>
        <w:t>a</w:t>
      </w:r>
      <w:r w:rsidR="00995CA1" w:rsidRPr="0025364A">
        <w:rPr>
          <w:rFonts w:asciiTheme="minorHAnsi" w:hAnsiTheme="minorHAnsi" w:cstheme="minorHAnsi"/>
        </w:rPr>
        <w:t>nd</w:t>
      </w:r>
      <w:r w:rsidRPr="0025364A">
        <w:rPr>
          <w:rFonts w:asciiTheme="minorHAnsi" w:hAnsiTheme="minorHAnsi" w:cstheme="minorHAnsi"/>
        </w:rPr>
        <w:t xml:space="preserve"> lapse</w:t>
      </w:r>
      <w:r w:rsidR="00995CA1" w:rsidRPr="0025364A">
        <w:rPr>
          <w:rFonts w:asciiTheme="minorHAnsi" w:hAnsiTheme="minorHAnsi" w:cstheme="minorHAnsi"/>
        </w:rPr>
        <w:t>d</w:t>
      </w:r>
      <w:r w:rsidR="00A1439E" w:rsidRPr="0025364A">
        <w:rPr>
          <w:rFonts w:asciiTheme="minorHAnsi" w:hAnsiTheme="minorHAnsi" w:cstheme="minorHAnsi"/>
        </w:rPr>
        <w:t xml:space="preserve"> </w:t>
      </w:r>
      <w:r w:rsidRPr="0025364A">
        <w:rPr>
          <w:rFonts w:asciiTheme="minorHAnsi" w:hAnsiTheme="minorHAnsi" w:cstheme="minorHAnsi"/>
        </w:rPr>
        <w:t>$57,895 in funding for FY 2024.</w:t>
      </w:r>
    </w:p>
    <w:p w14:paraId="32EA2F95" w14:textId="77777777" w:rsidR="00F1071D" w:rsidRPr="009C013E" w:rsidRDefault="00F1071D" w:rsidP="00A00713">
      <w:pPr>
        <w:rPr>
          <w:rFonts w:asciiTheme="minorHAnsi" w:hAnsiTheme="minorHAnsi" w:cstheme="minorHAnsi"/>
        </w:rPr>
      </w:pPr>
    </w:p>
    <w:p w14:paraId="2AFBADBE" w14:textId="3527301E" w:rsidR="005D1101" w:rsidRPr="00C84823" w:rsidRDefault="00836129" w:rsidP="007B77E9">
      <w:pPr>
        <w:pStyle w:val="ListParagraph"/>
        <w:numPr>
          <w:ilvl w:val="0"/>
          <w:numId w:val="11"/>
        </w:numPr>
        <w:ind w:hanging="420"/>
        <w:rPr>
          <w:rFonts w:asciiTheme="minorHAnsi" w:hAnsiTheme="minorHAnsi" w:cstheme="minorHAnsi"/>
          <w:sz w:val="24"/>
          <w:szCs w:val="24"/>
        </w:rPr>
      </w:pPr>
      <w:r w:rsidRPr="00C84823">
        <w:rPr>
          <w:rFonts w:asciiTheme="minorHAnsi" w:hAnsiTheme="minorHAnsi" w:cstheme="minorHAnsi"/>
          <w:b/>
          <w:sz w:val="24"/>
          <w:szCs w:val="24"/>
        </w:rPr>
        <w:t>New Issues</w:t>
      </w:r>
    </w:p>
    <w:p w14:paraId="383FB3AA" w14:textId="78CEF215" w:rsidR="00556581" w:rsidRPr="00556581" w:rsidRDefault="00556581" w:rsidP="00556581">
      <w:pPr>
        <w:rPr>
          <w:rFonts w:asciiTheme="minorHAnsi" w:hAnsiTheme="minorHAnsi" w:cstheme="minorHAnsi"/>
        </w:rPr>
      </w:pPr>
      <w:r>
        <w:rPr>
          <w:rFonts w:asciiTheme="minorHAnsi" w:hAnsiTheme="minorHAnsi" w:cstheme="minorHAnsi"/>
          <w:u w:val="single"/>
        </w:rPr>
        <w:t>New OSA</w:t>
      </w:r>
    </w:p>
    <w:p w14:paraId="6292DF09" w14:textId="77777777" w:rsidR="00556581" w:rsidRDefault="00556581" w:rsidP="00556581">
      <w:pPr>
        <w:rPr>
          <w:rFonts w:asciiTheme="minorHAnsi" w:hAnsiTheme="minorHAnsi" w:cstheme="minorHAnsi"/>
        </w:rPr>
      </w:pPr>
    </w:p>
    <w:p w14:paraId="1BC34028" w14:textId="4F05FB0F" w:rsidR="00556581" w:rsidRPr="00556581" w:rsidRDefault="00556581" w:rsidP="00556581">
      <w:pPr>
        <w:rPr>
          <w:rFonts w:asciiTheme="minorHAnsi" w:hAnsiTheme="minorHAnsi" w:cstheme="minorHAnsi"/>
        </w:rPr>
      </w:pPr>
      <w:r w:rsidRPr="00556581">
        <w:rPr>
          <w:rFonts w:asciiTheme="minorHAnsi" w:hAnsiTheme="minorHAnsi" w:cstheme="minorHAnsi"/>
        </w:rPr>
        <w:t xml:space="preserve">A new </w:t>
      </w:r>
      <w:r w:rsidR="00BA73D2">
        <w:rPr>
          <w:rFonts w:asciiTheme="minorHAnsi" w:hAnsiTheme="minorHAnsi" w:cstheme="minorHAnsi"/>
        </w:rPr>
        <w:t>Operational Status Agreement (</w:t>
      </w:r>
      <w:r w:rsidRPr="00556581">
        <w:rPr>
          <w:rFonts w:asciiTheme="minorHAnsi" w:hAnsiTheme="minorHAnsi" w:cstheme="minorHAnsi"/>
        </w:rPr>
        <w:t>OSA</w:t>
      </w:r>
      <w:r w:rsidR="00BA73D2">
        <w:rPr>
          <w:rFonts w:asciiTheme="minorHAnsi" w:hAnsiTheme="minorHAnsi" w:cstheme="minorHAnsi"/>
        </w:rPr>
        <w:t>),</w:t>
      </w:r>
      <w:r>
        <w:rPr>
          <w:rFonts w:asciiTheme="minorHAnsi" w:hAnsiTheme="minorHAnsi" w:cstheme="minorHAnsi"/>
        </w:rPr>
        <w:t xml:space="preserve"> </w:t>
      </w:r>
      <w:r w:rsidRPr="00556581">
        <w:rPr>
          <w:rFonts w:asciiTheme="minorHAnsi" w:hAnsiTheme="minorHAnsi" w:cstheme="minorHAnsi"/>
        </w:rPr>
        <w:t>under Section 18(e) of the OSH Act</w:t>
      </w:r>
      <w:r w:rsidR="00BA73D2">
        <w:rPr>
          <w:rFonts w:asciiTheme="minorHAnsi" w:hAnsiTheme="minorHAnsi" w:cstheme="minorHAnsi"/>
        </w:rPr>
        <w:t>,</w:t>
      </w:r>
      <w:r w:rsidRPr="00556581">
        <w:rPr>
          <w:rFonts w:asciiTheme="minorHAnsi" w:hAnsiTheme="minorHAnsi" w:cstheme="minorHAnsi"/>
        </w:rPr>
        <w:t xml:space="preserve"> was signed in September 2025. </w:t>
      </w:r>
      <w:r w:rsidR="00AB32E9">
        <w:rPr>
          <w:rFonts w:asciiTheme="minorHAnsi" w:hAnsiTheme="minorHAnsi" w:cstheme="minorHAnsi"/>
        </w:rPr>
        <w:t xml:space="preserve"> </w:t>
      </w:r>
      <w:r w:rsidRPr="00556581">
        <w:rPr>
          <w:rFonts w:asciiTheme="minorHAnsi" w:hAnsiTheme="minorHAnsi" w:cstheme="minorHAnsi"/>
        </w:rPr>
        <w:t xml:space="preserve">This updated </w:t>
      </w:r>
      <w:r w:rsidR="00BA73D2">
        <w:rPr>
          <w:rFonts w:asciiTheme="minorHAnsi" w:hAnsiTheme="minorHAnsi" w:cstheme="minorHAnsi"/>
        </w:rPr>
        <w:t>a</w:t>
      </w:r>
      <w:r w:rsidRPr="00556581">
        <w:rPr>
          <w:rFonts w:asciiTheme="minorHAnsi" w:hAnsiTheme="minorHAnsi" w:cstheme="minorHAnsi"/>
        </w:rPr>
        <w:t>greement, signed by María del Pilar Vélez Casanova</w:t>
      </w:r>
      <w:r>
        <w:rPr>
          <w:rFonts w:asciiTheme="minorHAnsi" w:hAnsiTheme="minorHAnsi" w:cstheme="minorHAnsi"/>
        </w:rPr>
        <w:t xml:space="preserve"> </w:t>
      </w:r>
      <w:r w:rsidRPr="00556581">
        <w:rPr>
          <w:rFonts w:asciiTheme="minorHAnsi" w:hAnsiTheme="minorHAnsi" w:cstheme="minorHAnsi"/>
        </w:rPr>
        <w:t>and Richard Mendelson, OSHA NYC Regional Administrator, officially replace</w:t>
      </w:r>
      <w:r w:rsidR="0061219D">
        <w:rPr>
          <w:rFonts w:asciiTheme="minorHAnsi" w:hAnsiTheme="minorHAnsi" w:cstheme="minorHAnsi"/>
        </w:rPr>
        <w:t xml:space="preserve">d </w:t>
      </w:r>
      <w:r w:rsidRPr="00556581">
        <w:rPr>
          <w:rFonts w:asciiTheme="minorHAnsi" w:hAnsiTheme="minorHAnsi" w:cstheme="minorHAnsi"/>
        </w:rPr>
        <w:t xml:space="preserve">all previous operational agreements and amendments between </w:t>
      </w:r>
      <w:r w:rsidR="0061219D">
        <w:rPr>
          <w:rFonts w:asciiTheme="minorHAnsi" w:hAnsiTheme="minorHAnsi" w:cstheme="minorHAnsi"/>
        </w:rPr>
        <w:t xml:space="preserve">PR OSHA and </w:t>
      </w:r>
      <w:r w:rsidR="00F1071D">
        <w:rPr>
          <w:rFonts w:asciiTheme="minorHAnsi" w:hAnsiTheme="minorHAnsi" w:cstheme="minorHAnsi"/>
        </w:rPr>
        <w:t>f</w:t>
      </w:r>
      <w:r w:rsidR="0061219D">
        <w:rPr>
          <w:rFonts w:asciiTheme="minorHAnsi" w:hAnsiTheme="minorHAnsi" w:cstheme="minorHAnsi"/>
        </w:rPr>
        <w:t>ederal OSHA.</w:t>
      </w:r>
      <w:r w:rsidRPr="00556581">
        <w:rPr>
          <w:rFonts w:asciiTheme="minorHAnsi" w:hAnsiTheme="minorHAnsi" w:cstheme="minorHAnsi"/>
        </w:rPr>
        <w:t xml:space="preserve"> </w:t>
      </w:r>
      <w:r w:rsidR="00AB32E9">
        <w:rPr>
          <w:rFonts w:asciiTheme="minorHAnsi" w:hAnsiTheme="minorHAnsi" w:cstheme="minorHAnsi"/>
        </w:rPr>
        <w:t xml:space="preserve"> </w:t>
      </w:r>
      <w:r w:rsidRPr="00556581">
        <w:rPr>
          <w:rFonts w:asciiTheme="minorHAnsi" w:hAnsiTheme="minorHAnsi" w:cstheme="minorHAnsi"/>
        </w:rPr>
        <w:t xml:space="preserve">The agreement sets forth the updated scope of </w:t>
      </w:r>
      <w:r w:rsidR="00F1071D">
        <w:rPr>
          <w:rFonts w:asciiTheme="minorHAnsi" w:hAnsiTheme="minorHAnsi" w:cstheme="minorHAnsi"/>
        </w:rPr>
        <w:t>f</w:t>
      </w:r>
      <w:r w:rsidRPr="00556581">
        <w:rPr>
          <w:rFonts w:asciiTheme="minorHAnsi" w:hAnsiTheme="minorHAnsi" w:cstheme="minorHAnsi"/>
        </w:rPr>
        <w:t xml:space="preserve">ederal discretionary enforcement authority in relation to State Plan responsibilities. </w:t>
      </w:r>
    </w:p>
    <w:p w14:paraId="2C80EDAA" w14:textId="77777777" w:rsidR="00556581" w:rsidRPr="00556581" w:rsidRDefault="00556581" w:rsidP="00556581">
      <w:pPr>
        <w:rPr>
          <w:rFonts w:asciiTheme="minorHAnsi" w:hAnsiTheme="minorHAnsi" w:cstheme="minorHAnsi"/>
        </w:rPr>
      </w:pPr>
    </w:p>
    <w:p w14:paraId="12C0332D" w14:textId="598E5C07" w:rsidR="00556581" w:rsidRPr="00556581" w:rsidRDefault="00556581" w:rsidP="00556581">
      <w:pPr>
        <w:rPr>
          <w:rFonts w:asciiTheme="minorHAnsi" w:hAnsiTheme="minorHAnsi" w:cstheme="minorHAnsi"/>
        </w:rPr>
      </w:pPr>
      <w:r w:rsidRPr="00556581">
        <w:rPr>
          <w:rFonts w:asciiTheme="minorHAnsi" w:hAnsiTheme="minorHAnsi" w:cstheme="minorHAnsi"/>
        </w:rPr>
        <w:t xml:space="preserve">Under the terms of the agreement, Puerto Rico maintains primary enforcement responsibility over occupational safety and health standards governing general industry, construction, and agriculture, as well as state and local government employers located within secured military installations. </w:t>
      </w:r>
      <w:r w:rsidR="0054625F">
        <w:rPr>
          <w:rFonts w:asciiTheme="minorHAnsi" w:hAnsiTheme="minorHAnsi" w:cstheme="minorHAnsi"/>
        </w:rPr>
        <w:t xml:space="preserve"> </w:t>
      </w:r>
      <w:r w:rsidRPr="00556581">
        <w:rPr>
          <w:rFonts w:asciiTheme="minorHAnsi" w:hAnsiTheme="minorHAnsi" w:cstheme="minorHAnsi"/>
        </w:rPr>
        <w:t xml:space="preserve">Federal OSHA retains exclusive enforcement authority over </w:t>
      </w:r>
      <w:r w:rsidR="00BA73D2">
        <w:rPr>
          <w:rFonts w:asciiTheme="minorHAnsi" w:hAnsiTheme="minorHAnsi" w:cstheme="minorHAnsi"/>
        </w:rPr>
        <w:t>f</w:t>
      </w:r>
      <w:r w:rsidRPr="00556581">
        <w:rPr>
          <w:rFonts w:asciiTheme="minorHAnsi" w:hAnsiTheme="minorHAnsi" w:cstheme="minorHAnsi"/>
        </w:rPr>
        <w:t xml:space="preserve">ederal employers (including the U.S. Postal Service), private sector employers operating within access-controlled military bases, aircraft cabin crewmembers in operation, and private employers working on federally owned or leased properties. Federal jurisdiction also remains intact </w:t>
      </w:r>
      <w:r w:rsidR="005E690E">
        <w:rPr>
          <w:rFonts w:asciiTheme="minorHAnsi" w:hAnsiTheme="minorHAnsi" w:cstheme="minorHAnsi"/>
        </w:rPr>
        <w:t>in</w:t>
      </w:r>
      <w:r w:rsidRPr="00556581">
        <w:rPr>
          <w:rFonts w:asciiTheme="minorHAnsi" w:hAnsiTheme="minorHAnsi" w:cstheme="minorHAnsi"/>
        </w:rPr>
        <w:t xml:space="preserve"> marine construction, maritime</w:t>
      </w:r>
      <w:r w:rsidR="005E690E">
        <w:rPr>
          <w:rFonts w:asciiTheme="minorHAnsi" w:hAnsiTheme="minorHAnsi" w:cstheme="minorHAnsi"/>
        </w:rPr>
        <w:t>,</w:t>
      </w:r>
      <w:r w:rsidRPr="00556581">
        <w:rPr>
          <w:rFonts w:asciiTheme="minorHAnsi" w:hAnsiTheme="minorHAnsi" w:cstheme="minorHAnsi"/>
        </w:rPr>
        <w:t xml:space="preserve"> and </w:t>
      </w:r>
      <w:proofErr w:type="gramStart"/>
      <w:r w:rsidRPr="00556581">
        <w:rPr>
          <w:rFonts w:asciiTheme="minorHAnsi" w:hAnsiTheme="minorHAnsi" w:cstheme="minorHAnsi"/>
        </w:rPr>
        <w:t>longshoring</w:t>
      </w:r>
      <w:proofErr w:type="gramEnd"/>
      <w:r w:rsidRPr="00556581">
        <w:rPr>
          <w:rFonts w:asciiTheme="minorHAnsi" w:hAnsiTheme="minorHAnsi" w:cstheme="minorHAnsi"/>
        </w:rPr>
        <w:t xml:space="preserve"> </w:t>
      </w:r>
      <w:r w:rsidR="005E690E">
        <w:rPr>
          <w:rFonts w:asciiTheme="minorHAnsi" w:hAnsiTheme="minorHAnsi" w:cstheme="minorHAnsi"/>
        </w:rPr>
        <w:t xml:space="preserve">industries.  </w:t>
      </w:r>
      <w:r w:rsidRPr="00556581">
        <w:rPr>
          <w:rFonts w:asciiTheme="minorHAnsi" w:hAnsiTheme="minorHAnsi" w:cstheme="minorHAnsi"/>
        </w:rPr>
        <w:t>Additionally, both agencies agreed to immediately refer notifications of fatalities, catastrophes, and workplace complaints to the appropriate agency possessing coverage.</w:t>
      </w:r>
    </w:p>
    <w:p w14:paraId="0365BC3A" w14:textId="77777777" w:rsidR="00556581" w:rsidRDefault="00556581" w:rsidP="00066285">
      <w:pPr>
        <w:rPr>
          <w:rFonts w:asciiTheme="minorHAnsi" w:hAnsiTheme="minorHAnsi" w:cstheme="minorHAnsi"/>
          <w:u w:val="single"/>
        </w:rPr>
      </w:pPr>
    </w:p>
    <w:p w14:paraId="227DD1E0" w14:textId="0BF82EBC" w:rsidR="00556581" w:rsidRDefault="00556581" w:rsidP="00066285">
      <w:pPr>
        <w:rPr>
          <w:rFonts w:asciiTheme="minorHAnsi" w:hAnsiTheme="minorHAnsi" w:cstheme="minorHAnsi"/>
          <w:u w:val="single"/>
        </w:rPr>
      </w:pPr>
      <w:r>
        <w:rPr>
          <w:rFonts w:asciiTheme="minorHAnsi" w:hAnsiTheme="minorHAnsi" w:cstheme="minorHAnsi"/>
          <w:u w:val="single"/>
        </w:rPr>
        <w:t>Maximum Penalty Increase</w:t>
      </w:r>
    </w:p>
    <w:p w14:paraId="59C912AE" w14:textId="77777777" w:rsidR="00556581" w:rsidRDefault="00556581" w:rsidP="00556581">
      <w:pPr>
        <w:rPr>
          <w:rFonts w:asciiTheme="minorHAnsi" w:hAnsiTheme="minorHAnsi" w:cstheme="minorHAnsi"/>
          <w:u w:val="single"/>
        </w:rPr>
      </w:pPr>
    </w:p>
    <w:p w14:paraId="7FADF7A4" w14:textId="61E56AD5" w:rsidR="00556581" w:rsidRDefault="00556581" w:rsidP="00556581">
      <w:pPr>
        <w:rPr>
          <w:rFonts w:asciiTheme="minorHAnsi" w:hAnsiTheme="minorHAnsi" w:cstheme="minorHAnsi"/>
        </w:rPr>
      </w:pPr>
      <w:r w:rsidRPr="00556581">
        <w:rPr>
          <w:rFonts w:asciiTheme="minorHAnsi" w:hAnsiTheme="minorHAnsi" w:cstheme="minorHAnsi"/>
        </w:rPr>
        <w:t xml:space="preserve">The State Plan adopted the OSHA rule on increasing maximum penalties published on July 1, 2016, and established a new penalty structure based on this rule. </w:t>
      </w:r>
      <w:r w:rsidR="0054625F">
        <w:rPr>
          <w:rFonts w:asciiTheme="minorHAnsi" w:hAnsiTheme="minorHAnsi" w:cstheme="minorHAnsi"/>
        </w:rPr>
        <w:t xml:space="preserve"> </w:t>
      </w:r>
      <w:r w:rsidR="005E690E">
        <w:rPr>
          <w:rFonts w:asciiTheme="minorHAnsi" w:hAnsiTheme="minorHAnsi" w:cstheme="minorHAnsi"/>
        </w:rPr>
        <w:t>The</w:t>
      </w:r>
      <w:r w:rsidRPr="00556581">
        <w:rPr>
          <w:rFonts w:asciiTheme="minorHAnsi" w:hAnsiTheme="minorHAnsi" w:cstheme="minorHAnsi"/>
        </w:rPr>
        <w:t xml:space="preserve"> State Plan issued a public notice announcing revisions to fines and penalties for noncompliance with OSHA standards, being effective 30 days after November 3, 2025, the date of the notice’s publication. </w:t>
      </w:r>
      <w:r w:rsidR="0054625F">
        <w:rPr>
          <w:rFonts w:asciiTheme="minorHAnsi" w:hAnsiTheme="minorHAnsi" w:cstheme="minorHAnsi"/>
        </w:rPr>
        <w:t xml:space="preserve"> </w:t>
      </w:r>
    </w:p>
    <w:p w14:paraId="1DE4AAB0" w14:textId="77777777" w:rsidR="002E10DE" w:rsidRDefault="002E10DE" w:rsidP="00066285"/>
    <w:p w14:paraId="3679285F" w14:textId="77777777" w:rsidR="001A138A" w:rsidRPr="00066285" w:rsidRDefault="001A138A" w:rsidP="00066285">
      <w:pPr>
        <w:rPr>
          <w:rFonts w:asciiTheme="minorHAnsi" w:hAnsiTheme="minorHAnsi" w:cstheme="minorHAnsi"/>
        </w:rPr>
      </w:pPr>
    </w:p>
    <w:p w14:paraId="66474800" w14:textId="77777777" w:rsidR="00B91749" w:rsidRPr="008A0C40" w:rsidRDefault="00A81F5B" w:rsidP="00B91749">
      <w:pPr>
        <w:widowControl/>
        <w:autoSpaceDE/>
        <w:autoSpaceDN/>
        <w:adjustRightInd/>
        <w:spacing w:after="200"/>
        <w:rPr>
          <w:rFonts w:asciiTheme="minorHAnsi" w:hAnsiTheme="minorHAnsi" w:cstheme="minorHAnsi"/>
          <w:color w:val="4F81BD" w:themeColor="accent1"/>
          <w:sz w:val="32"/>
          <w:szCs w:val="32"/>
        </w:rPr>
      </w:pPr>
      <w:r w:rsidRPr="008A0C40">
        <w:rPr>
          <w:rFonts w:asciiTheme="minorHAnsi" w:hAnsiTheme="minorHAnsi" w:cstheme="minorHAnsi"/>
          <w:b/>
          <w:color w:val="4F81BD" w:themeColor="accent1"/>
          <w:sz w:val="32"/>
          <w:szCs w:val="32"/>
        </w:rPr>
        <w:t>III.   Assessment of State Plan Progress and Performance</w:t>
      </w:r>
    </w:p>
    <w:p w14:paraId="57A220B5" w14:textId="77777777" w:rsidR="00B91749" w:rsidRPr="009C013E" w:rsidRDefault="00782EEC" w:rsidP="004B34C0">
      <w:pPr>
        <w:pStyle w:val="ListParagraph"/>
        <w:numPr>
          <w:ilvl w:val="0"/>
          <w:numId w:val="10"/>
        </w:numPr>
        <w:ind w:left="360"/>
        <w:rPr>
          <w:rFonts w:asciiTheme="minorHAnsi" w:hAnsiTheme="minorHAnsi" w:cstheme="minorHAnsi"/>
          <w:b/>
        </w:rPr>
      </w:pPr>
      <w:r w:rsidRPr="009C013E">
        <w:rPr>
          <w:rFonts w:asciiTheme="minorHAnsi" w:hAnsiTheme="minorHAnsi" w:cstheme="minorHAnsi"/>
          <w:b/>
          <w:sz w:val="24"/>
          <w:szCs w:val="24"/>
        </w:rPr>
        <w:t>Data</w:t>
      </w:r>
      <w:r w:rsidR="00B91749" w:rsidRPr="009C013E">
        <w:rPr>
          <w:rFonts w:asciiTheme="minorHAnsi" w:hAnsiTheme="minorHAnsi" w:cstheme="minorHAnsi"/>
          <w:b/>
          <w:sz w:val="24"/>
          <w:szCs w:val="24"/>
        </w:rPr>
        <w:t xml:space="preserve"> </w:t>
      </w:r>
      <w:r w:rsidR="008B7258" w:rsidRPr="009C013E">
        <w:rPr>
          <w:rFonts w:asciiTheme="minorHAnsi" w:hAnsiTheme="minorHAnsi" w:cstheme="minorHAnsi"/>
          <w:b/>
          <w:sz w:val="24"/>
          <w:szCs w:val="24"/>
        </w:rPr>
        <w:t xml:space="preserve">and </w:t>
      </w:r>
      <w:r w:rsidR="00B91749" w:rsidRPr="009C013E">
        <w:rPr>
          <w:rFonts w:asciiTheme="minorHAnsi" w:hAnsiTheme="minorHAnsi" w:cstheme="minorHAnsi"/>
          <w:b/>
          <w:sz w:val="24"/>
          <w:szCs w:val="24"/>
        </w:rPr>
        <w:t>Methodology</w:t>
      </w:r>
    </w:p>
    <w:p w14:paraId="2AC41203" w14:textId="1D17F3E9" w:rsidR="007450AB" w:rsidRDefault="008B7258" w:rsidP="000B0476">
      <w:pPr>
        <w:widowControl/>
        <w:autoSpaceDE/>
        <w:autoSpaceDN/>
        <w:adjustRightInd/>
        <w:rPr>
          <w:rFonts w:asciiTheme="minorHAnsi" w:hAnsiTheme="minorHAnsi" w:cstheme="minorHAnsi"/>
          <w:bCs/>
        </w:rPr>
      </w:pPr>
      <w:r w:rsidRPr="009C013E">
        <w:rPr>
          <w:rFonts w:asciiTheme="minorHAnsi" w:hAnsiTheme="minorHAnsi" w:cstheme="minorHAnsi"/>
          <w:bCs/>
        </w:rPr>
        <w:t>OSHA established a two-year cycle for the FAME process.  FY 20</w:t>
      </w:r>
      <w:r w:rsidR="0036565D" w:rsidRPr="009C013E">
        <w:rPr>
          <w:rFonts w:asciiTheme="minorHAnsi" w:hAnsiTheme="minorHAnsi" w:cstheme="minorHAnsi"/>
          <w:bCs/>
        </w:rPr>
        <w:t>2</w:t>
      </w:r>
      <w:r w:rsidR="00576ABB" w:rsidRPr="009C013E">
        <w:rPr>
          <w:rFonts w:asciiTheme="minorHAnsi" w:hAnsiTheme="minorHAnsi" w:cstheme="minorHAnsi"/>
          <w:bCs/>
        </w:rPr>
        <w:t>5</w:t>
      </w:r>
      <w:r w:rsidRPr="009C013E">
        <w:rPr>
          <w:rFonts w:asciiTheme="minorHAnsi" w:hAnsiTheme="minorHAnsi" w:cstheme="minorHAnsi"/>
          <w:bCs/>
        </w:rPr>
        <w:t xml:space="preserve"> is a comprehensive year</w:t>
      </w:r>
      <w:r w:rsidR="00700C1F">
        <w:rPr>
          <w:rFonts w:asciiTheme="minorHAnsi" w:hAnsiTheme="minorHAnsi" w:cstheme="minorHAnsi"/>
          <w:bCs/>
        </w:rPr>
        <w:t>,</w:t>
      </w:r>
      <w:r w:rsidRPr="009C013E">
        <w:rPr>
          <w:rFonts w:asciiTheme="minorHAnsi" w:hAnsiTheme="minorHAnsi" w:cstheme="minorHAnsi"/>
          <w:bCs/>
        </w:rPr>
        <w:t xml:space="preserve"> and as such, OSHA was required to </w:t>
      </w:r>
      <w:r w:rsidR="00F0311C" w:rsidRPr="009C013E">
        <w:rPr>
          <w:rFonts w:asciiTheme="minorHAnsi" w:hAnsiTheme="minorHAnsi" w:cstheme="minorHAnsi"/>
          <w:bCs/>
        </w:rPr>
        <w:t xml:space="preserve">conduct </w:t>
      </w:r>
      <w:r w:rsidRPr="009C013E">
        <w:rPr>
          <w:rFonts w:asciiTheme="minorHAnsi" w:hAnsiTheme="minorHAnsi" w:cstheme="minorHAnsi"/>
          <w:bCs/>
        </w:rPr>
        <w:t>an on</w:t>
      </w:r>
      <w:r w:rsidR="00E7346E">
        <w:rPr>
          <w:rFonts w:asciiTheme="minorHAnsi" w:hAnsiTheme="minorHAnsi" w:cstheme="minorHAnsi"/>
          <w:bCs/>
        </w:rPr>
        <w:t>-</w:t>
      </w:r>
      <w:r w:rsidRPr="009C013E">
        <w:rPr>
          <w:rFonts w:asciiTheme="minorHAnsi" w:hAnsiTheme="minorHAnsi" w:cstheme="minorHAnsi"/>
          <w:bCs/>
        </w:rPr>
        <w:t>site evaluation and case file review</w:t>
      </w:r>
      <w:r w:rsidR="00054B68">
        <w:rPr>
          <w:rFonts w:asciiTheme="minorHAnsi" w:hAnsiTheme="minorHAnsi" w:cstheme="minorHAnsi"/>
          <w:bCs/>
        </w:rPr>
        <w:t>s</w:t>
      </w:r>
      <w:r w:rsidRPr="009C013E">
        <w:rPr>
          <w:rFonts w:asciiTheme="minorHAnsi" w:hAnsiTheme="minorHAnsi" w:cstheme="minorHAnsi"/>
          <w:bCs/>
        </w:rPr>
        <w:t xml:space="preserve">.  </w:t>
      </w:r>
      <w:r w:rsidR="000B0476" w:rsidRPr="000B0476">
        <w:rPr>
          <w:rFonts w:asciiTheme="minorHAnsi" w:hAnsiTheme="minorHAnsi" w:cstheme="minorHAnsi"/>
          <w:bCs/>
        </w:rPr>
        <w:t xml:space="preserve">An OSHA team consisting of a </w:t>
      </w:r>
      <w:r w:rsidR="00CB74A2" w:rsidRPr="00CB74A2">
        <w:rPr>
          <w:rFonts w:asciiTheme="minorHAnsi" w:hAnsiTheme="minorHAnsi" w:cstheme="minorHAnsi"/>
          <w:bCs/>
        </w:rPr>
        <w:t>compliance assistance specialist</w:t>
      </w:r>
      <w:r w:rsidR="00CB74A2">
        <w:rPr>
          <w:rFonts w:asciiTheme="minorHAnsi" w:hAnsiTheme="minorHAnsi" w:cstheme="minorHAnsi"/>
          <w:bCs/>
        </w:rPr>
        <w:t xml:space="preserve">, an industrial hygienist, and a </w:t>
      </w:r>
      <w:r w:rsidR="00B765B6" w:rsidRPr="009C013E">
        <w:rPr>
          <w:rFonts w:asciiTheme="minorHAnsi" w:hAnsiTheme="minorHAnsi" w:cstheme="minorHAnsi"/>
          <w:bCs/>
        </w:rPr>
        <w:t>whistleblower investigator</w:t>
      </w:r>
      <w:r w:rsidR="00CB74A2">
        <w:rPr>
          <w:rFonts w:asciiTheme="minorHAnsi" w:hAnsiTheme="minorHAnsi" w:cstheme="minorHAnsi"/>
          <w:bCs/>
        </w:rPr>
        <w:t xml:space="preserve"> </w:t>
      </w:r>
      <w:r w:rsidR="000B0476" w:rsidRPr="000B0476">
        <w:rPr>
          <w:rFonts w:asciiTheme="minorHAnsi" w:hAnsiTheme="minorHAnsi" w:cstheme="minorHAnsi"/>
          <w:bCs/>
        </w:rPr>
        <w:t xml:space="preserve">conducted a comprehensive case file review of the enforcement, whistleblower, </w:t>
      </w:r>
      <w:r w:rsidR="00110932">
        <w:rPr>
          <w:rFonts w:asciiTheme="minorHAnsi" w:hAnsiTheme="minorHAnsi" w:cstheme="minorHAnsi"/>
          <w:bCs/>
        </w:rPr>
        <w:t>VPP</w:t>
      </w:r>
      <w:r w:rsidR="00CB74A2">
        <w:rPr>
          <w:rFonts w:asciiTheme="minorHAnsi" w:hAnsiTheme="minorHAnsi" w:cstheme="minorHAnsi"/>
          <w:bCs/>
        </w:rPr>
        <w:t xml:space="preserve">, </w:t>
      </w:r>
      <w:r w:rsidR="000B0476" w:rsidRPr="000B0476">
        <w:rPr>
          <w:rFonts w:asciiTheme="minorHAnsi" w:hAnsiTheme="minorHAnsi" w:cstheme="minorHAnsi"/>
          <w:bCs/>
        </w:rPr>
        <w:t xml:space="preserve">and </w:t>
      </w:r>
      <w:r w:rsidR="00BA73D2">
        <w:rPr>
          <w:rFonts w:asciiTheme="minorHAnsi" w:hAnsiTheme="minorHAnsi" w:cstheme="minorHAnsi"/>
          <w:bCs/>
        </w:rPr>
        <w:t xml:space="preserve">SLG </w:t>
      </w:r>
      <w:r w:rsidR="000B0476" w:rsidRPr="000B0476">
        <w:rPr>
          <w:rFonts w:asciiTheme="minorHAnsi" w:hAnsiTheme="minorHAnsi" w:cstheme="minorHAnsi"/>
          <w:bCs/>
        </w:rPr>
        <w:t xml:space="preserve">consultation files. </w:t>
      </w:r>
    </w:p>
    <w:p w14:paraId="03AB5AC0" w14:textId="77777777" w:rsidR="000B0476" w:rsidRDefault="000B0476" w:rsidP="008B7258">
      <w:pPr>
        <w:widowControl/>
        <w:autoSpaceDE/>
        <w:autoSpaceDN/>
        <w:adjustRightInd/>
        <w:rPr>
          <w:rFonts w:asciiTheme="minorHAnsi" w:hAnsiTheme="minorHAnsi" w:cstheme="minorHAnsi"/>
          <w:bCs/>
        </w:rPr>
      </w:pPr>
    </w:p>
    <w:p w14:paraId="56D9B2CC" w14:textId="64EFE5F3" w:rsidR="005A02B8" w:rsidRPr="009C013E" w:rsidRDefault="0036565D" w:rsidP="008B7258">
      <w:pPr>
        <w:widowControl/>
        <w:autoSpaceDE/>
        <w:autoSpaceDN/>
        <w:adjustRightInd/>
        <w:rPr>
          <w:rFonts w:asciiTheme="minorHAnsi" w:hAnsiTheme="minorHAnsi" w:cstheme="minorHAnsi"/>
          <w:bCs/>
        </w:rPr>
      </w:pPr>
      <w:r w:rsidRPr="009C013E">
        <w:rPr>
          <w:rFonts w:asciiTheme="minorHAnsi" w:hAnsiTheme="minorHAnsi" w:cstheme="minorHAnsi"/>
          <w:bCs/>
        </w:rPr>
        <w:t xml:space="preserve">The </w:t>
      </w:r>
      <w:r w:rsidR="00FD039B" w:rsidRPr="009C013E">
        <w:rPr>
          <w:rFonts w:asciiTheme="minorHAnsi" w:hAnsiTheme="minorHAnsi" w:cstheme="minorHAnsi"/>
          <w:bCs/>
        </w:rPr>
        <w:t>on</w:t>
      </w:r>
      <w:r w:rsidR="00FD039B">
        <w:rPr>
          <w:rFonts w:asciiTheme="minorHAnsi" w:hAnsiTheme="minorHAnsi" w:cstheme="minorHAnsi"/>
          <w:bCs/>
        </w:rPr>
        <w:t>-</w:t>
      </w:r>
      <w:r w:rsidR="00FD039B" w:rsidRPr="009C013E">
        <w:rPr>
          <w:rFonts w:asciiTheme="minorHAnsi" w:hAnsiTheme="minorHAnsi" w:cstheme="minorHAnsi"/>
          <w:bCs/>
        </w:rPr>
        <w:t xml:space="preserve">site evaluation and </w:t>
      </w:r>
      <w:r w:rsidR="0075038B">
        <w:rPr>
          <w:rFonts w:asciiTheme="minorHAnsi" w:hAnsiTheme="minorHAnsi" w:cstheme="minorHAnsi"/>
          <w:bCs/>
        </w:rPr>
        <w:t xml:space="preserve">comprehensive </w:t>
      </w:r>
      <w:r w:rsidR="00FD039B" w:rsidRPr="009C013E">
        <w:rPr>
          <w:rFonts w:asciiTheme="minorHAnsi" w:hAnsiTheme="minorHAnsi" w:cstheme="minorHAnsi"/>
          <w:bCs/>
        </w:rPr>
        <w:t xml:space="preserve">case file </w:t>
      </w:r>
      <w:r w:rsidR="0075038B" w:rsidRPr="009C013E">
        <w:rPr>
          <w:rFonts w:asciiTheme="minorHAnsi" w:hAnsiTheme="minorHAnsi" w:cstheme="minorHAnsi"/>
          <w:bCs/>
        </w:rPr>
        <w:t>review</w:t>
      </w:r>
      <w:r w:rsidR="0075038B">
        <w:rPr>
          <w:rFonts w:asciiTheme="minorHAnsi" w:hAnsiTheme="minorHAnsi" w:cstheme="minorHAnsi"/>
          <w:bCs/>
        </w:rPr>
        <w:t>s</w:t>
      </w:r>
      <w:r w:rsidR="0075038B" w:rsidRPr="009C013E">
        <w:rPr>
          <w:rFonts w:asciiTheme="minorHAnsi" w:hAnsiTheme="minorHAnsi" w:cstheme="minorHAnsi"/>
          <w:bCs/>
        </w:rPr>
        <w:t xml:space="preserve"> were conducted at the Puerto Rico OSHA State Plan </w:t>
      </w:r>
      <w:r w:rsidR="001A138A">
        <w:rPr>
          <w:rFonts w:asciiTheme="minorHAnsi" w:hAnsiTheme="minorHAnsi" w:cstheme="minorHAnsi"/>
          <w:bCs/>
        </w:rPr>
        <w:t xml:space="preserve">Central </w:t>
      </w:r>
      <w:r w:rsidR="0075038B" w:rsidRPr="009C013E">
        <w:rPr>
          <w:rFonts w:asciiTheme="minorHAnsi" w:hAnsiTheme="minorHAnsi" w:cstheme="minorHAnsi"/>
          <w:bCs/>
        </w:rPr>
        <w:t>office</w:t>
      </w:r>
      <w:r w:rsidR="00D1313E">
        <w:rPr>
          <w:rFonts w:asciiTheme="minorHAnsi" w:hAnsiTheme="minorHAnsi" w:cstheme="minorHAnsi"/>
          <w:bCs/>
        </w:rPr>
        <w:t xml:space="preserve"> and 21(d) Consultation Program office</w:t>
      </w:r>
      <w:r w:rsidR="003A6174">
        <w:rPr>
          <w:rFonts w:asciiTheme="minorHAnsi" w:hAnsiTheme="minorHAnsi" w:cstheme="minorHAnsi"/>
          <w:bCs/>
        </w:rPr>
        <w:t xml:space="preserve"> </w:t>
      </w:r>
      <w:r w:rsidR="00CB74A2">
        <w:rPr>
          <w:rFonts w:asciiTheme="minorHAnsi" w:hAnsiTheme="minorHAnsi" w:cstheme="minorHAnsi"/>
          <w:bCs/>
        </w:rPr>
        <w:t xml:space="preserve">from </w:t>
      </w:r>
      <w:r w:rsidR="009C3398">
        <w:rPr>
          <w:rFonts w:asciiTheme="minorHAnsi" w:hAnsiTheme="minorHAnsi" w:cstheme="minorHAnsi"/>
          <w:bCs/>
        </w:rPr>
        <w:t>February</w:t>
      </w:r>
      <w:r w:rsidR="008B7258" w:rsidRPr="009C013E">
        <w:rPr>
          <w:rFonts w:asciiTheme="minorHAnsi" w:hAnsiTheme="minorHAnsi" w:cstheme="minorHAnsi"/>
          <w:bCs/>
        </w:rPr>
        <w:t xml:space="preserve"> </w:t>
      </w:r>
      <w:r w:rsidRPr="009C013E">
        <w:rPr>
          <w:rFonts w:asciiTheme="minorHAnsi" w:hAnsiTheme="minorHAnsi" w:cstheme="minorHAnsi"/>
          <w:bCs/>
        </w:rPr>
        <w:t>2</w:t>
      </w:r>
      <w:r w:rsidR="00A9198F">
        <w:rPr>
          <w:rFonts w:asciiTheme="minorHAnsi" w:hAnsiTheme="minorHAnsi" w:cstheme="minorHAnsi"/>
          <w:bCs/>
        </w:rPr>
        <w:t>3</w:t>
      </w:r>
      <w:r w:rsidR="00D9056D">
        <w:rPr>
          <w:rFonts w:asciiTheme="minorHAnsi" w:hAnsiTheme="minorHAnsi" w:cstheme="minorHAnsi"/>
          <w:bCs/>
        </w:rPr>
        <w:t xml:space="preserve"> to </w:t>
      </w:r>
      <w:r w:rsidR="00CB74A2">
        <w:rPr>
          <w:rFonts w:asciiTheme="minorHAnsi" w:hAnsiTheme="minorHAnsi" w:cstheme="minorHAnsi"/>
          <w:bCs/>
        </w:rPr>
        <w:t xml:space="preserve">February </w:t>
      </w:r>
      <w:r w:rsidRPr="009C013E">
        <w:rPr>
          <w:rFonts w:asciiTheme="minorHAnsi" w:hAnsiTheme="minorHAnsi" w:cstheme="minorHAnsi"/>
          <w:bCs/>
        </w:rPr>
        <w:t>2</w:t>
      </w:r>
      <w:r w:rsidR="00A9198F">
        <w:rPr>
          <w:rFonts w:asciiTheme="minorHAnsi" w:hAnsiTheme="minorHAnsi" w:cstheme="minorHAnsi"/>
          <w:bCs/>
        </w:rPr>
        <w:t>7</w:t>
      </w:r>
      <w:r w:rsidR="00BB2C23" w:rsidRPr="009C013E">
        <w:rPr>
          <w:rFonts w:asciiTheme="minorHAnsi" w:hAnsiTheme="minorHAnsi" w:cstheme="minorHAnsi"/>
          <w:bCs/>
        </w:rPr>
        <w:t>, 20</w:t>
      </w:r>
      <w:r w:rsidRPr="009C013E">
        <w:rPr>
          <w:rFonts w:asciiTheme="minorHAnsi" w:hAnsiTheme="minorHAnsi" w:cstheme="minorHAnsi"/>
          <w:bCs/>
        </w:rPr>
        <w:t>2</w:t>
      </w:r>
      <w:r w:rsidR="00A9198F">
        <w:rPr>
          <w:rFonts w:asciiTheme="minorHAnsi" w:hAnsiTheme="minorHAnsi" w:cstheme="minorHAnsi"/>
          <w:bCs/>
        </w:rPr>
        <w:t>6</w:t>
      </w:r>
      <w:r w:rsidRPr="009C013E">
        <w:rPr>
          <w:rFonts w:asciiTheme="minorHAnsi" w:hAnsiTheme="minorHAnsi" w:cstheme="minorHAnsi"/>
          <w:bCs/>
        </w:rPr>
        <w:t>.</w:t>
      </w:r>
      <w:r w:rsidR="00A30D06">
        <w:rPr>
          <w:rFonts w:asciiTheme="minorHAnsi" w:hAnsiTheme="minorHAnsi" w:cstheme="minorHAnsi"/>
          <w:bCs/>
        </w:rPr>
        <w:t xml:space="preserve">  </w:t>
      </w:r>
      <w:r w:rsidR="00BB2C23" w:rsidRPr="009C013E">
        <w:rPr>
          <w:rFonts w:asciiTheme="minorHAnsi" w:hAnsiTheme="minorHAnsi" w:cstheme="minorHAnsi"/>
          <w:bCs/>
        </w:rPr>
        <w:t>A total of 1</w:t>
      </w:r>
      <w:r w:rsidR="00BA7D94">
        <w:rPr>
          <w:rFonts w:asciiTheme="minorHAnsi" w:hAnsiTheme="minorHAnsi" w:cstheme="minorHAnsi"/>
          <w:bCs/>
        </w:rPr>
        <w:t>50</w:t>
      </w:r>
      <w:r w:rsidR="006F52DD" w:rsidRPr="009C013E">
        <w:rPr>
          <w:rFonts w:asciiTheme="minorHAnsi" w:hAnsiTheme="minorHAnsi" w:cstheme="minorHAnsi"/>
          <w:bCs/>
        </w:rPr>
        <w:t xml:space="preserve"> </w:t>
      </w:r>
      <w:r w:rsidR="00BA73D2">
        <w:rPr>
          <w:rFonts w:asciiTheme="minorHAnsi" w:hAnsiTheme="minorHAnsi" w:cstheme="minorHAnsi"/>
          <w:bCs/>
        </w:rPr>
        <w:t xml:space="preserve">case </w:t>
      </w:r>
      <w:r w:rsidR="00BB2C23" w:rsidRPr="009C013E">
        <w:rPr>
          <w:rFonts w:asciiTheme="minorHAnsi" w:hAnsiTheme="minorHAnsi" w:cstheme="minorHAnsi"/>
          <w:bCs/>
        </w:rPr>
        <w:t>files were reviewed</w:t>
      </w:r>
      <w:r w:rsidR="00A30D06">
        <w:rPr>
          <w:rFonts w:asciiTheme="minorHAnsi" w:hAnsiTheme="minorHAnsi" w:cstheme="minorHAnsi"/>
          <w:bCs/>
        </w:rPr>
        <w:t xml:space="preserve">.  </w:t>
      </w:r>
      <w:r w:rsidR="00210DCF" w:rsidRPr="004D1858">
        <w:rPr>
          <w:rFonts w:asciiTheme="minorHAnsi" w:hAnsiTheme="minorHAnsi" w:cstheme="minorHAnsi"/>
          <w:bCs/>
        </w:rPr>
        <w:t>The files were randomly selected from inspections, investigations</w:t>
      </w:r>
      <w:r w:rsidR="00574B08">
        <w:rPr>
          <w:rFonts w:asciiTheme="minorHAnsi" w:hAnsiTheme="minorHAnsi" w:cstheme="minorHAnsi"/>
          <w:bCs/>
        </w:rPr>
        <w:t>, and visits</w:t>
      </w:r>
      <w:r w:rsidR="00210DCF">
        <w:rPr>
          <w:rFonts w:asciiTheme="minorHAnsi" w:hAnsiTheme="minorHAnsi" w:cstheme="minorHAnsi"/>
          <w:bCs/>
        </w:rPr>
        <w:t xml:space="preserve"> closed</w:t>
      </w:r>
      <w:r w:rsidR="00210DCF" w:rsidRPr="004D1858">
        <w:rPr>
          <w:rFonts w:asciiTheme="minorHAnsi" w:hAnsiTheme="minorHAnsi" w:cstheme="minorHAnsi"/>
          <w:bCs/>
        </w:rPr>
        <w:t xml:space="preserve"> during the evaluation period</w:t>
      </w:r>
      <w:r w:rsidR="00BB2C23" w:rsidRPr="009C013E">
        <w:rPr>
          <w:rFonts w:asciiTheme="minorHAnsi" w:hAnsiTheme="minorHAnsi" w:cstheme="minorHAnsi"/>
          <w:bCs/>
        </w:rPr>
        <w:t xml:space="preserve"> (Oct</w:t>
      </w:r>
      <w:r w:rsidR="00574B08">
        <w:rPr>
          <w:rFonts w:asciiTheme="minorHAnsi" w:hAnsiTheme="minorHAnsi" w:cstheme="minorHAnsi"/>
          <w:bCs/>
        </w:rPr>
        <w:t>ober</w:t>
      </w:r>
      <w:r w:rsidR="00BB2C23" w:rsidRPr="009C013E">
        <w:rPr>
          <w:rFonts w:asciiTheme="minorHAnsi" w:hAnsiTheme="minorHAnsi" w:cstheme="minorHAnsi"/>
          <w:bCs/>
        </w:rPr>
        <w:t xml:space="preserve"> 1, </w:t>
      </w:r>
      <w:r w:rsidR="00382BDC" w:rsidRPr="009C013E">
        <w:rPr>
          <w:rFonts w:asciiTheme="minorHAnsi" w:hAnsiTheme="minorHAnsi" w:cstheme="minorHAnsi"/>
          <w:bCs/>
        </w:rPr>
        <w:t>202</w:t>
      </w:r>
      <w:r w:rsidR="00382BDC">
        <w:rPr>
          <w:rFonts w:asciiTheme="minorHAnsi" w:hAnsiTheme="minorHAnsi" w:cstheme="minorHAnsi"/>
          <w:bCs/>
        </w:rPr>
        <w:t>4,</w:t>
      </w:r>
      <w:r w:rsidR="00BB2C23" w:rsidRPr="009C013E">
        <w:rPr>
          <w:rFonts w:asciiTheme="minorHAnsi" w:hAnsiTheme="minorHAnsi" w:cstheme="minorHAnsi"/>
          <w:bCs/>
        </w:rPr>
        <w:t xml:space="preserve"> through September 30, 20</w:t>
      </w:r>
      <w:r w:rsidRPr="009C013E">
        <w:rPr>
          <w:rFonts w:asciiTheme="minorHAnsi" w:hAnsiTheme="minorHAnsi" w:cstheme="minorHAnsi"/>
          <w:bCs/>
        </w:rPr>
        <w:t>2</w:t>
      </w:r>
      <w:r w:rsidR="00663573">
        <w:rPr>
          <w:rFonts w:asciiTheme="minorHAnsi" w:hAnsiTheme="minorHAnsi" w:cstheme="minorHAnsi"/>
          <w:bCs/>
        </w:rPr>
        <w:t>5</w:t>
      </w:r>
      <w:r w:rsidR="00BB2C23" w:rsidRPr="009C013E">
        <w:rPr>
          <w:rFonts w:asciiTheme="minorHAnsi" w:hAnsiTheme="minorHAnsi" w:cstheme="minorHAnsi"/>
          <w:bCs/>
        </w:rPr>
        <w:t>)</w:t>
      </w:r>
      <w:r w:rsidR="005A02B8" w:rsidRPr="009C013E">
        <w:rPr>
          <w:rFonts w:asciiTheme="minorHAnsi" w:hAnsiTheme="minorHAnsi" w:cstheme="minorHAnsi"/>
          <w:bCs/>
        </w:rPr>
        <w:t>.</w:t>
      </w:r>
      <w:r w:rsidR="00A30D06">
        <w:rPr>
          <w:rFonts w:asciiTheme="minorHAnsi" w:hAnsiTheme="minorHAnsi" w:cstheme="minorHAnsi"/>
          <w:bCs/>
        </w:rPr>
        <w:t xml:space="preserve"> </w:t>
      </w:r>
      <w:r w:rsidR="009332F3">
        <w:rPr>
          <w:rFonts w:asciiTheme="minorHAnsi" w:hAnsiTheme="minorHAnsi" w:cstheme="minorHAnsi"/>
          <w:bCs/>
        </w:rPr>
        <w:t xml:space="preserve"> </w:t>
      </w:r>
      <w:r w:rsidR="005A02B8" w:rsidRPr="009C013E">
        <w:rPr>
          <w:rFonts w:asciiTheme="minorHAnsi" w:hAnsiTheme="minorHAnsi" w:cstheme="minorHAnsi"/>
          <w:bCs/>
        </w:rPr>
        <w:t xml:space="preserve">The </w:t>
      </w:r>
      <w:r w:rsidR="00F0311C" w:rsidRPr="009C013E">
        <w:rPr>
          <w:rFonts w:asciiTheme="minorHAnsi" w:hAnsiTheme="minorHAnsi" w:cstheme="minorHAnsi"/>
          <w:bCs/>
        </w:rPr>
        <w:t xml:space="preserve">selected </w:t>
      </w:r>
      <w:r w:rsidR="005A02B8" w:rsidRPr="009C013E">
        <w:rPr>
          <w:rFonts w:asciiTheme="minorHAnsi" w:hAnsiTheme="minorHAnsi" w:cstheme="minorHAnsi"/>
          <w:bCs/>
        </w:rPr>
        <w:t>population included:</w:t>
      </w:r>
    </w:p>
    <w:p w14:paraId="3974D9E0" w14:textId="77777777" w:rsidR="007450AB" w:rsidRPr="009C013E" w:rsidRDefault="007450AB" w:rsidP="008B7258">
      <w:pPr>
        <w:widowControl/>
        <w:autoSpaceDE/>
        <w:autoSpaceDN/>
        <w:adjustRightInd/>
        <w:rPr>
          <w:rFonts w:asciiTheme="minorHAnsi" w:hAnsiTheme="minorHAnsi" w:cstheme="minorHAnsi"/>
          <w:bCs/>
        </w:rPr>
      </w:pPr>
    </w:p>
    <w:p w14:paraId="250A279D" w14:textId="58AF4CC0" w:rsidR="008B7258" w:rsidRPr="009C013E" w:rsidRDefault="002E579B" w:rsidP="004B34C0">
      <w:pPr>
        <w:pStyle w:val="ListParagraph"/>
        <w:numPr>
          <w:ilvl w:val="0"/>
          <w:numId w:val="13"/>
        </w:numPr>
        <w:rPr>
          <w:rFonts w:asciiTheme="minorHAnsi" w:hAnsiTheme="minorHAnsi" w:cstheme="minorHAnsi"/>
          <w:bCs/>
        </w:rPr>
      </w:pPr>
      <w:r>
        <w:rPr>
          <w:rFonts w:asciiTheme="minorHAnsi" w:hAnsiTheme="minorHAnsi" w:cstheme="minorHAnsi"/>
          <w:bCs/>
          <w:sz w:val="24"/>
          <w:szCs w:val="24"/>
        </w:rPr>
        <w:t>Eleven</w:t>
      </w:r>
      <w:r w:rsidR="00545745" w:rsidRPr="009C013E">
        <w:rPr>
          <w:rFonts w:asciiTheme="minorHAnsi" w:hAnsiTheme="minorHAnsi" w:cstheme="minorHAnsi"/>
          <w:bCs/>
          <w:sz w:val="24"/>
          <w:szCs w:val="24"/>
        </w:rPr>
        <w:t xml:space="preserve"> (</w:t>
      </w:r>
      <w:r>
        <w:rPr>
          <w:rFonts w:asciiTheme="minorHAnsi" w:hAnsiTheme="minorHAnsi" w:cstheme="minorHAnsi"/>
          <w:bCs/>
          <w:sz w:val="24"/>
          <w:szCs w:val="24"/>
        </w:rPr>
        <w:t>11</w:t>
      </w:r>
      <w:r w:rsidR="00545745" w:rsidRPr="009C013E">
        <w:rPr>
          <w:rFonts w:asciiTheme="minorHAnsi" w:hAnsiTheme="minorHAnsi" w:cstheme="minorHAnsi"/>
          <w:bCs/>
          <w:sz w:val="24"/>
          <w:szCs w:val="24"/>
        </w:rPr>
        <w:t>)</w:t>
      </w:r>
      <w:r w:rsidR="005A02B8" w:rsidRPr="009C013E">
        <w:rPr>
          <w:rFonts w:asciiTheme="minorHAnsi" w:hAnsiTheme="minorHAnsi" w:cstheme="minorHAnsi"/>
          <w:bCs/>
          <w:sz w:val="24"/>
          <w:szCs w:val="24"/>
        </w:rPr>
        <w:t xml:space="preserve"> fatality </w:t>
      </w:r>
      <w:r w:rsidR="00F0311C" w:rsidRPr="009C013E">
        <w:rPr>
          <w:rFonts w:asciiTheme="minorHAnsi" w:hAnsiTheme="minorHAnsi" w:cstheme="minorHAnsi"/>
          <w:bCs/>
          <w:sz w:val="24"/>
          <w:szCs w:val="24"/>
        </w:rPr>
        <w:t xml:space="preserve">case </w:t>
      </w:r>
      <w:r w:rsidR="005A02B8" w:rsidRPr="009C013E">
        <w:rPr>
          <w:rFonts w:asciiTheme="minorHAnsi" w:hAnsiTheme="minorHAnsi" w:cstheme="minorHAnsi"/>
          <w:bCs/>
          <w:sz w:val="24"/>
          <w:szCs w:val="24"/>
        </w:rPr>
        <w:t>files</w:t>
      </w:r>
    </w:p>
    <w:p w14:paraId="119E6FB4" w14:textId="027C3101" w:rsidR="005A02B8" w:rsidRPr="009C013E" w:rsidRDefault="00545745" w:rsidP="004B34C0">
      <w:pPr>
        <w:pStyle w:val="ListParagraph"/>
        <w:numPr>
          <w:ilvl w:val="0"/>
          <w:numId w:val="13"/>
        </w:numPr>
        <w:rPr>
          <w:rFonts w:asciiTheme="minorHAnsi" w:hAnsiTheme="minorHAnsi" w:cstheme="minorHAnsi"/>
          <w:bCs/>
        </w:rPr>
      </w:pPr>
      <w:r w:rsidRPr="009C013E">
        <w:rPr>
          <w:rFonts w:asciiTheme="minorHAnsi" w:hAnsiTheme="minorHAnsi" w:cstheme="minorHAnsi"/>
          <w:bCs/>
          <w:sz w:val="24"/>
          <w:szCs w:val="24"/>
        </w:rPr>
        <w:t>F</w:t>
      </w:r>
      <w:r w:rsidR="00F04EA1">
        <w:rPr>
          <w:rFonts w:asciiTheme="minorHAnsi" w:hAnsiTheme="minorHAnsi" w:cstheme="minorHAnsi"/>
          <w:bCs/>
          <w:sz w:val="24"/>
          <w:szCs w:val="24"/>
        </w:rPr>
        <w:t>orty-five</w:t>
      </w:r>
      <w:r w:rsidRPr="009C013E">
        <w:rPr>
          <w:rFonts w:asciiTheme="minorHAnsi" w:hAnsiTheme="minorHAnsi" w:cstheme="minorHAnsi"/>
          <w:bCs/>
          <w:sz w:val="24"/>
          <w:szCs w:val="24"/>
        </w:rPr>
        <w:t xml:space="preserve"> (</w:t>
      </w:r>
      <w:r w:rsidR="002E579B">
        <w:rPr>
          <w:rFonts w:asciiTheme="minorHAnsi" w:hAnsiTheme="minorHAnsi" w:cstheme="minorHAnsi"/>
          <w:bCs/>
          <w:sz w:val="24"/>
          <w:szCs w:val="24"/>
        </w:rPr>
        <w:t>4</w:t>
      </w:r>
      <w:r w:rsidRPr="009C013E">
        <w:rPr>
          <w:rFonts w:asciiTheme="minorHAnsi" w:hAnsiTheme="minorHAnsi" w:cstheme="minorHAnsi"/>
          <w:bCs/>
          <w:sz w:val="24"/>
          <w:szCs w:val="24"/>
        </w:rPr>
        <w:t xml:space="preserve">5) safety </w:t>
      </w:r>
      <w:r w:rsidR="00732351">
        <w:rPr>
          <w:rFonts w:asciiTheme="minorHAnsi" w:hAnsiTheme="minorHAnsi" w:cstheme="minorHAnsi"/>
          <w:bCs/>
          <w:sz w:val="24"/>
          <w:szCs w:val="24"/>
        </w:rPr>
        <w:t xml:space="preserve">enforcement </w:t>
      </w:r>
      <w:r w:rsidRPr="009C013E">
        <w:rPr>
          <w:rFonts w:asciiTheme="minorHAnsi" w:hAnsiTheme="minorHAnsi" w:cstheme="minorHAnsi"/>
          <w:bCs/>
          <w:sz w:val="24"/>
          <w:szCs w:val="24"/>
        </w:rPr>
        <w:t>case files</w:t>
      </w:r>
    </w:p>
    <w:p w14:paraId="537F2B02" w14:textId="55B03158" w:rsidR="00E47E43" w:rsidRPr="005D6715" w:rsidRDefault="00545745" w:rsidP="005D6715">
      <w:pPr>
        <w:pStyle w:val="ListParagraph"/>
        <w:numPr>
          <w:ilvl w:val="0"/>
          <w:numId w:val="13"/>
        </w:numPr>
        <w:rPr>
          <w:rFonts w:asciiTheme="minorHAnsi" w:hAnsiTheme="minorHAnsi" w:cstheme="minorHAnsi"/>
          <w:bCs/>
        </w:rPr>
      </w:pPr>
      <w:r w:rsidRPr="009C013E">
        <w:rPr>
          <w:rFonts w:asciiTheme="minorHAnsi" w:hAnsiTheme="minorHAnsi" w:cstheme="minorHAnsi"/>
          <w:bCs/>
          <w:sz w:val="24"/>
          <w:szCs w:val="24"/>
        </w:rPr>
        <w:t>T</w:t>
      </w:r>
      <w:r w:rsidR="00F04EA1">
        <w:rPr>
          <w:rFonts w:asciiTheme="minorHAnsi" w:hAnsiTheme="minorHAnsi" w:cstheme="minorHAnsi"/>
          <w:bCs/>
          <w:sz w:val="24"/>
          <w:szCs w:val="24"/>
        </w:rPr>
        <w:t>hirty-five</w:t>
      </w:r>
      <w:r w:rsidRPr="009C013E">
        <w:rPr>
          <w:rFonts w:asciiTheme="minorHAnsi" w:hAnsiTheme="minorHAnsi" w:cstheme="minorHAnsi"/>
          <w:bCs/>
          <w:sz w:val="24"/>
          <w:szCs w:val="24"/>
        </w:rPr>
        <w:t xml:space="preserve"> (</w:t>
      </w:r>
      <w:r w:rsidR="00254161">
        <w:rPr>
          <w:rFonts w:asciiTheme="minorHAnsi" w:hAnsiTheme="minorHAnsi" w:cstheme="minorHAnsi"/>
          <w:bCs/>
          <w:sz w:val="24"/>
          <w:szCs w:val="24"/>
        </w:rPr>
        <w:t>35</w:t>
      </w:r>
      <w:r w:rsidRPr="009C013E">
        <w:rPr>
          <w:rFonts w:asciiTheme="minorHAnsi" w:hAnsiTheme="minorHAnsi" w:cstheme="minorHAnsi"/>
          <w:bCs/>
          <w:sz w:val="24"/>
          <w:szCs w:val="24"/>
        </w:rPr>
        <w:t xml:space="preserve">) </w:t>
      </w:r>
      <w:r w:rsidR="00425A8E" w:rsidRPr="009C013E">
        <w:rPr>
          <w:rFonts w:asciiTheme="minorHAnsi" w:hAnsiTheme="minorHAnsi" w:cstheme="minorHAnsi"/>
          <w:bCs/>
          <w:sz w:val="24"/>
          <w:szCs w:val="24"/>
        </w:rPr>
        <w:t xml:space="preserve">health </w:t>
      </w:r>
      <w:r w:rsidR="00732351">
        <w:rPr>
          <w:rFonts w:asciiTheme="minorHAnsi" w:hAnsiTheme="minorHAnsi" w:cstheme="minorHAnsi"/>
          <w:bCs/>
          <w:sz w:val="24"/>
          <w:szCs w:val="24"/>
        </w:rPr>
        <w:t>enforcement</w:t>
      </w:r>
      <w:r w:rsidRPr="009C013E">
        <w:rPr>
          <w:rFonts w:asciiTheme="minorHAnsi" w:hAnsiTheme="minorHAnsi" w:cstheme="minorHAnsi"/>
          <w:bCs/>
          <w:sz w:val="24"/>
          <w:szCs w:val="24"/>
        </w:rPr>
        <w:t xml:space="preserve"> case files</w:t>
      </w:r>
      <w:r w:rsidR="005A02B8" w:rsidRPr="009C013E">
        <w:rPr>
          <w:rFonts w:asciiTheme="minorHAnsi" w:hAnsiTheme="minorHAnsi" w:cstheme="minorHAnsi"/>
          <w:bCs/>
          <w:sz w:val="24"/>
          <w:szCs w:val="24"/>
        </w:rPr>
        <w:t xml:space="preserve"> </w:t>
      </w:r>
    </w:p>
    <w:p w14:paraId="0985D73B" w14:textId="5E0DDB41" w:rsidR="00A601E6" w:rsidRPr="00A601E6" w:rsidRDefault="00F04EA1" w:rsidP="00181D14">
      <w:pPr>
        <w:pStyle w:val="ListParagraph"/>
        <w:numPr>
          <w:ilvl w:val="0"/>
          <w:numId w:val="13"/>
        </w:numPr>
        <w:rPr>
          <w:rFonts w:asciiTheme="minorHAnsi" w:hAnsiTheme="minorHAnsi" w:cstheme="minorHAnsi"/>
          <w:bCs/>
        </w:rPr>
      </w:pPr>
      <w:r w:rsidRPr="00A601E6">
        <w:rPr>
          <w:rFonts w:asciiTheme="minorHAnsi" w:hAnsiTheme="minorHAnsi" w:cstheme="minorHAnsi"/>
          <w:bCs/>
          <w:sz w:val="24"/>
          <w:szCs w:val="24"/>
        </w:rPr>
        <w:t>Twenty</w:t>
      </w:r>
      <w:r w:rsidR="00545745" w:rsidRPr="00A601E6">
        <w:rPr>
          <w:rFonts w:asciiTheme="minorHAnsi" w:hAnsiTheme="minorHAnsi" w:cstheme="minorHAnsi"/>
          <w:bCs/>
          <w:sz w:val="24"/>
          <w:szCs w:val="24"/>
        </w:rPr>
        <w:t xml:space="preserve"> (</w:t>
      </w:r>
      <w:r w:rsidR="00633A85" w:rsidRPr="00A601E6">
        <w:rPr>
          <w:rFonts w:asciiTheme="minorHAnsi" w:hAnsiTheme="minorHAnsi" w:cstheme="minorHAnsi"/>
          <w:bCs/>
          <w:sz w:val="24"/>
          <w:szCs w:val="24"/>
        </w:rPr>
        <w:t>20</w:t>
      </w:r>
      <w:r w:rsidR="00545745" w:rsidRPr="00A601E6">
        <w:rPr>
          <w:rFonts w:asciiTheme="minorHAnsi" w:hAnsiTheme="minorHAnsi" w:cstheme="minorHAnsi"/>
          <w:bCs/>
          <w:sz w:val="24"/>
          <w:szCs w:val="24"/>
        </w:rPr>
        <w:t xml:space="preserve">) </w:t>
      </w:r>
      <w:r w:rsidR="00357B7A">
        <w:rPr>
          <w:rFonts w:asciiTheme="minorHAnsi" w:hAnsiTheme="minorHAnsi" w:cstheme="minorHAnsi"/>
          <w:bCs/>
          <w:sz w:val="24"/>
          <w:szCs w:val="24"/>
        </w:rPr>
        <w:t xml:space="preserve">Unprogrammed </w:t>
      </w:r>
      <w:r w:rsidR="00E0338F">
        <w:rPr>
          <w:rFonts w:asciiTheme="minorHAnsi" w:hAnsiTheme="minorHAnsi" w:cstheme="minorHAnsi"/>
          <w:bCs/>
          <w:sz w:val="24"/>
          <w:szCs w:val="24"/>
        </w:rPr>
        <w:t>A</w:t>
      </w:r>
      <w:r w:rsidR="00357B7A">
        <w:rPr>
          <w:rFonts w:asciiTheme="minorHAnsi" w:hAnsiTheme="minorHAnsi" w:cstheme="minorHAnsi"/>
          <w:bCs/>
          <w:sz w:val="24"/>
          <w:szCs w:val="24"/>
        </w:rPr>
        <w:t>ctivities</w:t>
      </w:r>
      <w:r w:rsidR="00545745" w:rsidRPr="00A601E6">
        <w:rPr>
          <w:rFonts w:asciiTheme="minorHAnsi" w:hAnsiTheme="minorHAnsi" w:cstheme="minorHAnsi"/>
          <w:bCs/>
          <w:sz w:val="24"/>
          <w:szCs w:val="24"/>
        </w:rPr>
        <w:t xml:space="preserve"> </w:t>
      </w:r>
      <w:r w:rsidR="00E0338F">
        <w:rPr>
          <w:rFonts w:asciiTheme="minorHAnsi" w:hAnsiTheme="minorHAnsi" w:cstheme="minorHAnsi"/>
          <w:bCs/>
          <w:sz w:val="24"/>
          <w:szCs w:val="24"/>
        </w:rPr>
        <w:t>(</w:t>
      </w:r>
      <w:r w:rsidR="00633A85" w:rsidRPr="00A601E6">
        <w:rPr>
          <w:rFonts w:asciiTheme="minorHAnsi" w:hAnsiTheme="minorHAnsi" w:cstheme="minorHAnsi"/>
          <w:bCs/>
          <w:sz w:val="24"/>
          <w:szCs w:val="24"/>
        </w:rPr>
        <w:t>UPA</w:t>
      </w:r>
      <w:r w:rsidR="00CD64D4">
        <w:rPr>
          <w:rFonts w:asciiTheme="minorHAnsi" w:hAnsiTheme="minorHAnsi" w:cstheme="minorHAnsi"/>
          <w:bCs/>
          <w:sz w:val="24"/>
          <w:szCs w:val="24"/>
        </w:rPr>
        <w:t>s</w:t>
      </w:r>
      <w:r w:rsidR="00E0338F">
        <w:rPr>
          <w:rFonts w:asciiTheme="minorHAnsi" w:hAnsiTheme="minorHAnsi" w:cstheme="minorHAnsi"/>
          <w:bCs/>
          <w:sz w:val="24"/>
          <w:szCs w:val="24"/>
        </w:rPr>
        <w:t>)</w:t>
      </w:r>
      <w:r w:rsidR="00633A85" w:rsidRPr="00A601E6">
        <w:rPr>
          <w:rFonts w:asciiTheme="minorHAnsi" w:hAnsiTheme="minorHAnsi" w:cstheme="minorHAnsi"/>
          <w:bCs/>
          <w:sz w:val="24"/>
          <w:szCs w:val="24"/>
        </w:rPr>
        <w:t xml:space="preserve"> </w:t>
      </w:r>
      <w:r w:rsidR="005E2995" w:rsidRPr="00A601E6">
        <w:rPr>
          <w:rFonts w:asciiTheme="minorHAnsi" w:hAnsiTheme="minorHAnsi" w:cstheme="minorHAnsi"/>
          <w:bCs/>
          <w:sz w:val="24"/>
          <w:szCs w:val="24"/>
        </w:rPr>
        <w:t xml:space="preserve">non-formal </w:t>
      </w:r>
    </w:p>
    <w:p w14:paraId="7D4938DB" w14:textId="43F0D771" w:rsidR="005A02B8" w:rsidRPr="00A601E6" w:rsidRDefault="00B92948" w:rsidP="00181D14">
      <w:pPr>
        <w:pStyle w:val="ListParagraph"/>
        <w:numPr>
          <w:ilvl w:val="0"/>
          <w:numId w:val="13"/>
        </w:numPr>
        <w:rPr>
          <w:rFonts w:asciiTheme="minorHAnsi" w:hAnsiTheme="minorHAnsi" w:cstheme="minorHAnsi"/>
          <w:bCs/>
        </w:rPr>
      </w:pPr>
      <w:r w:rsidRPr="00A601E6">
        <w:rPr>
          <w:rFonts w:asciiTheme="minorHAnsi" w:hAnsiTheme="minorHAnsi" w:cstheme="minorHAnsi"/>
          <w:bCs/>
          <w:sz w:val="24"/>
          <w:szCs w:val="24"/>
        </w:rPr>
        <w:t xml:space="preserve">Two </w:t>
      </w:r>
      <w:r w:rsidR="00545745" w:rsidRPr="00A601E6">
        <w:rPr>
          <w:rFonts w:asciiTheme="minorHAnsi" w:hAnsiTheme="minorHAnsi" w:cstheme="minorHAnsi"/>
          <w:bCs/>
          <w:sz w:val="24"/>
          <w:szCs w:val="24"/>
        </w:rPr>
        <w:t>(</w:t>
      </w:r>
      <w:r w:rsidRPr="00A601E6">
        <w:rPr>
          <w:rFonts w:asciiTheme="minorHAnsi" w:hAnsiTheme="minorHAnsi" w:cstheme="minorHAnsi"/>
          <w:bCs/>
          <w:sz w:val="24"/>
          <w:szCs w:val="24"/>
        </w:rPr>
        <w:t>2</w:t>
      </w:r>
      <w:r w:rsidR="00545745" w:rsidRPr="00A601E6">
        <w:rPr>
          <w:rFonts w:asciiTheme="minorHAnsi" w:hAnsiTheme="minorHAnsi" w:cstheme="minorHAnsi"/>
          <w:bCs/>
          <w:sz w:val="24"/>
          <w:szCs w:val="24"/>
        </w:rPr>
        <w:t>) closed consultation case files</w:t>
      </w:r>
    </w:p>
    <w:p w14:paraId="7903534D" w14:textId="4B4B6783" w:rsidR="00545745" w:rsidRPr="009C013E" w:rsidRDefault="00545745" w:rsidP="004B34C0">
      <w:pPr>
        <w:pStyle w:val="ListParagraph"/>
        <w:numPr>
          <w:ilvl w:val="0"/>
          <w:numId w:val="13"/>
        </w:numPr>
        <w:rPr>
          <w:rFonts w:asciiTheme="minorHAnsi" w:hAnsiTheme="minorHAnsi" w:cstheme="minorHAnsi"/>
          <w:bCs/>
        </w:rPr>
      </w:pPr>
      <w:r w:rsidRPr="009C013E">
        <w:rPr>
          <w:rFonts w:asciiTheme="minorHAnsi" w:hAnsiTheme="minorHAnsi" w:cstheme="minorHAnsi"/>
          <w:bCs/>
          <w:sz w:val="24"/>
          <w:szCs w:val="24"/>
        </w:rPr>
        <w:t xml:space="preserve">Twelve (12) </w:t>
      </w:r>
      <w:r w:rsidR="00D9139F">
        <w:rPr>
          <w:rFonts w:asciiTheme="minorHAnsi" w:hAnsiTheme="minorHAnsi" w:cstheme="minorHAnsi"/>
          <w:bCs/>
          <w:sz w:val="24"/>
          <w:szCs w:val="24"/>
        </w:rPr>
        <w:t>VPP</w:t>
      </w:r>
      <w:r w:rsidR="00B6163B">
        <w:rPr>
          <w:rFonts w:asciiTheme="minorHAnsi" w:hAnsiTheme="minorHAnsi" w:cstheme="minorHAnsi"/>
          <w:bCs/>
          <w:sz w:val="24"/>
          <w:szCs w:val="24"/>
        </w:rPr>
        <w:t>-</w:t>
      </w:r>
      <w:r w:rsidR="00D9139F">
        <w:rPr>
          <w:rFonts w:asciiTheme="minorHAnsi" w:hAnsiTheme="minorHAnsi" w:cstheme="minorHAnsi"/>
          <w:bCs/>
          <w:sz w:val="24"/>
          <w:szCs w:val="24"/>
        </w:rPr>
        <w:t xml:space="preserve"> </w:t>
      </w:r>
      <w:r w:rsidR="00133589">
        <w:rPr>
          <w:rFonts w:asciiTheme="minorHAnsi" w:hAnsiTheme="minorHAnsi" w:cstheme="minorHAnsi"/>
          <w:bCs/>
          <w:sz w:val="24"/>
          <w:szCs w:val="24"/>
        </w:rPr>
        <w:t xml:space="preserve">State Plan </w:t>
      </w:r>
      <w:r w:rsidR="00B92948">
        <w:rPr>
          <w:rFonts w:asciiTheme="minorHAnsi" w:hAnsiTheme="minorHAnsi" w:cstheme="minorHAnsi"/>
          <w:bCs/>
          <w:sz w:val="24"/>
          <w:szCs w:val="24"/>
        </w:rPr>
        <w:t>case files</w:t>
      </w:r>
    </w:p>
    <w:p w14:paraId="7D172ABB" w14:textId="4681CD83" w:rsidR="005A02B8" w:rsidRPr="009C013E" w:rsidRDefault="00E65391" w:rsidP="004B34C0">
      <w:pPr>
        <w:pStyle w:val="ListParagraph"/>
        <w:numPr>
          <w:ilvl w:val="0"/>
          <w:numId w:val="13"/>
        </w:numPr>
        <w:rPr>
          <w:rFonts w:asciiTheme="minorHAnsi" w:hAnsiTheme="minorHAnsi" w:cstheme="minorHAnsi"/>
          <w:bCs/>
        </w:rPr>
      </w:pPr>
      <w:r>
        <w:rPr>
          <w:rFonts w:asciiTheme="minorHAnsi" w:hAnsiTheme="minorHAnsi" w:cstheme="minorHAnsi"/>
          <w:bCs/>
          <w:sz w:val="24"/>
          <w:szCs w:val="24"/>
        </w:rPr>
        <w:t>Twenty-five</w:t>
      </w:r>
      <w:r w:rsidR="00330AB3">
        <w:rPr>
          <w:rFonts w:asciiTheme="minorHAnsi" w:hAnsiTheme="minorHAnsi" w:cstheme="minorHAnsi"/>
          <w:bCs/>
          <w:sz w:val="24"/>
          <w:szCs w:val="24"/>
        </w:rPr>
        <w:t xml:space="preserve"> </w:t>
      </w:r>
      <w:r w:rsidR="00075956" w:rsidRPr="009C013E">
        <w:rPr>
          <w:rFonts w:asciiTheme="minorHAnsi" w:hAnsiTheme="minorHAnsi" w:cstheme="minorHAnsi"/>
          <w:bCs/>
          <w:sz w:val="24"/>
          <w:szCs w:val="24"/>
        </w:rPr>
        <w:t>(</w:t>
      </w:r>
      <w:r w:rsidR="00633A85">
        <w:rPr>
          <w:rFonts w:asciiTheme="minorHAnsi" w:hAnsiTheme="minorHAnsi" w:cstheme="minorHAnsi"/>
          <w:bCs/>
          <w:sz w:val="24"/>
          <w:szCs w:val="24"/>
        </w:rPr>
        <w:t>25</w:t>
      </w:r>
      <w:r w:rsidR="00075956" w:rsidRPr="009C013E">
        <w:rPr>
          <w:rFonts w:asciiTheme="minorHAnsi" w:hAnsiTheme="minorHAnsi" w:cstheme="minorHAnsi"/>
          <w:bCs/>
          <w:sz w:val="24"/>
          <w:szCs w:val="24"/>
        </w:rPr>
        <w:t>) whistleblower case files</w:t>
      </w:r>
      <w:r w:rsidR="005A02B8" w:rsidRPr="009C013E">
        <w:rPr>
          <w:rFonts w:asciiTheme="minorHAnsi" w:hAnsiTheme="minorHAnsi" w:cstheme="minorHAnsi"/>
          <w:bCs/>
          <w:sz w:val="24"/>
          <w:szCs w:val="24"/>
        </w:rPr>
        <w:t xml:space="preserve"> </w:t>
      </w:r>
    </w:p>
    <w:p w14:paraId="544BF6DC" w14:textId="2E914C18" w:rsidR="00C95FB2" w:rsidRPr="00C95FB2" w:rsidRDefault="008B7258" w:rsidP="00C95FB2">
      <w:pPr>
        <w:widowControl/>
        <w:autoSpaceDE/>
        <w:autoSpaceDN/>
        <w:adjustRightInd/>
        <w:rPr>
          <w:rFonts w:asciiTheme="minorHAnsi" w:hAnsiTheme="minorHAnsi" w:cstheme="minorHAnsi"/>
          <w:bCs/>
        </w:rPr>
      </w:pPr>
      <w:r w:rsidRPr="009C013E">
        <w:rPr>
          <w:rFonts w:asciiTheme="minorHAnsi" w:hAnsiTheme="minorHAnsi" w:cstheme="minorHAnsi"/>
          <w:bCs/>
        </w:rPr>
        <w:t>The analyses and conclusions described in this report are based on information obtained from a variety of monitoring sources, including</w:t>
      </w:r>
      <w:r w:rsidR="00F0311C" w:rsidRPr="009C013E">
        <w:rPr>
          <w:rFonts w:asciiTheme="minorHAnsi" w:hAnsiTheme="minorHAnsi" w:cstheme="minorHAnsi"/>
          <w:bCs/>
        </w:rPr>
        <w:t xml:space="preserve"> the</w:t>
      </w:r>
      <w:r w:rsidRPr="009C013E">
        <w:rPr>
          <w:rFonts w:asciiTheme="minorHAnsi" w:hAnsiTheme="minorHAnsi" w:cstheme="minorHAnsi"/>
          <w:bCs/>
        </w:rPr>
        <w:t>:</w:t>
      </w:r>
    </w:p>
    <w:p w14:paraId="37E9AEA2" w14:textId="77777777" w:rsidR="008B7258" w:rsidRPr="009C013E" w:rsidRDefault="008B7258" w:rsidP="008B7258">
      <w:pPr>
        <w:widowControl/>
        <w:autoSpaceDE/>
        <w:autoSpaceDN/>
        <w:adjustRightInd/>
        <w:rPr>
          <w:rFonts w:asciiTheme="minorHAnsi" w:hAnsiTheme="minorHAnsi" w:cstheme="minorHAnsi"/>
          <w:bCs/>
        </w:rPr>
      </w:pPr>
    </w:p>
    <w:p w14:paraId="1ADD56FE" w14:textId="014E15FB" w:rsidR="00D60A29" w:rsidRPr="009C013E" w:rsidRDefault="008B7258" w:rsidP="004B34C0">
      <w:pPr>
        <w:pStyle w:val="ListParagraph"/>
        <w:numPr>
          <w:ilvl w:val="0"/>
          <w:numId w:val="12"/>
        </w:numPr>
        <w:ind w:left="900"/>
        <w:rPr>
          <w:rFonts w:asciiTheme="minorHAnsi" w:hAnsiTheme="minorHAnsi" w:cstheme="minorHAnsi"/>
          <w:bCs/>
          <w:sz w:val="24"/>
          <w:szCs w:val="24"/>
        </w:rPr>
      </w:pPr>
      <w:r w:rsidRPr="009C013E">
        <w:rPr>
          <w:rFonts w:asciiTheme="minorHAnsi" w:hAnsiTheme="minorHAnsi" w:cstheme="minorHAnsi"/>
          <w:bCs/>
          <w:sz w:val="24"/>
          <w:szCs w:val="24"/>
        </w:rPr>
        <w:t xml:space="preserve">State Activity Mandated Measures </w:t>
      </w:r>
      <w:r w:rsidR="00AB2265" w:rsidRPr="009C013E">
        <w:rPr>
          <w:rFonts w:asciiTheme="minorHAnsi" w:hAnsiTheme="minorHAnsi" w:cstheme="minorHAnsi"/>
          <w:bCs/>
          <w:sz w:val="24"/>
          <w:szCs w:val="24"/>
        </w:rPr>
        <w:t>(SAMM)</w:t>
      </w:r>
      <w:r w:rsidR="00AB2265">
        <w:rPr>
          <w:rFonts w:asciiTheme="minorHAnsi" w:hAnsiTheme="minorHAnsi" w:cstheme="minorHAnsi"/>
          <w:bCs/>
          <w:sz w:val="24"/>
          <w:szCs w:val="24"/>
        </w:rPr>
        <w:t xml:space="preserve"> </w:t>
      </w:r>
      <w:r w:rsidRPr="009C013E">
        <w:rPr>
          <w:rFonts w:asciiTheme="minorHAnsi" w:hAnsiTheme="minorHAnsi" w:cstheme="minorHAnsi"/>
          <w:bCs/>
          <w:sz w:val="24"/>
          <w:szCs w:val="24"/>
        </w:rPr>
        <w:t>Report</w:t>
      </w:r>
      <w:r w:rsidR="0036565D" w:rsidRPr="009C013E">
        <w:rPr>
          <w:rFonts w:asciiTheme="minorHAnsi" w:hAnsiTheme="minorHAnsi" w:cstheme="minorHAnsi"/>
          <w:bCs/>
          <w:sz w:val="24"/>
          <w:szCs w:val="24"/>
        </w:rPr>
        <w:t xml:space="preserve"> </w:t>
      </w:r>
    </w:p>
    <w:p w14:paraId="1943A500" w14:textId="050DFE32" w:rsidR="00515525" w:rsidRPr="009C013E" w:rsidRDefault="00515525" w:rsidP="00515525">
      <w:pPr>
        <w:pStyle w:val="ListParagraph"/>
        <w:numPr>
          <w:ilvl w:val="0"/>
          <w:numId w:val="12"/>
        </w:numPr>
        <w:ind w:left="900"/>
        <w:rPr>
          <w:rFonts w:asciiTheme="minorHAnsi" w:hAnsiTheme="minorHAnsi" w:cstheme="minorHAnsi"/>
          <w:sz w:val="24"/>
          <w:szCs w:val="24"/>
        </w:rPr>
      </w:pPr>
      <w:r w:rsidRPr="009C013E">
        <w:rPr>
          <w:rFonts w:asciiTheme="minorHAnsi" w:hAnsiTheme="minorHAnsi" w:cstheme="minorHAnsi"/>
          <w:sz w:val="24"/>
          <w:szCs w:val="24"/>
        </w:rPr>
        <w:t xml:space="preserve">State </w:t>
      </w:r>
      <w:r w:rsidR="00D32770">
        <w:rPr>
          <w:rFonts w:asciiTheme="minorHAnsi" w:hAnsiTheme="minorHAnsi" w:cstheme="minorHAnsi"/>
          <w:sz w:val="24"/>
          <w:szCs w:val="24"/>
        </w:rPr>
        <w:t>Indicator</w:t>
      </w:r>
      <w:r w:rsidRPr="009C013E">
        <w:rPr>
          <w:rFonts w:asciiTheme="minorHAnsi" w:hAnsiTheme="minorHAnsi" w:cstheme="minorHAnsi"/>
          <w:sz w:val="24"/>
          <w:szCs w:val="24"/>
        </w:rPr>
        <w:t xml:space="preserve"> Report (SIR)</w:t>
      </w:r>
    </w:p>
    <w:p w14:paraId="7FC24B36" w14:textId="6A394D94" w:rsidR="0036565D" w:rsidRPr="009C013E" w:rsidRDefault="0036565D" w:rsidP="004B34C0">
      <w:pPr>
        <w:pStyle w:val="ListParagraph"/>
        <w:numPr>
          <w:ilvl w:val="0"/>
          <w:numId w:val="12"/>
        </w:numPr>
        <w:ind w:left="900"/>
        <w:rPr>
          <w:rFonts w:asciiTheme="minorHAnsi" w:hAnsiTheme="minorHAnsi" w:cstheme="minorHAnsi"/>
          <w:bCs/>
          <w:sz w:val="24"/>
          <w:szCs w:val="24"/>
        </w:rPr>
      </w:pPr>
      <w:r w:rsidRPr="009C013E">
        <w:rPr>
          <w:rFonts w:asciiTheme="minorHAnsi" w:hAnsiTheme="minorHAnsi" w:cstheme="minorHAnsi"/>
          <w:bCs/>
          <w:sz w:val="24"/>
          <w:szCs w:val="24"/>
        </w:rPr>
        <w:t>OSHA Information System (OIS)</w:t>
      </w:r>
    </w:p>
    <w:p w14:paraId="32C6F269" w14:textId="3263D745" w:rsidR="008B7258" w:rsidRPr="009C013E" w:rsidRDefault="008B7258" w:rsidP="004B34C0">
      <w:pPr>
        <w:pStyle w:val="ListParagraph"/>
        <w:numPr>
          <w:ilvl w:val="0"/>
          <w:numId w:val="12"/>
        </w:numPr>
        <w:ind w:left="900"/>
        <w:rPr>
          <w:rFonts w:asciiTheme="minorHAnsi" w:hAnsiTheme="minorHAnsi" w:cstheme="minorHAnsi"/>
          <w:bCs/>
          <w:sz w:val="24"/>
          <w:szCs w:val="24"/>
        </w:rPr>
      </w:pPr>
      <w:r w:rsidRPr="009C013E">
        <w:rPr>
          <w:rFonts w:asciiTheme="minorHAnsi" w:hAnsiTheme="minorHAnsi" w:cstheme="minorHAnsi"/>
          <w:bCs/>
          <w:sz w:val="24"/>
          <w:szCs w:val="24"/>
        </w:rPr>
        <w:t xml:space="preserve">Mandated Activities Report for Consultation </w:t>
      </w:r>
      <w:r w:rsidR="0036565D" w:rsidRPr="009C013E">
        <w:rPr>
          <w:rFonts w:asciiTheme="minorHAnsi" w:hAnsiTheme="minorHAnsi" w:cstheme="minorHAnsi"/>
          <w:bCs/>
          <w:sz w:val="24"/>
          <w:szCs w:val="24"/>
        </w:rPr>
        <w:t>(MARC)</w:t>
      </w:r>
    </w:p>
    <w:p w14:paraId="154E75DF" w14:textId="40A618C1" w:rsidR="008B7258" w:rsidRPr="009C013E" w:rsidRDefault="008B7258" w:rsidP="004B34C0">
      <w:pPr>
        <w:pStyle w:val="ListParagraph"/>
        <w:numPr>
          <w:ilvl w:val="0"/>
          <w:numId w:val="12"/>
        </w:numPr>
        <w:ind w:left="900"/>
        <w:rPr>
          <w:rFonts w:asciiTheme="minorHAnsi" w:hAnsiTheme="minorHAnsi" w:cstheme="minorHAnsi"/>
          <w:bCs/>
          <w:sz w:val="24"/>
          <w:szCs w:val="24"/>
        </w:rPr>
      </w:pPr>
      <w:r w:rsidRPr="009C013E">
        <w:rPr>
          <w:rFonts w:asciiTheme="minorHAnsi" w:hAnsiTheme="minorHAnsi" w:cstheme="minorHAnsi"/>
          <w:bCs/>
          <w:sz w:val="24"/>
          <w:szCs w:val="24"/>
        </w:rPr>
        <w:t xml:space="preserve">State OSHA Annual Report </w:t>
      </w:r>
      <w:r w:rsidR="0036565D" w:rsidRPr="009C013E">
        <w:rPr>
          <w:rFonts w:asciiTheme="minorHAnsi" w:hAnsiTheme="minorHAnsi" w:cstheme="minorHAnsi"/>
          <w:bCs/>
          <w:sz w:val="24"/>
          <w:szCs w:val="24"/>
        </w:rPr>
        <w:t>(SOAR)</w:t>
      </w:r>
    </w:p>
    <w:p w14:paraId="7E0CA9AD" w14:textId="62472C70" w:rsidR="008B7258" w:rsidRPr="009C013E" w:rsidRDefault="008B7258" w:rsidP="004B34C0">
      <w:pPr>
        <w:pStyle w:val="ListParagraph"/>
        <w:numPr>
          <w:ilvl w:val="0"/>
          <w:numId w:val="12"/>
        </w:numPr>
        <w:ind w:left="900"/>
        <w:rPr>
          <w:rFonts w:asciiTheme="minorHAnsi" w:hAnsiTheme="minorHAnsi" w:cstheme="minorHAnsi"/>
          <w:bCs/>
          <w:sz w:val="24"/>
          <w:szCs w:val="24"/>
        </w:rPr>
      </w:pPr>
      <w:r w:rsidRPr="009C013E">
        <w:rPr>
          <w:rFonts w:asciiTheme="minorHAnsi" w:hAnsiTheme="minorHAnsi" w:cstheme="minorHAnsi"/>
          <w:bCs/>
          <w:sz w:val="24"/>
          <w:szCs w:val="24"/>
        </w:rPr>
        <w:t>State Plan Annual Performance Plan</w:t>
      </w:r>
      <w:r w:rsidR="00A539A9">
        <w:rPr>
          <w:rFonts w:asciiTheme="minorHAnsi" w:hAnsiTheme="minorHAnsi" w:cstheme="minorHAnsi"/>
          <w:bCs/>
          <w:sz w:val="24"/>
          <w:szCs w:val="24"/>
        </w:rPr>
        <w:t xml:space="preserve"> (APP)</w:t>
      </w:r>
    </w:p>
    <w:p w14:paraId="46D63E7E" w14:textId="07BE8699" w:rsidR="008B7258" w:rsidRPr="009C013E" w:rsidRDefault="008B7258" w:rsidP="004B34C0">
      <w:pPr>
        <w:pStyle w:val="ListParagraph"/>
        <w:numPr>
          <w:ilvl w:val="0"/>
          <w:numId w:val="12"/>
        </w:numPr>
        <w:ind w:left="900"/>
        <w:rPr>
          <w:rFonts w:asciiTheme="minorHAnsi" w:hAnsiTheme="minorHAnsi" w:cstheme="minorHAnsi"/>
          <w:bCs/>
          <w:sz w:val="24"/>
          <w:szCs w:val="24"/>
        </w:rPr>
      </w:pPr>
      <w:r w:rsidRPr="009C013E">
        <w:rPr>
          <w:rFonts w:asciiTheme="minorHAnsi" w:hAnsiTheme="minorHAnsi" w:cstheme="minorHAnsi"/>
          <w:bCs/>
          <w:sz w:val="24"/>
          <w:szCs w:val="24"/>
        </w:rPr>
        <w:t xml:space="preserve">State Plan </w:t>
      </w:r>
      <w:r w:rsidR="00C275C3">
        <w:rPr>
          <w:rFonts w:asciiTheme="minorHAnsi" w:hAnsiTheme="minorHAnsi" w:cstheme="minorHAnsi"/>
          <w:bCs/>
          <w:sz w:val="24"/>
          <w:szCs w:val="24"/>
        </w:rPr>
        <w:t xml:space="preserve">23(g) </w:t>
      </w:r>
      <w:r w:rsidR="0063159D" w:rsidRPr="009C013E">
        <w:rPr>
          <w:rFonts w:asciiTheme="minorHAnsi" w:hAnsiTheme="minorHAnsi" w:cstheme="minorHAnsi"/>
          <w:bCs/>
          <w:sz w:val="24"/>
          <w:szCs w:val="24"/>
        </w:rPr>
        <w:t>G</w:t>
      </w:r>
      <w:r w:rsidRPr="009C013E">
        <w:rPr>
          <w:rFonts w:asciiTheme="minorHAnsi" w:hAnsiTheme="minorHAnsi" w:cstheme="minorHAnsi"/>
          <w:bCs/>
          <w:sz w:val="24"/>
          <w:szCs w:val="24"/>
        </w:rPr>
        <w:t xml:space="preserve">rant </w:t>
      </w:r>
      <w:r w:rsidR="00F0311C" w:rsidRPr="009C013E">
        <w:rPr>
          <w:rFonts w:asciiTheme="minorHAnsi" w:hAnsiTheme="minorHAnsi" w:cstheme="minorHAnsi"/>
          <w:bCs/>
          <w:sz w:val="24"/>
          <w:szCs w:val="24"/>
        </w:rPr>
        <w:t>A</w:t>
      </w:r>
      <w:r w:rsidRPr="009C013E">
        <w:rPr>
          <w:rFonts w:asciiTheme="minorHAnsi" w:hAnsiTheme="minorHAnsi" w:cstheme="minorHAnsi"/>
          <w:bCs/>
          <w:sz w:val="24"/>
          <w:szCs w:val="24"/>
        </w:rPr>
        <w:t xml:space="preserve">pplication </w:t>
      </w:r>
    </w:p>
    <w:p w14:paraId="2428504D" w14:textId="77777777" w:rsidR="008B7258" w:rsidRPr="009C013E" w:rsidRDefault="008B7258" w:rsidP="004B34C0">
      <w:pPr>
        <w:pStyle w:val="ListParagraph"/>
        <w:numPr>
          <w:ilvl w:val="0"/>
          <w:numId w:val="12"/>
        </w:numPr>
        <w:ind w:left="900"/>
        <w:rPr>
          <w:rFonts w:asciiTheme="minorHAnsi" w:hAnsiTheme="minorHAnsi" w:cstheme="minorHAnsi"/>
          <w:bCs/>
          <w:sz w:val="24"/>
          <w:szCs w:val="24"/>
        </w:rPr>
      </w:pPr>
      <w:r w:rsidRPr="009C013E">
        <w:rPr>
          <w:rFonts w:asciiTheme="minorHAnsi" w:hAnsiTheme="minorHAnsi" w:cstheme="minorHAnsi"/>
          <w:bCs/>
          <w:sz w:val="24"/>
          <w:szCs w:val="24"/>
        </w:rPr>
        <w:t>Quarterly monitoring meetings between OSHA and the State Plan</w:t>
      </w:r>
    </w:p>
    <w:p w14:paraId="4CE5B6A7" w14:textId="63977217" w:rsidR="005241FF" w:rsidRPr="002556A3" w:rsidRDefault="000A725F" w:rsidP="00C51B7A">
      <w:pPr>
        <w:pStyle w:val="ListParagraph"/>
        <w:numPr>
          <w:ilvl w:val="0"/>
          <w:numId w:val="12"/>
        </w:numPr>
        <w:ind w:left="900"/>
        <w:rPr>
          <w:rFonts w:asciiTheme="minorHAnsi" w:hAnsiTheme="minorHAnsi" w:cstheme="minorHAnsi"/>
          <w:bCs/>
          <w:sz w:val="24"/>
          <w:szCs w:val="24"/>
        </w:rPr>
      </w:pPr>
      <w:r>
        <w:rPr>
          <w:rFonts w:asciiTheme="minorHAnsi" w:hAnsiTheme="minorHAnsi" w:cstheme="minorHAnsi"/>
          <w:bCs/>
          <w:sz w:val="24"/>
          <w:szCs w:val="24"/>
        </w:rPr>
        <w:t>Full</w:t>
      </w:r>
      <w:r w:rsidR="008B7258" w:rsidRPr="009C013E">
        <w:rPr>
          <w:rFonts w:asciiTheme="minorHAnsi" w:hAnsiTheme="minorHAnsi" w:cstheme="minorHAnsi"/>
          <w:bCs/>
          <w:i/>
          <w:sz w:val="24"/>
          <w:szCs w:val="24"/>
        </w:rPr>
        <w:t xml:space="preserve"> </w:t>
      </w:r>
      <w:r w:rsidR="008B7258" w:rsidRPr="009C013E">
        <w:rPr>
          <w:rFonts w:asciiTheme="minorHAnsi" w:hAnsiTheme="minorHAnsi" w:cstheme="minorHAnsi"/>
          <w:bCs/>
          <w:sz w:val="24"/>
          <w:szCs w:val="24"/>
        </w:rPr>
        <w:t>case file review</w:t>
      </w:r>
    </w:p>
    <w:p w14:paraId="61FFD0B0" w14:textId="074F7FEB" w:rsidR="00CB76A7" w:rsidRDefault="00C51B7A" w:rsidP="00C51B7A">
      <w:pPr>
        <w:rPr>
          <w:rFonts w:asciiTheme="minorHAnsi" w:hAnsiTheme="minorHAnsi" w:cstheme="minorHAnsi"/>
        </w:rPr>
      </w:pPr>
      <w:r w:rsidRPr="004D1858">
        <w:rPr>
          <w:rFonts w:asciiTheme="minorHAnsi" w:hAnsiTheme="minorHAnsi" w:cstheme="minorHAnsi"/>
        </w:rPr>
        <w:t xml:space="preserve">Each SAMM </w:t>
      </w:r>
      <w:r w:rsidR="00BA73D2">
        <w:rPr>
          <w:rFonts w:asciiTheme="minorHAnsi" w:hAnsiTheme="minorHAnsi" w:cstheme="minorHAnsi"/>
        </w:rPr>
        <w:t>r</w:t>
      </w:r>
      <w:r w:rsidRPr="004D1858">
        <w:rPr>
          <w:rFonts w:asciiTheme="minorHAnsi" w:hAnsiTheme="minorHAnsi" w:cstheme="minorHAnsi"/>
        </w:rPr>
        <w:t xml:space="preserve">eport metric has a designated Further Review Level (FRL) which acts as a benchmark. </w:t>
      </w:r>
      <w:r w:rsidR="00A30D06">
        <w:rPr>
          <w:rFonts w:asciiTheme="minorHAnsi" w:hAnsiTheme="minorHAnsi" w:cstheme="minorHAnsi"/>
        </w:rPr>
        <w:t xml:space="preserve"> </w:t>
      </w:r>
      <w:r w:rsidRPr="004D1858">
        <w:rPr>
          <w:rFonts w:asciiTheme="minorHAnsi" w:hAnsiTheme="minorHAnsi" w:cstheme="minorHAnsi"/>
        </w:rPr>
        <w:t xml:space="preserve">The FRL can be negotiated fixed, standard fixed, or based on the three-year rolling national average.  State Plan SAMM data that falls outside the FRL triggers a closer look at the underlying performance of the mandatory activity. </w:t>
      </w:r>
      <w:r>
        <w:rPr>
          <w:rFonts w:asciiTheme="minorHAnsi" w:hAnsiTheme="minorHAnsi" w:cstheme="minorHAnsi"/>
        </w:rPr>
        <w:t xml:space="preserve"> </w:t>
      </w:r>
    </w:p>
    <w:p w14:paraId="0D410512" w14:textId="77777777" w:rsidR="00CB76A7" w:rsidRDefault="00CB76A7" w:rsidP="00C51B7A">
      <w:pPr>
        <w:rPr>
          <w:rFonts w:asciiTheme="minorHAnsi" w:hAnsiTheme="minorHAnsi" w:cstheme="minorHAnsi"/>
        </w:rPr>
      </w:pPr>
    </w:p>
    <w:p w14:paraId="11F42ED0" w14:textId="77777777" w:rsidR="00574B08" w:rsidRPr="00574B08" w:rsidRDefault="00574B08" w:rsidP="00574B08">
      <w:pPr>
        <w:rPr>
          <w:rFonts w:asciiTheme="minorHAnsi" w:hAnsiTheme="minorHAnsi" w:cstheme="minorHAnsi"/>
        </w:rPr>
      </w:pPr>
      <w:r w:rsidRPr="00574B08">
        <w:rPr>
          <w:rFonts w:asciiTheme="minorHAnsi" w:hAnsiTheme="minorHAnsi" w:cstheme="minorHAnsi"/>
        </w:rPr>
        <w:t>Beginning in FY 2025, OSHA and the State Plans implemented updated SAMM measures, and new FRLs were negotiated where appropriate.  As part of these updates, FRLs were revised to remove the previous acceptable range and are now expressed as one</w:t>
      </w:r>
      <w:r w:rsidRPr="00574B08">
        <w:rPr>
          <w:rFonts w:asciiTheme="minorHAnsi" w:hAnsiTheme="minorHAnsi" w:cstheme="minorHAnsi"/>
        </w:rPr>
        <w:noBreakHyphen/>
        <w:t>directional thresholds.  These changes were incorporated to provide clearer performance expectations and to ensure consistent evaluation across all State Plans.</w:t>
      </w:r>
    </w:p>
    <w:p w14:paraId="475A1A41" w14:textId="77777777" w:rsidR="00C51B7A" w:rsidRPr="0046564F" w:rsidRDefault="00C51B7A" w:rsidP="00C51B7A">
      <w:pPr>
        <w:rPr>
          <w:rFonts w:asciiTheme="minorHAnsi" w:hAnsiTheme="minorHAnsi" w:cstheme="minorHAnsi"/>
        </w:rPr>
      </w:pPr>
    </w:p>
    <w:p w14:paraId="750D9368" w14:textId="2FC4B29B" w:rsidR="004766E7" w:rsidRDefault="00C51B7A" w:rsidP="00F931B1">
      <w:pPr>
        <w:rPr>
          <w:rFonts w:asciiTheme="minorHAnsi" w:hAnsiTheme="minorHAnsi" w:cstheme="minorHAnsi"/>
        </w:rPr>
      </w:pPr>
      <w:r w:rsidRPr="004D1858">
        <w:rPr>
          <w:rFonts w:asciiTheme="minorHAnsi" w:hAnsiTheme="minorHAnsi" w:cstheme="minorHAnsi"/>
        </w:rPr>
        <w:t>Appendix D presents the State Plan’s FY 2025 SAMM Report and includes the FRL for each measure.</w:t>
      </w:r>
    </w:p>
    <w:p w14:paraId="5892B642" w14:textId="77777777" w:rsidR="00FD46DD" w:rsidRPr="009C013E" w:rsidRDefault="00FD46DD" w:rsidP="00F931B1">
      <w:pPr>
        <w:rPr>
          <w:rFonts w:asciiTheme="minorHAnsi" w:hAnsiTheme="minorHAnsi" w:cstheme="minorHAnsi"/>
          <w:bCs/>
        </w:rPr>
      </w:pPr>
    </w:p>
    <w:p w14:paraId="1743D11B" w14:textId="77777777" w:rsidR="005A02B8" w:rsidRPr="00574B08" w:rsidRDefault="005A02B8" w:rsidP="004B34C0">
      <w:pPr>
        <w:pStyle w:val="ListParagraph"/>
        <w:numPr>
          <w:ilvl w:val="0"/>
          <w:numId w:val="10"/>
        </w:numPr>
        <w:tabs>
          <w:tab w:val="left" w:pos="360"/>
        </w:tabs>
        <w:spacing w:after="0" w:line="240" w:lineRule="auto"/>
        <w:ind w:left="360"/>
        <w:rPr>
          <w:rFonts w:asciiTheme="minorHAnsi" w:hAnsiTheme="minorHAnsi" w:cstheme="minorHAnsi"/>
          <w:b/>
          <w:sz w:val="24"/>
          <w:szCs w:val="24"/>
        </w:rPr>
      </w:pPr>
      <w:r w:rsidRPr="00574B08">
        <w:rPr>
          <w:rFonts w:asciiTheme="minorHAnsi" w:hAnsiTheme="minorHAnsi" w:cstheme="minorHAnsi"/>
          <w:b/>
          <w:sz w:val="24"/>
          <w:szCs w:val="24"/>
        </w:rPr>
        <w:t xml:space="preserve">Review of State Plan Performance </w:t>
      </w:r>
    </w:p>
    <w:p w14:paraId="5C4652AE" w14:textId="77777777" w:rsidR="005D1101" w:rsidRPr="009C013E" w:rsidRDefault="005D1101" w:rsidP="00FB38D2">
      <w:pPr>
        <w:pStyle w:val="NormalWeb"/>
        <w:spacing w:line="276" w:lineRule="auto"/>
        <w:rPr>
          <w:rFonts w:asciiTheme="minorHAnsi" w:eastAsia="Calibri" w:hAnsiTheme="minorHAnsi" w:cstheme="minorHAnsi"/>
          <w:color w:val="FF0000"/>
          <w:sz w:val="22"/>
          <w:szCs w:val="22"/>
        </w:rPr>
      </w:pPr>
    </w:p>
    <w:p w14:paraId="27D9C5BD" w14:textId="6A3934CC" w:rsidR="00782EEC" w:rsidRPr="009C013E" w:rsidRDefault="005A02B8" w:rsidP="00070B6F">
      <w:pPr>
        <w:tabs>
          <w:tab w:val="left" w:pos="900"/>
        </w:tabs>
        <w:ind w:left="540" w:hanging="540"/>
        <w:rPr>
          <w:rFonts w:asciiTheme="minorHAnsi" w:hAnsiTheme="minorHAnsi" w:cstheme="minorHAnsi"/>
          <w:b/>
          <w:caps/>
        </w:rPr>
      </w:pPr>
      <w:r w:rsidRPr="009C013E">
        <w:rPr>
          <w:rFonts w:asciiTheme="minorHAnsi" w:hAnsiTheme="minorHAnsi" w:cstheme="minorHAnsi"/>
          <w:b/>
          <w:caps/>
        </w:rPr>
        <w:t xml:space="preserve">1. </w:t>
      </w:r>
      <w:r w:rsidR="00B85C1A" w:rsidRPr="009C013E">
        <w:rPr>
          <w:rFonts w:asciiTheme="minorHAnsi" w:hAnsiTheme="minorHAnsi" w:cstheme="minorHAnsi"/>
          <w:b/>
          <w:caps/>
        </w:rPr>
        <w:t xml:space="preserve">  </w:t>
      </w:r>
      <w:r w:rsidR="00782EEC" w:rsidRPr="009C013E">
        <w:rPr>
          <w:rFonts w:asciiTheme="minorHAnsi" w:hAnsiTheme="minorHAnsi" w:cstheme="minorHAnsi"/>
          <w:b/>
          <w:caps/>
        </w:rPr>
        <w:t>PROGRAM Administration</w:t>
      </w:r>
    </w:p>
    <w:p w14:paraId="51CF6A53" w14:textId="77777777" w:rsidR="005076A3" w:rsidRPr="009C013E" w:rsidRDefault="005076A3" w:rsidP="00F931B1">
      <w:pPr>
        <w:tabs>
          <w:tab w:val="left" w:pos="900"/>
        </w:tabs>
        <w:ind w:left="900" w:hanging="540"/>
        <w:rPr>
          <w:rFonts w:asciiTheme="minorHAnsi" w:hAnsiTheme="minorHAnsi" w:cstheme="minorHAnsi"/>
          <w:b/>
          <w:caps/>
        </w:rPr>
      </w:pPr>
    </w:p>
    <w:p w14:paraId="6883B4A8" w14:textId="2A6CCC1F" w:rsidR="005A02B8" w:rsidRPr="009C013E" w:rsidRDefault="00782EEC" w:rsidP="00BF6B41">
      <w:pPr>
        <w:pStyle w:val="ListParagraph"/>
        <w:numPr>
          <w:ilvl w:val="0"/>
          <w:numId w:val="5"/>
        </w:numPr>
        <w:ind w:left="720"/>
        <w:rPr>
          <w:rFonts w:asciiTheme="minorHAnsi" w:hAnsiTheme="minorHAnsi" w:cstheme="minorHAnsi"/>
          <w:sz w:val="24"/>
          <w:szCs w:val="24"/>
        </w:rPr>
      </w:pPr>
      <w:r w:rsidRPr="009C013E">
        <w:rPr>
          <w:rFonts w:asciiTheme="minorHAnsi" w:hAnsiTheme="minorHAnsi" w:cstheme="minorHAnsi"/>
          <w:sz w:val="24"/>
          <w:szCs w:val="24"/>
        </w:rPr>
        <w:t xml:space="preserve">Training </w:t>
      </w:r>
    </w:p>
    <w:p w14:paraId="5A9BB99F" w14:textId="305343DF" w:rsidR="00C820FC" w:rsidRPr="009C013E" w:rsidRDefault="00447E2C" w:rsidP="00535603">
      <w:pPr>
        <w:ind w:left="720"/>
        <w:rPr>
          <w:rFonts w:asciiTheme="minorHAnsi" w:hAnsiTheme="minorHAnsi" w:cstheme="minorHAnsi"/>
        </w:rPr>
      </w:pPr>
      <w:r w:rsidRPr="00447E2C">
        <w:rPr>
          <w:rFonts w:asciiTheme="minorHAnsi" w:hAnsiTheme="minorHAnsi" w:cstheme="minorHAnsi"/>
        </w:rPr>
        <w:t xml:space="preserve">The enforcement and consultation staff attended courses </w:t>
      </w:r>
      <w:r w:rsidR="00B41838">
        <w:rPr>
          <w:rFonts w:asciiTheme="minorHAnsi" w:hAnsiTheme="minorHAnsi" w:cstheme="minorHAnsi"/>
        </w:rPr>
        <w:t xml:space="preserve">taught by </w:t>
      </w:r>
      <w:r w:rsidRPr="00447E2C">
        <w:rPr>
          <w:rFonts w:asciiTheme="minorHAnsi" w:hAnsiTheme="minorHAnsi" w:cstheme="minorHAnsi"/>
        </w:rPr>
        <w:t xml:space="preserve">the OSHA Training Institute (OTI) </w:t>
      </w:r>
      <w:r w:rsidR="008C485E" w:rsidRPr="00447E2C">
        <w:rPr>
          <w:rFonts w:asciiTheme="minorHAnsi" w:hAnsiTheme="minorHAnsi" w:cstheme="minorHAnsi"/>
        </w:rPr>
        <w:t xml:space="preserve">in </w:t>
      </w:r>
      <w:r w:rsidR="008C485E">
        <w:rPr>
          <w:rFonts w:asciiTheme="minorHAnsi" w:hAnsiTheme="minorHAnsi" w:cstheme="minorHAnsi"/>
        </w:rPr>
        <w:t>FY</w:t>
      </w:r>
      <w:r w:rsidRPr="00447E2C">
        <w:rPr>
          <w:rFonts w:asciiTheme="minorHAnsi" w:hAnsiTheme="minorHAnsi" w:cstheme="minorHAnsi"/>
        </w:rPr>
        <w:t xml:space="preserve"> 2025</w:t>
      </w:r>
      <w:r w:rsidR="00EF2263">
        <w:rPr>
          <w:rFonts w:asciiTheme="minorHAnsi" w:hAnsiTheme="minorHAnsi" w:cstheme="minorHAnsi"/>
        </w:rPr>
        <w:t xml:space="preserve">.  </w:t>
      </w:r>
      <w:r w:rsidRPr="00447E2C">
        <w:rPr>
          <w:rFonts w:asciiTheme="minorHAnsi" w:hAnsiTheme="minorHAnsi" w:cstheme="minorHAnsi"/>
        </w:rPr>
        <w:t>The courses completed by staff included the following:</w:t>
      </w:r>
    </w:p>
    <w:p w14:paraId="09AD8A5A" w14:textId="77777777" w:rsidR="0049079B" w:rsidRDefault="0049079B" w:rsidP="0049079B">
      <w:pPr>
        <w:ind w:left="720"/>
        <w:rPr>
          <w:rFonts w:asciiTheme="minorHAnsi" w:hAnsiTheme="minorHAnsi" w:cstheme="minorHAnsi"/>
        </w:rPr>
      </w:pPr>
    </w:p>
    <w:p w14:paraId="11F65880" w14:textId="29E72243" w:rsidR="0049079B" w:rsidRDefault="00D82918" w:rsidP="0049079B">
      <w:pPr>
        <w:ind w:left="720"/>
        <w:rPr>
          <w:rFonts w:asciiTheme="minorHAnsi" w:hAnsiTheme="minorHAnsi" w:cstheme="minorHAnsi"/>
        </w:rPr>
      </w:pPr>
      <w:r>
        <w:rPr>
          <w:rFonts w:asciiTheme="minorHAnsi" w:hAnsiTheme="minorHAnsi" w:cstheme="minorHAnsi"/>
        </w:rPr>
        <w:lastRenderedPageBreak/>
        <w:t>3090</w:t>
      </w:r>
      <w:r w:rsidR="0049079B" w:rsidRPr="0049079B">
        <w:rPr>
          <w:rFonts w:asciiTheme="minorHAnsi" w:hAnsiTheme="minorHAnsi" w:cstheme="minorHAnsi"/>
        </w:rPr>
        <w:t xml:space="preserve"> – </w:t>
      </w:r>
      <w:r w:rsidR="00DE75D7">
        <w:rPr>
          <w:rFonts w:asciiTheme="minorHAnsi" w:hAnsiTheme="minorHAnsi" w:cstheme="minorHAnsi"/>
        </w:rPr>
        <w:t>Electrical Standards</w:t>
      </w:r>
      <w:r w:rsidR="00177BD9">
        <w:rPr>
          <w:rFonts w:asciiTheme="minorHAnsi" w:hAnsiTheme="minorHAnsi" w:cstheme="minorHAnsi"/>
        </w:rPr>
        <w:t xml:space="preserve"> (San Juan, PR)</w:t>
      </w:r>
    </w:p>
    <w:p w14:paraId="29E6DBAE" w14:textId="507695FC" w:rsidR="00DE75D7" w:rsidRDefault="00DE75D7" w:rsidP="0049079B">
      <w:pPr>
        <w:ind w:left="720"/>
        <w:rPr>
          <w:rFonts w:asciiTheme="minorHAnsi" w:hAnsiTheme="minorHAnsi" w:cstheme="minorHAnsi"/>
        </w:rPr>
      </w:pPr>
      <w:r>
        <w:rPr>
          <w:rFonts w:asciiTheme="minorHAnsi" w:hAnsiTheme="minorHAnsi" w:cstheme="minorHAnsi"/>
        </w:rPr>
        <w:t>1501 – Introduction to O</w:t>
      </w:r>
      <w:r w:rsidR="0002459F">
        <w:rPr>
          <w:rFonts w:asciiTheme="minorHAnsi" w:hAnsiTheme="minorHAnsi" w:cstheme="minorHAnsi"/>
        </w:rPr>
        <w:t>n-Site Consultation</w:t>
      </w:r>
      <w:r w:rsidR="000E1E2E">
        <w:rPr>
          <w:rFonts w:asciiTheme="minorHAnsi" w:hAnsiTheme="minorHAnsi" w:cstheme="minorHAnsi"/>
        </w:rPr>
        <w:t xml:space="preserve"> </w:t>
      </w:r>
      <w:r w:rsidR="00CE6BD3">
        <w:rPr>
          <w:rFonts w:asciiTheme="minorHAnsi" w:hAnsiTheme="minorHAnsi" w:cstheme="minorHAnsi"/>
        </w:rPr>
        <w:t>(</w:t>
      </w:r>
      <w:r w:rsidR="00134D69">
        <w:rPr>
          <w:rFonts w:asciiTheme="minorHAnsi" w:hAnsiTheme="minorHAnsi" w:cstheme="minorHAnsi"/>
        </w:rPr>
        <w:t>OTI v</w:t>
      </w:r>
      <w:r w:rsidR="00CE6BD3">
        <w:rPr>
          <w:rFonts w:asciiTheme="minorHAnsi" w:hAnsiTheme="minorHAnsi" w:cstheme="minorHAnsi"/>
        </w:rPr>
        <w:t>irtual- online training)</w:t>
      </w:r>
    </w:p>
    <w:p w14:paraId="76D55CC2" w14:textId="1869F701" w:rsidR="0002459F" w:rsidRPr="00ED5EA0" w:rsidRDefault="00DF6DFD" w:rsidP="0049079B">
      <w:pPr>
        <w:ind w:left="720"/>
        <w:rPr>
          <w:rFonts w:asciiTheme="minorHAnsi" w:hAnsiTheme="minorHAnsi" w:cstheme="minorHAnsi"/>
        </w:rPr>
      </w:pPr>
      <w:r>
        <w:rPr>
          <w:rFonts w:asciiTheme="minorHAnsi" w:hAnsiTheme="minorHAnsi" w:cstheme="minorHAnsi"/>
        </w:rPr>
        <w:t xml:space="preserve">2540 – Machine </w:t>
      </w:r>
      <w:r w:rsidRPr="00ED5EA0">
        <w:rPr>
          <w:rFonts w:asciiTheme="minorHAnsi" w:hAnsiTheme="minorHAnsi" w:cstheme="minorHAnsi"/>
        </w:rPr>
        <w:t>Guarding</w:t>
      </w:r>
      <w:r w:rsidR="00CE6BD3" w:rsidRPr="00ED5EA0">
        <w:rPr>
          <w:rFonts w:asciiTheme="minorHAnsi" w:hAnsiTheme="minorHAnsi" w:cstheme="minorHAnsi"/>
        </w:rPr>
        <w:t xml:space="preserve"> (</w:t>
      </w:r>
      <w:r w:rsidR="00ED5EA0">
        <w:rPr>
          <w:rFonts w:asciiTheme="minorHAnsi" w:hAnsiTheme="minorHAnsi" w:cstheme="minorHAnsi"/>
          <w:color w:val="333333"/>
          <w:shd w:val="clear" w:color="auto" w:fill="FFFFFF"/>
        </w:rPr>
        <w:t>OTI</w:t>
      </w:r>
      <w:r w:rsidR="00CE6BD3" w:rsidRPr="00ED5EA0">
        <w:rPr>
          <w:rFonts w:asciiTheme="minorHAnsi" w:hAnsiTheme="minorHAnsi" w:cstheme="minorHAnsi"/>
          <w:color w:val="333333"/>
          <w:shd w:val="clear" w:color="auto" w:fill="FFFFFF"/>
        </w:rPr>
        <w:t>)</w:t>
      </w:r>
    </w:p>
    <w:p w14:paraId="1EB62F03" w14:textId="7E460D65" w:rsidR="00DF6DFD" w:rsidRDefault="00894768" w:rsidP="0049079B">
      <w:pPr>
        <w:ind w:left="720"/>
        <w:rPr>
          <w:rFonts w:asciiTheme="minorHAnsi" w:hAnsiTheme="minorHAnsi" w:cstheme="minorHAnsi"/>
        </w:rPr>
      </w:pPr>
      <w:r>
        <w:rPr>
          <w:rFonts w:asciiTheme="minorHAnsi" w:hAnsiTheme="minorHAnsi" w:cstheme="minorHAnsi"/>
        </w:rPr>
        <w:t>2220 – Respiratory Protection</w:t>
      </w:r>
      <w:r w:rsidR="00C17DB2">
        <w:rPr>
          <w:rFonts w:asciiTheme="minorHAnsi" w:hAnsiTheme="minorHAnsi" w:cstheme="minorHAnsi"/>
        </w:rPr>
        <w:t xml:space="preserve"> </w:t>
      </w:r>
      <w:r w:rsidR="00CE6BD3">
        <w:rPr>
          <w:rFonts w:asciiTheme="minorHAnsi" w:hAnsiTheme="minorHAnsi" w:cstheme="minorHAnsi"/>
        </w:rPr>
        <w:t>(San Juan, PR)</w:t>
      </w:r>
    </w:p>
    <w:p w14:paraId="60C5F659" w14:textId="77777777" w:rsidR="00D24A66" w:rsidRDefault="00D24A66" w:rsidP="0049079B">
      <w:pPr>
        <w:ind w:left="720"/>
        <w:rPr>
          <w:rFonts w:asciiTheme="minorHAnsi" w:hAnsiTheme="minorHAnsi" w:cstheme="minorHAnsi"/>
        </w:rPr>
      </w:pPr>
    </w:p>
    <w:p w14:paraId="27071486" w14:textId="76EB7E72" w:rsidR="003D588F" w:rsidRDefault="00D24A66" w:rsidP="00ED5EA0">
      <w:pPr>
        <w:ind w:left="720"/>
        <w:rPr>
          <w:rFonts w:asciiTheme="minorHAnsi" w:hAnsiTheme="minorHAnsi" w:cstheme="minorHAnsi"/>
        </w:rPr>
      </w:pPr>
      <w:r w:rsidRPr="004D1858">
        <w:rPr>
          <w:rFonts w:asciiTheme="minorHAnsi" w:hAnsiTheme="minorHAnsi" w:cstheme="minorHAnsi"/>
          <w:color w:val="000000"/>
        </w:rPr>
        <w:t xml:space="preserve">Additionally, </w:t>
      </w:r>
      <w:r>
        <w:rPr>
          <w:rFonts w:asciiTheme="minorHAnsi" w:hAnsiTheme="minorHAnsi" w:cstheme="minorHAnsi"/>
          <w:color w:val="000000"/>
        </w:rPr>
        <w:t>PR OSHA</w:t>
      </w:r>
      <w:r w:rsidRPr="004D1858">
        <w:rPr>
          <w:rFonts w:asciiTheme="minorHAnsi" w:hAnsiTheme="minorHAnsi" w:cstheme="minorHAnsi"/>
          <w:color w:val="000000"/>
        </w:rPr>
        <w:t xml:space="preserve"> staff kept up to date with OSHA policies and procedures by participating in several webinars where OSHA shared the latest guidelines.</w:t>
      </w:r>
    </w:p>
    <w:p w14:paraId="1E574832" w14:textId="77777777" w:rsidR="003D588F" w:rsidRPr="009C013E" w:rsidRDefault="003D588F" w:rsidP="001764B5">
      <w:pPr>
        <w:rPr>
          <w:rFonts w:asciiTheme="minorHAnsi" w:hAnsiTheme="minorHAnsi" w:cstheme="minorHAnsi"/>
        </w:rPr>
      </w:pPr>
    </w:p>
    <w:p w14:paraId="1FB6786F" w14:textId="0BF1FF49" w:rsidR="00876C2D" w:rsidRPr="009C013E" w:rsidRDefault="00782EEC" w:rsidP="00D45B79">
      <w:pPr>
        <w:pStyle w:val="ListParagraph"/>
        <w:numPr>
          <w:ilvl w:val="0"/>
          <w:numId w:val="5"/>
        </w:numPr>
        <w:ind w:left="720"/>
        <w:rPr>
          <w:rFonts w:asciiTheme="minorHAnsi" w:hAnsiTheme="minorHAnsi" w:cstheme="minorHAnsi"/>
          <w:sz w:val="24"/>
          <w:szCs w:val="24"/>
        </w:rPr>
      </w:pPr>
      <w:r w:rsidRPr="009C013E">
        <w:rPr>
          <w:rFonts w:asciiTheme="minorHAnsi" w:hAnsiTheme="minorHAnsi" w:cstheme="minorHAnsi"/>
          <w:sz w:val="24"/>
          <w:szCs w:val="24"/>
        </w:rPr>
        <w:t xml:space="preserve">OSHA Information System </w:t>
      </w:r>
      <w:r w:rsidR="006E6566" w:rsidRPr="009C013E">
        <w:rPr>
          <w:rFonts w:asciiTheme="minorHAnsi" w:hAnsiTheme="minorHAnsi" w:cstheme="minorHAnsi"/>
          <w:sz w:val="24"/>
          <w:szCs w:val="24"/>
        </w:rPr>
        <w:t>(OIS)</w:t>
      </w:r>
    </w:p>
    <w:p w14:paraId="6AAAC7FE" w14:textId="5538F8BE" w:rsidR="00FC5BE7" w:rsidRPr="00BF33D9" w:rsidRDefault="005076A3" w:rsidP="00BF33D9">
      <w:pPr>
        <w:ind w:left="720"/>
        <w:rPr>
          <w:rFonts w:asciiTheme="minorHAnsi" w:hAnsiTheme="minorHAnsi" w:cstheme="minorHAnsi"/>
        </w:rPr>
      </w:pPr>
      <w:r w:rsidRPr="00BF33D9">
        <w:rPr>
          <w:rFonts w:asciiTheme="minorHAnsi" w:hAnsiTheme="minorHAnsi" w:cstheme="minorHAnsi"/>
        </w:rPr>
        <w:t>The State Plan utilizes OIS to enter all data for enforcement, consultation, and whistleblower case files.  Compliance assistance activities are also captured in OIS.</w:t>
      </w:r>
      <w:r w:rsidR="000168D8" w:rsidRPr="00BF33D9">
        <w:rPr>
          <w:rFonts w:asciiTheme="minorHAnsi" w:hAnsiTheme="minorHAnsi" w:cstheme="minorHAnsi"/>
        </w:rPr>
        <w:t xml:space="preserve"> </w:t>
      </w:r>
      <w:r w:rsidR="00001B3B">
        <w:rPr>
          <w:rFonts w:asciiTheme="minorHAnsi" w:hAnsiTheme="minorHAnsi" w:cstheme="minorHAnsi"/>
        </w:rPr>
        <w:t xml:space="preserve"> </w:t>
      </w:r>
      <w:r w:rsidR="00FC5BE7" w:rsidRPr="00BF33D9">
        <w:rPr>
          <w:rFonts w:asciiTheme="minorHAnsi" w:hAnsiTheme="minorHAnsi" w:cstheme="minorHAnsi"/>
          <w:color w:val="000000"/>
        </w:rPr>
        <w:t>PR OSHA</w:t>
      </w:r>
      <w:r w:rsidR="00CE3B93" w:rsidRPr="00BF33D9">
        <w:rPr>
          <w:rFonts w:asciiTheme="minorHAnsi" w:hAnsiTheme="minorHAnsi" w:cstheme="minorHAnsi"/>
          <w:color w:val="000000"/>
        </w:rPr>
        <w:t xml:space="preserve"> </w:t>
      </w:r>
      <w:r w:rsidR="00FC5BE7" w:rsidRPr="00BF33D9">
        <w:rPr>
          <w:rFonts w:asciiTheme="minorHAnsi" w:hAnsiTheme="minorHAnsi" w:cstheme="minorHAnsi"/>
          <w:color w:val="000000"/>
        </w:rPr>
        <w:t>uses OIS reports to assess its program, track progress toward goals, and identify areas for improvement.</w:t>
      </w:r>
    </w:p>
    <w:p w14:paraId="5D4C55CD" w14:textId="2910E01F" w:rsidR="00712EBD" w:rsidRPr="00BF33D9" w:rsidRDefault="00712EBD" w:rsidP="00BF33D9">
      <w:pPr>
        <w:rPr>
          <w:rFonts w:asciiTheme="minorHAnsi" w:hAnsiTheme="minorHAnsi" w:cstheme="minorHAnsi"/>
        </w:rPr>
      </w:pPr>
    </w:p>
    <w:p w14:paraId="1DB9403E" w14:textId="4B72D971" w:rsidR="00001B3B" w:rsidRPr="00CF4733" w:rsidRDefault="00C94AD6" w:rsidP="00CF4733">
      <w:pPr>
        <w:ind w:left="720"/>
        <w:rPr>
          <w:rFonts w:asciiTheme="minorHAnsi" w:hAnsiTheme="minorHAnsi" w:cstheme="minorHAnsi"/>
          <w:i/>
          <w:iCs/>
        </w:rPr>
      </w:pPr>
      <w:r w:rsidRPr="00BF33D9">
        <w:rPr>
          <w:rFonts w:asciiTheme="minorHAnsi" w:hAnsiTheme="minorHAnsi" w:cstheme="minorHAnsi"/>
          <w:b/>
          <w:bCs/>
          <w:u w:val="single"/>
        </w:rPr>
        <w:t xml:space="preserve">Finding </w:t>
      </w:r>
      <w:r w:rsidR="00B15A65" w:rsidRPr="00BF33D9">
        <w:rPr>
          <w:rFonts w:asciiTheme="minorHAnsi" w:hAnsiTheme="minorHAnsi" w:cstheme="minorHAnsi"/>
          <w:b/>
          <w:bCs/>
          <w:u w:val="single"/>
        </w:rPr>
        <w:t>FY 2025-01 (</w:t>
      </w:r>
      <w:r w:rsidR="005318B3">
        <w:rPr>
          <w:rFonts w:asciiTheme="minorHAnsi" w:hAnsiTheme="minorHAnsi" w:cstheme="minorHAnsi"/>
          <w:b/>
          <w:bCs/>
          <w:u w:val="single"/>
        </w:rPr>
        <w:t>FY</w:t>
      </w:r>
      <w:r w:rsidR="00AC387A">
        <w:rPr>
          <w:rFonts w:asciiTheme="minorHAnsi" w:hAnsiTheme="minorHAnsi" w:cstheme="minorHAnsi"/>
          <w:b/>
          <w:bCs/>
          <w:u w:val="single"/>
        </w:rPr>
        <w:t xml:space="preserve"> 2024-01, </w:t>
      </w:r>
      <w:r w:rsidRPr="00BF33D9">
        <w:rPr>
          <w:rFonts w:asciiTheme="minorHAnsi" w:hAnsiTheme="minorHAnsi" w:cstheme="minorHAnsi"/>
          <w:b/>
          <w:bCs/>
          <w:u w:val="single"/>
        </w:rPr>
        <w:t>FY 2023-01</w:t>
      </w:r>
      <w:r w:rsidR="00B15A65" w:rsidRPr="00BF33D9">
        <w:rPr>
          <w:rFonts w:asciiTheme="minorHAnsi" w:hAnsiTheme="minorHAnsi" w:cstheme="minorHAnsi"/>
          <w:b/>
          <w:bCs/>
          <w:u w:val="single"/>
        </w:rPr>
        <w:t>)</w:t>
      </w:r>
      <w:r w:rsidR="00E70EA1" w:rsidRPr="00BF33D9">
        <w:rPr>
          <w:rFonts w:asciiTheme="minorHAnsi" w:hAnsiTheme="minorHAnsi" w:cstheme="minorHAnsi"/>
        </w:rPr>
        <w:t xml:space="preserve">: </w:t>
      </w:r>
      <w:r w:rsidRPr="00682DBA">
        <w:rPr>
          <w:rFonts w:asciiTheme="minorHAnsi" w:hAnsiTheme="minorHAnsi" w:cstheme="minorHAnsi"/>
          <w:i/>
          <w:iCs/>
        </w:rPr>
        <w:t>OIS Open Inspection Report-Pending Citations</w:t>
      </w:r>
      <w:r w:rsidRPr="00BF33D9">
        <w:rPr>
          <w:rFonts w:asciiTheme="minorHAnsi" w:hAnsiTheme="minorHAnsi" w:cstheme="minorHAnsi"/>
          <w:i/>
          <w:iCs/>
        </w:rPr>
        <w:t xml:space="preserve"> </w:t>
      </w:r>
    </w:p>
    <w:p w14:paraId="7739A49E" w14:textId="6EBE6780" w:rsidR="00ED5EA0" w:rsidRDefault="00C94AD6" w:rsidP="00FD6975">
      <w:pPr>
        <w:ind w:left="720"/>
        <w:rPr>
          <w:rFonts w:asciiTheme="minorHAnsi" w:hAnsiTheme="minorHAnsi" w:cstheme="minorHAnsi"/>
        </w:rPr>
      </w:pPr>
      <w:r w:rsidRPr="00BF33D9">
        <w:rPr>
          <w:rFonts w:asciiTheme="minorHAnsi" w:hAnsiTheme="minorHAnsi" w:cstheme="minorHAnsi"/>
        </w:rPr>
        <w:t xml:space="preserve">The OIS Open Inspection </w:t>
      </w:r>
      <w:r w:rsidR="00F94897">
        <w:rPr>
          <w:rFonts w:asciiTheme="minorHAnsi" w:hAnsiTheme="minorHAnsi" w:cstheme="minorHAnsi"/>
        </w:rPr>
        <w:t>R</w:t>
      </w:r>
      <w:r w:rsidRPr="00BF33D9">
        <w:rPr>
          <w:rFonts w:asciiTheme="minorHAnsi" w:hAnsiTheme="minorHAnsi" w:cstheme="minorHAnsi"/>
        </w:rPr>
        <w:t>eport</w:t>
      </w:r>
      <w:r w:rsidR="00E44909">
        <w:rPr>
          <w:rFonts w:asciiTheme="minorHAnsi" w:hAnsiTheme="minorHAnsi" w:cstheme="minorHAnsi"/>
        </w:rPr>
        <w:t>,</w:t>
      </w:r>
      <w:r w:rsidRPr="00BF33D9">
        <w:rPr>
          <w:rFonts w:asciiTheme="minorHAnsi" w:hAnsiTheme="minorHAnsi" w:cstheme="minorHAnsi"/>
        </w:rPr>
        <w:t xml:space="preserve"> r</w:t>
      </w:r>
      <w:r w:rsidR="0037162F">
        <w:rPr>
          <w:rFonts w:asciiTheme="minorHAnsi" w:hAnsiTheme="minorHAnsi" w:cstheme="minorHAnsi"/>
        </w:rPr>
        <w:t>u</w:t>
      </w:r>
      <w:r w:rsidRPr="00BF33D9">
        <w:rPr>
          <w:rFonts w:asciiTheme="minorHAnsi" w:hAnsiTheme="minorHAnsi" w:cstheme="minorHAnsi"/>
        </w:rPr>
        <w:t xml:space="preserve">n on </w:t>
      </w:r>
      <w:r w:rsidR="007F012E" w:rsidRPr="00BF33D9">
        <w:rPr>
          <w:rFonts w:asciiTheme="minorHAnsi" w:hAnsiTheme="minorHAnsi" w:cstheme="minorHAnsi"/>
        </w:rPr>
        <w:t xml:space="preserve">December </w:t>
      </w:r>
      <w:r w:rsidR="002804EB">
        <w:rPr>
          <w:rFonts w:asciiTheme="minorHAnsi" w:hAnsiTheme="minorHAnsi" w:cstheme="minorHAnsi"/>
        </w:rPr>
        <w:t>17</w:t>
      </w:r>
      <w:r w:rsidR="007F012E" w:rsidRPr="00BF33D9">
        <w:rPr>
          <w:rFonts w:asciiTheme="minorHAnsi" w:hAnsiTheme="minorHAnsi" w:cstheme="minorHAnsi"/>
        </w:rPr>
        <w:t xml:space="preserve">, </w:t>
      </w:r>
      <w:r w:rsidR="00256024" w:rsidRPr="00BF33D9">
        <w:rPr>
          <w:rFonts w:asciiTheme="minorHAnsi" w:hAnsiTheme="minorHAnsi" w:cstheme="minorHAnsi"/>
        </w:rPr>
        <w:t>202</w:t>
      </w:r>
      <w:r w:rsidR="00256024">
        <w:rPr>
          <w:rFonts w:asciiTheme="minorHAnsi" w:hAnsiTheme="minorHAnsi" w:cstheme="minorHAnsi"/>
        </w:rPr>
        <w:t>5,</w:t>
      </w:r>
      <w:r w:rsidRPr="00BF33D9">
        <w:rPr>
          <w:rFonts w:asciiTheme="minorHAnsi" w:hAnsiTheme="minorHAnsi" w:cstheme="minorHAnsi"/>
        </w:rPr>
        <w:t xml:space="preserve"> showed </w:t>
      </w:r>
      <w:r w:rsidR="00611BDD">
        <w:rPr>
          <w:rFonts w:asciiTheme="minorHAnsi" w:hAnsiTheme="minorHAnsi" w:cstheme="minorHAnsi"/>
        </w:rPr>
        <w:t xml:space="preserve">a total of </w:t>
      </w:r>
      <w:r w:rsidR="00D712A0" w:rsidRPr="00A67BCF">
        <w:rPr>
          <w:rFonts w:ascii="Calibri" w:hAnsi="Calibri" w:cs="Calibri"/>
          <w:color w:val="000000"/>
        </w:rPr>
        <w:t xml:space="preserve">257 open </w:t>
      </w:r>
      <w:r w:rsidR="00F73CD6">
        <w:rPr>
          <w:rFonts w:ascii="Calibri" w:hAnsi="Calibri" w:cs="Calibri"/>
          <w:color w:val="000000"/>
        </w:rPr>
        <w:t xml:space="preserve">inspection </w:t>
      </w:r>
      <w:r w:rsidR="00D712A0" w:rsidRPr="00A67BCF">
        <w:rPr>
          <w:rFonts w:ascii="Calibri" w:hAnsi="Calibri" w:cs="Calibri"/>
          <w:color w:val="000000"/>
        </w:rPr>
        <w:t>cases</w:t>
      </w:r>
      <w:r w:rsidR="00FE2D65">
        <w:rPr>
          <w:rFonts w:ascii="Calibri" w:hAnsi="Calibri" w:cs="Calibri"/>
          <w:color w:val="000000"/>
        </w:rPr>
        <w:t xml:space="preserve"> </w:t>
      </w:r>
      <w:r w:rsidR="00D712A0">
        <w:rPr>
          <w:rFonts w:ascii="Calibri" w:hAnsi="Calibri" w:cs="Calibri"/>
          <w:color w:val="000000"/>
        </w:rPr>
        <w:t xml:space="preserve">that had </w:t>
      </w:r>
      <w:r w:rsidR="00D712A0" w:rsidRPr="00A67BCF">
        <w:rPr>
          <w:rFonts w:ascii="Calibri" w:hAnsi="Calibri" w:cs="Calibri"/>
          <w:color w:val="000000"/>
        </w:rPr>
        <w:t xml:space="preserve">citations </w:t>
      </w:r>
      <w:r w:rsidR="00D712A0">
        <w:rPr>
          <w:rFonts w:ascii="Calibri" w:hAnsi="Calibri" w:cs="Calibri"/>
          <w:color w:val="000000"/>
        </w:rPr>
        <w:t xml:space="preserve">pending to be issued. </w:t>
      </w:r>
      <w:r w:rsidR="00D712A0" w:rsidRPr="00BF33D9">
        <w:t xml:space="preserve"> </w:t>
      </w:r>
      <w:r w:rsidR="00234301">
        <w:rPr>
          <w:rFonts w:ascii="Calibri" w:hAnsi="Calibri" w:cs="Calibri"/>
          <w:color w:val="000000"/>
        </w:rPr>
        <w:t xml:space="preserve">Of these, </w:t>
      </w:r>
      <w:r w:rsidR="00FC1B86">
        <w:rPr>
          <w:rFonts w:asciiTheme="minorHAnsi" w:hAnsiTheme="minorHAnsi" w:cstheme="minorHAnsi"/>
        </w:rPr>
        <w:t>39</w:t>
      </w:r>
      <w:r w:rsidRPr="00BF33D9">
        <w:rPr>
          <w:rFonts w:asciiTheme="minorHAnsi" w:hAnsiTheme="minorHAnsi" w:cstheme="minorHAnsi"/>
        </w:rPr>
        <w:t xml:space="preserve"> inspection </w:t>
      </w:r>
      <w:r w:rsidR="00626D66" w:rsidRPr="00BF33D9">
        <w:rPr>
          <w:rFonts w:asciiTheme="minorHAnsi" w:hAnsiTheme="minorHAnsi" w:cstheme="minorHAnsi"/>
        </w:rPr>
        <w:t>files</w:t>
      </w:r>
      <w:r w:rsidRPr="00BF33D9">
        <w:rPr>
          <w:rFonts w:asciiTheme="minorHAnsi" w:hAnsiTheme="minorHAnsi" w:cstheme="minorHAnsi"/>
        </w:rPr>
        <w:t xml:space="preserve"> had citations that were pending issuance </w:t>
      </w:r>
      <w:r w:rsidR="009E0C18" w:rsidRPr="00BF33D9">
        <w:rPr>
          <w:rFonts w:asciiTheme="minorHAnsi" w:hAnsiTheme="minorHAnsi" w:cstheme="minorHAnsi"/>
        </w:rPr>
        <w:t>over</w:t>
      </w:r>
      <w:r w:rsidRPr="00BF33D9">
        <w:rPr>
          <w:rFonts w:asciiTheme="minorHAnsi" w:hAnsiTheme="minorHAnsi" w:cstheme="minorHAnsi"/>
        </w:rPr>
        <w:t xml:space="preserve"> six months</w:t>
      </w:r>
      <w:r w:rsidR="001A0906">
        <w:rPr>
          <w:rFonts w:asciiTheme="minorHAnsi" w:hAnsiTheme="minorHAnsi" w:cstheme="minorHAnsi"/>
        </w:rPr>
        <w:t>, r</w:t>
      </w:r>
      <w:r w:rsidR="004E2A0D">
        <w:rPr>
          <w:rFonts w:asciiTheme="minorHAnsi" w:hAnsiTheme="minorHAnsi" w:cstheme="minorHAnsi"/>
        </w:rPr>
        <w:t>anging</w:t>
      </w:r>
      <w:r w:rsidR="00512D28">
        <w:rPr>
          <w:rFonts w:asciiTheme="minorHAnsi" w:hAnsiTheme="minorHAnsi" w:cstheme="minorHAnsi"/>
        </w:rPr>
        <w:t xml:space="preserve"> from 180</w:t>
      </w:r>
      <w:r w:rsidR="00644EEF">
        <w:rPr>
          <w:rFonts w:asciiTheme="minorHAnsi" w:hAnsiTheme="minorHAnsi" w:cstheme="minorHAnsi"/>
        </w:rPr>
        <w:t xml:space="preserve"> to 334</w:t>
      </w:r>
      <w:r w:rsidR="001A0906">
        <w:rPr>
          <w:rFonts w:asciiTheme="minorHAnsi" w:hAnsiTheme="minorHAnsi" w:cstheme="minorHAnsi"/>
        </w:rPr>
        <w:t xml:space="preserve"> days. </w:t>
      </w:r>
    </w:p>
    <w:p w14:paraId="6C8C4485" w14:textId="77777777" w:rsidR="00ED5EA0" w:rsidRDefault="00ED5EA0" w:rsidP="00FD6975">
      <w:pPr>
        <w:ind w:left="720"/>
        <w:rPr>
          <w:rFonts w:asciiTheme="minorHAnsi" w:hAnsiTheme="minorHAnsi" w:cstheme="minorHAnsi"/>
        </w:rPr>
      </w:pPr>
    </w:p>
    <w:p w14:paraId="6812519E" w14:textId="7D77FDC8" w:rsidR="009E0C18" w:rsidRDefault="00FD6975" w:rsidP="00FD6975">
      <w:pPr>
        <w:ind w:left="720"/>
        <w:rPr>
          <w:rFonts w:asciiTheme="minorHAnsi" w:hAnsiTheme="minorHAnsi" w:cstheme="minorHAnsi"/>
        </w:rPr>
      </w:pPr>
      <w:r w:rsidRPr="00FD6975">
        <w:rPr>
          <w:rFonts w:asciiTheme="minorHAnsi" w:hAnsiTheme="minorHAnsi" w:cstheme="minorHAnsi"/>
        </w:rPr>
        <w:t xml:space="preserve">The </w:t>
      </w:r>
      <w:r w:rsidR="00ED5EA0">
        <w:rPr>
          <w:rFonts w:asciiTheme="minorHAnsi" w:hAnsiTheme="minorHAnsi" w:cstheme="minorHAnsi"/>
        </w:rPr>
        <w:t xml:space="preserve">on-site </w:t>
      </w:r>
      <w:r w:rsidRPr="00FD6975">
        <w:rPr>
          <w:rFonts w:asciiTheme="minorHAnsi" w:hAnsiTheme="minorHAnsi" w:cstheme="minorHAnsi"/>
        </w:rPr>
        <w:t>review determined that citations were being written and proposed by CSHOs but not being issued by area directors timely.</w:t>
      </w:r>
      <w:r w:rsidR="00001B3B">
        <w:rPr>
          <w:rFonts w:asciiTheme="minorHAnsi" w:hAnsiTheme="minorHAnsi" w:cstheme="minorHAnsi"/>
        </w:rPr>
        <w:t xml:space="preserve">  </w:t>
      </w:r>
      <w:r w:rsidR="00411867" w:rsidRPr="0021657C">
        <w:rPr>
          <w:rFonts w:asciiTheme="minorHAnsi" w:hAnsiTheme="minorHAnsi" w:cstheme="minorHAnsi"/>
        </w:rPr>
        <w:t>All six area</w:t>
      </w:r>
      <w:r w:rsidR="00411867" w:rsidRPr="00411867">
        <w:rPr>
          <w:rFonts w:asciiTheme="minorHAnsi" w:hAnsiTheme="minorHAnsi" w:cstheme="minorHAnsi"/>
        </w:rPr>
        <w:t xml:space="preserve"> offices were identified </w:t>
      </w:r>
      <w:r w:rsidR="00C11A63">
        <w:rPr>
          <w:rFonts w:asciiTheme="minorHAnsi" w:hAnsiTheme="minorHAnsi" w:cstheme="minorHAnsi"/>
        </w:rPr>
        <w:t>in</w:t>
      </w:r>
      <w:r w:rsidR="00DE415A">
        <w:rPr>
          <w:rFonts w:asciiTheme="minorHAnsi" w:hAnsiTheme="minorHAnsi" w:cstheme="minorHAnsi"/>
        </w:rPr>
        <w:t xml:space="preserve"> the OIS report </w:t>
      </w:r>
      <w:r w:rsidR="00411867" w:rsidRPr="00411867">
        <w:rPr>
          <w:rFonts w:asciiTheme="minorHAnsi" w:hAnsiTheme="minorHAnsi" w:cstheme="minorHAnsi"/>
        </w:rPr>
        <w:t>as having open inspection cases</w:t>
      </w:r>
      <w:r w:rsidR="0037172F">
        <w:rPr>
          <w:rFonts w:asciiTheme="minorHAnsi" w:hAnsiTheme="minorHAnsi" w:cstheme="minorHAnsi"/>
        </w:rPr>
        <w:t>.</w:t>
      </w:r>
    </w:p>
    <w:p w14:paraId="12B56A3E" w14:textId="77777777" w:rsidR="009E0C18" w:rsidRDefault="009E0C18" w:rsidP="00A67BCF">
      <w:pPr>
        <w:ind w:left="720"/>
        <w:rPr>
          <w:rFonts w:asciiTheme="minorHAnsi" w:hAnsiTheme="minorHAnsi" w:cstheme="minorHAnsi"/>
        </w:rPr>
      </w:pPr>
    </w:p>
    <w:p w14:paraId="363EFCEC" w14:textId="7331B0A9" w:rsidR="006757E2" w:rsidRDefault="008B4420" w:rsidP="003C05F5">
      <w:pPr>
        <w:ind w:left="720"/>
        <w:rPr>
          <w:rFonts w:asciiTheme="minorHAnsi" w:hAnsiTheme="minorHAnsi" w:cstheme="minorHAnsi"/>
        </w:rPr>
      </w:pPr>
      <w:r w:rsidRPr="00BF33D9">
        <w:rPr>
          <w:rFonts w:asciiTheme="minorHAnsi" w:hAnsiTheme="minorHAnsi" w:cstheme="minorHAnsi"/>
        </w:rPr>
        <w:t>The PR OSHA Act has a statute of limitation</w:t>
      </w:r>
      <w:r w:rsidR="0021657C">
        <w:rPr>
          <w:rFonts w:asciiTheme="minorHAnsi" w:hAnsiTheme="minorHAnsi" w:cstheme="minorHAnsi"/>
        </w:rPr>
        <w:t>s</w:t>
      </w:r>
      <w:r w:rsidRPr="00BF33D9">
        <w:rPr>
          <w:rFonts w:asciiTheme="minorHAnsi" w:hAnsiTheme="minorHAnsi" w:cstheme="minorHAnsi"/>
        </w:rPr>
        <w:t xml:space="preserve"> that requires citations to be issued within 180 days of the opening conference or last exposure</w:t>
      </w:r>
      <w:r w:rsidR="00001B3B">
        <w:rPr>
          <w:rFonts w:asciiTheme="minorHAnsi" w:hAnsiTheme="minorHAnsi" w:cstheme="minorHAnsi"/>
        </w:rPr>
        <w:t xml:space="preserve">.  </w:t>
      </w:r>
      <w:r w:rsidR="00DA1BF3" w:rsidRPr="00BF33D9">
        <w:rPr>
          <w:rFonts w:asciiTheme="minorHAnsi" w:hAnsiTheme="minorHAnsi" w:cstheme="minorHAnsi"/>
        </w:rPr>
        <w:t xml:space="preserve">The State Plan will not be able to issue citations for these inspections if </w:t>
      </w:r>
      <w:r w:rsidR="00BA13F9" w:rsidRPr="00BF33D9">
        <w:rPr>
          <w:rFonts w:asciiTheme="minorHAnsi" w:hAnsiTheme="minorHAnsi" w:cstheme="minorHAnsi"/>
        </w:rPr>
        <w:t>citations were documented, supported</w:t>
      </w:r>
      <w:r w:rsidR="003800AF">
        <w:rPr>
          <w:rFonts w:asciiTheme="minorHAnsi" w:hAnsiTheme="minorHAnsi" w:cstheme="minorHAnsi"/>
        </w:rPr>
        <w:t xml:space="preserve">, </w:t>
      </w:r>
      <w:r w:rsidR="00BA13F9" w:rsidRPr="00BF33D9">
        <w:rPr>
          <w:rFonts w:asciiTheme="minorHAnsi" w:hAnsiTheme="minorHAnsi" w:cstheme="minorHAnsi"/>
        </w:rPr>
        <w:t>and approved for issuanc</w:t>
      </w:r>
      <w:r w:rsidR="003C05F5">
        <w:rPr>
          <w:rFonts w:asciiTheme="minorHAnsi" w:hAnsiTheme="minorHAnsi" w:cstheme="minorHAnsi"/>
        </w:rPr>
        <w:t xml:space="preserve">e.  </w:t>
      </w:r>
      <w:r w:rsidR="00102CF7" w:rsidRPr="00BF33D9">
        <w:rPr>
          <w:rFonts w:asciiTheme="minorHAnsi" w:hAnsiTheme="minorHAnsi" w:cstheme="minorHAnsi"/>
        </w:rPr>
        <w:t xml:space="preserve">PR OSHA determined that, based on legal requirements, citations proposed in these cases had to be deleted and the files closed without issuing citations. </w:t>
      </w:r>
      <w:r w:rsidR="002D5796">
        <w:rPr>
          <w:rFonts w:asciiTheme="minorHAnsi" w:hAnsiTheme="minorHAnsi" w:cstheme="minorHAnsi"/>
        </w:rPr>
        <w:t xml:space="preserve"> </w:t>
      </w:r>
      <w:r w:rsidR="00102CF7" w:rsidRPr="00BF33D9">
        <w:rPr>
          <w:rFonts w:asciiTheme="minorHAnsi" w:hAnsiTheme="minorHAnsi" w:cstheme="minorHAnsi"/>
        </w:rPr>
        <w:t xml:space="preserve">This approach will continue in the current year. </w:t>
      </w:r>
      <w:r w:rsidR="002D5796">
        <w:rPr>
          <w:rFonts w:asciiTheme="minorHAnsi" w:hAnsiTheme="minorHAnsi" w:cstheme="minorHAnsi"/>
        </w:rPr>
        <w:t xml:space="preserve"> </w:t>
      </w:r>
      <w:r w:rsidR="00102CF7" w:rsidRPr="00BF33D9">
        <w:rPr>
          <w:rFonts w:asciiTheme="minorHAnsi" w:hAnsiTheme="minorHAnsi" w:cstheme="minorHAnsi"/>
        </w:rPr>
        <w:t xml:space="preserve">The State Plan </w:t>
      </w:r>
      <w:r w:rsidR="00977C30">
        <w:rPr>
          <w:rFonts w:asciiTheme="minorHAnsi" w:hAnsiTheme="minorHAnsi" w:cstheme="minorHAnsi"/>
        </w:rPr>
        <w:t xml:space="preserve">stated that </w:t>
      </w:r>
      <w:r w:rsidR="00971239">
        <w:rPr>
          <w:rFonts w:asciiTheme="minorHAnsi" w:hAnsiTheme="minorHAnsi" w:cstheme="minorHAnsi"/>
        </w:rPr>
        <w:t xml:space="preserve">it </w:t>
      </w:r>
      <w:r w:rsidR="00102CF7" w:rsidRPr="00BF33D9">
        <w:rPr>
          <w:rFonts w:asciiTheme="minorHAnsi" w:hAnsiTheme="minorHAnsi" w:cstheme="minorHAnsi"/>
        </w:rPr>
        <w:t xml:space="preserve">is actively working to </w:t>
      </w:r>
      <w:r w:rsidR="00E43F0B">
        <w:rPr>
          <w:rFonts w:asciiTheme="minorHAnsi" w:hAnsiTheme="minorHAnsi" w:cstheme="minorHAnsi"/>
        </w:rPr>
        <w:t xml:space="preserve">improve this finding and </w:t>
      </w:r>
      <w:r w:rsidR="009960F2">
        <w:rPr>
          <w:rFonts w:asciiTheme="minorHAnsi" w:hAnsiTheme="minorHAnsi" w:cstheme="minorHAnsi"/>
        </w:rPr>
        <w:t xml:space="preserve">will </w:t>
      </w:r>
      <w:r w:rsidR="00102CF7" w:rsidRPr="00BF33D9">
        <w:rPr>
          <w:rFonts w:asciiTheme="minorHAnsi" w:hAnsiTheme="minorHAnsi" w:cstheme="minorHAnsi"/>
        </w:rPr>
        <w:t>write internal referrals when appropriate, open new inspections to reinspect existing sites, and assess whether hazards are still present</w:t>
      </w:r>
      <w:r w:rsidR="002D5796">
        <w:rPr>
          <w:rFonts w:asciiTheme="minorHAnsi" w:hAnsiTheme="minorHAnsi" w:cstheme="minorHAnsi"/>
        </w:rPr>
        <w:t xml:space="preserve">.  </w:t>
      </w:r>
      <w:r w:rsidR="0065452D">
        <w:rPr>
          <w:rFonts w:asciiTheme="minorHAnsi" w:hAnsiTheme="minorHAnsi" w:cstheme="minorHAnsi"/>
        </w:rPr>
        <w:t xml:space="preserve">This finding is continued. </w:t>
      </w:r>
    </w:p>
    <w:p w14:paraId="3D98E3DD" w14:textId="77777777" w:rsidR="006757E2" w:rsidRPr="00BF33D9" w:rsidRDefault="006757E2" w:rsidP="006757E2">
      <w:pPr>
        <w:ind w:left="720"/>
        <w:rPr>
          <w:rFonts w:asciiTheme="minorHAnsi" w:hAnsiTheme="minorHAnsi" w:cstheme="minorHAnsi"/>
        </w:rPr>
      </w:pPr>
    </w:p>
    <w:p w14:paraId="6BF68BD5" w14:textId="50F2E869" w:rsidR="00BA13F9" w:rsidRPr="00BF33D9" w:rsidRDefault="00C80B9C" w:rsidP="00BF33D9">
      <w:pPr>
        <w:ind w:left="720"/>
        <w:rPr>
          <w:rFonts w:asciiTheme="minorHAnsi" w:hAnsiTheme="minorHAnsi" w:cstheme="minorHAnsi"/>
          <w:b/>
          <w:bCs/>
          <w:u w:val="single"/>
        </w:rPr>
      </w:pPr>
      <w:r w:rsidRPr="00BF33D9">
        <w:rPr>
          <w:rFonts w:asciiTheme="minorHAnsi" w:hAnsiTheme="minorHAnsi" w:cstheme="minorHAnsi"/>
          <w:b/>
          <w:bCs/>
          <w:u w:val="single"/>
        </w:rPr>
        <w:t>Recommendation FY 202</w:t>
      </w:r>
      <w:r w:rsidR="0076145D" w:rsidRPr="00BF33D9">
        <w:rPr>
          <w:rFonts w:asciiTheme="minorHAnsi" w:hAnsiTheme="minorHAnsi" w:cstheme="minorHAnsi"/>
          <w:b/>
          <w:bCs/>
          <w:u w:val="single"/>
        </w:rPr>
        <w:t>5</w:t>
      </w:r>
      <w:r w:rsidRPr="00BF33D9">
        <w:rPr>
          <w:rFonts w:asciiTheme="minorHAnsi" w:hAnsiTheme="minorHAnsi" w:cstheme="minorHAnsi"/>
          <w:b/>
          <w:bCs/>
          <w:u w:val="single"/>
        </w:rPr>
        <w:t>-01</w:t>
      </w:r>
      <w:r w:rsidRPr="003800AF">
        <w:rPr>
          <w:rFonts w:asciiTheme="minorHAnsi" w:hAnsiTheme="minorHAnsi" w:cstheme="minorHAnsi"/>
          <w:b/>
          <w:bCs/>
        </w:rPr>
        <w:t>:</w:t>
      </w:r>
    </w:p>
    <w:p w14:paraId="75EF9BC7" w14:textId="00A0B0E8" w:rsidR="00C94AD6" w:rsidRPr="00BF33D9" w:rsidRDefault="001D70BE" w:rsidP="002409B8">
      <w:pPr>
        <w:ind w:left="720"/>
        <w:rPr>
          <w:rFonts w:asciiTheme="minorHAnsi" w:hAnsiTheme="minorHAnsi" w:cstheme="minorHAnsi"/>
        </w:rPr>
      </w:pPr>
      <w:r w:rsidRPr="00BF33D9">
        <w:rPr>
          <w:rFonts w:asciiTheme="minorHAnsi" w:hAnsiTheme="minorHAnsi" w:cstheme="minorHAnsi"/>
        </w:rPr>
        <w:t>PR OSHA should e</w:t>
      </w:r>
      <w:r w:rsidR="00C80B9C" w:rsidRPr="00BF33D9">
        <w:rPr>
          <w:rFonts w:asciiTheme="minorHAnsi" w:hAnsiTheme="minorHAnsi" w:cstheme="minorHAnsi"/>
        </w:rPr>
        <w:t xml:space="preserve">nsure that OIS reports are run </w:t>
      </w:r>
      <w:r w:rsidR="00E125D3" w:rsidRPr="00BF33D9">
        <w:rPr>
          <w:rFonts w:asciiTheme="minorHAnsi" w:hAnsiTheme="minorHAnsi" w:cstheme="minorHAnsi"/>
        </w:rPr>
        <w:t>weekly</w:t>
      </w:r>
      <w:r w:rsidR="001F7536">
        <w:rPr>
          <w:rFonts w:asciiTheme="minorHAnsi" w:hAnsiTheme="minorHAnsi" w:cstheme="minorHAnsi"/>
        </w:rPr>
        <w:t xml:space="preserve">. </w:t>
      </w:r>
      <w:r w:rsidR="00A10272">
        <w:rPr>
          <w:rFonts w:asciiTheme="minorHAnsi" w:hAnsiTheme="minorHAnsi" w:cstheme="minorHAnsi"/>
        </w:rPr>
        <w:t xml:space="preserve"> </w:t>
      </w:r>
      <w:r w:rsidR="003800AF">
        <w:rPr>
          <w:rFonts w:asciiTheme="minorHAnsi" w:hAnsiTheme="minorHAnsi" w:cstheme="minorHAnsi"/>
        </w:rPr>
        <w:t>The program should e</w:t>
      </w:r>
      <w:r w:rsidR="00D462FA" w:rsidRPr="00BF33D9">
        <w:rPr>
          <w:rFonts w:asciiTheme="minorHAnsi" w:hAnsiTheme="minorHAnsi" w:cstheme="minorHAnsi"/>
        </w:rPr>
        <w:t xml:space="preserve">stablish a system of tracking that ensures that citations will be issued </w:t>
      </w:r>
      <w:r w:rsidR="00825FA7" w:rsidRPr="00BF33D9">
        <w:rPr>
          <w:rFonts w:asciiTheme="minorHAnsi" w:hAnsiTheme="minorHAnsi" w:cstheme="minorHAnsi"/>
        </w:rPr>
        <w:t xml:space="preserve">within 180 days. </w:t>
      </w:r>
      <w:r w:rsidR="00A44307" w:rsidRPr="00BF33D9">
        <w:rPr>
          <w:rFonts w:asciiTheme="minorHAnsi" w:hAnsiTheme="minorHAnsi" w:cstheme="minorHAnsi"/>
        </w:rPr>
        <w:t xml:space="preserve"> </w:t>
      </w:r>
      <w:r w:rsidR="003800AF">
        <w:rPr>
          <w:rFonts w:asciiTheme="minorHAnsi" w:hAnsiTheme="minorHAnsi" w:cstheme="minorHAnsi"/>
        </w:rPr>
        <w:t>This should include a r</w:t>
      </w:r>
      <w:r w:rsidR="00825FA7" w:rsidRPr="00BF33D9">
        <w:rPr>
          <w:rFonts w:asciiTheme="minorHAnsi" w:hAnsiTheme="minorHAnsi" w:cstheme="minorHAnsi"/>
        </w:rPr>
        <w:t xml:space="preserve">eview </w:t>
      </w:r>
      <w:r w:rsidR="008C2C44">
        <w:rPr>
          <w:rFonts w:asciiTheme="minorHAnsi" w:hAnsiTheme="minorHAnsi" w:cstheme="minorHAnsi"/>
        </w:rPr>
        <w:t xml:space="preserve">of </w:t>
      </w:r>
      <w:r w:rsidR="00825FA7" w:rsidRPr="00BF33D9">
        <w:rPr>
          <w:rFonts w:asciiTheme="minorHAnsi" w:hAnsiTheme="minorHAnsi" w:cstheme="minorHAnsi"/>
        </w:rPr>
        <w:t xml:space="preserve">the list of </w:t>
      </w:r>
      <w:r w:rsidR="00A3569F" w:rsidRPr="00BF33D9">
        <w:rPr>
          <w:rFonts w:asciiTheme="minorHAnsi" w:hAnsiTheme="minorHAnsi" w:cstheme="minorHAnsi"/>
        </w:rPr>
        <w:t xml:space="preserve">inspections </w:t>
      </w:r>
      <w:r w:rsidR="003531AC" w:rsidRPr="00BF33D9">
        <w:rPr>
          <w:rFonts w:asciiTheme="minorHAnsi" w:hAnsiTheme="minorHAnsi" w:cstheme="minorHAnsi"/>
        </w:rPr>
        <w:t>that have pending citations over 180 day</w:t>
      </w:r>
      <w:r w:rsidR="00117678" w:rsidRPr="00BF33D9">
        <w:rPr>
          <w:rFonts w:asciiTheme="minorHAnsi" w:hAnsiTheme="minorHAnsi" w:cstheme="minorHAnsi"/>
        </w:rPr>
        <w:t xml:space="preserve">s and determine best options legally to </w:t>
      </w:r>
      <w:r w:rsidR="00E125D3" w:rsidRPr="00BF33D9">
        <w:rPr>
          <w:rFonts w:asciiTheme="minorHAnsi" w:hAnsiTheme="minorHAnsi" w:cstheme="minorHAnsi"/>
        </w:rPr>
        <w:t>close these files.</w:t>
      </w:r>
      <w:r w:rsidR="00117678" w:rsidRPr="00BF33D9">
        <w:rPr>
          <w:rFonts w:asciiTheme="minorHAnsi" w:hAnsiTheme="minorHAnsi" w:cstheme="minorHAnsi"/>
        </w:rPr>
        <w:t xml:space="preserve"> </w:t>
      </w:r>
    </w:p>
    <w:p w14:paraId="73210220" w14:textId="77777777" w:rsidR="00C94AD6" w:rsidRPr="00BF33D9" w:rsidRDefault="00C94AD6" w:rsidP="00BF33D9">
      <w:pPr>
        <w:ind w:left="720"/>
        <w:rPr>
          <w:rFonts w:asciiTheme="minorHAnsi" w:hAnsiTheme="minorHAnsi" w:cstheme="minorHAnsi"/>
        </w:rPr>
      </w:pPr>
    </w:p>
    <w:p w14:paraId="1CBD3F18" w14:textId="73B50A91" w:rsidR="00C94AD6" w:rsidRPr="00BF33D9" w:rsidRDefault="00C94AD6" w:rsidP="00BF33D9">
      <w:pPr>
        <w:ind w:left="720"/>
        <w:rPr>
          <w:rFonts w:asciiTheme="minorHAnsi" w:hAnsiTheme="minorHAnsi" w:cstheme="minorHAnsi"/>
        </w:rPr>
      </w:pPr>
      <w:r w:rsidRPr="00BF33D9">
        <w:rPr>
          <w:rFonts w:asciiTheme="minorHAnsi" w:hAnsiTheme="minorHAnsi" w:cstheme="minorHAnsi"/>
          <w:b/>
          <w:bCs/>
          <w:u w:val="single"/>
        </w:rPr>
        <w:t xml:space="preserve">Observation </w:t>
      </w:r>
      <w:r w:rsidR="00ED23AB" w:rsidRPr="00BF33D9">
        <w:rPr>
          <w:rFonts w:asciiTheme="minorHAnsi" w:hAnsiTheme="minorHAnsi" w:cstheme="minorHAnsi"/>
          <w:b/>
          <w:bCs/>
          <w:u w:val="single"/>
        </w:rPr>
        <w:t>FY 2025-OB-01 (</w:t>
      </w:r>
      <w:r w:rsidR="00AB1FE6" w:rsidRPr="00BF33D9">
        <w:rPr>
          <w:rFonts w:asciiTheme="minorHAnsi" w:hAnsiTheme="minorHAnsi" w:cstheme="minorHAnsi"/>
          <w:b/>
          <w:bCs/>
          <w:u w:val="single"/>
        </w:rPr>
        <w:t>FY 202</w:t>
      </w:r>
      <w:r w:rsidR="00AB1FE6">
        <w:rPr>
          <w:rFonts w:asciiTheme="minorHAnsi" w:hAnsiTheme="minorHAnsi" w:cstheme="minorHAnsi"/>
          <w:b/>
          <w:bCs/>
          <w:u w:val="single"/>
        </w:rPr>
        <w:t>4</w:t>
      </w:r>
      <w:r w:rsidR="00AB1FE6" w:rsidRPr="00BF33D9">
        <w:rPr>
          <w:rFonts w:asciiTheme="minorHAnsi" w:hAnsiTheme="minorHAnsi" w:cstheme="minorHAnsi"/>
          <w:b/>
          <w:bCs/>
          <w:u w:val="single"/>
        </w:rPr>
        <w:t>-OB-01</w:t>
      </w:r>
      <w:r w:rsidR="00AB1FE6">
        <w:rPr>
          <w:rFonts w:asciiTheme="minorHAnsi" w:hAnsiTheme="minorHAnsi" w:cstheme="minorHAnsi"/>
          <w:b/>
          <w:bCs/>
          <w:u w:val="single"/>
        </w:rPr>
        <w:t xml:space="preserve">, </w:t>
      </w:r>
      <w:r w:rsidRPr="00BF33D9">
        <w:rPr>
          <w:rFonts w:asciiTheme="minorHAnsi" w:hAnsiTheme="minorHAnsi" w:cstheme="minorHAnsi"/>
          <w:b/>
          <w:bCs/>
          <w:u w:val="single"/>
        </w:rPr>
        <w:t>FY 2023-OB-0</w:t>
      </w:r>
      <w:r w:rsidR="00AF47BE" w:rsidRPr="00BF33D9">
        <w:rPr>
          <w:rFonts w:asciiTheme="minorHAnsi" w:hAnsiTheme="minorHAnsi" w:cstheme="minorHAnsi"/>
          <w:b/>
          <w:bCs/>
          <w:u w:val="single"/>
        </w:rPr>
        <w:t>1</w:t>
      </w:r>
      <w:r w:rsidR="00ED23AB" w:rsidRPr="00BF33D9">
        <w:rPr>
          <w:rFonts w:asciiTheme="minorHAnsi" w:hAnsiTheme="minorHAnsi" w:cstheme="minorHAnsi"/>
          <w:b/>
          <w:bCs/>
          <w:u w:val="single"/>
        </w:rPr>
        <w:t>)</w:t>
      </w:r>
      <w:r w:rsidRPr="00BF33D9">
        <w:rPr>
          <w:rFonts w:asciiTheme="minorHAnsi" w:hAnsiTheme="minorHAnsi" w:cstheme="minorHAnsi"/>
        </w:rPr>
        <w:t xml:space="preserve">: </w:t>
      </w:r>
      <w:r w:rsidRPr="00682DBA">
        <w:rPr>
          <w:rFonts w:asciiTheme="minorHAnsi" w:hAnsiTheme="minorHAnsi" w:cstheme="minorHAnsi"/>
          <w:i/>
          <w:iCs/>
        </w:rPr>
        <w:t>OIS Open Inspection Report-Citations Not Received</w:t>
      </w:r>
    </w:p>
    <w:p w14:paraId="092A2E1C" w14:textId="1C8090FE" w:rsidR="002D1DF7" w:rsidRDefault="00275F46" w:rsidP="00376D29">
      <w:pPr>
        <w:ind w:left="720"/>
        <w:rPr>
          <w:rFonts w:asciiTheme="minorHAnsi" w:hAnsiTheme="minorHAnsi" w:cstheme="minorHAnsi"/>
        </w:rPr>
      </w:pPr>
      <w:proofErr w:type="gramStart"/>
      <w:r w:rsidRPr="00275F46">
        <w:rPr>
          <w:rFonts w:asciiTheme="minorHAnsi" w:hAnsiTheme="minorHAnsi" w:cstheme="minorHAnsi"/>
        </w:rPr>
        <w:t>The December</w:t>
      </w:r>
      <w:proofErr w:type="gramEnd"/>
      <w:r w:rsidRPr="00275F46">
        <w:rPr>
          <w:rFonts w:asciiTheme="minorHAnsi" w:hAnsiTheme="minorHAnsi" w:cstheme="minorHAnsi"/>
        </w:rPr>
        <w:t xml:space="preserve"> 17, 2025</w:t>
      </w:r>
      <w:r w:rsidR="00FA2ABF">
        <w:rPr>
          <w:rFonts w:asciiTheme="minorHAnsi" w:hAnsiTheme="minorHAnsi" w:cstheme="minorHAnsi"/>
        </w:rPr>
        <w:t>,</w:t>
      </w:r>
      <w:r w:rsidRPr="00275F46">
        <w:rPr>
          <w:rFonts w:asciiTheme="minorHAnsi" w:hAnsiTheme="minorHAnsi" w:cstheme="minorHAnsi"/>
        </w:rPr>
        <w:t xml:space="preserve"> OIS Open Inspection Report identified 38 inspection files issued more than one month prior that had not been updated in OIS to reflect the receipt of citations.</w:t>
      </w:r>
    </w:p>
    <w:p w14:paraId="6C2577DB" w14:textId="77777777" w:rsidR="00275F46" w:rsidRDefault="00275F46" w:rsidP="00376D29">
      <w:pPr>
        <w:ind w:left="720"/>
        <w:rPr>
          <w:rFonts w:asciiTheme="minorHAnsi" w:hAnsiTheme="minorHAnsi" w:cstheme="minorHAnsi"/>
        </w:rPr>
      </w:pPr>
    </w:p>
    <w:p w14:paraId="06A3B540" w14:textId="69C2AAF5" w:rsidR="00EB052A" w:rsidRPr="00376D29" w:rsidRDefault="00C94AD6" w:rsidP="00376D29">
      <w:pPr>
        <w:ind w:left="720"/>
        <w:rPr>
          <w:rFonts w:asciiTheme="minorHAnsi" w:hAnsiTheme="minorHAnsi" w:cstheme="minorHAnsi"/>
        </w:rPr>
      </w:pPr>
      <w:r w:rsidRPr="00BF33D9">
        <w:rPr>
          <w:rFonts w:asciiTheme="minorHAnsi" w:hAnsiTheme="minorHAnsi" w:cstheme="minorHAnsi"/>
        </w:rPr>
        <w:t xml:space="preserve">OIS needs to be updated when the State Plan has confirmation that citations have been received so that the system can properly track abatement and the </w:t>
      </w:r>
      <w:r w:rsidR="00451048" w:rsidRPr="00BF33D9">
        <w:rPr>
          <w:rFonts w:asciiTheme="minorHAnsi" w:hAnsiTheme="minorHAnsi" w:cstheme="minorHAnsi"/>
        </w:rPr>
        <w:t>files</w:t>
      </w:r>
      <w:r w:rsidR="000417F3">
        <w:rPr>
          <w:rFonts w:asciiTheme="minorHAnsi" w:hAnsiTheme="minorHAnsi" w:cstheme="minorHAnsi"/>
        </w:rPr>
        <w:t xml:space="preserve"> are closed</w:t>
      </w:r>
      <w:r w:rsidRPr="00BF33D9">
        <w:rPr>
          <w:rFonts w:asciiTheme="minorHAnsi" w:hAnsiTheme="minorHAnsi" w:cstheme="minorHAnsi"/>
        </w:rPr>
        <w:t>.</w:t>
      </w:r>
      <w:r w:rsidR="00B51D42">
        <w:rPr>
          <w:rFonts w:asciiTheme="minorHAnsi" w:hAnsiTheme="minorHAnsi" w:cstheme="minorHAnsi"/>
        </w:rPr>
        <w:t xml:space="preserve"> </w:t>
      </w:r>
      <w:r w:rsidR="00A10272">
        <w:rPr>
          <w:rFonts w:asciiTheme="minorHAnsi" w:hAnsiTheme="minorHAnsi" w:cstheme="minorHAnsi"/>
        </w:rPr>
        <w:t xml:space="preserve"> </w:t>
      </w:r>
      <w:r w:rsidR="00B51D42" w:rsidRPr="00B51D42">
        <w:rPr>
          <w:rFonts w:asciiTheme="minorHAnsi" w:hAnsiTheme="minorHAnsi" w:cstheme="minorHAnsi"/>
          <w:bCs/>
        </w:rPr>
        <w:t xml:space="preserve">The number of inspection files that have not been updated in OIS to reflect receipt of citations has increased in </w:t>
      </w:r>
      <w:r w:rsidR="00B51D42" w:rsidRPr="00B51D42">
        <w:rPr>
          <w:rFonts w:asciiTheme="minorHAnsi" w:hAnsiTheme="minorHAnsi" w:cstheme="minorHAnsi"/>
          <w:bCs/>
        </w:rPr>
        <w:lastRenderedPageBreak/>
        <w:t>FY 202</w:t>
      </w:r>
      <w:r w:rsidR="00B51D42">
        <w:rPr>
          <w:rFonts w:asciiTheme="minorHAnsi" w:hAnsiTheme="minorHAnsi" w:cstheme="minorHAnsi"/>
          <w:bCs/>
        </w:rPr>
        <w:t>5</w:t>
      </w:r>
      <w:r w:rsidR="00B51D42" w:rsidRPr="00B51D42">
        <w:rPr>
          <w:rFonts w:asciiTheme="minorHAnsi" w:hAnsiTheme="minorHAnsi" w:cstheme="minorHAnsi"/>
          <w:bCs/>
        </w:rPr>
        <w:t xml:space="preserve"> due to the lack of administrative support staff in the area offices.</w:t>
      </w:r>
      <w:r w:rsidR="009F1C9F">
        <w:rPr>
          <w:rFonts w:asciiTheme="minorHAnsi" w:hAnsiTheme="minorHAnsi" w:cstheme="minorHAnsi"/>
          <w:bCs/>
        </w:rPr>
        <w:t xml:space="preserve"> </w:t>
      </w:r>
      <w:r w:rsidR="00A10272">
        <w:rPr>
          <w:rFonts w:asciiTheme="minorHAnsi" w:hAnsiTheme="minorHAnsi" w:cstheme="minorHAnsi"/>
          <w:bCs/>
        </w:rPr>
        <w:t xml:space="preserve"> </w:t>
      </w:r>
      <w:r w:rsidR="009F1C9F">
        <w:rPr>
          <w:rFonts w:asciiTheme="minorHAnsi" w:hAnsiTheme="minorHAnsi" w:cstheme="minorHAnsi"/>
          <w:bCs/>
        </w:rPr>
        <w:t xml:space="preserve">This observation is continued. </w:t>
      </w:r>
    </w:p>
    <w:p w14:paraId="7CFA1FAC" w14:textId="27FEF932" w:rsidR="00712EBD" w:rsidRPr="00BF33D9" w:rsidRDefault="00712EBD" w:rsidP="00FC3CB6">
      <w:pPr>
        <w:rPr>
          <w:rFonts w:asciiTheme="minorHAnsi" w:hAnsiTheme="minorHAnsi" w:cstheme="minorHAnsi"/>
        </w:rPr>
      </w:pPr>
    </w:p>
    <w:p w14:paraId="3AB0D8ED" w14:textId="6C117D9C" w:rsidR="009C6804" w:rsidRPr="00BF33D9" w:rsidRDefault="009C6804" w:rsidP="00BF33D9">
      <w:pPr>
        <w:ind w:left="720"/>
        <w:rPr>
          <w:rFonts w:asciiTheme="minorHAnsi" w:hAnsiTheme="minorHAnsi" w:cstheme="minorHAnsi"/>
          <w:b/>
          <w:bCs/>
          <w:u w:val="single"/>
        </w:rPr>
      </w:pPr>
      <w:r w:rsidRPr="00BF33D9">
        <w:rPr>
          <w:rFonts w:asciiTheme="minorHAnsi" w:hAnsiTheme="minorHAnsi" w:cstheme="minorHAnsi"/>
          <w:b/>
          <w:bCs/>
          <w:u w:val="single"/>
        </w:rPr>
        <w:t>Federal Monitoring Plan FY 202</w:t>
      </w:r>
      <w:r w:rsidR="000F4618" w:rsidRPr="00BF33D9">
        <w:rPr>
          <w:rFonts w:asciiTheme="minorHAnsi" w:hAnsiTheme="minorHAnsi" w:cstheme="minorHAnsi"/>
          <w:b/>
          <w:bCs/>
          <w:u w:val="single"/>
        </w:rPr>
        <w:t>5</w:t>
      </w:r>
      <w:r w:rsidRPr="00BF33D9">
        <w:rPr>
          <w:rFonts w:asciiTheme="minorHAnsi" w:hAnsiTheme="minorHAnsi" w:cstheme="minorHAnsi"/>
          <w:b/>
          <w:bCs/>
          <w:u w:val="single"/>
        </w:rPr>
        <w:t>-OB-0</w:t>
      </w:r>
      <w:r w:rsidR="00AF47BE" w:rsidRPr="00BF33D9">
        <w:rPr>
          <w:rFonts w:asciiTheme="minorHAnsi" w:hAnsiTheme="minorHAnsi" w:cstheme="minorHAnsi"/>
          <w:b/>
          <w:bCs/>
          <w:u w:val="single"/>
        </w:rPr>
        <w:t>1</w:t>
      </w:r>
      <w:r w:rsidRPr="002409B8">
        <w:rPr>
          <w:rFonts w:asciiTheme="minorHAnsi" w:hAnsiTheme="minorHAnsi" w:cstheme="minorHAnsi"/>
          <w:b/>
          <w:bCs/>
        </w:rPr>
        <w:t>:</w:t>
      </w:r>
      <w:r w:rsidRPr="00BF33D9">
        <w:rPr>
          <w:rFonts w:asciiTheme="minorHAnsi" w:hAnsiTheme="minorHAnsi" w:cstheme="minorHAnsi"/>
          <w:b/>
          <w:bCs/>
          <w:u w:val="single"/>
        </w:rPr>
        <w:t xml:space="preserve"> </w:t>
      </w:r>
    </w:p>
    <w:p w14:paraId="1989AB92" w14:textId="68739A0A" w:rsidR="00A825C4" w:rsidRPr="00A22612" w:rsidRDefault="009C6804" w:rsidP="00A22612">
      <w:pPr>
        <w:ind w:left="720"/>
        <w:rPr>
          <w:rFonts w:asciiTheme="minorHAnsi" w:hAnsiTheme="minorHAnsi" w:cstheme="minorHAnsi"/>
          <w:bCs/>
        </w:rPr>
      </w:pPr>
      <w:r w:rsidRPr="00BF33D9">
        <w:rPr>
          <w:rFonts w:asciiTheme="minorHAnsi" w:hAnsiTheme="minorHAnsi" w:cstheme="minorHAnsi"/>
        </w:rPr>
        <w:t xml:space="preserve">OSHA will continue to review the OIS Open Inspection Report quarterly to monitor the State Plan’s progress in </w:t>
      </w:r>
      <w:r w:rsidR="00205BB7" w:rsidRPr="00BF33D9">
        <w:rPr>
          <w:rFonts w:asciiTheme="minorHAnsi" w:hAnsiTheme="minorHAnsi" w:cstheme="minorHAnsi"/>
        </w:rPr>
        <w:t>updating OIS for receipt of citations.</w:t>
      </w:r>
      <w:r w:rsidR="00FC3CB6" w:rsidRPr="00FC3CB6">
        <w:rPr>
          <w:rFonts w:asciiTheme="minorHAnsi" w:hAnsiTheme="minorHAnsi" w:cstheme="minorHAnsi"/>
          <w:bCs/>
        </w:rPr>
        <w:t xml:space="preserve"> </w:t>
      </w:r>
    </w:p>
    <w:p w14:paraId="5F4651E1" w14:textId="77777777" w:rsidR="00A825C4" w:rsidRPr="009C013E" w:rsidRDefault="00A825C4" w:rsidP="00A825C4">
      <w:pPr>
        <w:ind w:left="720"/>
        <w:rPr>
          <w:rFonts w:asciiTheme="minorHAnsi" w:hAnsiTheme="minorHAnsi" w:cstheme="minorHAnsi"/>
        </w:rPr>
      </w:pPr>
    </w:p>
    <w:p w14:paraId="450F1CB2" w14:textId="77777777" w:rsidR="00F14E9A" w:rsidRPr="008A0E6E" w:rsidRDefault="00782EEC" w:rsidP="001D4A6D">
      <w:pPr>
        <w:pStyle w:val="ListParagraph"/>
        <w:numPr>
          <w:ilvl w:val="0"/>
          <w:numId w:val="5"/>
        </w:numPr>
        <w:spacing w:line="240" w:lineRule="auto"/>
        <w:ind w:left="720"/>
        <w:rPr>
          <w:rFonts w:asciiTheme="minorHAnsi" w:hAnsiTheme="minorHAnsi" w:cstheme="minorHAnsi"/>
          <w:color w:val="000000" w:themeColor="text1"/>
          <w:sz w:val="24"/>
          <w:szCs w:val="24"/>
        </w:rPr>
      </w:pPr>
      <w:r w:rsidRPr="009C013E">
        <w:rPr>
          <w:rFonts w:asciiTheme="minorHAnsi" w:hAnsiTheme="minorHAnsi" w:cstheme="minorHAnsi"/>
          <w:sz w:val="24"/>
          <w:szCs w:val="24"/>
        </w:rPr>
        <w:t xml:space="preserve">State Internal Evaluation </w:t>
      </w:r>
      <w:r w:rsidRPr="008A0E6E">
        <w:rPr>
          <w:rFonts w:asciiTheme="minorHAnsi" w:hAnsiTheme="minorHAnsi" w:cstheme="minorHAnsi"/>
          <w:color w:val="000000" w:themeColor="text1"/>
          <w:sz w:val="24"/>
          <w:szCs w:val="24"/>
        </w:rPr>
        <w:t>Program Repor</w:t>
      </w:r>
      <w:r w:rsidR="00F66AFB" w:rsidRPr="008A0E6E">
        <w:rPr>
          <w:rFonts w:asciiTheme="minorHAnsi" w:hAnsiTheme="minorHAnsi" w:cstheme="minorHAnsi"/>
          <w:color w:val="000000" w:themeColor="text1"/>
          <w:sz w:val="24"/>
          <w:szCs w:val="24"/>
        </w:rPr>
        <w:t>t</w:t>
      </w:r>
    </w:p>
    <w:p w14:paraId="237F1B77" w14:textId="16F416A9" w:rsidR="00F14E9A" w:rsidRPr="001C4776" w:rsidRDefault="00F14E9A" w:rsidP="001D4A6D">
      <w:pPr>
        <w:ind w:left="720"/>
        <w:rPr>
          <w:rFonts w:asciiTheme="minorHAnsi" w:hAnsiTheme="minorHAnsi" w:cstheme="minorHAnsi"/>
        </w:rPr>
      </w:pPr>
      <w:r w:rsidRPr="001C4776">
        <w:rPr>
          <w:rFonts w:asciiTheme="minorHAnsi" w:hAnsiTheme="minorHAnsi" w:cstheme="minorHAnsi"/>
        </w:rPr>
        <w:t xml:space="preserve">The </w:t>
      </w:r>
      <w:r w:rsidR="001D4A6D" w:rsidRPr="001C4776">
        <w:rPr>
          <w:rFonts w:asciiTheme="minorHAnsi" w:hAnsiTheme="minorHAnsi" w:cstheme="minorHAnsi"/>
        </w:rPr>
        <w:t xml:space="preserve">Program </w:t>
      </w:r>
      <w:r w:rsidRPr="001C4776">
        <w:rPr>
          <w:rFonts w:asciiTheme="minorHAnsi" w:hAnsiTheme="minorHAnsi" w:cstheme="minorHAnsi"/>
        </w:rPr>
        <w:t>Evaluation Division performed the following audit, monitoring</w:t>
      </w:r>
      <w:r w:rsidR="001D4A6D" w:rsidRPr="001C4776">
        <w:rPr>
          <w:rFonts w:asciiTheme="minorHAnsi" w:hAnsiTheme="minorHAnsi" w:cstheme="minorHAnsi"/>
        </w:rPr>
        <w:t>,</w:t>
      </w:r>
      <w:r w:rsidRPr="001C4776">
        <w:rPr>
          <w:rFonts w:asciiTheme="minorHAnsi" w:hAnsiTheme="minorHAnsi" w:cstheme="minorHAnsi"/>
        </w:rPr>
        <w:t xml:space="preserve"> and evaluation activities during FY 202</w:t>
      </w:r>
      <w:r w:rsidR="000F4618" w:rsidRPr="001C4776">
        <w:rPr>
          <w:rFonts w:asciiTheme="minorHAnsi" w:hAnsiTheme="minorHAnsi" w:cstheme="minorHAnsi"/>
        </w:rPr>
        <w:t>5</w:t>
      </w:r>
      <w:r w:rsidRPr="001C4776">
        <w:rPr>
          <w:rFonts w:asciiTheme="minorHAnsi" w:hAnsiTheme="minorHAnsi" w:cstheme="minorHAnsi"/>
        </w:rPr>
        <w:t>:</w:t>
      </w:r>
    </w:p>
    <w:p w14:paraId="062D3C6A" w14:textId="77777777" w:rsidR="00BA12AD" w:rsidRPr="001C4776" w:rsidRDefault="00BA12AD" w:rsidP="001D4A6D">
      <w:pPr>
        <w:ind w:left="900"/>
        <w:rPr>
          <w:rFonts w:asciiTheme="minorHAnsi" w:hAnsiTheme="minorHAnsi" w:cstheme="minorHAnsi"/>
        </w:rPr>
      </w:pPr>
    </w:p>
    <w:p w14:paraId="5E4D75D3" w14:textId="33B7FA67" w:rsidR="00F14E9A" w:rsidRPr="001C4776" w:rsidRDefault="00F14E9A" w:rsidP="00EA6E55">
      <w:pPr>
        <w:pStyle w:val="ListParagraph"/>
        <w:numPr>
          <w:ilvl w:val="0"/>
          <w:numId w:val="31"/>
        </w:numPr>
        <w:spacing w:after="0" w:line="240" w:lineRule="auto"/>
        <w:rPr>
          <w:rFonts w:asciiTheme="minorHAnsi" w:hAnsiTheme="minorHAnsi" w:cstheme="minorHAnsi"/>
          <w:sz w:val="24"/>
          <w:szCs w:val="24"/>
        </w:rPr>
      </w:pPr>
      <w:r w:rsidRPr="001C4776">
        <w:rPr>
          <w:rFonts w:asciiTheme="minorHAnsi" w:hAnsiTheme="minorHAnsi" w:cstheme="minorHAnsi"/>
          <w:sz w:val="24"/>
          <w:szCs w:val="24"/>
        </w:rPr>
        <w:t>Quarterly basis – Generated SAMM Report</w:t>
      </w:r>
    </w:p>
    <w:p w14:paraId="5CAE186F" w14:textId="07D7C0A6" w:rsidR="00F14E9A" w:rsidRPr="001C4776" w:rsidRDefault="00F14E9A" w:rsidP="00EA6E55">
      <w:pPr>
        <w:pStyle w:val="ListParagraph"/>
        <w:numPr>
          <w:ilvl w:val="0"/>
          <w:numId w:val="31"/>
        </w:numPr>
        <w:spacing w:after="0" w:line="240" w:lineRule="auto"/>
        <w:rPr>
          <w:rFonts w:asciiTheme="minorHAnsi" w:hAnsiTheme="minorHAnsi" w:cstheme="minorHAnsi"/>
          <w:sz w:val="24"/>
          <w:szCs w:val="24"/>
        </w:rPr>
      </w:pPr>
      <w:r w:rsidRPr="001C4776">
        <w:rPr>
          <w:rFonts w:asciiTheme="minorHAnsi" w:hAnsiTheme="minorHAnsi" w:cstheme="minorHAnsi"/>
          <w:sz w:val="24"/>
          <w:szCs w:val="24"/>
        </w:rPr>
        <w:t>Quarterly basis – Generated SIR for enforcement</w:t>
      </w:r>
    </w:p>
    <w:p w14:paraId="1DEC5309" w14:textId="32724131" w:rsidR="00F14E9A" w:rsidRPr="001C4776" w:rsidRDefault="00F14E9A" w:rsidP="00EA6E55">
      <w:pPr>
        <w:pStyle w:val="ListParagraph"/>
        <w:numPr>
          <w:ilvl w:val="0"/>
          <w:numId w:val="31"/>
        </w:numPr>
        <w:spacing w:after="0" w:line="240" w:lineRule="auto"/>
        <w:rPr>
          <w:rFonts w:asciiTheme="minorHAnsi" w:hAnsiTheme="minorHAnsi" w:cstheme="minorHAnsi"/>
          <w:sz w:val="24"/>
          <w:szCs w:val="24"/>
        </w:rPr>
      </w:pPr>
      <w:r w:rsidRPr="001C4776">
        <w:rPr>
          <w:rFonts w:asciiTheme="minorHAnsi" w:hAnsiTheme="minorHAnsi" w:cstheme="minorHAnsi"/>
          <w:sz w:val="24"/>
          <w:szCs w:val="24"/>
        </w:rPr>
        <w:t xml:space="preserve">Quarterly basis – Generated </w:t>
      </w:r>
      <w:r w:rsidR="00C820FC" w:rsidRPr="001C4776">
        <w:rPr>
          <w:rFonts w:asciiTheme="minorHAnsi" w:hAnsiTheme="minorHAnsi" w:cstheme="minorHAnsi"/>
          <w:sz w:val="24"/>
          <w:szCs w:val="24"/>
        </w:rPr>
        <w:t xml:space="preserve">an information report on State </w:t>
      </w:r>
      <w:r w:rsidRPr="001C4776">
        <w:rPr>
          <w:rFonts w:asciiTheme="minorHAnsi" w:hAnsiTheme="minorHAnsi" w:cstheme="minorHAnsi"/>
          <w:sz w:val="24"/>
          <w:szCs w:val="24"/>
        </w:rPr>
        <w:t xml:space="preserve">Emphasis Programs </w:t>
      </w:r>
    </w:p>
    <w:p w14:paraId="0E3A4BA7" w14:textId="3DB8B034" w:rsidR="00F14E9A" w:rsidRPr="001C4776" w:rsidRDefault="00F14E9A" w:rsidP="00EA6E55">
      <w:pPr>
        <w:pStyle w:val="ListParagraph"/>
        <w:numPr>
          <w:ilvl w:val="0"/>
          <w:numId w:val="31"/>
        </w:numPr>
        <w:spacing w:after="0" w:line="240" w:lineRule="auto"/>
        <w:rPr>
          <w:rFonts w:asciiTheme="minorHAnsi" w:hAnsiTheme="minorHAnsi" w:cstheme="minorHAnsi"/>
          <w:sz w:val="24"/>
          <w:szCs w:val="24"/>
        </w:rPr>
      </w:pPr>
      <w:r w:rsidRPr="001C4776">
        <w:rPr>
          <w:rFonts w:asciiTheme="minorHAnsi" w:hAnsiTheme="minorHAnsi" w:cstheme="minorHAnsi"/>
          <w:sz w:val="24"/>
          <w:szCs w:val="24"/>
        </w:rPr>
        <w:t>December 202</w:t>
      </w:r>
      <w:r w:rsidR="00912CBE" w:rsidRPr="001C4776">
        <w:rPr>
          <w:rFonts w:asciiTheme="minorHAnsi" w:hAnsiTheme="minorHAnsi" w:cstheme="minorHAnsi"/>
          <w:sz w:val="24"/>
          <w:szCs w:val="24"/>
        </w:rPr>
        <w:t>5</w:t>
      </w:r>
      <w:r w:rsidRPr="001C4776">
        <w:rPr>
          <w:rFonts w:asciiTheme="minorHAnsi" w:hAnsiTheme="minorHAnsi" w:cstheme="minorHAnsi"/>
          <w:sz w:val="24"/>
          <w:szCs w:val="24"/>
        </w:rPr>
        <w:t xml:space="preserve"> – Audit report on Compliance Assistance Activities FY 202</w:t>
      </w:r>
      <w:r w:rsidR="00FE485F" w:rsidRPr="001C4776">
        <w:rPr>
          <w:rFonts w:asciiTheme="minorHAnsi" w:hAnsiTheme="minorHAnsi" w:cstheme="minorHAnsi"/>
          <w:sz w:val="24"/>
          <w:szCs w:val="24"/>
        </w:rPr>
        <w:t>5</w:t>
      </w:r>
    </w:p>
    <w:p w14:paraId="06B1EDDA" w14:textId="20F886DC" w:rsidR="001D4A6D" w:rsidRPr="001C4776" w:rsidRDefault="00F14E9A" w:rsidP="00EA6E55">
      <w:pPr>
        <w:pStyle w:val="ListParagraph"/>
        <w:numPr>
          <w:ilvl w:val="0"/>
          <w:numId w:val="31"/>
        </w:numPr>
        <w:spacing w:after="0" w:line="240" w:lineRule="auto"/>
        <w:rPr>
          <w:rFonts w:asciiTheme="minorHAnsi" w:hAnsiTheme="minorHAnsi" w:cstheme="minorHAnsi"/>
          <w:sz w:val="24"/>
          <w:szCs w:val="24"/>
        </w:rPr>
      </w:pPr>
      <w:r w:rsidRPr="001C4776">
        <w:rPr>
          <w:rFonts w:asciiTheme="minorHAnsi" w:hAnsiTheme="minorHAnsi" w:cstheme="minorHAnsi"/>
          <w:sz w:val="24"/>
          <w:szCs w:val="24"/>
        </w:rPr>
        <w:t>January 202</w:t>
      </w:r>
      <w:r w:rsidR="00FE485F" w:rsidRPr="001C4776">
        <w:rPr>
          <w:rFonts w:asciiTheme="minorHAnsi" w:hAnsiTheme="minorHAnsi" w:cstheme="minorHAnsi"/>
          <w:sz w:val="24"/>
          <w:szCs w:val="24"/>
        </w:rPr>
        <w:t>5</w:t>
      </w:r>
      <w:r w:rsidRPr="001C4776">
        <w:rPr>
          <w:rFonts w:asciiTheme="minorHAnsi" w:hAnsiTheme="minorHAnsi" w:cstheme="minorHAnsi"/>
          <w:sz w:val="24"/>
          <w:szCs w:val="24"/>
        </w:rPr>
        <w:t xml:space="preserve"> – Report on the Achievement for the S</w:t>
      </w:r>
      <w:r w:rsidR="00BA12AD" w:rsidRPr="001C4776">
        <w:rPr>
          <w:rFonts w:asciiTheme="minorHAnsi" w:hAnsiTheme="minorHAnsi" w:cstheme="minorHAnsi"/>
          <w:sz w:val="24"/>
          <w:szCs w:val="24"/>
        </w:rPr>
        <w:t>tate Emphasis Programs</w:t>
      </w:r>
      <w:r w:rsidRPr="001C4776">
        <w:rPr>
          <w:rFonts w:asciiTheme="minorHAnsi" w:hAnsiTheme="minorHAnsi" w:cstheme="minorHAnsi"/>
          <w:sz w:val="24"/>
          <w:szCs w:val="24"/>
        </w:rPr>
        <w:t xml:space="preserve"> on the</w:t>
      </w:r>
    </w:p>
    <w:p w14:paraId="05856618" w14:textId="77777777" w:rsidR="001D4A6D" w:rsidRPr="001C4776" w:rsidRDefault="00535F22" w:rsidP="00EA6E55">
      <w:pPr>
        <w:pStyle w:val="ListParagraph"/>
        <w:spacing w:after="0" w:line="240" w:lineRule="auto"/>
        <w:ind w:left="1368"/>
        <w:rPr>
          <w:rFonts w:asciiTheme="minorHAnsi" w:hAnsiTheme="minorHAnsi" w:cstheme="minorHAnsi"/>
          <w:sz w:val="24"/>
          <w:szCs w:val="24"/>
        </w:rPr>
      </w:pPr>
      <w:r w:rsidRPr="001C4776">
        <w:rPr>
          <w:rFonts w:asciiTheme="minorHAnsi" w:hAnsiTheme="minorHAnsi" w:cstheme="minorHAnsi"/>
          <w:sz w:val="24"/>
          <w:szCs w:val="24"/>
        </w:rPr>
        <w:t>S</w:t>
      </w:r>
      <w:r w:rsidR="00F14E9A" w:rsidRPr="001C4776">
        <w:rPr>
          <w:rFonts w:asciiTheme="minorHAnsi" w:hAnsiTheme="minorHAnsi" w:cstheme="minorHAnsi"/>
          <w:sz w:val="24"/>
          <w:szCs w:val="24"/>
        </w:rPr>
        <w:t>trategic</w:t>
      </w:r>
      <w:r w:rsidR="00EC6244" w:rsidRPr="001C4776">
        <w:rPr>
          <w:rFonts w:asciiTheme="minorHAnsi" w:hAnsiTheme="minorHAnsi" w:cstheme="minorHAnsi"/>
          <w:sz w:val="24"/>
          <w:szCs w:val="24"/>
        </w:rPr>
        <w:t xml:space="preserve"> </w:t>
      </w:r>
      <w:r w:rsidR="00F14E9A" w:rsidRPr="001C4776">
        <w:rPr>
          <w:rFonts w:asciiTheme="minorHAnsi" w:hAnsiTheme="minorHAnsi" w:cstheme="minorHAnsi"/>
          <w:sz w:val="24"/>
          <w:szCs w:val="24"/>
        </w:rPr>
        <w:t>Plan 2022-2026</w:t>
      </w:r>
    </w:p>
    <w:p w14:paraId="1F982EF8" w14:textId="44983195" w:rsidR="001D4A6D" w:rsidRPr="001C4776" w:rsidRDefault="00F14E9A" w:rsidP="00EA6E55">
      <w:pPr>
        <w:pStyle w:val="ListParagraph"/>
        <w:numPr>
          <w:ilvl w:val="0"/>
          <w:numId w:val="31"/>
        </w:numPr>
        <w:spacing w:after="0" w:line="240" w:lineRule="auto"/>
        <w:rPr>
          <w:rFonts w:asciiTheme="minorHAnsi" w:hAnsiTheme="minorHAnsi" w:cstheme="minorHAnsi"/>
          <w:sz w:val="24"/>
          <w:szCs w:val="24"/>
        </w:rPr>
      </w:pPr>
      <w:r w:rsidRPr="001C4776">
        <w:rPr>
          <w:rFonts w:asciiTheme="minorHAnsi" w:hAnsiTheme="minorHAnsi" w:cstheme="minorHAnsi"/>
          <w:sz w:val="24"/>
          <w:szCs w:val="24"/>
        </w:rPr>
        <w:t>March 202</w:t>
      </w:r>
      <w:r w:rsidR="008F2B3F" w:rsidRPr="001C4776">
        <w:rPr>
          <w:rFonts w:asciiTheme="minorHAnsi" w:hAnsiTheme="minorHAnsi" w:cstheme="minorHAnsi"/>
          <w:sz w:val="24"/>
          <w:szCs w:val="24"/>
        </w:rPr>
        <w:t>5</w:t>
      </w:r>
      <w:r w:rsidRPr="001C4776">
        <w:rPr>
          <w:rFonts w:asciiTheme="minorHAnsi" w:hAnsiTheme="minorHAnsi" w:cstheme="minorHAnsi"/>
          <w:sz w:val="24"/>
          <w:szCs w:val="24"/>
        </w:rPr>
        <w:t xml:space="preserve"> – Audit report to the Area Office Director</w:t>
      </w:r>
      <w:r w:rsidR="00BA12AD" w:rsidRPr="001C4776">
        <w:rPr>
          <w:rFonts w:asciiTheme="minorHAnsi" w:hAnsiTheme="minorHAnsi" w:cstheme="minorHAnsi"/>
          <w:sz w:val="24"/>
          <w:szCs w:val="24"/>
        </w:rPr>
        <w:t>s</w:t>
      </w:r>
      <w:r w:rsidRPr="001C4776">
        <w:rPr>
          <w:rFonts w:asciiTheme="minorHAnsi" w:hAnsiTheme="minorHAnsi" w:cstheme="minorHAnsi"/>
          <w:sz w:val="24"/>
          <w:szCs w:val="24"/>
        </w:rPr>
        <w:t xml:space="preserve"> about </w:t>
      </w:r>
      <w:r w:rsidR="00BA12AD" w:rsidRPr="001C4776">
        <w:rPr>
          <w:rFonts w:asciiTheme="minorHAnsi" w:hAnsiTheme="minorHAnsi" w:cstheme="minorHAnsi"/>
          <w:sz w:val="24"/>
          <w:szCs w:val="24"/>
        </w:rPr>
        <w:t>op</w:t>
      </w:r>
      <w:r w:rsidRPr="001C4776">
        <w:rPr>
          <w:rFonts w:asciiTheme="minorHAnsi" w:hAnsiTheme="minorHAnsi" w:cstheme="minorHAnsi"/>
          <w:sz w:val="24"/>
          <w:szCs w:val="24"/>
        </w:rPr>
        <w:t>en cases and</w:t>
      </w:r>
      <w:r w:rsidR="00BA12AD" w:rsidRPr="001C4776">
        <w:rPr>
          <w:rFonts w:asciiTheme="minorHAnsi" w:hAnsiTheme="minorHAnsi" w:cstheme="minorHAnsi"/>
          <w:sz w:val="24"/>
          <w:szCs w:val="24"/>
        </w:rPr>
        <w:t xml:space="preserve"> </w:t>
      </w:r>
      <w:r w:rsidRPr="001C4776">
        <w:rPr>
          <w:rFonts w:asciiTheme="minorHAnsi" w:hAnsiTheme="minorHAnsi" w:cstheme="minorHAnsi"/>
          <w:sz w:val="24"/>
          <w:szCs w:val="24"/>
        </w:rPr>
        <w:t>open</w:t>
      </w:r>
      <w:r w:rsidR="00BA12AD" w:rsidRPr="001C4776">
        <w:rPr>
          <w:rFonts w:asciiTheme="minorHAnsi" w:hAnsiTheme="minorHAnsi" w:cstheme="minorHAnsi"/>
          <w:sz w:val="24"/>
          <w:szCs w:val="24"/>
        </w:rPr>
        <w:t xml:space="preserve"> unprogrammed activities </w:t>
      </w:r>
      <w:r w:rsidR="00C820FC" w:rsidRPr="001C4776">
        <w:rPr>
          <w:rFonts w:asciiTheme="minorHAnsi" w:hAnsiTheme="minorHAnsi" w:cstheme="minorHAnsi"/>
          <w:sz w:val="24"/>
          <w:szCs w:val="24"/>
        </w:rPr>
        <w:t>forwarded for appropriate actions</w:t>
      </w:r>
    </w:p>
    <w:p w14:paraId="5ABAC184" w14:textId="76A62A03" w:rsidR="001D4A6D" w:rsidRPr="001C4776" w:rsidRDefault="00F14E9A" w:rsidP="00EA6E55">
      <w:pPr>
        <w:pStyle w:val="ListParagraph"/>
        <w:numPr>
          <w:ilvl w:val="0"/>
          <w:numId w:val="31"/>
        </w:numPr>
        <w:spacing w:after="0" w:line="240" w:lineRule="auto"/>
        <w:rPr>
          <w:rFonts w:asciiTheme="minorHAnsi" w:hAnsiTheme="minorHAnsi" w:cstheme="minorHAnsi"/>
          <w:sz w:val="24"/>
          <w:szCs w:val="24"/>
        </w:rPr>
      </w:pPr>
      <w:r w:rsidRPr="001C4776">
        <w:rPr>
          <w:rFonts w:asciiTheme="minorHAnsi" w:hAnsiTheme="minorHAnsi" w:cstheme="minorHAnsi"/>
          <w:sz w:val="24"/>
          <w:szCs w:val="24"/>
        </w:rPr>
        <w:t>May 202</w:t>
      </w:r>
      <w:r w:rsidR="008F2B3F" w:rsidRPr="001C4776">
        <w:rPr>
          <w:rFonts w:asciiTheme="minorHAnsi" w:hAnsiTheme="minorHAnsi" w:cstheme="minorHAnsi"/>
          <w:sz w:val="24"/>
          <w:szCs w:val="24"/>
        </w:rPr>
        <w:t>5</w:t>
      </w:r>
      <w:r w:rsidRPr="001C4776">
        <w:rPr>
          <w:rFonts w:asciiTheme="minorHAnsi" w:hAnsiTheme="minorHAnsi" w:cstheme="minorHAnsi"/>
          <w:sz w:val="24"/>
          <w:szCs w:val="24"/>
        </w:rPr>
        <w:t xml:space="preserve"> – Audit report to the Consultation Program about Compliance Assistanc</w:t>
      </w:r>
      <w:r w:rsidR="001D4A6D" w:rsidRPr="001C4776">
        <w:rPr>
          <w:rFonts w:asciiTheme="minorHAnsi" w:hAnsiTheme="minorHAnsi" w:cstheme="minorHAnsi"/>
          <w:sz w:val="24"/>
          <w:szCs w:val="24"/>
        </w:rPr>
        <w:t>e</w:t>
      </w:r>
    </w:p>
    <w:p w14:paraId="2275E430" w14:textId="1A31F04D" w:rsidR="001D4A6D" w:rsidRPr="001C4776" w:rsidRDefault="001D4A6D" w:rsidP="00EA6E55">
      <w:pPr>
        <w:pStyle w:val="ListParagraph"/>
        <w:spacing w:after="0" w:line="240" w:lineRule="auto"/>
        <w:ind w:left="1368"/>
        <w:rPr>
          <w:rFonts w:asciiTheme="minorHAnsi" w:hAnsiTheme="minorHAnsi" w:cstheme="minorHAnsi"/>
          <w:sz w:val="24"/>
          <w:szCs w:val="24"/>
        </w:rPr>
      </w:pPr>
      <w:r w:rsidRPr="001C4776">
        <w:rPr>
          <w:rFonts w:asciiTheme="minorHAnsi" w:hAnsiTheme="minorHAnsi" w:cstheme="minorHAnsi"/>
          <w:sz w:val="24"/>
          <w:szCs w:val="24"/>
        </w:rPr>
        <w:t>A</w:t>
      </w:r>
      <w:r w:rsidR="00C820FC" w:rsidRPr="001C4776">
        <w:rPr>
          <w:rFonts w:asciiTheme="minorHAnsi" w:hAnsiTheme="minorHAnsi" w:cstheme="minorHAnsi"/>
          <w:sz w:val="24"/>
          <w:szCs w:val="24"/>
        </w:rPr>
        <w:t>ctivities</w:t>
      </w:r>
    </w:p>
    <w:p w14:paraId="04AED74F" w14:textId="0C3F1814" w:rsidR="001D4A6D" w:rsidRPr="001C4776" w:rsidRDefault="00F14E9A" w:rsidP="00EA6E55">
      <w:pPr>
        <w:pStyle w:val="ListParagraph"/>
        <w:numPr>
          <w:ilvl w:val="0"/>
          <w:numId w:val="31"/>
        </w:numPr>
        <w:spacing w:after="0" w:line="240" w:lineRule="auto"/>
        <w:rPr>
          <w:rFonts w:asciiTheme="minorHAnsi" w:hAnsiTheme="minorHAnsi" w:cstheme="minorHAnsi"/>
          <w:sz w:val="24"/>
          <w:szCs w:val="24"/>
        </w:rPr>
      </w:pPr>
      <w:r w:rsidRPr="001C4776">
        <w:rPr>
          <w:rFonts w:asciiTheme="minorHAnsi" w:hAnsiTheme="minorHAnsi" w:cstheme="minorHAnsi"/>
          <w:sz w:val="24"/>
          <w:szCs w:val="24"/>
        </w:rPr>
        <w:t>May 202</w:t>
      </w:r>
      <w:r w:rsidR="008F2B3F" w:rsidRPr="001C4776">
        <w:rPr>
          <w:rFonts w:asciiTheme="minorHAnsi" w:hAnsiTheme="minorHAnsi" w:cstheme="minorHAnsi"/>
          <w:sz w:val="24"/>
          <w:szCs w:val="24"/>
        </w:rPr>
        <w:t>5</w:t>
      </w:r>
      <w:r w:rsidR="002409B8">
        <w:rPr>
          <w:rFonts w:asciiTheme="minorHAnsi" w:hAnsiTheme="minorHAnsi" w:cstheme="minorHAnsi"/>
          <w:sz w:val="24"/>
          <w:szCs w:val="24"/>
        </w:rPr>
        <w:t xml:space="preserve"> </w:t>
      </w:r>
      <w:r w:rsidR="002409B8" w:rsidRPr="002409B8">
        <w:rPr>
          <w:rFonts w:asciiTheme="minorHAnsi" w:hAnsiTheme="minorHAnsi" w:cstheme="minorHAnsi"/>
          <w:sz w:val="24"/>
          <w:szCs w:val="24"/>
        </w:rPr>
        <w:t>–</w:t>
      </w:r>
      <w:r w:rsidR="002409B8">
        <w:rPr>
          <w:rFonts w:asciiTheme="minorHAnsi" w:hAnsiTheme="minorHAnsi" w:cstheme="minorHAnsi"/>
          <w:sz w:val="24"/>
          <w:szCs w:val="24"/>
        </w:rPr>
        <w:t xml:space="preserve"> </w:t>
      </w:r>
      <w:r w:rsidRPr="001C4776">
        <w:rPr>
          <w:rFonts w:asciiTheme="minorHAnsi" w:hAnsiTheme="minorHAnsi" w:cstheme="minorHAnsi"/>
          <w:sz w:val="24"/>
          <w:szCs w:val="24"/>
        </w:rPr>
        <w:t>Audit report to the Secretary of Labor about inspections perform</w:t>
      </w:r>
      <w:r w:rsidR="00C820FC" w:rsidRPr="001C4776">
        <w:rPr>
          <w:rFonts w:asciiTheme="minorHAnsi" w:hAnsiTheme="minorHAnsi" w:cstheme="minorHAnsi"/>
          <w:sz w:val="24"/>
          <w:szCs w:val="24"/>
        </w:rPr>
        <w:t>ed</w:t>
      </w:r>
      <w:r w:rsidRPr="001C4776">
        <w:rPr>
          <w:rFonts w:asciiTheme="minorHAnsi" w:hAnsiTheme="minorHAnsi" w:cstheme="minorHAnsi"/>
          <w:sz w:val="24"/>
          <w:szCs w:val="24"/>
        </w:rPr>
        <w:t xml:space="preserve"> FY</w:t>
      </w:r>
    </w:p>
    <w:p w14:paraId="0BD7BB57" w14:textId="6D62D525" w:rsidR="00BA12AD" w:rsidRPr="001C4776" w:rsidRDefault="00F14E9A" w:rsidP="00EA6E55">
      <w:pPr>
        <w:pStyle w:val="ListParagraph"/>
        <w:spacing w:after="0" w:line="240" w:lineRule="auto"/>
        <w:ind w:left="1368"/>
        <w:rPr>
          <w:rFonts w:asciiTheme="minorHAnsi" w:hAnsiTheme="minorHAnsi" w:cstheme="minorHAnsi"/>
          <w:sz w:val="24"/>
          <w:szCs w:val="24"/>
        </w:rPr>
      </w:pPr>
      <w:r w:rsidRPr="001C4776">
        <w:rPr>
          <w:rFonts w:asciiTheme="minorHAnsi" w:hAnsiTheme="minorHAnsi" w:cstheme="minorHAnsi"/>
          <w:sz w:val="24"/>
          <w:szCs w:val="24"/>
        </w:rPr>
        <w:t>202</w:t>
      </w:r>
      <w:r w:rsidR="008F2B3F" w:rsidRPr="001C4776">
        <w:rPr>
          <w:rFonts w:asciiTheme="minorHAnsi" w:hAnsiTheme="minorHAnsi" w:cstheme="minorHAnsi"/>
          <w:sz w:val="24"/>
          <w:szCs w:val="24"/>
        </w:rPr>
        <w:t>5</w:t>
      </w:r>
      <w:r w:rsidR="004B58DC" w:rsidRPr="001C4776">
        <w:rPr>
          <w:rFonts w:asciiTheme="minorHAnsi" w:hAnsiTheme="minorHAnsi" w:cstheme="minorHAnsi"/>
          <w:sz w:val="24"/>
          <w:szCs w:val="24"/>
        </w:rPr>
        <w:t xml:space="preserve"> </w:t>
      </w:r>
      <w:r w:rsidR="001365EB" w:rsidRPr="001C4776">
        <w:rPr>
          <w:rFonts w:asciiTheme="minorHAnsi" w:hAnsiTheme="minorHAnsi" w:cstheme="minorHAnsi"/>
          <w:sz w:val="24"/>
          <w:szCs w:val="24"/>
        </w:rPr>
        <w:t>(</w:t>
      </w:r>
      <w:r w:rsidRPr="001C4776">
        <w:rPr>
          <w:rFonts w:asciiTheme="minorHAnsi" w:hAnsiTheme="minorHAnsi" w:cstheme="minorHAnsi"/>
          <w:sz w:val="24"/>
          <w:szCs w:val="24"/>
        </w:rPr>
        <w:t>open and closed</w:t>
      </w:r>
      <w:r w:rsidR="000E654C">
        <w:rPr>
          <w:rFonts w:asciiTheme="minorHAnsi" w:hAnsiTheme="minorHAnsi" w:cstheme="minorHAnsi"/>
          <w:sz w:val="24"/>
          <w:szCs w:val="24"/>
        </w:rPr>
        <w:t xml:space="preserve"> inspections</w:t>
      </w:r>
      <w:r w:rsidRPr="001C4776">
        <w:rPr>
          <w:rFonts w:asciiTheme="minorHAnsi" w:hAnsiTheme="minorHAnsi" w:cstheme="minorHAnsi"/>
          <w:sz w:val="24"/>
          <w:szCs w:val="24"/>
        </w:rPr>
        <w:t>)</w:t>
      </w:r>
    </w:p>
    <w:p w14:paraId="0471B0F1" w14:textId="000082C6" w:rsidR="006A20E7" w:rsidRPr="001C4776" w:rsidRDefault="006A20E7" w:rsidP="00EA6E55">
      <w:pPr>
        <w:pStyle w:val="ListParagraph"/>
        <w:widowControl w:val="0"/>
        <w:numPr>
          <w:ilvl w:val="0"/>
          <w:numId w:val="31"/>
        </w:numPr>
        <w:autoSpaceDE w:val="0"/>
        <w:autoSpaceDN w:val="0"/>
        <w:adjustRightInd w:val="0"/>
        <w:spacing w:after="0" w:line="240" w:lineRule="auto"/>
        <w:rPr>
          <w:rFonts w:asciiTheme="minorHAnsi" w:hAnsiTheme="minorHAnsi" w:cstheme="minorHAnsi"/>
          <w:sz w:val="24"/>
          <w:szCs w:val="24"/>
        </w:rPr>
      </w:pPr>
      <w:r w:rsidRPr="001C4776">
        <w:rPr>
          <w:rFonts w:asciiTheme="minorHAnsi" w:hAnsiTheme="minorHAnsi" w:cstheme="minorHAnsi"/>
          <w:sz w:val="24"/>
          <w:szCs w:val="24"/>
        </w:rPr>
        <w:t xml:space="preserve">Generated information report </w:t>
      </w:r>
      <w:r w:rsidR="00E72123" w:rsidRPr="001C4776">
        <w:rPr>
          <w:rFonts w:asciiTheme="minorHAnsi" w:hAnsiTheme="minorHAnsi" w:cstheme="minorHAnsi"/>
          <w:sz w:val="24"/>
          <w:szCs w:val="24"/>
        </w:rPr>
        <w:t>on</w:t>
      </w:r>
      <w:r w:rsidRPr="001C4776">
        <w:rPr>
          <w:rFonts w:asciiTheme="minorHAnsi" w:hAnsiTheme="minorHAnsi" w:cstheme="minorHAnsi"/>
          <w:sz w:val="24"/>
          <w:szCs w:val="24"/>
        </w:rPr>
        <w:t xml:space="preserve"> W</w:t>
      </w:r>
      <w:r w:rsidR="00E72123" w:rsidRPr="001C4776">
        <w:rPr>
          <w:rFonts w:asciiTheme="minorHAnsi" w:hAnsiTheme="minorHAnsi" w:cstheme="minorHAnsi"/>
          <w:sz w:val="24"/>
          <w:szCs w:val="24"/>
        </w:rPr>
        <w:t>histleblower</w:t>
      </w:r>
    </w:p>
    <w:p w14:paraId="661D1845" w14:textId="5931DCA2" w:rsidR="006A20E7" w:rsidRPr="001C4776" w:rsidRDefault="003C5C7F" w:rsidP="00EA6E55">
      <w:pPr>
        <w:pStyle w:val="ListParagraph"/>
        <w:widowControl w:val="0"/>
        <w:numPr>
          <w:ilvl w:val="0"/>
          <w:numId w:val="31"/>
        </w:numPr>
        <w:autoSpaceDE w:val="0"/>
        <w:autoSpaceDN w:val="0"/>
        <w:adjustRightInd w:val="0"/>
        <w:spacing w:after="0" w:line="240" w:lineRule="auto"/>
        <w:rPr>
          <w:rFonts w:asciiTheme="minorHAnsi" w:hAnsiTheme="minorHAnsi" w:cstheme="minorHAnsi"/>
          <w:sz w:val="24"/>
          <w:szCs w:val="24"/>
        </w:rPr>
      </w:pPr>
      <w:r w:rsidRPr="001C4776">
        <w:rPr>
          <w:rFonts w:asciiTheme="minorHAnsi" w:hAnsiTheme="minorHAnsi" w:cstheme="minorHAnsi"/>
          <w:sz w:val="24"/>
          <w:szCs w:val="24"/>
        </w:rPr>
        <w:t>Review of</w:t>
      </w:r>
      <w:r w:rsidR="006A20E7" w:rsidRPr="001C4776">
        <w:rPr>
          <w:rFonts w:asciiTheme="minorHAnsi" w:hAnsiTheme="minorHAnsi" w:cstheme="minorHAnsi"/>
          <w:sz w:val="24"/>
          <w:szCs w:val="24"/>
        </w:rPr>
        <w:t xml:space="preserve"> the whistleblower investigation manual </w:t>
      </w:r>
      <w:r w:rsidR="00F65A17" w:rsidRPr="001C4776">
        <w:rPr>
          <w:rFonts w:asciiTheme="minorHAnsi" w:hAnsiTheme="minorHAnsi" w:cstheme="minorHAnsi"/>
          <w:sz w:val="24"/>
          <w:szCs w:val="24"/>
        </w:rPr>
        <w:t xml:space="preserve">(WIM) </w:t>
      </w:r>
      <w:r w:rsidR="006A20E7" w:rsidRPr="001C4776">
        <w:rPr>
          <w:rFonts w:asciiTheme="minorHAnsi" w:hAnsiTheme="minorHAnsi" w:cstheme="minorHAnsi"/>
          <w:sz w:val="24"/>
          <w:szCs w:val="24"/>
        </w:rPr>
        <w:t xml:space="preserve">and appendixes and with the CPL for electronic case </w:t>
      </w:r>
      <w:r w:rsidR="00401A68" w:rsidRPr="001C4776">
        <w:rPr>
          <w:rFonts w:asciiTheme="minorHAnsi" w:hAnsiTheme="minorHAnsi" w:cstheme="minorHAnsi"/>
          <w:sz w:val="24"/>
          <w:szCs w:val="24"/>
        </w:rPr>
        <w:t>files</w:t>
      </w:r>
      <w:r w:rsidR="00977639" w:rsidRPr="001C4776">
        <w:rPr>
          <w:rFonts w:asciiTheme="minorHAnsi" w:hAnsiTheme="minorHAnsi" w:cstheme="minorHAnsi"/>
          <w:sz w:val="24"/>
          <w:szCs w:val="24"/>
        </w:rPr>
        <w:t>.</w:t>
      </w:r>
    </w:p>
    <w:p w14:paraId="4B4432D4" w14:textId="11EC66BD" w:rsidR="00F063E3" w:rsidRPr="001C4776" w:rsidRDefault="00380005" w:rsidP="00EA6E55">
      <w:pPr>
        <w:pStyle w:val="ListParagraph"/>
        <w:widowControl w:val="0"/>
        <w:numPr>
          <w:ilvl w:val="0"/>
          <w:numId w:val="31"/>
        </w:numPr>
        <w:autoSpaceDE w:val="0"/>
        <w:autoSpaceDN w:val="0"/>
        <w:adjustRightInd w:val="0"/>
        <w:spacing w:after="0" w:line="240" w:lineRule="auto"/>
        <w:rPr>
          <w:rFonts w:asciiTheme="minorHAnsi" w:hAnsiTheme="minorHAnsi" w:cstheme="minorHAnsi"/>
          <w:sz w:val="24"/>
          <w:szCs w:val="24"/>
        </w:rPr>
      </w:pPr>
      <w:r w:rsidRPr="001C4776">
        <w:rPr>
          <w:rFonts w:asciiTheme="minorHAnsi" w:hAnsiTheme="minorHAnsi" w:cstheme="minorHAnsi"/>
          <w:color w:val="000000"/>
          <w:sz w:val="24"/>
          <w:szCs w:val="24"/>
        </w:rPr>
        <w:t>Accompanied visit evaluations</w:t>
      </w:r>
      <w:r w:rsidR="0091228D">
        <w:rPr>
          <w:rFonts w:asciiTheme="minorHAnsi" w:hAnsiTheme="minorHAnsi" w:cstheme="minorHAnsi"/>
          <w:color w:val="000000"/>
          <w:sz w:val="24"/>
          <w:szCs w:val="24"/>
        </w:rPr>
        <w:t xml:space="preserve"> - </w:t>
      </w:r>
      <w:r w:rsidRPr="001C4776">
        <w:rPr>
          <w:rFonts w:asciiTheme="minorHAnsi" w:hAnsiTheme="minorHAnsi" w:cstheme="minorHAnsi"/>
          <w:color w:val="000000"/>
          <w:sz w:val="24"/>
          <w:szCs w:val="24"/>
        </w:rPr>
        <w:t xml:space="preserve">The performance of CSHOs was assessed during </w:t>
      </w:r>
      <w:r w:rsidR="002409B8">
        <w:rPr>
          <w:rFonts w:asciiTheme="minorHAnsi" w:hAnsiTheme="minorHAnsi" w:cstheme="minorHAnsi"/>
          <w:color w:val="000000"/>
          <w:sz w:val="24"/>
          <w:szCs w:val="24"/>
        </w:rPr>
        <w:t xml:space="preserve">FY </w:t>
      </w:r>
      <w:r w:rsidRPr="001C4776">
        <w:rPr>
          <w:rFonts w:asciiTheme="minorHAnsi" w:hAnsiTheme="minorHAnsi" w:cstheme="minorHAnsi"/>
          <w:color w:val="000000"/>
          <w:sz w:val="24"/>
          <w:szCs w:val="24"/>
        </w:rPr>
        <w:t xml:space="preserve">2025. Twelve accompanied visits were conducted throughout the </w:t>
      </w:r>
      <w:r w:rsidR="008F440E" w:rsidRPr="001C4776">
        <w:rPr>
          <w:rFonts w:asciiTheme="minorHAnsi" w:hAnsiTheme="minorHAnsi" w:cstheme="minorHAnsi"/>
          <w:color w:val="000000"/>
          <w:sz w:val="24"/>
          <w:szCs w:val="24"/>
        </w:rPr>
        <w:t xml:space="preserve">fiscal </w:t>
      </w:r>
      <w:r w:rsidRPr="001C4776">
        <w:rPr>
          <w:rFonts w:asciiTheme="minorHAnsi" w:hAnsiTheme="minorHAnsi" w:cstheme="minorHAnsi"/>
          <w:color w:val="000000"/>
          <w:sz w:val="24"/>
          <w:szCs w:val="24"/>
        </w:rPr>
        <w:t>year with CSHOs (PR SOAR, FY 2025)</w:t>
      </w:r>
      <w:r w:rsidR="00F94897">
        <w:rPr>
          <w:rFonts w:asciiTheme="minorHAnsi" w:hAnsiTheme="minorHAnsi" w:cstheme="minorHAnsi"/>
          <w:color w:val="000000"/>
          <w:sz w:val="24"/>
          <w:szCs w:val="24"/>
        </w:rPr>
        <w:t>.</w:t>
      </w:r>
    </w:p>
    <w:p w14:paraId="5BD8CDDF" w14:textId="77777777" w:rsidR="00F063E3" w:rsidRPr="001C4776" w:rsidRDefault="00F063E3" w:rsidP="00F063E3">
      <w:pPr>
        <w:ind w:left="720"/>
        <w:rPr>
          <w:rFonts w:asciiTheme="minorHAnsi" w:hAnsiTheme="minorHAnsi" w:cstheme="minorHAnsi"/>
        </w:rPr>
      </w:pPr>
    </w:p>
    <w:p w14:paraId="37B63EF8" w14:textId="3955E1EE" w:rsidR="00F14E9A" w:rsidRDefault="00B05D91" w:rsidP="009B09CC">
      <w:pPr>
        <w:ind w:left="720"/>
        <w:rPr>
          <w:rFonts w:asciiTheme="minorHAnsi" w:hAnsiTheme="minorHAnsi" w:cstheme="minorHAnsi"/>
        </w:rPr>
      </w:pPr>
      <w:r w:rsidRPr="001C4776">
        <w:rPr>
          <w:rFonts w:asciiTheme="minorHAnsi" w:hAnsiTheme="minorHAnsi" w:cstheme="minorHAnsi"/>
        </w:rPr>
        <w:t xml:space="preserve">In January and February 2025, the Program Evaluation Division </w:t>
      </w:r>
      <w:r w:rsidR="00EA6CC1" w:rsidRPr="001C4776">
        <w:rPr>
          <w:rFonts w:asciiTheme="minorHAnsi" w:hAnsiTheme="minorHAnsi" w:cstheme="minorHAnsi"/>
        </w:rPr>
        <w:t>conducted</w:t>
      </w:r>
      <w:r w:rsidRPr="001C4776">
        <w:rPr>
          <w:rFonts w:asciiTheme="minorHAnsi" w:hAnsiTheme="minorHAnsi" w:cstheme="minorHAnsi"/>
        </w:rPr>
        <w:t xml:space="preserve"> an audit of closed cases from the Caguas and San Juan Area Offices.</w:t>
      </w:r>
      <w:r w:rsidR="009B09CC">
        <w:rPr>
          <w:rFonts w:asciiTheme="minorHAnsi" w:hAnsiTheme="minorHAnsi" w:cstheme="minorHAnsi"/>
        </w:rPr>
        <w:t xml:space="preserve"> </w:t>
      </w:r>
      <w:r w:rsidRPr="001C4776">
        <w:rPr>
          <w:rFonts w:asciiTheme="minorHAnsi" w:hAnsiTheme="minorHAnsi" w:cstheme="minorHAnsi"/>
        </w:rPr>
        <w:t xml:space="preserve"> The audit focused on the fourth quarter </w:t>
      </w:r>
      <w:r w:rsidR="00BA1128">
        <w:rPr>
          <w:rFonts w:asciiTheme="minorHAnsi" w:hAnsiTheme="minorHAnsi" w:cstheme="minorHAnsi"/>
        </w:rPr>
        <w:t xml:space="preserve">         </w:t>
      </w:r>
      <w:r w:rsidRPr="001C4776">
        <w:rPr>
          <w:rFonts w:asciiTheme="minorHAnsi" w:hAnsiTheme="minorHAnsi" w:cstheme="minorHAnsi"/>
        </w:rPr>
        <w:t>of FY 2025 (July through September), during which 64 cases were</w:t>
      </w:r>
      <w:r w:rsidR="00777423" w:rsidRPr="001C4776">
        <w:rPr>
          <w:rFonts w:asciiTheme="minorHAnsi" w:hAnsiTheme="minorHAnsi" w:cstheme="minorHAnsi"/>
        </w:rPr>
        <w:t xml:space="preserve"> </w:t>
      </w:r>
      <w:r w:rsidR="008034AC" w:rsidRPr="001C4776">
        <w:rPr>
          <w:rFonts w:asciiTheme="minorHAnsi" w:hAnsiTheme="minorHAnsi" w:cstheme="minorHAnsi"/>
        </w:rPr>
        <w:t>reviewed</w:t>
      </w:r>
      <w:r w:rsidR="00777423" w:rsidRPr="001C4776">
        <w:rPr>
          <w:rFonts w:asciiTheme="minorHAnsi" w:hAnsiTheme="minorHAnsi" w:cstheme="minorHAnsi"/>
        </w:rPr>
        <w:t>.</w:t>
      </w:r>
      <w:r w:rsidR="009B09CC">
        <w:rPr>
          <w:rFonts w:asciiTheme="minorHAnsi" w:hAnsiTheme="minorHAnsi" w:cstheme="minorHAnsi"/>
        </w:rPr>
        <w:t xml:space="preserve"> </w:t>
      </w:r>
      <w:r w:rsidR="00805060" w:rsidRPr="001C4776">
        <w:rPr>
          <w:rFonts w:asciiTheme="minorHAnsi" w:hAnsiTheme="minorHAnsi" w:cstheme="minorHAnsi"/>
        </w:rPr>
        <w:t xml:space="preserve"> </w:t>
      </w:r>
      <w:r w:rsidR="00850D67" w:rsidRPr="001C4776">
        <w:rPr>
          <w:rFonts w:asciiTheme="minorHAnsi" w:hAnsiTheme="minorHAnsi" w:cstheme="minorHAnsi"/>
        </w:rPr>
        <w:t>The case files were reviewed to identify any transcription errors relating to reported hazards</w:t>
      </w:r>
      <w:r w:rsidR="00477E0C" w:rsidRPr="001C4776">
        <w:rPr>
          <w:rFonts w:asciiTheme="minorHAnsi" w:hAnsiTheme="minorHAnsi" w:cstheme="minorHAnsi"/>
        </w:rPr>
        <w:t xml:space="preserve">, </w:t>
      </w:r>
      <w:r w:rsidR="00850D67" w:rsidRPr="001C4776">
        <w:rPr>
          <w:rFonts w:asciiTheme="minorHAnsi" w:hAnsiTheme="minorHAnsi" w:cstheme="minorHAnsi"/>
        </w:rPr>
        <w:t>from the initial complaint all the way to the i</w:t>
      </w:r>
      <w:r w:rsidR="00477E0C" w:rsidRPr="001C4776">
        <w:rPr>
          <w:rFonts w:asciiTheme="minorHAnsi" w:hAnsiTheme="minorHAnsi" w:cstheme="minorHAnsi"/>
        </w:rPr>
        <w:t>nspection</w:t>
      </w:r>
      <w:r w:rsidR="00850D67" w:rsidRPr="001C4776">
        <w:rPr>
          <w:rFonts w:asciiTheme="minorHAnsi" w:hAnsiTheme="minorHAnsi" w:cstheme="minorHAnsi"/>
        </w:rPr>
        <w:t xml:space="preserve"> report</w:t>
      </w:r>
      <w:r w:rsidR="00477E0C" w:rsidRPr="001C4776">
        <w:rPr>
          <w:rFonts w:asciiTheme="minorHAnsi" w:hAnsiTheme="minorHAnsi" w:cstheme="minorHAnsi"/>
        </w:rPr>
        <w:t xml:space="preserve">, </w:t>
      </w:r>
      <w:r w:rsidR="00850D67" w:rsidRPr="001C4776">
        <w:rPr>
          <w:rFonts w:asciiTheme="minorHAnsi" w:hAnsiTheme="minorHAnsi" w:cstheme="minorHAnsi"/>
        </w:rPr>
        <w:t xml:space="preserve">and to </w:t>
      </w:r>
      <w:r w:rsidR="008A2CB6" w:rsidRPr="001C4776">
        <w:rPr>
          <w:rFonts w:asciiTheme="minorHAnsi" w:hAnsiTheme="minorHAnsi" w:cstheme="minorHAnsi"/>
        </w:rPr>
        <w:t xml:space="preserve">verify </w:t>
      </w:r>
      <w:r w:rsidR="00850D67" w:rsidRPr="001C4776">
        <w:rPr>
          <w:rFonts w:asciiTheme="minorHAnsi" w:hAnsiTheme="minorHAnsi" w:cstheme="minorHAnsi"/>
        </w:rPr>
        <w:t xml:space="preserve">that citation </w:t>
      </w:r>
      <w:r w:rsidR="008A2CB6" w:rsidRPr="001C4776">
        <w:rPr>
          <w:rFonts w:asciiTheme="minorHAnsi" w:hAnsiTheme="minorHAnsi" w:cstheme="minorHAnsi"/>
        </w:rPr>
        <w:t>elements</w:t>
      </w:r>
      <w:r w:rsidR="00850D67" w:rsidRPr="001C4776">
        <w:rPr>
          <w:rFonts w:asciiTheme="minorHAnsi" w:hAnsiTheme="minorHAnsi" w:cstheme="minorHAnsi"/>
        </w:rPr>
        <w:t xml:space="preserve"> w</w:t>
      </w:r>
      <w:r w:rsidR="00101E75" w:rsidRPr="001C4776">
        <w:rPr>
          <w:rFonts w:asciiTheme="minorHAnsi" w:hAnsiTheme="minorHAnsi" w:cstheme="minorHAnsi"/>
        </w:rPr>
        <w:t xml:space="preserve">ere </w:t>
      </w:r>
      <w:r w:rsidR="00101E75" w:rsidRPr="00901295">
        <w:rPr>
          <w:rFonts w:asciiTheme="minorHAnsi" w:hAnsiTheme="minorHAnsi" w:cstheme="minorHAnsi"/>
        </w:rPr>
        <w:t>addressed correctly.</w:t>
      </w:r>
      <w:r w:rsidR="00850D67" w:rsidRPr="00901295">
        <w:rPr>
          <w:rFonts w:asciiTheme="minorHAnsi" w:hAnsiTheme="minorHAnsi" w:cstheme="minorHAnsi"/>
        </w:rPr>
        <w:t xml:space="preserve"> </w:t>
      </w:r>
    </w:p>
    <w:p w14:paraId="7C9FC6FA" w14:textId="77777777" w:rsidR="00631F24" w:rsidRPr="00901295" w:rsidRDefault="00631F24" w:rsidP="009B09CC">
      <w:pPr>
        <w:ind w:left="720"/>
        <w:rPr>
          <w:rFonts w:asciiTheme="minorHAnsi" w:hAnsiTheme="minorHAnsi" w:cstheme="minorHAnsi"/>
        </w:rPr>
      </w:pPr>
    </w:p>
    <w:p w14:paraId="0A63022C" w14:textId="1E09DFF6" w:rsidR="00EA6E55" w:rsidRPr="00817569" w:rsidRDefault="00F66AFB" w:rsidP="00817569">
      <w:pPr>
        <w:pStyle w:val="ListParagraph"/>
        <w:numPr>
          <w:ilvl w:val="0"/>
          <w:numId w:val="5"/>
        </w:numPr>
        <w:ind w:left="720"/>
        <w:rPr>
          <w:rFonts w:asciiTheme="minorHAnsi" w:hAnsiTheme="minorHAnsi" w:cstheme="minorHAnsi"/>
          <w:sz w:val="24"/>
          <w:szCs w:val="24"/>
        </w:rPr>
      </w:pPr>
      <w:r w:rsidRPr="00901295">
        <w:rPr>
          <w:rFonts w:asciiTheme="minorHAnsi" w:hAnsiTheme="minorHAnsi" w:cstheme="minorHAnsi"/>
          <w:sz w:val="24"/>
          <w:szCs w:val="24"/>
        </w:rPr>
        <w:t>Staffing</w:t>
      </w:r>
    </w:p>
    <w:p w14:paraId="1EC1A4CA" w14:textId="2EC93FCE" w:rsidR="00817569" w:rsidRPr="00817569" w:rsidRDefault="00817569" w:rsidP="00817569">
      <w:pPr>
        <w:ind w:left="720"/>
        <w:rPr>
          <w:rFonts w:asciiTheme="minorHAnsi" w:hAnsiTheme="minorHAnsi" w:cstheme="minorHAnsi"/>
        </w:rPr>
      </w:pPr>
      <w:r w:rsidRPr="00817569">
        <w:rPr>
          <w:rFonts w:asciiTheme="minorHAnsi" w:hAnsiTheme="minorHAnsi" w:cstheme="minorHAnsi"/>
        </w:rPr>
        <w:t>At the close of FY 2025, the State Plan had a total of 65 employees on staff.</w:t>
      </w:r>
      <w:r>
        <w:rPr>
          <w:rFonts w:asciiTheme="minorHAnsi" w:hAnsiTheme="minorHAnsi" w:cstheme="minorHAnsi"/>
        </w:rPr>
        <w:t xml:space="preserve"> </w:t>
      </w:r>
      <w:r w:rsidR="009B09CC">
        <w:rPr>
          <w:rFonts w:asciiTheme="minorHAnsi" w:hAnsiTheme="minorHAnsi" w:cstheme="minorHAnsi"/>
        </w:rPr>
        <w:t xml:space="preserve"> </w:t>
      </w:r>
      <w:r w:rsidRPr="00817569">
        <w:rPr>
          <w:rFonts w:asciiTheme="minorHAnsi" w:hAnsiTheme="minorHAnsi" w:cstheme="minorHAnsi"/>
        </w:rPr>
        <w:t xml:space="preserve">As of May 6, 2026, the State Plan reported the following employment: </w:t>
      </w:r>
    </w:p>
    <w:p w14:paraId="05DBA42A" w14:textId="77777777" w:rsidR="00817569" w:rsidRPr="00817569" w:rsidRDefault="00817569" w:rsidP="00817569">
      <w:pPr>
        <w:ind w:left="720"/>
        <w:rPr>
          <w:rFonts w:asciiTheme="minorHAnsi" w:hAnsiTheme="minorHAnsi" w:cstheme="minorHAnsi"/>
        </w:rPr>
      </w:pPr>
    </w:p>
    <w:p w14:paraId="56359D5F" w14:textId="62374DD7" w:rsidR="00817569" w:rsidRPr="00817569" w:rsidRDefault="00F94897" w:rsidP="00817569">
      <w:pPr>
        <w:numPr>
          <w:ilvl w:val="1"/>
          <w:numId w:val="24"/>
        </w:numPr>
        <w:rPr>
          <w:rFonts w:asciiTheme="minorHAnsi" w:hAnsiTheme="minorHAnsi" w:cstheme="minorHAnsi"/>
        </w:rPr>
      </w:pPr>
      <w:r>
        <w:rPr>
          <w:rFonts w:asciiTheme="minorHAnsi" w:hAnsiTheme="minorHAnsi" w:cstheme="minorHAnsi"/>
        </w:rPr>
        <w:t xml:space="preserve">Thirty-six </w:t>
      </w:r>
      <w:r w:rsidR="00817569" w:rsidRPr="00817569">
        <w:rPr>
          <w:rFonts w:asciiTheme="minorHAnsi" w:hAnsiTheme="minorHAnsi" w:cstheme="minorHAnsi"/>
        </w:rPr>
        <w:t>CSHOs</w:t>
      </w:r>
    </w:p>
    <w:p w14:paraId="61E3359A" w14:textId="332BA62C" w:rsidR="00817569" w:rsidRPr="00817569" w:rsidRDefault="00817569" w:rsidP="00817569">
      <w:pPr>
        <w:numPr>
          <w:ilvl w:val="1"/>
          <w:numId w:val="24"/>
        </w:numPr>
        <w:rPr>
          <w:rFonts w:asciiTheme="minorHAnsi" w:hAnsiTheme="minorHAnsi" w:cstheme="minorHAnsi"/>
        </w:rPr>
      </w:pPr>
      <w:r w:rsidRPr="00817569">
        <w:rPr>
          <w:rFonts w:asciiTheme="minorHAnsi" w:hAnsiTheme="minorHAnsi" w:cstheme="minorHAnsi"/>
        </w:rPr>
        <w:t xml:space="preserve">Five </w:t>
      </w:r>
      <w:r w:rsidR="00F94897">
        <w:rPr>
          <w:rFonts w:asciiTheme="minorHAnsi" w:hAnsiTheme="minorHAnsi" w:cstheme="minorHAnsi"/>
        </w:rPr>
        <w:t>p</w:t>
      </w:r>
      <w:r w:rsidRPr="00817569">
        <w:rPr>
          <w:rFonts w:asciiTheme="minorHAnsi" w:hAnsiTheme="minorHAnsi" w:cstheme="minorHAnsi"/>
        </w:rPr>
        <w:t xml:space="preserve">rincipal </w:t>
      </w:r>
      <w:r w:rsidR="00F94897">
        <w:rPr>
          <w:rFonts w:asciiTheme="minorHAnsi" w:hAnsiTheme="minorHAnsi" w:cstheme="minorHAnsi"/>
        </w:rPr>
        <w:t>s</w:t>
      </w:r>
      <w:r w:rsidRPr="00817569">
        <w:rPr>
          <w:rFonts w:asciiTheme="minorHAnsi" w:hAnsiTheme="minorHAnsi" w:cstheme="minorHAnsi"/>
        </w:rPr>
        <w:t xml:space="preserve">afety and </w:t>
      </w:r>
      <w:r w:rsidR="00F94897">
        <w:rPr>
          <w:rFonts w:asciiTheme="minorHAnsi" w:hAnsiTheme="minorHAnsi" w:cstheme="minorHAnsi"/>
        </w:rPr>
        <w:t>o</w:t>
      </w:r>
      <w:r w:rsidRPr="00817569">
        <w:rPr>
          <w:rFonts w:asciiTheme="minorHAnsi" w:hAnsiTheme="minorHAnsi" w:cstheme="minorHAnsi"/>
        </w:rPr>
        <w:t xml:space="preserve">ccupational </w:t>
      </w:r>
      <w:r w:rsidR="00F94897">
        <w:rPr>
          <w:rFonts w:asciiTheme="minorHAnsi" w:hAnsiTheme="minorHAnsi" w:cstheme="minorHAnsi"/>
        </w:rPr>
        <w:t>h</w:t>
      </w:r>
      <w:r w:rsidRPr="00817569">
        <w:rPr>
          <w:rFonts w:asciiTheme="minorHAnsi" w:hAnsiTheme="minorHAnsi" w:cstheme="minorHAnsi"/>
        </w:rPr>
        <w:t xml:space="preserve">ealth </w:t>
      </w:r>
      <w:r w:rsidR="00F94897">
        <w:rPr>
          <w:rFonts w:asciiTheme="minorHAnsi" w:hAnsiTheme="minorHAnsi" w:cstheme="minorHAnsi"/>
        </w:rPr>
        <w:t>s</w:t>
      </w:r>
      <w:r w:rsidRPr="00817569">
        <w:rPr>
          <w:rFonts w:asciiTheme="minorHAnsi" w:hAnsiTheme="minorHAnsi" w:cstheme="minorHAnsi"/>
        </w:rPr>
        <w:t>pecialist</w:t>
      </w:r>
      <w:r w:rsidR="00F94897">
        <w:rPr>
          <w:rFonts w:asciiTheme="minorHAnsi" w:hAnsiTheme="minorHAnsi" w:cstheme="minorHAnsi"/>
        </w:rPr>
        <w:t>s</w:t>
      </w:r>
      <w:r w:rsidRPr="00817569">
        <w:rPr>
          <w:rFonts w:asciiTheme="minorHAnsi" w:hAnsiTheme="minorHAnsi" w:cstheme="minorHAnsi"/>
        </w:rPr>
        <w:t xml:space="preserve"> (Area Directors)</w:t>
      </w:r>
    </w:p>
    <w:p w14:paraId="648C4AF5" w14:textId="10F4A3C9" w:rsidR="00817569" w:rsidRPr="00817569" w:rsidRDefault="00817569" w:rsidP="00817569">
      <w:pPr>
        <w:numPr>
          <w:ilvl w:val="1"/>
          <w:numId w:val="24"/>
        </w:numPr>
        <w:rPr>
          <w:rFonts w:asciiTheme="minorHAnsi" w:hAnsiTheme="minorHAnsi" w:cstheme="minorHAnsi"/>
        </w:rPr>
      </w:pPr>
      <w:r w:rsidRPr="00817569">
        <w:rPr>
          <w:rFonts w:asciiTheme="minorHAnsi" w:hAnsiTheme="minorHAnsi" w:cstheme="minorHAnsi"/>
        </w:rPr>
        <w:t xml:space="preserve">Two </w:t>
      </w:r>
      <w:r w:rsidR="00F94897">
        <w:rPr>
          <w:rFonts w:asciiTheme="minorHAnsi" w:hAnsiTheme="minorHAnsi" w:cstheme="minorHAnsi"/>
        </w:rPr>
        <w:t>d</w:t>
      </w:r>
      <w:r w:rsidRPr="00817569">
        <w:rPr>
          <w:rFonts w:asciiTheme="minorHAnsi" w:hAnsiTheme="minorHAnsi" w:cstheme="minorHAnsi"/>
        </w:rPr>
        <w:t xml:space="preserve">ivision </w:t>
      </w:r>
      <w:r w:rsidR="00F94897">
        <w:rPr>
          <w:rFonts w:asciiTheme="minorHAnsi" w:hAnsiTheme="minorHAnsi" w:cstheme="minorHAnsi"/>
        </w:rPr>
        <w:t>d</w:t>
      </w:r>
      <w:r w:rsidRPr="00817569">
        <w:rPr>
          <w:rFonts w:asciiTheme="minorHAnsi" w:hAnsiTheme="minorHAnsi" w:cstheme="minorHAnsi"/>
        </w:rPr>
        <w:t>irectors</w:t>
      </w:r>
    </w:p>
    <w:p w14:paraId="75247610" w14:textId="77777777" w:rsidR="00817569" w:rsidRPr="00817569" w:rsidRDefault="00817569" w:rsidP="00817569">
      <w:pPr>
        <w:numPr>
          <w:ilvl w:val="1"/>
          <w:numId w:val="24"/>
        </w:numPr>
        <w:rPr>
          <w:rFonts w:asciiTheme="minorHAnsi" w:hAnsiTheme="minorHAnsi" w:cstheme="minorHAnsi"/>
        </w:rPr>
      </w:pPr>
      <w:r w:rsidRPr="00817569">
        <w:rPr>
          <w:rFonts w:asciiTheme="minorHAnsi" w:hAnsiTheme="minorHAnsi" w:cstheme="minorHAnsi"/>
        </w:rPr>
        <w:lastRenderedPageBreak/>
        <w:t>Two safety and health specialists for the Technical Support Division</w:t>
      </w:r>
    </w:p>
    <w:p w14:paraId="12D23495" w14:textId="77777777" w:rsidR="00817569" w:rsidRPr="00817569" w:rsidRDefault="00817569" w:rsidP="00817569">
      <w:pPr>
        <w:numPr>
          <w:ilvl w:val="1"/>
          <w:numId w:val="24"/>
        </w:numPr>
        <w:rPr>
          <w:rFonts w:asciiTheme="minorHAnsi" w:hAnsiTheme="minorHAnsi" w:cstheme="minorHAnsi"/>
        </w:rPr>
      </w:pPr>
      <w:r w:rsidRPr="00817569">
        <w:rPr>
          <w:rFonts w:asciiTheme="minorHAnsi" w:hAnsiTheme="minorHAnsi" w:cstheme="minorHAnsi"/>
        </w:rPr>
        <w:t>Two whistleblower investigators</w:t>
      </w:r>
    </w:p>
    <w:p w14:paraId="2537F9D8" w14:textId="77777777" w:rsidR="00817569" w:rsidRPr="00817569" w:rsidRDefault="00817569" w:rsidP="00817569">
      <w:pPr>
        <w:numPr>
          <w:ilvl w:val="1"/>
          <w:numId w:val="24"/>
        </w:numPr>
        <w:rPr>
          <w:rFonts w:asciiTheme="minorHAnsi" w:hAnsiTheme="minorHAnsi" w:cstheme="minorHAnsi"/>
        </w:rPr>
      </w:pPr>
      <w:r w:rsidRPr="00817569">
        <w:rPr>
          <w:rFonts w:asciiTheme="minorHAnsi" w:hAnsiTheme="minorHAnsi" w:cstheme="minorHAnsi"/>
        </w:rPr>
        <w:t>One whistleblower supervisor</w:t>
      </w:r>
    </w:p>
    <w:p w14:paraId="6F789268" w14:textId="77777777" w:rsidR="00817569" w:rsidRPr="00817569" w:rsidRDefault="00817569" w:rsidP="00817569">
      <w:pPr>
        <w:numPr>
          <w:ilvl w:val="1"/>
          <w:numId w:val="24"/>
        </w:numPr>
        <w:rPr>
          <w:rFonts w:asciiTheme="minorHAnsi" w:hAnsiTheme="minorHAnsi" w:cstheme="minorHAnsi"/>
        </w:rPr>
      </w:pPr>
      <w:r w:rsidRPr="00817569">
        <w:rPr>
          <w:rFonts w:asciiTheme="minorHAnsi" w:hAnsiTheme="minorHAnsi" w:cstheme="minorHAnsi"/>
        </w:rPr>
        <w:t>Two compliance assistance specialists (Voluntary Programs Division)</w:t>
      </w:r>
    </w:p>
    <w:p w14:paraId="7F958FCC" w14:textId="77777777" w:rsidR="00817569" w:rsidRPr="00817569" w:rsidRDefault="00817569" w:rsidP="00817569">
      <w:pPr>
        <w:numPr>
          <w:ilvl w:val="1"/>
          <w:numId w:val="24"/>
        </w:numPr>
        <w:rPr>
          <w:rFonts w:asciiTheme="minorHAnsi" w:hAnsiTheme="minorHAnsi" w:cstheme="minorHAnsi"/>
        </w:rPr>
      </w:pPr>
      <w:r w:rsidRPr="00817569">
        <w:rPr>
          <w:rFonts w:asciiTheme="minorHAnsi" w:hAnsiTheme="minorHAnsi" w:cstheme="minorHAnsi"/>
        </w:rPr>
        <w:t>Fifteen administrative staff (technical, legal, others)</w:t>
      </w:r>
    </w:p>
    <w:p w14:paraId="196353D7" w14:textId="77777777" w:rsidR="00817569" w:rsidRDefault="00817569" w:rsidP="00817569">
      <w:pPr>
        <w:ind w:left="720"/>
        <w:rPr>
          <w:rFonts w:asciiTheme="minorHAnsi" w:hAnsiTheme="minorHAnsi" w:cstheme="minorHAnsi"/>
        </w:rPr>
      </w:pPr>
    </w:p>
    <w:p w14:paraId="30C3DA30" w14:textId="74711DE9" w:rsidR="00817569" w:rsidRDefault="00817569" w:rsidP="00817569">
      <w:pPr>
        <w:ind w:left="720"/>
        <w:rPr>
          <w:rFonts w:asciiTheme="minorHAnsi" w:hAnsiTheme="minorHAnsi" w:cstheme="minorHAnsi"/>
        </w:rPr>
      </w:pPr>
      <w:r>
        <w:rPr>
          <w:rFonts w:asciiTheme="minorHAnsi" w:hAnsiTheme="minorHAnsi" w:cstheme="minorHAnsi"/>
        </w:rPr>
        <w:t xml:space="preserve">PR OSHA </w:t>
      </w:r>
      <w:r w:rsidR="00B74CA6" w:rsidRPr="00B74CA6">
        <w:rPr>
          <w:rFonts w:asciiTheme="minorHAnsi" w:hAnsiTheme="minorHAnsi" w:cstheme="minorHAnsi"/>
        </w:rPr>
        <w:t xml:space="preserve">is currently prioritizing the training of new </w:t>
      </w:r>
      <w:r w:rsidR="0052713C">
        <w:rPr>
          <w:rFonts w:asciiTheme="minorHAnsi" w:hAnsiTheme="minorHAnsi" w:cstheme="minorHAnsi"/>
        </w:rPr>
        <w:t xml:space="preserve">compliance safety and health </w:t>
      </w:r>
      <w:r w:rsidR="006D1363">
        <w:rPr>
          <w:rFonts w:asciiTheme="minorHAnsi" w:hAnsiTheme="minorHAnsi" w:cstheme="minorHAnsi"/>
        </w:rPr>
        <w:t>officers</w:t>
      </w:r>
      <w:r w:rsidR="0052713C">
        <w:rPr>
          <w:rFonts w:asciiTheme="minorHAnsi" w:hAnsiTheme="minorHAnsi" w:cstheme="minorHAnsi"/>
        </w:rPr>
        <w:t xml:space="preserve"> </w:t>
      </w:r>
      <w:r w:rsidR="00B74CA6" w:rsidRPr="00B74CA6">
        <w:rPr>
          <w:rFonts w:asciiTheme="minorHAnsi" w:hAnsiTheme="minorHAnsi" w:cstheme="minorHAnsi"/>
        </w:rPr>
        <w:t xml:space="preserve">who were recruited during FY 2024. </w:t>
      </w:r>
    </w:p>
    <w:p w14:paraId="4B383AC8" w14:textId="77777777" w:rsidR="007C3EFF" w:rsidRDefault="007C3EFF" w:rsidP="00817569">
      <w:pPr>
        <w:ind w:left="720"/>
        <w:rPr>
          <w:rFonts w:asciiTheme="minorHAnsi" w:hAnsiTheme="minorHAnsi" w:cstheme="minorHAnsi"/>
        </w:rPr>
      </w:pPr>
    </w:p>
    <w:p w14:paraId="602906A5" w14:textId="13EB9D85" w:rsidR="007C3EFF" w:rsidRPr="007C3EFF" w:rsidRDefault="007C3EFF" w:rsidP="007C3EFF">
      <w:pPr>
        <w:ind w:left="720"/>
        <w:rPr>
          <w:rFonts w:asciiTheme="minorHAnsi" w:hAnsiTheme="minorHAnsi" w:cstheme="minorHAnsi"/>
        </w:rPr>
      </w:pPr>
      <w:r w:rsidRPr="007C3EFF">
        <w:rPr>
          <w:rFonts w:asciiTheme="minorHAnsi" w:hAnsiTheme="minorHAnsi" w:cstheme="minorHAnsi"/>
        </w:rPr>
        <w:t xml:space="preserve">Program performance has been hindered by a shortage of leadership and administrative staff. The implementation of a new employee classification plan by the Government of Puerto Rico resulted in the elimination of </w:t>
      </w:r>
      <w:r w:rsidR="00D1313E">
        <w:rPr>
          <w:rFonts w:asciiTheme="minorHAnsi" w:hAnsiTheme="minorHAnsi" w:cstheme="minorHAnsi"/>
        </w:rPr>
        <w:t>three pi</w:t>
      </w:r>
      <w:r w:rsidR="00D1313E" w:rsidRPr="007C3EFF">
        <w:rPr>
          <w:rFonts w:asciiTheme="minorHAnsi" w:hAnsiTheme="minorHAnsi" w:cstheme="minorHAnsi"/>
        </w:rPr>
        <w:t>votal</w:t>
      </w:r>
      <w:r w:rsidRPr="007C3EFF">
        <w:rPr>
          <w:rFonts w:asciiTheme="minorHAnsi" w:hAnsiTheme="minorHAnsi" w:cstheme="minorHAnsi"/>
        </w:rPr>
        <w:t xml:space="preserve"> leadership roles, the Director of the Bureau of Inspections</w:t>
      </w:r>
      <w:r w:rsidR="00D1313E">
        <w:rPr>
          <w:rFonts w:asciiTheme="minorHAnsi" w:hAnsiTheme="minorHAnsi" w:cstheme="minorHAnsi"/>
        </w:rPr>
        <w:t>, the Bureau of Technical Assistance,</w:t>
      </w:r>
      <w:r w:rsidRPr="007C3EFF">
        <w:rPr>
          <w:rFonts w:asciiTheme="minorHAnsi" w:hAnsiTheme="minorHAnsi" w:cstheme="minorHAnsi"/>
        </w:rPr>
        <w:t xml:space="preserve"> and the Director of Evaluation. </w:t>
      </w:r>
      <w:r w:rsidR="004C73A7">
        <w:rPr>
          <w:rFonts w:asciiTheme="minorHAnsi" w:hAnsiTheme="minorHAnsi" w:cstheme="minorHAnsi"/>
        </w:rPr>
        <w:t xml:space="preserve"> </w:t>
      </w:r>
      <w:r w:rsidR="00FE083F">
        <w:rPr>
          <w:rFonts w:asciiTheme="minorHAnsi" w:hAnsiTheme="minorHAnsi" w:cstheme="minorHAnsi"/>
        </w:rPr>
        <w:t>The Puerto Rico DOL</w:t>
      </w:r>
      <w:r w:rsidRPr="007C3EFF">
        <w:rPr>
          <w:rFonts w:asciiTheme="minorHAnsi" w:hAnsiTheme="minorHAnsi" w:cstheme="minorHAnsi"/>
        </w:rPr>
        <w:t xml:space="preserve"> is aware of the situation, but has not responded to the concerns, creating challenges for the program.</w:t>
      </w:r>
      <w:r w:rsidR="004C73A7">
        <w:rPr>
          <w:rFonts w:asciiTheme="minorHAnsi" w:hAnsiTheme="minorHAnsi" w:cstheme="minorHAnsi"/>
        </w:rPr>
        <w:t xml:space="preserve"> </w:t>
      </w:r>
      <w:r w:rsidRPr="007C3EFF">
        <w:rPr>
          <w:rFonts w:asciiTheme="minorHAnsi" w:hAnsiTheme="minorHAnsi" w:cstheme="minorHAnsi"/>
        </w:rPr>
        <w:t xml:space="preserve"> Key vacant management positions also exist in the Technical Support Division and the Ponce Area Office. </w:t>
      </w:r>
      <w:r w:rsidR="004C73A7">
        <w:rPr>
          <w:rFonts w:asciiTheme="minorHAnsi" w:hAnsiTheme="minorHAnsi" w:cstheme="minorHAnsi"/>
        </w:rPr>
        <w:t xml:space="preserve"> </w:t>
      </w:r>
      <w:r w:rsidRPr="007C3EFF">
        <w:rPr>
          <w:rFonts w:asciiTheme="minorHAnsi" w:hAnsiTheme="minorHAnsi" w:cstheme="minorHAnsi"/>
        </w:rPr>
        <w:t xml:space="preserve">Additionally, the administrative support gap affects four </w:t>
      </w:r>
      <w:r w:rsidR="004C73A7">
        <w:rPr>
          <w:rFonts w:asciiTheme="minorHAnsi" w:hAnsiTheme="minorHAnsi" w:cstheme="minorHAnsi"/>
        </w:rPr>
        <w:t>a</w:t>
      </w:r>
      <w:r w:rsidRPr="007C3EFF">
        <w:rPr>
          <w:rFonts w:asciiTheme="minorHAnsi" w:hAnsiTheme="minorHAnsi" w:cstheme="minorHAnsi"/>
        </w:rPr>
        <w:t xml:space="preserve">rea </w:t>
      </w:r>
      <w:r w:rsidR="004C73A7">
        <w:rPr>
          <w:rFonts w:asciiTheme="minorHAnsi" w:hAnsiTheme="minorHAnsi" w:cstheme="minorHAnsi"/>
        </w:rPr>
        <w:t>o</w:t>
      </w:r>
      <w:r w:rsidRPr="007C3EFF">
        <w:rPr>
          <w:rFonts w:asciiTheme="minorHAnsi" w:hAnsiTheme="minorHAnsi" w:cstheme="minorHAnsi"/>
        </w:rPr>
        <w:t xml:space="preserve">ffices and four divisions within the Central Office. </w:t>
      </w:r>
      <w:r w:rsidR="004C73A7">
        <w:rPr>
          <w:rFonts w:asciiTheme="minorHAnsi" w:hAnsiTheme="minorHAnsi" w:cstheme="minorHAnsi"/>
        </w:rPr>
        <w:t xml:space="preserve"> </w:t>
      </w:r>
      <w:r w:rsidRPr="007C3EFF">
        <w:rPr>
          <w:rFonts w:asciiTheme="minorHAnsi" w:hAnsiTheme="minorHAnsi" w:cstheme="minorHAnsi"/>
        </w:rPr>
        <w:t>The State Plan hopes to post and fill key vacant management and administrative support positions in FY 2026. Th</w:t>
      </w:r>
      <w:r w:rsidR="00F94897">
        <w:rPr>
          <w:rFonts w:asciiTheme="minorHAnsi" w:hAnsiTheme="minorHAnsi" w:cstheme="minorHAnsi"/>
        </w:rPr>
        <w:t xml:space="preserve">is </w:t>
      </w:r>
      <w:r w:rsidRPr="007C3EFF">
        <w:rPr>
          <w:rFonts w:asciiTheme="minorHAnsi" w:hAnsiTheme="minorHAnsi" w:cstheme="minorHAnsi"/>
        </w:rPr>
        <w:t xml:space="preserve">finding is continued. </w:t>
      </w:r>
    </w:p>
    <w:p w14:paraId="14F0927C" w14:textId="77777777" w:rsidR="00DA1571" w:rsidRPr="000B2B3D" w:rsidRDefault="00DA1571" w:rsidP="00BD2EC4">
      <w:pPr>
        <w:rPr>
          <w:rFonts w:asciiTheme="minorHAnsi" w:hAnsiTheme="minorHAnsi" w:cstheme="minorHAnsi"/>
        </w:rPr>
      </w:pPr>
    </w:p>
    <w:p w14:paraId="640BC672" w14:textId="57DCC05C" w:rsidR="00DC4E6B" w:rsidRPr="000B2B3D" w:rsidRDefault="00DC4E6B" w:rsidP="00D55070">
      <w:pPr>
        <w:ind w:left="720"/>
        <w:rPr>
          <w:rFonts w:asciiTheme="minorHAnsi" w:hAnsiTheme="minorHAnsi" w:cstheme="minorHAnsi"/>
          <w:i/>
          <w:iCs/>
        </w:rPr>
      </w:pPr>
      <w:r w:rsidRPr="000B2B3D">
        <w:rPr>
          <w:rFonts w:asciiTheme="minorHAnsi" w:hAnsiTheme="minorHAnsi" w:cstheme="minorHAnsi"/>
          <w:b/>
          <w:bCs/>
          <w:u w:val="single"/>
        </w:rPr>
        <w:t xml:space="preserve">Finding </w:t>
      </w:r>
      <w:r w:rsidR="00400A8C" w:rsidRPr="000B2B3D">
        <w:rPr>
          <w:rFonts w:asciiTheme="minorHAnsi" w:hAnsiTheme="minorHAnsi" w:cstheme="minorHAnsi"/>
          <w:b/>
          <w:bCs/>
          <w:u w:val="single"/>
        </w:rPr>
        <w:t>FY 2025-03 (</w:t>
      </w:r>
      <w:r w:rsidR="002C4AA9">
        <w:rPr>
          <w:rFonts w:asciiTheme="minorHAnsi" w:hAnsiTheme="minorHAnsi" w:cstheme="minorHAnsi"/>
          <w:b/>
          <w:bCs/>
          <w:u w:val="single"/>
        </w:rPr>
        <w:t xml:space="preserve">FY 2024-03, </w:t>
      </w:r>
      <w:r w:rsidRPr="000B2B3D">
        <w:rPr>
          <w:rFonts w:asciiTheme="minorHAnsi" w:hAnsiTheme="minorHAnsi" w:cstheme="minorHAnsi"/>
          <w:b/>
          <w:bCs/>
          <w:u w:val="single"/>
        </w:rPr>
        <w:t>FY 2023-0</w:t>
      </w:r>
      <w:r w:rsidR="00684EBC" w:rsidRPr="000B2B3D">
        <w:rPr>
          <w:rFonts w:asciiTheme="minorHAnsi" w:hAnsiTheme="minorHAnsi" w:cstheme="minorHAnsi"/>
          <w:b/>
          <w:bCs/>
          <w:u w:val="single"/>
        </w:rPr>
        <w:t>3</w:t>
      </w:r>
      <w:r w:rsidR="00400A8C" w:rsidRPr="000B2B3D">
        <w:rPr>
          <w:rFonts w:asciiTheme="minorHAnsi" w:hAnsiTheme="minorHAnsi" w:cstheme="minorHAnsi"/>
          <w:b/>
          <w:bCs/>
          <w:u w:val="single"/>
        </w:rPr>
        <w:t>,</w:t>
      </w:r>
      <w:r w:rsidR="00A452E7">
        <w:rPr>
          <w:rFonts w:asciiTheme="minorHAnsi" w:hAnsiTheme="minorHAnsi" w:cstheme="minorHAnsi"/>
          <w:b/>
          <w:bCs/>
          <w:u w:val="single"/>
        </w:rPr>
        <w:t xml:space="preserve"> </w:t>
      </w:r>
      <w:r w:rsidR="00BF0938" w:rsidRPr="000B2B3D">
        <w:rPr>
          <w:rFonts w:asciiTheme="minorHAnsi" w:hAnsiTheme="minorHAnsi" w:cstheme="minorHAnsi"/>
          <w:b/>
          <w:bCs/>
          <w:u w:val="single"/>
        </w:rPr>
        <w:t>FY 2022-01</w:t>
      </w:r>
      <w:r w:rsidR="00A452E7">
        <w:rPr>
          <w:rFonts w:asciiTheme="minorHAnsi" w:hAnsiTheme="minorHAnsi" w:cstheme="minorHAnsi"/>
          <w:b/>
          <w:bCs/>
          <w:u w:val="single"/>
        </w:rPr>
        <w:t xml:space="preserve">, </w:t>
      </w:r>
      <w:r w:rsidR="00A452E7" w:rsidRPr="000B2B3D">
        <w:rPr>
          <w:rFonts w:asciiTheme="minorHAnsi" w:hAnsiTheme="minorHAnsi" w:cstheme="minorHAnsi"/>
          <w:b/>
          <w:bCs/>
          <w:u w:val="single"/>
        </w:rPr>
        <w:t>FY 2021-01</w:t>
      </w:r>
      <w:r w:rsidR="00BF0938" w:rsidRPr="000B2B3D">
        <w:rPr>
          <w:rFonts w:asciiTheme="minorHAnsi" w:hAnsiTheme="minorHAnsi" w:cstheme="minorHAnsi"/>
          <w:b/>
          <w:bCs/>
          <w:u w:val="single"/>
        </w:rPr>
        <w:t>)</w:t>
      </w:r>
      <w:r w:rsidR="00C60A06" w:rsidRPr="00EA32A8">
        <w:rPr>
          <w:rFonts w:asciiTheme="minorHAnsi" w:hAnsiTheme="minorHAnsi" w:cstheme="minorHAnsi"/>
          <w:b/>
          <w:bCs/>
        </w:rPr>
        <w:t>:</w:t>
      </w:r>
      <w:r w:rsidR="00C60A06">
        <w:rPr>
          <w:rFonts w:asciiTheme="minorHAnsi" w:hAnsiTheme="minorHAnsi" w:cstheme="minorHAnsi"/>
          <w:i/>
          <w:iCs/>
        </w:rPr>
        <w:t xml:space="preserve"> S</w:t>
      </w:r>
      <w:r w:rsidR="00C60A06" w:rsidRPr="000B2B3D">
        <w:rPr>
          <w:rFonts w:asciiTheme="minorHAnsi" w:hAnsiTheme="minorHAnsi" w:cstheme="minorHAnsi"/>
          <w:i/>
          <w:iCs/>
        </w:rPr>
        <w:t>taffing</w:t>
      </w:r>
    </w:p>
    <w:p w14:paraId="0E3B8CF2" w14:textId="1DC26325" w:rsidR="00BF0938" w:rsidRDefault="00864848" w:rsidP="00D55070">
      <w:pPr>
        <w:ind w:left="720"/>
        <w:rPr>
          <w:rFonts w:asciiTheme="minorHAnsi" w:hAnsiTheme="minorHAnsi" w:cstheme="minorHAnsi"/>
        </w:rPr>
      </w:pPr>
      <w:r w:rsidRPr="000B2B3D">
        <w:rPr>
          <w:rFonts w:asciiTheme="minorHAnsi" w:hAnsiTheme="minorHAnsi" w:cstheme="minorHAnsi"/>
        </w:rPr>
        <w:t>T</w:t>
      </w:r>
      <w:r w:rsidR="00BF0938" w:rsidRPr="000B2B3D">
        <w:rPr>
          <w:rFonts w:asciiTheme="minorHAnsi" w:hAnsiTheme="minorHAnsi" w:cstheme="minorHAnsi"/>
        </w:rPr>
        <w:t xml:space="preserve">he </w:t>
      </w:r>
      <w:r w:rsidRPr="000B2B3D">
        <w:rPr>
          <w:rFonts w:asciiTheme="minorHAnsi" w:hAnsiTheme="minorHAnsi" w:cstheme="minorHAnsi"/>
        </w:rPr>
        <w:t>State Plan h</w:t>
      </w:r>
      <w:r w:rsidR="00BF0938" w:rsidRPr="000B2B3D">
        <w:rPr>
          <w:rFonts w:asciiTheme="minorHAnsi" w:hAnsiTheme="minorHAnsi" w:cstheme="minorHAnsi"/>
        </w:rPr>
        <w:t xml:space="preserve">ad </w:t>
      </w:r>
      <w:r w:rsidR="009D1AE8" w:rsidRPr="000B2B3D">
        <w:rPr>
          <w:rFonts w:asciiTheme="minorHAnsi" w:hAnsiTheme="minorHAnsi" w:cstheme="minorHAnsi"/>
        </w:rPr>
        <w:t>four</w:t>
      </w:r>
      <w:r w:rsidR="00BF0938" w:rsidRPr="000B2B3D">
        <w:rPr>
          <w:rFonts w:asciiTheme="minorHAnsi" w:hAnsiTheme="minorHAnsi" w:cstheme="minorHAnsi"/>
        </w:rPr>
        <w:t xml:space="preserve"> vacant </w:t>
      </w:r>
      <w:r w:rsidR="00726DCC" w:rsidRPr="000B2B3D">
        <w:rPr>
          <w:rFonts w:asciiTheme="minorHAnsi" w:hAnsiTheme="minorHAnsi" w:cstheme="minorHAnsi"/>
        </w:rPr>
        <w:t>s</w:t>
      </w:r>
      <w:r w:rsidR="00BF0938" w:rsidRPr="000B2B3D">
        <w:rPr>
          <w:rFonts w:asciiTheme="minorHAnsi" w:hAnsiTheme="minorHAnsi" w:cstheme="minorHAnsi"/>
        </w:rPr>
        <w:t xml:space="preserve">afety and </w:t>
      </w:r>
      <w:r w:rsidR="00726DCC" w:rsidRPr="000B2B3D">
        <w:rPr>
          <w:rFonts w:asciiTheme="minorHAnsi" w:hAnsiTheme="minorHAnsi" w:cstheme="minorHAnsi"/>
        </w:rPr>
        <w:t>h</w:t>
      </w:r>
      <w:r w:rsidR="00BF0938" w:rsidRPr="000B2B3D">
        <w:rPr>
          <w:rFonts w:asciiTheme="minorHAnsi" w:hAnsiTheme="minorHAnsi" w:cstheme="minorHAnsi"/>
        </w:rPr>
        <w:t xml:space="preserve">ealth </w:t>
      </w:r>
      <w:r w:rsidR="00726DCC" w:rsidRPr="000B2B3D">
        <w:rPr>
          <w:rFonts w:asciiTheme="minorHAnsi" w:hAnsiTheme="minorHAnsi" w:cstheme="minorHAnsi"/>
        </w:rPr>
        <w:t>s</w:t>
      </w:r>
      <w:r w:rsidR="00BF0938" w:rsidRPr="000B2B3D">
        <w:rPr>
          <w:rFonts w:asciiTheme="minorHAnsi" w:hAnsiTheme="minorHAnsi" w:cstheme="minorHAnsi"/>
        </w:rPr>
        <w:t>pecialist positions (</w:t>
      </w:r>
      <w:r w:rsidR="005B2528" w:rsidRPr="000B2B3D">
        <w:rPr>
          <w:rFonts w:asciiTheme="minorHAnsi" w:hAnsiTheme="minorHAnsi" w:cstheme="minorHAnsi"/>
        </w:rPr>
        <w:t>principal</w:t>
      </w:r>
      <w:r w:rsidR="00AC4F28" w:rsidRPr="000B2B3D">
        <w:rPr>
          <w:rFonts w:asciiTheme="minorHAnsi" w:hAnsiTheme="minorHAnsi" w:cstheme="minorHAnsi"/>
        </w:rPr>
        <w:t xml:space="preserve">/manager </w:t>
      </w:r>
      <w:r w:rsidR="005B2528" w:rsidRPr="000B2B3D">
        <w:rPr>
          <w:rFonts w:asciiTheme="minorHAnsi" w:hAnsiTheme="minorHAnsi" w:cstheme="minorHAnsi"/>
        </w:rPr>
        <w:t>level</w:t>
      </w:r>
      <w:r w:rsidR="00BF0938" w:rsidRPr="000B2B3D">
        <w:rPr>
          <w:rFonts w:asciiTheme="minorHAnsi" w:hAnsiTheme="minorHAnsi" w:cstheme="minorHAnsi"/>
        </w:rPr>
        <w:t xml:space="preserve">) and </w:t>
      </w:r>
      <w:r w:rsidR="006E5876" w:rsidRPr="000B2B3D">
        <w:rPr>
          <w:rFonts w:asciiTheme="minorHAnsi" w:hAnsiTheme="minorHAnsi" w:cstheme="minorHAnsi"/>
        </w:rPr>
        <w:t>four</w:t>
      </w:r>
      <w:r w:rsidR="00BF0938" w:rsidRPr="000B2B3D">
        <w:rPr>
          <w:rFonts w:asciiTheme="minorHAnsi" w:hAnsiTheme="minorHAnsi" w:cstheme="minorHAnsi"/>
        </w:rPr>
        <w:t xml:space="preserve"> administrative support personnel vacancies</w:t>
      </w:r>
      <w:r w:rsidRPr="000B2B3D">
        <w:rPr>
          <w:rFonts w:asciiTheme="minorHAnsi" w:hAnsiTheme="minorHAnsi" w:cstheme="minorHAnsi"/>
        </w:rPr>
        <w:t xml:space="preserve"> at the end of FY 202</w:t>
      </w:r>
      <w:r w:rsidR="00AC4F28" w:rsidRPr="000B2B3D">
        <w:rPr>
          <w:rFonts w:asciiTheme="minorHAnsi" w:hAnsiTheme="minorHAnsi" w:cstheme="minorHAnsi"/>
        </w:rPr>
        <w:t>5</w:t>
      </w:r>
      <w:r w:rsidR="00EA32A8">
        <w:rPr>
          <w:rFonts w:asciiTheme="minorHAnsi" w:hAnsiTheme="minorHAnsi" w:cstheme="minorHAnsi"/>
        </w:rPr>
        <w:t xml:space="preserve">. </w:t>
      </w:r>
      <w:r w:rsidR="004C73A7">
        <w:rPr>
          <w:rFonts w:asciiTheme="minorHAnsi" w:hAnsiTheme="minorHAnsi" w:cstheme="minorHAnsi"/>
        </w:rPr>
        <w:t xml:space="preserve"> </w:t>
      </w:r>
      <w:r w:rsidR="00F541F2" w:rsidRPr="000B2B3D">
        <w:rPr>
          <w:rFonts w:asciiTheme="minorHAnsi" w:hAnsiTheme="minorHAnsi" w:cstheme="minorHAnsi"/>
        </w:rPr>
        <w:t>There were 3</w:t>
      </w:r>
      <w:r w:rsidR="00CE1C07" w:rsidRPr="000B2B3D">
        <w:rPr>
          <w:rFonts w:asciiTheme="minorHAnsi" w:hAnsiTheme="minorHAnsi" w:cstheme="minorHAnsi"/>
        </w:rPr>
        <w:t>6</w:t>
      </w:r>
      <w:r w:rsidR="00F541F2" w:rsidRPr="000B2B3D">
        <w:rPr>
          <w:rFonts w:asciiTheme="minorHAnsi" w:hAnsiTheme="minorHAnsi" w:cstheme="minorHAnsi"/>
        </w:rPr>
        <w:t xml:space="preserve"> </w:t>
      </w:r>
      <w:r w:rsidR="00726DCC" w:rsidRPr="000B2B3D">
        <w:rPr>
          <w:rFonts w:asciiTheme="minorHAnsi" w:hAnsiTheme="minorHAnsi" w:cstheme="minorHAnsi"/>
        </w:rPr>
        <w:t>s</w:t>
      </w:r>
      <w:r w:rsidR="00F541F2" w:rsidRPr="000B2B3D">
        <w:rPr>
          <w:rFonts w:asciiTheme="minorHAnsi" w:hAnsiTheme="minorHAnsi" w:cstheme="minorHAnsi"/>
        </w:rPr>
        <w:t xml:space="preserve">afety and </w:t>
      </w:r>
      <w:r w:rsidR="00726DCC" w:rsidRPr="000B2B3D">
        <w:rPr>
          <w:rFonts w:asciiTheme="minorHAnsi" w:hAnsiTheme="minorHAnsi" w:cstheme="minorHAnsi"/>
        </w:rPr>
        <w:t>h</w:t>
      </w:r>
      <w:r w:rsidR="00F541F2" w:rsidRPr="000B2B3D">
        <w:rPr>
          <w:rFonts w:asciiTheme="minorHAnsi" w:hAnsiTheme="minorHAnsi" w:cstheme="minorHAnsi"/>
        </w:rPr>
        <w:t xml:space="preserve">ealth </w:t>
      </w:r>
      <w:r w:rsidR="00726DCC" w:rsidRPr="000B2B3D">
        <w:rPr>
          <w:rFonts w:asciiTheme="minorHAnsi" w:hAnsiTheme="minorHAnsi" w:cstheme="minorHAnsi"/>
        </w:rPr>
        <w:t>s</w:t>
      </w:r>
      <w:r w:rsidR="00F541F2" w:rsidRPr="000B2B3D">
        <w:rPr>
          <w:rFonts w:asciiTheme="minorHAnsi" w:hAnsiTheme="minorHAnsi" w:cstheme="minorHAnsi"/>
        </w:rPr>
        <w:t>pecialists employed at the end of FY 202</w:t>
      </w:r>
      <w:r w:rsidR="00BC446D" w:rsidRPr="000B2B3D">
        <w:rPr>
          <w:rFonts w:asciiTheme="minorHAnsi" w:hAnsiTheme="minorHAnsi" w:cstheme="minorHAnsi"/>
        </w:rPr>
        <w:t>5</w:t>
      </w:r>
      <w:r w:rsidR="009E5C7A" w:rsidRPr="000B2B3D">
        <w:rPr>
          <w:rFonts w:asciiTheme="minorHAnsi" w:hAnsiTheme="minorHAnsi" w:cstheme="minorHAnsi"/>
        </w:rPr>
        <w:t>.</w:t>
      </w:r>
      <w:r w:rsidR="00F541F2" w:rsidRPr="000B2B3D">
        <w:rPr>
          <w:rFonts w:asciiTheme="minorHAnsi" w:hAnsiTheme="minorHAnsi" w:cstheme="minorHAnsi"/>
        </w:rPr>
        <w:t xml:space="preserve"> </w:t>
      </w:r>
    </w:p>
    <w:p w14:paraId="61AB5517" w14:textId="77777777" w:rsidR="00BF0938" w:rsidRPr="000B2B3D" w:rsidRDefault="00BF0938" w:rsidP="00BD2EC4">
      <w:pPr>
        <w:rPr>
          <w:rFonts w:asciiTheme="minorHAnsi" w:hAnsiTheme="minorHAnsi" w:cstheme="minorHAnsi"/>
        </w:rPr>
      </w:pPr>
    </w:p>
    <w:p w14:paraId="78D2CC2E" w14:textId="3E74AA62" w:rsidR="00BF0938" w:rsidRPr="000B2B3D" w:rsidRDefault="00BF0938" w:rsidP="00D55070">
      <w:pPr>
        <w:ind w:left="720"/>
        <w:rPr>
          <w:rFonts w:asciiTheme="minorHAnsi" w:hAnsiTheme="minorHAnsi" w:cstheme="minorHAnsi"/>
          <w:b/>
          <w:bCs/>
          <w:u w:val="single"/>
        </w:rPr>
      </w:pPr>
      <w:r w:rsidRPr="000B2B3D">
        <w:rPr>
          <w:rFonts w:asciiTheme="minorHAnsi" w:hAnsiTheme="minorHAnsi" w:cstheme="minorHAnsi"/>
          <w:b/>
          <w:bCs/>
          <w:u w:val="single"/>
        </w:rPr>
        <w:t>Recommendation FY 202</w:t>
      </w:r>
      <w:r w:rsidR="00310F79" w:rsidRPr="000B2B3D">
        <w:rPr>
          <w:rFonts w:asciiTheme="minorHAnsi" w:hAnsiTheme="minorHAnsi" w:cstheme="minorHAnsi"/>
          <w:b/>
          <w:bCs/>
          <w:u w:val="single"/>
        </w:rPr>
        <w:t>5</w:t>
      </w:r>
      <w:r w:rsidRPr="000B2B3D">
        <w:rPr>
          <w:rFonts w:asciiTheme="minorHAnsi" w:hAnsiTheme="minorHAnsi" w:cstheme="minorHAnsi"/>
          <w:b/>
          <w:bCs/>
          <w:u w:val="single"/>
        </w:rPr>
        <w:t>-0</w:t>
      </w:r>
      <w:r w:rsidR="00ED4327" w:rsidRPr="000B2B3D">
        <w:rPr>
          <w:rFonts w:asciiTheme="minorHAnsi" w:hAnsiTheme="minorHAnsi" w:cstheme="minorHAnsi"/>
          <w:b/>
          <w:bCs/>
          <w:u w:val="single"/>
        </w:rPr>
        <w:t>3</w:t>
      </w:r>
      <w:r w:rsidRPr="00EA32A8">
        <w:rPr>
          <w:rFonts w:asciiTheme="minorHAnsi" w:hAnsiTheme="minorHAnsi" w:cstheme="minorHAnsi"/>
          <w:b/>
          <w:bCs/>
        </w:rPr>
        <w:t xml:space="preserve">: </w:t>
      </w:r>
    </w:p>
    <w:p w14:paraId="7C27C343" w14:textId="224B6628" w:rsidR="00FD46DD" w:rsidRDefault="00864848" w:rsidP="00FE083F">
      <w:pPr>
        <w:ind w:left="720"/>
        <w:rPr>
          <w:rFonts w:asciiTheme="minorHAnsi" w:hAnsiTheme="minorHAnsi" w:cstheme="minorHAnsi"/>
        </w:rPr>
      </w:pPr>
      <w:r w:rsidRPr="000B2B3D">
        <w:rPr>
          <w:rFonts w:asciiTheme="minorHAnsi" w:hAnsiTheme="minorHAnsi" w:cstheme="minorHAnsi"/>
        </w:rPr>
        <w:t xml:space="preserve">PR OSHA </w:t>
      </w:r>
      <w:r w:rsidR="00EA32A8">
        <w:rPr>
          <w:rFonts w:asciiTheme="minorHAnsi" w:hAnsiTheme="minorHAnsi" w:cstheme="minorHAnsi"/>
        </w:rPr>
        <w:t>should</w:t>
      </w:r>
      <w:r w:rsidRPr="000B2B3D">
        <w:rPr>
          <w:rFonts w:asciiTheme="minorHAnsi" w:hAnsiTheme="minorHAnsi" w:cstheme="minorHAnsi"/>
        </w:rPr>
        <w:t xml:space="preserve"> continue to work with </w:t>
      </w:r>
      <w:r w:rsidR="00EA32A8">
        <w:rPr>
          <w:rFonts w:asciiTheme="minorHAnsi" w:hAnsiTheme="minorHAnsi" w:cstheme="minorHAnsi"/>
        </w:rPr>
        <w:t xml:space="preserve">its </w:t>
      </w:r>
      <w:r w:rsidRPr="000B2B3D">
        <w:rPr>
          <w:rFonts w:asciiTheme="minorHAnsi" w:hAnsiTheme="minorHAnsi" w:cstheme="minorHAnsi"/>
        </w:rPr>
        <w:t xml:space="preserve">Human Resources </w:t>
      </w:r>
      <w:r w:rsidR="00C871E6" w:rsidRPr="000B2B3D">
        <w:rPr>
          <w:rFonts w:asciiTheme="minorHAnsi" w:hAnsiTheme="minorHAnsi" w:cstheme="minorHAnsi"/>
        </w:rPr>
        <w:t>Department</w:t>
      </w:r>
      <w:r w:rsidRPr="000B2B3D">
        <w:rPr>
          <w:rFonts w:asciiTheme="minorHAnsi" w:hAnsiTheme="minorHAnsi" w:cstheme="minorHAnsi"/>
        </w:rPr>
        <w:t xml:space="preserve"> to </w:t>
      </w:r>
      <w:r w:rsidR="000757F5" w:rsidRPr="000B2B3D">
        <w:rPr>
          <w:rFonts w:asciiTheme="minorHAnsi" w:hAnsiTheme="minorHAnsi" w:cstheme="minorHAnsi"/>
        </w:rPr>
        <w:t xml:space="preserve">create a </w:t>
      </w:r>
      <w:r w:rsidR="00BC446D" w:rsidRPr="000B2B3D">
        <w:rPr>
          <w:rFonts w:asciiTheme="minorHAnsi" w:hAnsiTheme="minorHAnsi" w:cstheme="minorHAnsi"/>
        </w:rPr>
        <w:t xml:space="preserve">new </w:t>
      </w:r>
      <w:r w:rsidR="007A4F9A" w:rsidRPr="000B2B3D">
        <w:rPr>
          <w:rFonts w:asciiTheme="minorHAnsi" w:hAnsiTheme="minorHAnsi" w:cstheme="minorHAnsi"/>
        </w:rPr>
        <w:t>e</w:t>
      </w:r>
      <w:r w:rsidR="006B71C5" w:rsidRPr="000B2B3D">
        <w:rPr>
          <w:rFonts w:asciiTheme="minorHAnsi" w:hAnsiTheme="minorHAnsi" w:cstheme="minorHAnsi"/>
        </w:rPr>
        <w:t>mployee</w:t>
      </w:r>
      <w:r w:rsidR="00E403FA" w:rsidRPr="000B2B3D">
        <w:rPr>
          <w:rFonts w:asciiTheme="minorHAnsi" w:hAnsiTheme="minorHAnsi" w:cstheme="minorHAnsi"/>
        </w:rPr>
        <w:t xml:space="preserve"> classification </w:t>
      </w:r>
      <w:r w:rsidR="00A908C2" w:rsidRPr="000B2B3D">
        <w:rPr>
          <w:rFonts w:asciiTheme="minorHAnsi" w:hAnsiTheme="minorHAnsi" w:cstheme="minorHAnsi"/>
        </w:rPr>
        <w:t xml:space="preserve">to fill </w:t>
      </w:r>
      <w:r w:rsidR="007A4F9A" w:rsidRPr="000B2B3D">
        <w:rPr>
          <w:rFonts w:asciiTheme="minorHAnsi" w:hAnsiTheme="minorHAnsi" w:cstheme="minorHAnsi"/>
        </w:rPr>
        <w:t>vital leadership roles</w:t>
      </w:r>
      <w:r w:rsidR="00DB4A16" w:rsidRPr="000B2B3D">
        <w:rPr>
          <w:rFonts w:asciiTheme="minorHAnsi" w:hAnsiTheme="minorHAnsi" w:cstheme="minorHAnsi"/>
        </w:rPr>
        <w:t xml:space="preserve">: </w:t>
      </w:r>
      <w:r w:rsidR="00236456" w:rsidRPr="000B2B3D">
        <w:rPr>
          <w:rFonts w:asciiTheme="minorHAnsi" w:hAnsiTheme="minorHAnsi" w:cstheme="minorHAnsi"/>
        </w:rPr>
        <w:t xml:space="preserve">Directors for the Bureau of Inspection, the Evaluation Division, </w:t>
      </w:r>
      <w:r w:rsidR="00E91930" w:rsidRPr="000B2B3D">
        <w:rPr>
          <w:rFonts w:asciiTheme="minorHAnsi" w:hAnsiTheme="minorHAnsi" w:cstheme="minorHAnsi"/>
        </w:rPr>
        <w:t xml:space="preserve">and </w:t>
      </w:r>
      <w:r w:rsidR="00236456" w:rsidRPr="000B2B3D">
        <w:rPr>
          <w:rFonts w:asciiTheme="minorHAnsi" w:hAnsiTheme="minorHAnsi" w:cstheme="minorHAnsi"/>
        </w:rPr>
        <w:t xml:space="preserve">the </w:t>
      </w:r>
      <w:r w:rsidR="005C150D" w:rsidRPr="000B2B3D">
        <w:rPr>
          <w:rFonts w:asciiTheme="minorHAnsi" w:hAnsiTheme="minorHAnsi" w:cstheme="minorHAnsi"/>
        </w:rPr>
        <w:t>Bureau of Technical Assistance</w:t>
      </w:r>
      <w:r w:rsidR="00E91930" w:rsidRPr="000B2B3D">
        <w:rPr>
          <w:rFonts w:asciiTheme="minorHAnsi" w:hAnsiTheme="minorHAnsi" w:cstheme="minorHAnsi"/>
        </w:rPr>
        <w:t xml:space="preserve">. </w:t>
      </w:r>
      <w:r w:rsidR="004C73A7">
        <w:rPr>
          <w:rFonts w:asciiTheme="minorHAnsi" w:hAnsiTheme="minorHAnsi" w:cstheme="minorHAnsi"/>
        </w:rPr>
        <w:t xml:space="preserve"> </w:t>
      </w:r>
      <w:r w:rsidR="00042C8C" w:rsidRPr="000B2B3D">
        <w:rPr>
          <w:rFonts w:asciiTheme="minorHAnsi" w:hAnsiTheme="minorHAnsi" w:cstheme="minorHAnsi"/>
        </w:rPr>
        <w:t xml:space="preserve">PR OSHA should also announce and fill the vacant positions </w:t>
      </w:r>
      <w:r w:rsidR="006B09DC" w:rsidRPr="000B2B3D">
        <w:rPr>
          <w:rFonts w:asciiTheme="minorHAnsi" w:hAnsiTheme="minorHAnsi" w:cstheme="minorHAnsi"/>
        </w:rPr>
        <w:t>f</w:t>
      </w:r>
      <w:r w:rsidR="00A52FCB" w:rsidRPr="000B2B3D">
        <w:rPr>
          <w:rFonts w:asciiTheme="minorHAnsi" w:hAnsiTheme="minorHAnsi" w:cstheme="minorHAnsi"/>
        </w:rPr>
        <w:t xml:space="preserve">or the Director of </w:t>
      </w:r>
      <w:r w:rsidR="00236456" w:rsidRPr="000B2B3D">
        <w:rPr>
          <w:rFonts w:asciiTheme="minorHAnsi" w:hAnsiTheme="minorHAnsi" w:cstheme="minorHAnsi"/>
        </w:rPr>
        <w:t>the Ponce Area Office</w:t>
      </w:r>
      <w:r w:rsidR="00A52FCB" w:rsidRPr="000B2B3D">
        <w:rPr>
          <w:rFonts w:asciiTheme="minorHAnsi" w:hAnsiTheme="minorHAnsi" w:cstheme="minorHAnsi"/>
        </w:rPr>
        <w:t xml:space="preserve"> and administrative </w:t>
      </w:r>
      <w:r w:rsidR="006B09DC" w:rsidRPr="000B2B3D">
        <w:rPr>
          <w:rFonts w:asciiTheme="minorHAnsi" w:hAnsiTheme="minorHAnsi" w:cstheme="minorHAnsi"/>
        </w:rPr>
        <w:t>support personnel</w:t>
      </w:r>
      <w:r w:rsidR="00457B19" w:rsidRPr="000B2B3D">
        <w:rPr>
          <w:rFonts w:asciiTheme="minorHAnsi" w:hAnsiTheme="minorHAnsi" w:cstheme="minorHAnsi"/>
        </w:rPr>
        <w:t>.</w:t>
      </w:r>
    </w:p>
    <w:p w14:paraId="2F4878F9" w14:textId="77777777" w:rsidR="00FD46DD" w:rsidRPr="009C013E" w:rsidRDefault="00FD46DD" w:rsidP="009E4FCB">
      <w:pPr>
        <w:ind w:left="720"/>
        <w:rPr>
          <w:rFonts w:asciiTheme="minorHAnsi" w:hAnsiTheme="minorHAnsi" w:cstheme="minorHAnsi"/>
        </w:rPr>
      </w:pPr>
    </w:p>
    <w:p w14:paraId="56FD3EA8" w14:textId="1A8B4757" w:rsidR="00782EEC" w:rsidRPr="009C013E" w:rsidRDefault="005A02B8" w:rsidP="004B510D">
      <w:pPr>
        <w:ind w:left="720" w:hanging="720"/>
        <w:contextualSpacing/>
        <w:rPr>
          <w:rFonts w:asciiTheme="minorHAnsi" w:hAnsiTheme="minorHAnsi" w:cstheme="minorHAnsi"/>
          <w:b/>
          <w:smallCaps/>
        </w:rPr>
      </w:pPr>
      <w:r w:rsidRPr="009C013E">
        <w:rPr>
          <w:rFonts w:asciiTheme="minorHAnsi" w:hAnsiTheme="minorHAnsi" w:cstheme="minorHAnsi"/>
          <w:b/>
          <w:smallCaps/>
        </w:rPr>
        <w:t>2</w:t>
      </w:r>
      <w:r w:rsidR="00782EEC" w:rsidRPr="009C013E">
        <w:rPr>
          <w:rFonts w:asciiTheme="minorHAnsi" w:hAnsiTheme="minorHAnsi" w:cstheme="minorHAnsi"/>
          <w:b/>
          <w:smallCaps/>
        </w:rPr>
        <w:t xml:space="preserve">. </w:t>
      </w:r>
      <w:r w:rsidRPr="009C013E">
        <w:rPr>
          <w:rFonts w:asciiTheme="minorHAnsi" w:hAnsiTheme="minorHAnsi" w:cstheme="minorHAnsi"/>
          <w:b/>
          <w:smallCaps/>
        </w:rPr>
        <w:t xml:space="preserve">    </w:t>
      </w:r>
      <w:r w:rsidR="00782EEC" w:rsidRPr="009C013E">
        <w:rPr>
          <w:rFonts w:asciiTheme="minorHAnsi" w:hAnsiTheme="minorHAnsi" w:cstheme="minorHAnsi"/>
          <w:b/>
          <w:smallCaps/>
        </w:rPr>
        <w:t>ENFORCEMENT</w:t>
      </w:r>
    </w:p>
    <w:p w14:paraId="4CE8A869" w14:textId="77777777" w:rsidR="00E563BC" w:rsidRPr="009C013E" w:rsidRDefault="00E563BC" w:rsidP="00F23EDB">
      <w:pPr>
        <w:widowControl/>
        <w:autoSpaceDE/>
        <w:autoSpaceDN/>
        <w:adjustRightInd/>
        <w:ind w:left="1260" w:hanging="360"/>
        <w:contextualSpacing/>
        <w:rPr>
          <w:rFonts w:asciiTheme="minorHAnsi" w:hAnsiTheme="minorHAnsi" w:cstheme="minorHAnsi"/>
        </w:rPr>
      </w:pPr>
    </w:p>
    <w:p w14:paraId="4C598D9E" w14:textId="70AC77A1" w:rsidR="002D0DA5" w:rsidRPr="009C013E" w:rsidRDefault="008B08F2" w:rsidP="00FD2D51">
      <w:pPr>
        <w:widowControl/>
        <w:tabs>
          <w:tab w:val="left" w:pos="720"/>
        </w:tabs>
        <w:autoSpaceDE/>
        <w:autoSpaceDN/>
        <w:adjustRightInd/>
        <w:ind w:left="450" w:hanging="594"/>
        <w:contextualSpacing/>
        <w:rPr>
          <w:rFonts w:asciiTheme="minorHAnsi" w:hAnsiTheme="minorHAnsi" w:cstheme="minorHAnsi"/>
        </w:rPr>
      </w:pPr>
      <w:r w:rsidRPr="009C013E">
        <w:rPr>
          <w:rFonts w:asciiTheme="minorHAnsi" w:hAnsiTheme="minorHAnsi" w:cstheme="minorHAnsi"/>
        </w:rPr>
        <w:t xml:space="preserve">       </w:t>
      </w:r>
      <w:r w:rsidR="004B510D" w:rsidRPr="009C013E">
        <w:rPr>
          <w:rFonts w:asciiTheme="minorHAnsi" w:hAnsiTheme="minorHAnsi" w:cstheme="minorHAnsi"/>
        </w:rPr>
        <w:t xml:space="preserve"> </w:t>
      </w:r>
      <w:r w:rsidR="0084062A">
        <w:rPr>
          <w:rFonts w:asciiTheme="minorHAnsi" w:hAnsiTheme="minorHAnsi" w:cstheme="minorHAnsi"/>
        </w:rPr>
        <w:t xml:space="preserve"> </w:t>
      </w:r>
      <w:r w:rsidRPr="009C013E">
        <w:rPr>
          <w:rFonts w:asciiTheme="minorHAnsi" w:hAnsiTheme="minorHAnsi" w:cstheme="minorHAnsi"/>
        </w:rPr>
        <w:t xml:space="preserve"> </w:t>
      </w:r>
      <w:r w:rsidR="005A02B8" w:rsidRPr="009C013E">
        <w:rPr>
          <w:rFonts w:asciiTheme="minorHAnsi" w:hAnsiTheme="minorHAnsi" w:cstheme="minorHAnsi"/>
        </w:rPr>
        <w:t>a</w:t>
      </w:r>
      <w:proofErr w:type="gramStart"/>
      <w:r w:rsidR="000B2B3D" w:rsidRPr="009C013E">
        <w:rPr>
          <w:rFonts w:asciiTheme="minorHAnsi" w:hAnsiTheme="minorHAnsi" w:cstheme="minorHAnsi"/>
        </w:rPr>
        <w:t xml:space="preserve">) </w:t>
      </w:r>
      <w:r w:rsidR="00135B6B">
        <w:rPr>
          <w:rFonts w:asciiTheme="minorHAnsi" w:hAnsiTheme="minorHAnsi" w:cstheme="minorHAnsi"/>
        </w:rPr>
        <w:tab/>
      </w:r>
      <w:r w:rsidR="000B2B3D" w:rsidRPr="009C013E">
        <w:rPr>
          <w:rFonts w:asciiTheme="minorHAnsi" w:hAnsiTheme="minorHAnsi" w:cstheme="minorHAnsi"/>
        </w:rPr>
        <w:t>Complaints</w:t>
      </w:r>
      <w:proofErr w:type="gramEnd"/>
    </w:p>
    <w:p w14:paraId="41F1A872" w14:textId="77777777" w:rsidR="00000D52" w:rsidRPr="009C013E" w:rsidRDefault="00000D52" w:rsidP="0084062A">
      <w:pPr>
        <w:widowControl/>
        <w:tabs>
          <w:tab w:val="left" w:pos="720"/>
        </w:tabs>
        <w:autoSpaceDE/>
        <w:autoSpaceDN/>
        <w:adjustRightInd/>
        <w:ind w:left="907" w:hanging="360"/>
        <w:contextualSpacing/>
        <w:rPr>
          <w:rFonts w:asciiTheme="minorHAnsi" w:hAnsiTheme="minorHAnsi" w:cstheme="minorHAnsi"/>
        </w:rPr>
      </w:pPr>
    </w:p>
    <w:p w14:paraId="60DA51FF" w14:textId="4A73AF59" w:rsidR="005E3AEF" w:rsidRDefault="00000D52" w:rsidP="00135B6B">
      <w:pPr>
        <w:widowControl/>
        <w:tabs>
          <w:tab w:val="left" w:pos="720"/>
        </w:tabs>
        <w:autoSpaceDE/>
        <w:autoSpaceDN/>
        <w:adjustRightInd/>
        <w:ind w:left="720"/>
        <w:contextualSpacing/>
        <w:rPr>
          <w:rFonts w:asciiTheme="minorHAnsi" w:hAnsiTheme="minorHAnsi" w:cstheme="minorHAnsi"/>
        </w:rPr>
      </w:pPr>
      <w:r w:rsidRPr="009C013E">
        <w:rPr>
          <w:rFonts w:asciiTheme="minorHAnsi" w:hAnsiTheme="minorHAnsi" w:cstheme="minorHAnsi"/>
        </w:rPr>
        <w:t xml:space="preserve">During this evaluation period, PR OSHA </w:t>
      </w:r>
      <w:r w:rsidR="00EA32A8">
        <w:rPr>
          <w:rFonts w:asciiTheme="minorHAnsi" w:hAnsiTheme="minorHAnsi" w:cstheme="minorHAnsi"/>
        </w:rPr>
        <w:t>inspected</w:t>
      </w:r>
      <w:r w:rsidRPr="009C013E">
        <w:rPr>
          <w:rFonts w:asciiTheme="minorHAnsi" w:hAnsiTheme="minorHAnsi" w:cstheme="minorHAnsi"/>
        </w:rPr>
        <w:t xml:space="preserve"> </w:t>
      </w:r>
      <w:r w:rsidR="00C516F5">
        <w:rPr>
          <w:rFonts w:asciiTheme="minorHAnsi" w:hAnsiTheme="minorHAnsi" w:cstheme="minorHAnsi"/>
        </w:rPr>
        <w:t>265</w:t>
      </w:r>
      <w:r w:rsidRPr="009C013E">
        <w:rPr>
          <w:rFonts w:asciiTheme="minorHAnsi" w:hAnsiTheme="minorHAnsi" w:cstheme="minorHAnsi"/>
        </w:rPr>
        <w:t xml:space="preserve"> </w:t>
      </w:r>
      <w:r w:rsidR="00EA32A8">
        <w:rPr>
          <w:rFonts w:asciiTheme="minorHAnsi" w:hAnsiTheme="minorHAnsi" w:cstheme="minorHAnsi"/>
        </w:rPr>
        <w:t xml:space="preserve">serious </w:t>
      </w:r>
      <w:r w:rsidRPr="009C013E">
        <w:rPr>
          <w:rFonts w:asciiTheme="minorHAnsi" w:hAnsiTheme="minorHAnsi" w:cstheme="minorHAnsi"/>
        </w:rPr>
        <w:t>complaints</w:t>
      </w:r>
      <w:r w:rsidR="00EA32A8">
        <w:rPr>
          <w:rFonts w:asciiTheme="minorHAnsi" w:hAnsiTheme="minorHAnsi" w:cstheme="minorHAnsi"/>
        </w:rPr>
        <w:t xml:space="preserve"> </w:t>
      </w:r>
      <w:r w:rsidRPr="009C013E">
        <w:rPr>
          <w:rFonts w:asciiTheme="minorHAnsi" w:hAnsiTheme="minorHAnsi" w:cstheme="minorHAnsi"/>
        </w:rPr>
        <w:t xml:space="preserve">with an average response time of </w:t>
      </w:r>
      <w:r w:rsidR="006823FB">
        <w:rPr>
          <w:rFonts w:asciiTheme="minorHAnsi" w:hAnsiTheme="minorHAnsi" w:cstheme="minorHAnsi"/>
        </w:rPr>
        <w:t>3</w:t>
      </w:r>
      <w:r w:rsidRPr="009C013E">
        <w:rPr>
          <w:rFonts w:asciiTheme="minorHAnsi" w:hAnsiTheme="minorHAnsi" w:cstheme="minorHAnsi"/>
        </w:rPr>
        <w:t>.0</w:t>
      </w:r>
      <w:r w:rsidR="006823FB">
        <w:rPr>
          <w:rFonts w:asciiTheme="minorHAnsi" w:hAnsiTheme="minorHAnsi" w:cstheme="minorHAnsi"/>
        </w:rPr>
        <w:t>3</w:t>
      </w:r>
      <w:r w:rsidRPr="009C013E">
        <w:rPr>
          <w:rFonts w:asciiTheme="minorHAnsi" w:hAnsiTheme="minorHAnsi" w:cstheme="minorHAnsi"/>
        </w:rPr>
        <w:t xml:space="preserve"> </w:t>
      </w:r>
      <w:r w:rsidR="00AD4F65">
        <w:rPr>
          <w:rFonts w:asciiTheme="minorHAnsi" w:hAnsiTheme="minorHAnsi" w:cstheme="minorHAnsi"/>
        </w:rPr>
        <w:t>workd</w:t>
      </w:r>
      <w:r w:rsidRPr="009C013E">
        <w:rPr>
          <w:rFonts w:asciiTheme="minorHAnsi" w:hAnsiTheme="minorHAnsi" w:cstheme="minorHAnsi"/>
        </w:rPr>
        <w:t>ays from notification.</w:t>
      </w:r>
      <w:r w:rsidR="00EA32A8">
        <w:rPr>
          <w:rFonts w:asciiTheme="minorHAnsi" w:hAnsiTheme="minorHAnsi" w:cstheme="minorHAnsi"/>
        </w:rPr>
        <w:t xml:space="preserve"> </w:t>
      </w:r>
      <w:r w:rsidR="005F1154">
        <w:rPr>
          <w:rFonts w:asciiTheme="minorHAnsi" w:hAnsiTheme="minorHAnsi" w:cstheme="minorHAnsi"/>
        </w:rPr>
        <w:t xml:space="preserve"> </w:t>
      </w:r>
      <w:r w:rsidRPr="009C013E">
        <w:rPr>
          <w:rFonts w:asciiTheme="minorHAnsi" w:hAnsiTheme="minorHAnsi" w:cstheme="minorHAnsi"/>
        </w:rPr>
        <w:t>This was within the FRL</w:t>
      </w:r>
      <w:r w:rsidR="00EA32A8">
        <w:rPr>
          <w:rFonts w:asciiTheme="minorHAnsi" w:hAnsiTheme="minorHAnsi" w:cstheme="minorHAnsi"/>
        </w:rPr>
        <w:t xml:space="preserve"> of seven </w:t>
      </w:r>
      <w:r w:rsidR="00AD4F65">
        <w:rPr>
          <w:rFonts w:asciiTheme="minorHAnsi" w:hAnsiTheme="minorHAnsi" w:cstheme="minorHAnsi"/>
        </w:rPr>
        <w:t>work</w:t>
      </w:r>
      <w:r w:rsidR="00EA32A8">
        <w:rPr>
          <w:rFonts w:asciiTheme="minorHAnsi" w:hAnsiTheme="minorHAnsi" w:cstheme="minorHAnsi"/>
        </w:rPr>
        <w:t xml:space="preserve">days </w:t>
      </w:r>
      <w:r w:rsidRPr="009C013E">
        <w:rPr>
          <w:rFonts w:asciiTheme="minorHAnsi" w:hAnsiTheme="minorHAnsi" w:cstheme="minorHAnsi"/>
        </w:rPr>
        <w:t>(SAMM #1</w:t>
      </w:r>
      <w:r w:rsidR="00036C26">
        <w:rPr>
          <w:rFonts w:asciiTheme="minorHAnsi" w:hAnsiTheme="minorHAnsi" w:cstheme="minorHAnsi"/>
        </w:rPr>
        <w:t>A</w:t>
      </w:r>
      <w:r w:rsidRPr="009C013E">
        <w:rPr>
          <w:rFonts w:asciiTheme="minorHAnsi" w:hAnsiTheme="minorHAnsi" w:cstheme="minorHAnsi"/>
        </w:rPr>
        <w:t>).</w:t>
      </w:r>
      <w:r w:rsidR="00AD4F65">
        <w:rPr>
          <w:rFonts w:asciiTheme="minorHAnsi" w:hAnsiTheme="minorHAnsi" w:cstheme="minorHAnsi"/>
        </w:rPr>
        <w:t xml:space="preserve"> </w:t>
      </w:r>
      <w:r w:rsidR="005F1154">
        <w:rPr>
          <w:rFonts w:asciiTheme="minorHAnsi" w:hAnsiTheme="minorHAnsi" w:cstheme="minorHAnsi"/>
        </w:rPr>
        <w:t xml:space="preserve"> </w:t>
      </w:r>
      <w:r w:rsidR="00AD4F65">
        <w:rPr>
          <w:rFonts w:asciiTheme="minorHAnsi" w:hAnsiTheme="minorHAnsi" w:cstheme="minorHAnsi"/>
        </w:rPr>
        <w:t xml:space="preserve">PR OSHA responded to 115 other-than-serious (OTS) complaints by inspection within 4.15 workdays, which was </w:t>
      </w:r>
      <w:r w:rsidR="00BE3C9E">
        <w:rPr>
          <w:rFonts w:asciiTheme="minorHAnsi" w:hAnsiTheme="minorHAnsi" w:cstheme="minorHAnsi"/>
        </w:rPr>
        <w:t>within</w:t>
      </w:r>
      <w:r w:rsidR="00AD4F65">
        <w:rPr>
          <w:rFonts w:asciiTheme="minorHAnsi" w:hAnsiTheme="minorHAnsi" w:cstheme="minorHAnsi"/>
        </w:rPr>
        <w:t xml:space="preserve"> the 10 workday FRL (SAMM #1B).</w:t>
      </w:r>
      <w:r w:rsidRPr="009C013E">
        <w:rPr>
          <w:rFonts w:asciiTheme="minorHAnsi" w:hAnsiTheme="minorHAnsi" w:cstheme="minorHAnsi"/>
        </w:rPr>
        <w:t xml:space="preserve">  </w:t>
      </w:r>
    </w:p>
    <w:p w14:paraId="3BD4C561" w14:textId="77777777" w:rsidR="005E3AEF" w:rsidRDefault="005E3AEF" w:rsidP="00135B6B">
      <w:pPr>
        <w:widowControl/>
        <w:tabs>
          <w:tab w:val="left" w:pos="720"/>
        </w:tabs>
        <w:autoSpaceDE/>
        <w:autoSpaceDN/>
        <w:adjustRightInd/>
        <w:ind w:left="630" w:firstLine="90"/>
        <w:contextualSpacing/>
        <w:rPr>
          <w:rFonts w:asciiTheme="minorHAnsi" w:hAnsiTheme="minorHAnsi" w:cstheme="minorHAnsi"/>
        </w:rPr>
      </w:pPr>
    </w:p>
    <w:p w14:paraId="0C6FB450" w14:textId="64AF4290" w:rsidR="00135B6B" w:rsidRDefault="005C6F2B" w:rsidP="00882ACA">
      <w:pPr>
        <w:widowControl/>
        <w:tabs>
          <w:tab w:val="left" w:pos="720"/>
        </w:tabs>
        <w:autoSpaceDE/>
        <w:autoSpaceDN/>
        <w:adjustRightInd/>
        <w:ind w:left="720"/>
        <w:contextualSpacing/>
        <w:rPr>
          <w:rFonts w:asciiTheme="minorHAnsi" w:hAnsiTheme="minorHAnsi" w:cstheme="minorHAnsi"/>
          <w:bCs/>
        </w:rPr>
      </w:pPr>
      <w:r>
        <w:rPr>
          <w:rFonts w:asciiTheme="minorHAnsi" w:hAnsiTheme="minorHAnsi" w:cstheme="minorHAnsi"/>
        </w:rPr>
        <w:t xml:space="preserve">The State Plan </w:t>
      </w:r>
      <w:r w:rsidRPr="00075EAF">
        <w:rPr>
          <w:rFonts w:asciiTheme="minorHAnsi" w:hAnsiTheme="minorHAnsi" w:cstheme="minorHAnsi"/>
        </w:rPr>
        <w:t xml:space="preserve">conducted </w:t>
      </w:r>
      <w:r>
        <w:rPr>
          <w:rFonts w:asciiTheme="minorHAnsi" w:hAnsiTheme="minorHAnsi" w:cstheme="minorHAnsi"/>
        </w:rPr>
        <w:t>28</w:t>
      </w:r>
      <w:r w:rsidRPr="00075EAF">
        <w:rPr>
          <w:rFonts w:asciiTheme="minorHAnsi" w:hAnsiTheme="minorHAnsi" w:cstheme="minorHAnsi"/>
        </w:rPr>
        <w:t xml:space="preserve"> serious complaint investigations with an average response time of 0.</w:t>
      </w:r>
      <w:r>
        <w:rPr>
          <w:rFonts w:asciiTheme="minorHAnsi" w:hAnsiTheme="minorHAnsi" w:cstheme="minorHAnsi"/>
        </w:rPr>
        <w:t>79</w:t>
      </w:r>
      <w:r w:rsidRPr="00075EAF">
        <w:rPr>
          <w:rFonts w:asciiTheme="minorHAnsi" w:hAnsiTheme="minorHAnsi" w:cstheme="minorHAnsi"/>
        </w:rPr>
        <w:t xml:space="preserve"> wor</w:t>
      </w:r>
      <w:r w:rsidR="00275F46">
        <w:rPr>
          <w:rFonts w:asciiTheme="minorHAnsi" w:hAnsiTheme="minorHAnsi" w:cstheme="minorHAnsi"/>
        </w:rPr>
        <w:t>k</w:t>
      </w:r>
      <w:r w:rsidRPr="00075EAF">
        <w:rPr>
          <w:rFonts w:asciiTheme="minorHAnsi" w:hAnsiTheme="minorHAnsi" w:cstheme="minorHAnsi"/>
        </w:rPr>
        <w:t xml:space="preserve">days, </w:t>
      </w:r>
      <w:r w:rsidR="005F1154">
        <w:rPr>
          <w:rFonts w:asciiTheme="minorHAnsi" w:hAnsiTheme="minorHAnsi" w:cstheme="minorHAnsi"/>
        </w:rPr>
        <w:t xml:space="preserve">which was </w:t>
      </w:r>
      <w:r w:rsidR="00BE3C9E">
        <w:rPr>
          <w:rFonts w:asciiTheme="minorHAnsi" w:hAnsiTheme="minorHAnsi" w:cstheme="minorHAnsi"/>
        </w:rPr>
        <w:t>within</w:t>
      </w:r>
      <w:r w:rsidRPr="00075EAF">
        <w:rPr>
          <w:rFonts w:asciiTheme="minorHAnsi" w:hAnsiTheme="minorHAnsi" w:cstheme="minorHAnsi"/>
        </w:rPr>
        <w:t xml:space="preserve"> the </w:t>
      </w:r>
      <w:r>
        <w:rPr>
          <w:rFonts w:asciiTheme="minorHAnsi" w:hAnsiTheme="minorHAnsi" w:cstheme="minorHAnsi"/>
        </w:rPr>
        <w:t>t</w:t>
      </w:r>
      <w:r w:rsidR="00A543E6">
        <w:rPr>
          <w:rFonts w:asciiTheme="minorHAnsi" w:hAnsiTheme="minorHAnsi" w:cstheme="minorHAnsi"/>
        </w:rPr>
        <w:t>h</w:t>
      </w:r>
      <w:r>
        <w:rPr>
          <w:rFonts w:asciiTheme="minorHAnsi" w:hAnsiTheme="minorHAnsi" w:cstheme="minorHAnsi"/>
        </w:rPr>
        <w:t>ree</w:t>
      </w:r>
      <w:r w:rsidRPr="00075EAF">
        <w:rPr>
          <w:rFonts w:asciiTheme="minorHAnsi" w:hAnsiTheme="minorHAnsi" w:cstheme="minorHAnsi"/>
        </w:rPr>
        <w:t xml:space="preserve"> workday FRL (SAMM #2A).</w:t>
      </w:r>
      <w:r w:rsidR="00A02AA8">
        <w:rPr>
          <w:rFonts w:asciiTheme="minorHAnsi" w:hAnsiTheme="minorHAnsi" w:cstheme="minorHAnsi"/>
        </w:rPr>
        <w:t xml:space="preserve"> </w:t>
      </w:r>
      <w:r w:rsidR="005F1154">
        <w:rPr>
          <w:rFonts w:asciiTheme="minorHAnsi" w:hAnsiTheme="minorHAnsi" w:cstheme="minorHAnsi"/>
        </w:rPr>
        <w:t xml:space="preserve"> T</w:t>
      </w:r>
      <w:r w:rsidR="00A52E4D">
        <w:rPr>
          <w:rFonts w:asciiTheme="minorHAnsi" w:hAnsiTheme="minorHAnsi" w:cstheme="minorHAnsi"/>
        </w:rPr>
        <w:t>he</w:t>
      </w:r>
      <w:r w:rsidR="00201DB4">
        <w:rPr>
          <w:rFonts w:asciiTheme="minorHAnsi" w:hAnsiTheme="minorHAnsi" w:cstheme="minorHAnsi"/>
        </w:rPr>
        <w:t xml:space="preserve"> </w:t>
      </w:r>
      <w:r w:rsidR="004D1AF3">
        <w:rPr>
          <w:rFonts w:asciiTheme="minorHAnsi" w:hAnsiTheme="minorHAnsi" w:cstheme="minorHAnsi"/>
        </w:rPr>
        <w:t xml:space="preserve">reported </w:t>
      </w:r>
      <w:r w:rsidR="00BA648D">
        <w:rPr>
          <w:rFonts w:asciiTheme="minorHAnsi" w:hAnsiTheme="minorHAnsi" w:cstheme="minorHAnsi"/>
        </w:rPr>
        <w:t>a</w:t>
      </w:r>
      <w:r w:rsidR="00EB7845">
        <w:rPr>
          <w:rFonts w:asciiTheme="minorHAnsi" w:hAnsiTheme="minorHAnsi" w:cstheme="minorHAnsi"/>
        </w:rPr>
        <w:t xml:space="preserve">verage </w:t>
      </w:r>
      <w:r w:rsidR="006E7CD1">
        <w:rPr>
          <w:rFonts w:asciiTheme="minorHAnsi" w:hAnsiTheme="minorHAnsi" w:cstheme="minorHAnsi"/>
        </w:rPr>
        <w:t>to initiate</w:t>
      </w:r>
      <w:r w:rsidR="00075EAF" w:rsidRPr="00075EAF">
        <w:rPr>
          <w:rFonts w:asciiTheme="minorHAnsi" w:hAnsiTheme="minorHAnsi" w:cstheme="minorHAnsi"/>
        </w:rPr>
        <w:t xml:space="preserve"> OTS complaint investigations </w:t>
      </w:r>
      <w:r w:rsidR="00C578A6">
        <w:rPr>
          <w:rFonts w:asciiTheme="minorHAnsi" w:hAnsiTheme="minorHAnsi" w:cstheme="minorHAnsi"/>
        </w:rPr>
        <w:t xml:space="preserve">was </w:t>
      </w:r>
      <w:r w:rsidR="00C53EFF">
        <w:rPr>
          <w:rFonts w:asciiTheme="minorHAnsi" w:hAnsiTheme="minorHAnsi" w:cstheme="minorHAnsi"/>
        </w:rPr>
        <w:t>17.69</w:t>
      </w:r>
      <w:r w:rsidR="00E2325A">
        <w:rPr>
          <w:rFonts w:asciiTheme="minorHAnsi" w:hAnsiTheme="minorHAnsi" w:cstheme="minorHAnsi"/>
        </w:rPr>
        <w:t xml:space="preserve"> </w:t>
      </w:r>
      <w:r w:rsidR="00687AF6">
        <w:rPr>
          <w:rFonts w:asciiTheme="minorHAnsi" w:hAnsiTheme="minorHAnsi" w:cstheme="minorHAnsi"/>
        </w:rPr>
        <w:t>workdays</w:t>
      </w:r>
      <w:r w:rsidR="00285D4C">
        <w:rPr>
          <w:rFonts w:asciiTheme="minorHAnsi" w:hAnsiTheme="minorHAnsi" w:cstheme="minorHAnsi"/>
        </w:rPr>
        <w:t xml:space="preserve">. </w:t>
      </w:r>
      <w:r w:rsidR="005F1154">
        <w:rPr>
          <w:rFonts w:asciiTheme="minorHAnsi" w:hAnsiTheme="minorHAnsi" w:cstheme="minorHAnsi"/>
        </w:rPr>
        <w:t xml:space="preserve"> </w:t>
      </w:r>
      <w:r w:rsidR="00285D4C">
        <w:rPr>
          <w:rFonts w:asciiTheme="minorHAnsi" w:hAnsiTheme="minorHAnsi" w:cstheme="minorHAnsi"/>
        </w:rPr>
        <w:t xml:space="preserve">This is </w:t>
      </w:r>
      <w:r w:rsidR="009B1360">
        <w:rPr>
          <w:rFonts w:asciiTheme="minorHAnsi" w:hAnsiTheme="minorHAnsi" w:cstheme="minorHAnsi"/>
        </w:rPr>
        <w:t>outside</w:t>
      </w:r>
      <w:r w:rsidR="00285D4C">
        <w:rPr>
          <w:rFonts w:asciiTheme="minorHAnsi" w:hAnsiTheme="minorHAnsi" w:cstheme="minorHAnsi"/>
        </w:rPr>
        <w:t xml:space="preserve"> the </w:t>
      </w:r>
      <w:r w:rsidR="008A6144">
        <w:rPr>
          <w:rFonts w:asciiTheme="minorHAnsi" w:hAnsiTheme="minorHAnsi" w:cstheme="minorHAnsi"/>
        </w:rPr>
        <w:t>five workday</w:t>
      </w:r>
      <w:r w:rsidR="004878C3">
        <w:rPr>
          <w:rFonts w:asciiTheme="minorHAnsi" w:hAnsiTheme="minorHAnsi" w:cstheme="minorHAnsi"/>
        </w:rPr>
        <w:t xml:space="preserve"> </w:t>
      </w:r>
      <w:r w:rsidR="00713E05">
        <w:rPr>
          <w:rFonts w:asciiTheme="minorHAnsi" w:hAnsiTheme="minorHAnsi" w:cstheme="minorHAnsi"/>
        </w:rPr>
        <w:t>FRL</w:t>
      </w:r>
      <w:r w:rsidR="00687AF6" w:rsidRPr="00075EAF">
        <w:rPr>
          <w:rFonts w:asciiTheme="minorHAnsi" w:hAnsiTheme="minorHAnsi" w:cstheme="minorHAnsi"/>
        </w:rPr>
        <w:t xml:space="preserve"> </w:t>
      </w:r>
      <w:r w:rsidR="00075EAF" w:rsidRPr="00075EAF">
        <w:rPr>
          <w:rFonts w:asciiTheme="minorHAnsi" w:hAnsiTheme="minorHAnsi" w:cstheme="minorHAnsi"/>
        </w:rPr>
        <w:t>(SAMM #2B).</w:t>
      </w:r>
      <w:r w:rsidR="005E3AEF">
        <w:rPr>
          <w:rFonts w:asciiTheme="minorHAnsi" w:hAnsiTheme="minorHAnsi" w:cstheme="minorHAnsi"/>
        </w:rPr>
        <w:t xml:space="preserve"> </w:t>
      </w:r>
      <w:r w:rsidR="00C87832">
        <w:rPr>
          <w:rFonts w:asciiTheme="minorHAnsi" w:hAnsiTheme="minorHAnsi" w:cstheme="minorHAnsi"/>
        </w:rPr>
        <w:t xml:space="preserve"> </w:t>
      </w:r>
      <w:r w:rsidR="005E3AEF" w:rsidRPr="005E3AEF">
        <w:rPr>
          <w:rFonts w:asciiTheme="minorHAnsi" w:hAnsiTheme="minorHAnsi" w:cstheme="minorHAnsi"/>
          <w:bCs/>
        </w:rPr>
        <w:t>While SAMM #</w:t>
      </w:r>
      <w:r w:rsidR="005E3AEF">
        <w:rPr>
          <w:rFonts w:asciiTheme="minorHAnsi" w:hAnsiTheme="minorHAnsi" w:cstheme="minorHAnsi"/>
          <w:bCs/>
        </w:rPr>
        <w:t>2B</w:t>
      </w:r>
      <w:r w:rsidR="005E3AEF" w:rsidRPr="005E3AEF">
        <w:rPr>
          <w:rFonts w:asciiTheme="minorHAnsi" w:hAnsiTheme="minorHAnsi" w:cstheme="minorHAnsi"/>
          <w:bCs/>
        </w:rPr>
        <w:t xml:space="preserve"> currently exceeds the FRL, FY 2025 marks the first year this metric has been separated into serious and</w:t>
      </w:r>
      <w:r w:rsidR="005E3AEF">
        <w:rPr>
          <w:rFonts w:asciiTheme="minorHAnsi" w:hAnsiTheme="minorHAnsi" w:cstheme="minorHAnsi"/>
          <w:bCs/>
        </w:rPr>
        <w:t xml:space="preserve"> OTS</w:t>
      </w:r>
      <w:r w:rsidR="005E3AEF" w:rsidRPr="005E3AEF">
        <w:rPr>
          <w:rFonts w:asciiTheme="minorHAnsi" w:hAnsiTheme="minorHAnsi" w:cstheme="minorHAnsi"/>
          <w:bCs/>
        </w:rPr>
        <w:t xml:space="preserve"> categories.  Therefore, the Region </w:t>
      </w:r>
      <w:r w:rsidR="00135B6B">
        <w:rPr>
          <w:rFonts w:asciiTheme="minorHAnsi" w:hAnsiTheme="minorHAnsi" w:cstheme="minorHAnsi"/>
          <w:bCs/>
        </w:rPr>
        <w:t xml:space="preserve">will monitor this outlier as an observation. </w:t>
      </w:r>
      <w:r w:rsidR="005E3AEF" w:rsidRPr="005E3AEF">
        <w:rPr>
          <w:rFonts w:asciiTheme="minorHAnsi" w:hAnsiTheme="minorHAnsi" w:cstheme="minorHAnsi"/>
          <w:bCs/>
        </w:rPr>
        <w:t xml:space="preserve">  </w:t>
      </w:r>
    </w:p>
    <w:p w14:paraId="2F2509FD" w14:textId="77777777" w:rsidR="00F94897" w:rsidRDefault="00F94897" w:rsidP="00882ACA">
      <w:pPr>
        <w:widowControl/>
        <w:tabs>
          <w:tab w:val="left" w:pos="720"/>
        </w:tabs>
        <w:autoSpaceDE/>
        <w:autoSpaceDN/>
        <w:adjustRightInd/>
        <w:ind w:left="720"/>
        <w:contextualSpacing/>
        <w:rPr>
          <w:rFonts w:asciiTheme="minorHAnsi" w:hAnsiTheme="minorHAnsi" w:cstheme="minorHAnsi"/>
          <w:bCs/>
        </w:rPr>
      </w:pPr>
    </w:p>
    <w:p w14:paraId="62B57210" w14:textId="77777777" w:rsidR="00135B6B" w:rsidRPr="00135B6B" w:rsidRDefault="00135B6B" w:rsidP="00135B6B">
      <w:pPr>
        <w:widowControl/>
        <w:tabs>
          <w:tab w:val="left" w:pos="720"/>
        </w:tabs>
        <w:autoSpaceDE/>
        <w:autoSpaceDN/>
        <w:adjustRightInd/>
        <w:ind w:left="630" w:firstLine="90"/>
        <w:contextualSpacing/>
        <w:rPr>
          <w:rFonts w:asciiTheme="minorHAnsi" w:hAnsiTheme="minorHAnsi" w:cstheme="minorHAnsi"/>
          <w:bCs/>
        </w:rPr>
      </w:pPr>
      <w:r w:rsidRPr="00135B6B">
        <w:rPr>
          <w:rFonts w:asciiTheme="minorHAnsi" w:hAnsiTheme="minorHAnsi" w:cstheme="minorHAnsi"/>
          <w:b/>
          <w:bCs/>
          <w:u w:val="single"/>
        </w:rPr>
        <w:t>Observation FY 2025-OB-02</w:t>
      </w:r>
      <w:r w:rsidRPr="00135B6B">
        <w:rPr>
          <w:rFonts w:asciiTheme="minorHAnsi" w:hAnsiTheme="minorHAnsi" w:cstheme="minorHAnsi"/>
          <w:b/>
          <w:bCs/>
        </w:rPr>
        <w:t xml:space="preserve">: </w:t>
      </w:r>
      <w:r w:rsidRPr="00135B6B">
        <w:rPr>
          <w:rFonts w:asciiTheme="minorHAnsi" w:hAnsiTheme="minorHAnsi" w:cstheme="minorHAnsi"/>
          <w:bCs/>
          <w:i/>
          <w:iCs/>
        </w:rPr>
        <w:t>Timely Response to OTS Complaint Investigations</w:t>
      </w:r>
    </w:p>
    <w:p w14:paraId="65E5BC15" w14:textId="3779123A" w:rsidR="00135B6B" w:rsidRPr="00135B6B" w:rsidRDefault="00294B1E" w:rsidP="00135B6B">
      <w:pPr>
        <w:widowControl/>
        <w:tabs>
          <w:tab w:val="left" w:pos="720"/>
        </w:tabs>
        <w:autoSpaceDE/>
        <w:autoSpaceDN/>
        <w:adjustRightInd/>
        <w:ind w:left="720"/>
        <w:contextualSpacing/>
        <w:rPr>
          <w:rFonts w:asciiTheme="minorHAnsi" w:hAnsiTheme="minorHAnsi" w:cstheme="minorHAnsi"/>
          <w:bCs/>
        </w:rPr>
      </w:pPr>
      <w:r w:rsidRPr="00294B1E">
        <w:rPr>
          <w:rFonts w:asciiTheme="minorHAnsi" w:hAnsiTheme="minorHAnsi" w:cstheme="minorHAnsi"/>
          <w:bCs/>
        </w:rPr>
        <w:t xml:space="preserve">SAMM #2B, average number of workdays to initiate OTS complaint investigations (state formula), was reported at 17.69 workdays in FY 2025.  </w:t>
      </w:r>
      <w:r w:rsidR="00EC7BE9" w:rsidRPr="00EC7BE9">
        <w:rPr>
          <w:rFonts w:asciiTheme="minorHAnsi" w:hAnsiTheme="minorHAnsi" w:cstheme="minorHAnsi"/>
          <w:bCs/>
        </w:rPr>
        <w:t xml:space="preserve">PR OSHA did not respond to OTS complaints with an investigation within the </w:t>
      </w:r>
      <w:r w:rsidR="00C266A9" w:rsidRPr="00EC7BE9">
        <w:rPr>
          <w:rFonts w:asciiTheme="minorHAnsi" w:hAnsiTheme="minorHAnsi" w:cstheme="minorHAnsi"/>
          <w:bCs/>
        </w:rPr>
        <w:t>five negotiated</w:t>
      </w:r>
      <w:r w:rsidR="00EC7BE9" w:rsidRPr="00EC7BE9">
        <w:rPr>
          <w:rFonts w:asciiTheme="minorHAnsi" w:hAnsiTheme="minorHAnsi" w:cstheme="minorHAnsi"/>
          <w:bCs/>
        </w:rPr>
        <w:t xml:space="preserve"> workdays. </w:t>
      </w:r>
      <w:r w:rsidR="00EC7BE9">
        <w:rPr>
          <w:rFonts w:asciiTheme="minorHAnsi" w:hAnsiTheme="minorHAnsi" w:cstheme="minorHAnsi"/>
          <w:bCs/>
        </w:rPr>
        <w:t xml:space="preserve"> </w:t>
      </w:r>
    </w:p>
    <w:p w14:paraId="396D5D87" w14:textId="77777777" w:rsidR="00135B6B" w:rsidRPr="00135B6B" w:rsidRDefault="00135B6B" w:rsidP="00135B6B">
      <w:pPr>
        <w:widowControl/>
        <w:tabs>
          <w:tab w:val="left" w:pos="720"/>
        </w:tabs>
        <w:autoSpaceDE/>
        <w:autoSpaceDN/>
        <w:adjustRightInd/>
        <w:ind w:left="630" w:firstLine="90"/>
        <w:contextualSpacing/>
        <w:rPr>
          <w:rFonts w:asciiTheme="minorHAnsi" w:hAnsiTheme="minorHAnsi" w:cstheme="minorHAnsi"/>
          <w:b/>
          <w:bCs/>
        </w:rPr>
      </w:pPr>
    </w:p>
    <w:p w14:paraId="33A9CD19" w14:textId="77777777" w:rsidR="00135B6B" w:rsidRPr="00135B6B" w:rsidRDefault="00135B6B" w:rsidP="00135B6B">
      <w:pPr>
        <w:widowControl/>
        <w:tabs>
          <w:tab w:val="left" w:pos="720"/>
        </w:tabs>
        <w:autoSpaceDE/>
        <w:autoSpaceDN/>
        <w:adjustRightInd/>
        <w:ind w:left="630" w:firstLine="90"/>
        <w:contextualSpacing/>
        <w:rPr>
          <w:rFonts w:asciiTheme="minorHAnsi" w:hAnsiTheme="minorHAnsi" w:cstheme="minorHAnsi"/>
          <w:b/>
          <w:bCs/>
          <w:u w:val="single"/>
        </w:rPr>
      </w:pPr>
      <w:r w:rsidRPr="00135B6B">
        <w:rPr>
          <w:rFonts w:asciiTheme="minorHAnsi" w:hAnsiTheme="minorHAnsi" w:cstheme="minorHAnsi"/>
          <w:b/>
          <w:bCs/>
          <w:u w:val="single"/>
        </w:rPr>
        <w:t>Federal Monitoring Plan FY 2025-OB-02:</w:t>
      </w:r>
    </w:p>
    <w:p w14:paraId="2804FEF3" w14:textId="3178E82F" w:rsidR="00135B6B" w:rsidRPr="005E3AEF" w:rsidRDefault="00135B6B" w:rsidP="00135B6B">
      <w:pPr>
        <w:widowControl/>
        <w:tabs>
          <w:tab w:val="left" w:pos="720"/>
        </w:tabs>
        <w:autoSpaceDE/>
        <w:autoSpaceDN/>
        <w:adjustRightInd/>
        <w:ind w:left="720"/>
        <w:contextualSpacing/>
        <w:rPr>
          <w:rFonts w:asciiTheme="minorHAnsi" w:hAnsiTheme="minorHAnsi" w:cstheme="minorHAnsi"/>
          <w:bCs/>
        </w:rPr>
      </w:pPr>
      <w:r w:rsidRPr="00135B6B">
        <w:rPr>
          <w:rFonts w:asciiTheme="minorHAnsi" w:hAnsiTheme="minorHAnsi" w:cstheme="minorHAnsi"/>
          <w:bCs/>
        </w:rPr>
        <w:t xml:space="preserve">In FY 2026, OSHA will continue to review the SAMM </w:t>
      </w:r>
      <w:r w:rsidR="00F94897">
        <w:rPr>
          <w:rFonts w:asciiTheme="minorHAnsi" w:hAnsiTheme="minorHAnsi" w:cstheme="minorHAnsi"/>
          <w:bCs/>
        </w:rPr>
        <w:t>r</w:t>
      </w:r>
      <w:r w:rsidRPr="00135B6B">
        <w:rPr>
          <w:rFonts w:asciiTheme="minorHAnsi" w:hAnsiTheme="minorHAnsi" w:cstheme="minorHAnsi"/>
          <w:bCs/>
        </w:rPr>
        <w:t xml:space="preserve">eport </w:t>
      </w:r>
      <w:r>
        <w:rPr>
          <w:rFonts w:asciiTheme="minorHAnsi" w:hAnsiTheme="minorHAnsi" w:cstheme="minorHAnsi"/>
          <w:bCs/>
        </w:rPr>
        <w:t xml:space="preserve">with PR OSHA during </w:t>
      </w:r>
      <w:r w:rsidRPr="00135B6B">
        <w:rPr>
          <w:rFonts w:asciiTheme="minorHAnsi" w:hAnsiTheme="minorHAnsi" w:cstheme="minorHAnsi"/>
          <w:bCs/>
        </w:rPr>
        <w:t>quarterly meetings.</w:t>
      </w:r>
    </w:p>
    <w:p w14:paraId="539902DE" w14:textId="77777777" w:rsidR="00E730B3" w:rsidRPr="009C013E" w:rsidRDefault="00E730B3" w:rsidP="00135B6B">
      <w:pPr>
        <w:widowControl/>
        <w:tabs>
          <w:tab w:val="left" w:pos="720"/>
        </w:tabs>
        <w:autoSpaceDE/>
        <w:autoSpaceDN/>
        <w:adjustRightInd/>
        <w:ind w:left="630" w:firstLine="90"/>
        <w:contextualSpacing/>
        <w:rPr>
          <w:rFonts w:asciiTheme="minorHAnsi" w:hAnsiTheme="minorHAnsi" w:cstheme="minorHAnsi"/>
        </w:rPr>
      </w:pPr>
    </w:p>
    <w:p w14:paraId="336E95F7" w14:textId="333D38FB" w:rsidR="00000D52" w:rsidRPr="009C013E" w:rsidRDefault="00000D52" w:rsidP="00135B6B">
      <w:pPr>
        <w:widowControl/>
        <w:tabs>
          <w:tab w:val="left" w:pos="720"/>
        </w:tabs>
        <w:autoSpaceDE/>
        <w:autoSpaceDN/>
        <w:adjustRightInd/>
        <w:ind w:left="720"/>
        <w:contextualSpacing/>
        <w:rPr>
          <w:rFonts w:asciiTheme="minorHAnsi" w:hAnsiTheme="minorHAnsi" w:cstheme="minorHAnsi"/>
        </w:rPr>
      </w:pPr>
      <w:r w:rsidRPr="009C013E">
        <w:rPr>
          <w:rFonts w:asciiTheme="minorHAnsi" w:hAnsiTheme="minorHAnsi" w:cstheme="minorHAnsi"/>
        </w:rPr>
        <w:t xml:space="preserve">PR OSHA received </w:t>
      </w:r>
      <w:r w:rsidR="00476605">
        <w:rPr>
          <w:rFonts w:asciiTheme="minorHAnsi" w:hAnsiTheme="minorHAnsi" w:cstheme="minorHAnsi"/>
        </w:rPr>
        <w:t>two</w:t>
      </w:r>
      <w:r w:rsidRPr="009C013E">
        <w:rPr>
          <w:rFonts w:asciiTheme="minorHAnsi" w:hAnsiTheme="minorHAnsi" w:cstheme="minorHAnsi"/>
        </w:rPr>
        <w:t xml:space="preserve"> imminent danger complaints or referrals </w:t>
      </w:r>
      <w:r w:rsidR="00135B6B">
        <w:rPr>
          <w:rFonts w:asciiTheme="minorHAnsi" w:hAnsiTheme="minorHAnsi" w:cstheme="minorHAnsi"/>
        </w:rPr>
        <w:t>and responded to both</w:t>
      </w:r>
      <w:r w:rsidRPr="009C013E">
        <w:rPr>
          <w:rFonts w:asciiTheme="minorHAnsi" w:hAnsiTheme="minorHAnsi" w:cstheme="minorHAnsi"/>
        </w:rPr>
        <w:t xml:space="preserve"> within</w:t>
      </w:r>
      <w:r w:rsidR="00135B6B">
        <w:rPr>
          <w:rFonts w:asciiTheme="minorHAnsi" w:hAnsiTheme="minorHAnsi" w:cstheme="minorHAnsi"/>
        </w:rPr>
        <w:t xml:space="preserve"> the FRL of</w:t>
      </w:r>
      <w:r w:rsidRPr="009C013E">
        <w:rPr>
          <w:rFonts w:asciiTheme="minorHAnsi" w:hAnsiTheme="minorHAnsi" w:cstheme="minorHAnsi"/>
        </w:rPr>
        <w:t xml:space="preserve"> one workday (SAMM #3).  The State Plan had no denials of entry</w:t>
      </w:r>
      <w:r w:rsidR="00804CB0">
        <w:rPr>
          <w:rFonts w:asciiTheme="minorHAnsi" w:hAnsiTheme="minorHAnsi" w:cstheme="minorHAnsi"/>
        </w:rPr>
        <w:t xml:space="preserve"> </w:t>
      </w:r>
      <w:r w:rsidR="001F742D">
        <w:rPr>
          <w:rFonts w:asciiTheme="minorHAnsi" w:hAnsiTheme="minorHAnsi" w:cstheme="minorHAnsi"/>
        </w:rPr>
        <w:t>(</w:t>
      </w:r>
      <w:r w:rsidR="00804CB0">
        <w:rPr>
          <w:rFonts w:asciiTheme="minorHAnsi" w:hAnsiTheme="minorHAnsi" w:cstheme="minorHAnsi"/>
        </w:rPr>
        <w:t>SAMM</w:t>
      </w:r>
      <w:r w:rsidR="005E3AEF">
        <w:rPr>
          <w:rFonts w:asciiTheme="minorHAnsi" w:hAnsiTheme="minorHAnsi" w:cstheme="minorHAnsi"/>
        </w:rPr>
        <w:t xml:space="preserve"> </w:t>
      </w:r>
      <w:r w:rsidR="00804CB0">
        <w:rPr>
          <w:rFonts w:asciiTheme="minorHAnsi" w:hAnsiTheme="minorHAnsi" w:cstheme="minorHAnsi"/>
        </w:rPr>
        <w:t>#4</w:t>
      </w:r>
      <w:r w:rsidR="001F742D">
        <w:rPr>
          <w:rFonts w:asciiTheme="minorHAnsi" w:hAnsiTheme="minorHAnsi" w:cstheme="minorHAnsi"/>
        </w:rPr>
        <w:t>)</w:t>
      </w:r>
      <w:r w:rsidR="00804CB0">
        <w:rPr>
          <w:rFonts w:asciiTheme="minorHAnsi" w:hAnsiTheme="minorHAnsi" w:cstheme="minorHAnsi"/>
        </w:rPr>
        <w:t>.</w:t>
      </w:r>
    </w:p>
    <w:p w14:paraId="77854F09" w14:textId="77777777" w:rsidR="00E05B3D" w:rsidRPr="009C013E" w:rsidRDefault="00E05B3D" w:rsidP="00135B6B">
      <w:pPr>
        <w:widowControl/>
        <w:tabs>
          <w:tab w:val="left" w:pos="720"/>
        </w:tabs>
        <w:autoSpaceDE/>
        <w:autoSpaceDN/>
        <w:adjustRightInd/>
        <w:ind w:left="1080" w:firstLine="90"/>
        <w:contextualSpacing/>
        <w:rPr>
          <w:rFonts w:asciiTheme="minorHAnsi" w:hAnsiTheme="minorHAnsi" w:cstheme="minorHAnsi"/>
        </w:rPr>
      </w:pPr>
    </w:p>
    <w:p w14:paraId="3891E8C9" w14:textId="3C039200" w:rsidR="00E05B3D" w:rsidRDefault="00E05B3D" w:rsidP="00135B6B">
      <w:pPr>
        <w:widowControl/>
        <w:tabs>
          <w:tab w:val="left" w:pos="720"/>
        </w:tabs>
        <w:autoSpaceDE/>
        <w:autoSpaceDN/>
        <w:adjustRightInd/>
        <w:ind w:left="720"/>
        <w:contextualSpacing/>
        <w:rPr>
          <w:rFonts w:asciiTheme="minorHAnsi" w:hAnsiTheme="minorHAnsi" w:cstheme="minorHAnsi"/>
        </w:rPr>
      </w:pPr>
      <w:r w:rsidRPr="009C013E">
        <w:rPr>
          <w:rFonts w:asciiTheme="minorHAnsi" w:hAnsiTheme="minorHAnsi" w:cstheme="minorHAnsi"/>
        </w:rPr>
        <w:t xml:space="preserve">During the case file review, </w:t>
      </w:r>
      <w:r w:rsidR="00F959A2" w:rsidRPr="00F959A2">
        <w:rPr>
          <w:rFonts w:asciiTheme="minorHAnsi" w:hAnsiTheme="minorHAnsi" w:cstheme="minorHAnsi"/>
        </w:rPr>
        <w:t>10 non-formal complaints</w:t>
      </w:r>
      <w:r w:rsidRPr="009C013E">
        <w:rPr>
          <w:rFonts w:asciiTheme="minorHAnsi" w:hAnsiTheme="minorHAnsi" w:cstheme="minorHAnsi"/>
        </w:rPr>
        <w:t xml:space="preserve"> and 2</w:t>
      </w:r>
      <w:r w:rsidR="00D868B9">
        <w:rPr>
          <w:rFonts w:asciiTheme="minorHAnsi" w:hAnsiTheme="minorHAnsi" w:cstheme="minorHAnsi"/>
        </w:rPr>
        <w:t>6</w:t>
      </w:r>
      <w:r w:rsidR="00207EFF">
        <w:rPr>
          <w:rFonts w:asciiTheme="minorHAnsi" w:hAnsiTheme="minorHAnsi" w:cstheme="minorHAnsi"/>
        </w:rPr>
        <w:t xml:space="preserve"> </w:t>
      </w:r>
      <w:r w:rsidR="00C94DF3">
        <w:rPr>
          <w:rFonts w:asciiTheme="minorHAnsi" w:hAnsiTheme="minorHAnsi" w:cstheme="minorHAnsi"/>
        </w:rPr>
        <w:t>inspected complaints</w:t>
      </w:r>
      <w:r w:rsidRPr="009C013E">
        <w:rPr>
          <w:rFonts w:asciiTheme="minorHAnsi" w:hAnsiTheme="minorHAnsi" w:cstheme="minorHAnsi"/>
        </w:rPr>
        <w:t xml:space="preserve"> were reviewed.  The review found that if the complainant had</w:t>
      </w:r>
      <w:r w:rsidR="00207EFF">
        <w:rPr>
          <w:rFonts w:asciiTheme="minorHAnsi" w:hAnsiTheme="minorHAnsi" w:cstheme="minorHAnsi"/>
        </w:rPr>
        <w:t xml:space="preserve"> </w:t>
      </w:r>
      <w:r w:rsidRPr="009C013E">
        <w:rPr>
          <w:rFonts w:asciiTheme="minorHAnsi" w:hAnsiTheme="minorHAnsi" w:cstheme="minorHAnsi"/>
        </w:rPr>
        <w:t>provided their contact information, complaint letters were sent to the complainants.</w:t>
      </w:r>
      <w:r w:rsidR="00591075">
        <w:rPr>
          <w:rFonts w:asciiTheme="minorHAnsi" w:hAnsiTheme="minorHAnsi" w:cstheme="minorHAnsi"/>
        </w:rPr>
        <w:t xml:space="preserve"> </w:t>
      </w:r>
      <w:r w:rsidR="002143B1">
        <w:rPr>
          <w:rFonts w:asciiTheme="minorHAnsi" w:hAnsiTheme="minorHAnsi" w:cstheme="minorHAnsi"/>
        </w:rPr>
        <w:t xml:space="preserve"> </w:t>
      </w:r>
      <w:r w:rsidR="00824EAA" w:rsidRPr="009C013E">
        <w:rPr>
          <w:rFonts w:asciiTheme="minorHAnsi" w:hAnsiTheme="minorHAnsi" w:cstheme="minorHAnsi"/>
        </w:rPr>
        <w:t>T</w:t>
      </w:r>
      <w:r w:rsidRPr="009C013E">
        <w:rPr>
          <w:rFonts w:asciiTheme="minorHAnsi" w:hAnsiTheme="minorHAnsi" w:cstheme="minorHAnsi"/>
        </w:rPr>
        <w:t>hese complaint letters adequately addressed all the alleged hazards.</w:t>
      </w:r>
    </w:p>
    <w:p w14:paraId="2E9756B2" w14:textId="77777777" w:rsidR="0036565D" w:rsidRPr="00523F34" w:rsidRDefault="0036565D" w:rsidP="00A55F6B">
      <w:pPr>
        <w:widowControl/>
        <w:tabs>
          <w:tab w:val="left" w:pos="1800"/>
        </w:tabs>
        <w:autoSpaceDE/>
        <w:autoSpaceDN/>
        <w:adjustRightInd/>
        <w:contextualSpacing/>
        <w:rPr>
          <w:rFonts w:asciiTheme="minorHAnsi" w:hAnsiTheme="minorHAnsi" w:cstheme="minorHAnsi"/>
          <w:b/>
        </w:rPr>
      </w:pPr>
    </w:p>
    <w:p w14:paraId="0247C099" w14:textId="77777777" w:rsidR="005A02B8" w:rsidRPr="009C013E" w:rsidRDefault="00782EEC" w:rsidP="004B34C0">
      <w:pPr>
        <w:pStyle w:val="ListParagraph"/>
        <w:numPr>
          <w:ilvl w:val="0"/>
          <w:numId w:val="14"/>
        </w:numPr>
        <w:ind w:left="720"/>
        <w:rPr>
          <w:rFonts w:asciiTheme="minorHAnsi" w:hAnsiTheme="minorHAnsi" w:cstheme="minorHAnsi"/>
        </w:rPr>
      </w:pPr>
      <w:r w:rsidRPr="009C013E">
        <w:rPr>
          <w:rFonts w:asciiTheme="minorHAnsi" w:hAnsiTheme="minorHAnsi" w:cstheme="minorHAnsi"/>
          <w:sz w:val="24"/>
          <w:szCs w:val="24"/>
        </w:rPr>
        <w:t xml:space="preserve">Fatalities </w:t>
      </w:r>
    </w:p>
    <w:p w14:paraId="41BA3F41" w14:textId="1ACF30D5" w:rsidR="005F5DD7" w:rsidRPr="009C013E" w:rsidRDefault="005F5DD7" w:rsidP="004566CC">
      <w:pPr>
        <w:ind w:left="720"/>
        <w:rPr>
          <w:rFonts w:asciiTheme="minorHAnsi" w:hAnsiTheme="minorHAnsi" w:cstheme="minorHAnsi"/>
        </w:rPr>
      </w:pPr>
      <w:r w:rsidRPr="009C013E">
        <w:rPr>
          <w:rFonts w:asciiTheme="minorHAnsi" w:hAnsiTheme="minorHAnsi" w:cstheme="minorHAnsi"/>
        </w:rPr>
        <w:t xml:space="preserve">An OIS Scan Summary Report identified </w:t>
      </w:r>
      <w:r w:rsidR="00F94897">
        <w:rPr>
          <w:rFonts w:asciiTheme="minorHAnsi" w:hAnsiTheme="minorHAnsi" w:cstheme="minorHAnsi"/>
        </w:rPr>
        <w:t>11</w:t>
      </w:r>
      <w:r w:rsidR="00B56609">
        <w:rPr>
          <w:rFonts w:asciiTheme="minorHAnsi" w:hAnsiTheme="minorHAnsi" w:cstheme="minorHAnsi"/>
        </w:rPr>
        <w:t xml:space="preserve"> </w:t>
      </w:r>
      <w:r w:rsidRPr="009C013E">
        <w:rPr>
          <w:rFonts w:asciiTheme="minorHAnsi" w:hAnsiTheme="minorHAnsi" w:cstheme="minorHAnsi"/>
        </w:rPr>
        <w:t>fatalities that were inspected in FY 202</w:t>
      </w:r>
      <w:r w:rsidR="00BE46FB">
        <w:rPr>
          <w:rFonts w:asciiTheme="minorHAnsi" w:hAnsiTheme="minorHAnsi" w:cstheme="minorHAnsi"/>
        </w:rPr>
        <w:t>5</w:t>
      </w:r>
      <w:r w:rsidRPr="009C013E">
        <w:rPr>
          <w:rFonts w:asciiTheme="minorHAnsi" w:hAnsiTheme="minorHAnsi" w:cstheme="minorHAnsi"/>
        </w:rPr>
        <w:t xml:space="preserve">.  </w:t>
      </w:r>
    </w:p>
    <w:p w14:paraId="7C3A350A" w14:textId="18C8D619" w:rsidR="00B83B9B" w:rsidRPr="00B83B9B" w:rsidRDefault="005F5DD7" w:rsidP="006A6BC6">
      <w:pPr>
        <w:ind w:left="720"/>
        <w:rPr>
          <w:rFonts w:asciiTheme="minorHAnsi" w:hAnsiTheme="minorHAnsi" w:cstheme="minorHAnsi"/>
        </w:rPr>
      </w:pPr>
      <w:r w:rsidRPr="009C013E">
        <w:rPr>
          <w:rFonts w:asciiTheme="minorHAnsi" w:hAnsiTheme="minorHAnsi" w:cstheme="minorHAnsi"/>
        </w:rPr>
        <w:t xml:space="preserve">The case review included a review of all </w:t>
      </w:r>
      <w:r w:rsidR="00917E0C">
        <w:rPr>
          <w:rFonts w:asciiTheme="minorHAnsi" w:hAnsiTheme="minorHAnsi" w:cstheme="minorHAnsi"/>
        </w:rPr>
        <w:t>11</w:t>
      </w:r>
      <w:r w:rsidRPr="009C013E">
        <w:rPr>
          <w:rFonts w:asciiTheme="minorHAnsi" w:hAnsiTheme="minorHAnsi" w:cstheme="minorHAnsi"/>
        </w:rPr>
        <w:t xml:space="preserve"> of the fatality inspections. </w:t>
      </w:r>
      <w:r w:rsidR="00F11EA9" w:rsidRPr="009C013E">
        <w:rPr>
          <w:rFonts w:asciiTheme="minorHAnsi" w:hAnsiTheme="minorHAnsi" w:cstheme="minorHAnsi"/>
        </w:rPr>
        <w:t xml:space="preserve"> </w:t>
      </w:r>
      <w:r w:rsidR="00B83B9B">
        <w:rPr>
          <w:rFonts w:asciiTheme="minorHAnsi" w:hAnsiTheme="minorHAnsi" w:cstheme="minorHAnsi"/>
        </w:rPr>
        <w:t>T</w:t>
      </w:r>
      <w:r w:rsidR="00B83B9B" w:rsidRPr="00B83B9B">
        <w:rPr>
          <w:rFonts w:asciiTheme="minorHAnsi" w:hAnsiTheme="minorHAnsi" w:cstheme="minorHAnsi"/>
        </w:rPr>
        <w:t>he evaluation of PR</w:t>
      </w:r>
      <w:r w:rsidR="00135B6B">
        <w:rPr>
          <w:rFonts w:asciiTheme="minorHAnsi" w:hAnsiTheme="minorHAnsi" w:cstheme="minorHAnsi"/>
        </w:rPr>
        <w:t xml:space="preserve"> </w:t>
      </w:r>
      <w:r w:rsidR="00B83B9B" w:rsidRPr="00B83B9B">
        <w:rPr>
          <w:rFonts w:asciiTheme="minorHAnsi" w:hAnsiTheme="minorHAnsi" w:cstheme="minorHAnsi"/>
        </w:rPr>
        <w:t xml:space="preserve">OSHA’s fatality case files identified several recurring issues related to timeliness of employer notification, timely initiation of inspections, and completeness of case documentation. </w:t>
      </w:r>
      <w:r w:rsidR="00971C87">
        <w:rPr>
          <w:rFonts w:asciiTheme="minorHAnsi" w:hAnsiTheme="minorHAnsi" w:cstheme="minorHAnsi"/>
        </w:rPr>
        <w:t xml:space="preserve"> </w:t>
      </w:r>
      <w:r w:rsidR="00B83B9B" w:rsidRPr="00B83B9B">
        <w:rPr>
          <w:rFonts w:asciiTheme="minorHAnsi" w:hAnsiTheme="minorHAnsi" w:cstheme="minorHAnsi"/>
        </w:rPr>
        <w:t xml:space="preserve">The findings </w:t>
      </w:r>
      <w:r w:rsidR="00A034C7">
        <w:rPr>
          <w:rFonts w:asciiTheme="minorHAnsi" w:hAnsiTheme="minorHAnsi" w:cstheme="minorHAnsi"/>
        </w:rPr>
        <w:t xml:space="preserve">and observations </w:t>
      </w:r>
      <w:r w:rsidR="00B83B9B" w:rsidRPr="00B83B9B">
        <w:rPr>
          <w:rFonts w:asciiTheme="minorHAnsi" w:hAnsiTheme="minorHAnsi" w:cstheme="minorHAnsi"/>
        </w:rPr>
        <w:t>below summarize deficiencies and patterns observed across the reviewed cases.</w:t>
      </w:r>
    </w:p>
    <w:p w14:paraId="6011BD89" w14:textId="77777777" w:rsidR="00B83B9B" w:rsidRPr="00B83B9B" w:rsidRDefault="00B83B9B" w:rsidP="00B83B9B">
      <w:pPr>
        <w:ind w:left="720"/>
        <w:rPr>
          <w:rFonts w:asciiTheme="minorHAnsi" w:hAnsiTheme="minorHAnsi" w:cstheme="minorHAnsi"/>
        </w:rPr>
      </w:pPr>
    </w:p>
    <w:p w14:paraId="23A1292E" w14:textId="2D9FEF59" w:rsidR="00B83B9B" w:rsidRPr="00B83B9B" w:rsidRDefault="00B83B9B" w:rsidP="00B83B9B">
      <w:pPr>
        <w:ind w:left="720"/>
        <w:rPr>
          <w:rFonts w:asciiTheme="minorHAnsi" w:hAnsiTheme="minorHAnsi" w:cstheme="minorHAnsi"/>
          <w:u w:val="single"/>
        </w:rPr>
      </w:pPr>
      <w:r w:rsidRPr="00B83B9B">
        <w:rPr>
          <w:rFonts w:asciiTheme="minorHAnsi" w:hAnsiTheme="minorHAnsi" w:cstheme="minorHAnsi"/>
          <w:u w:val="single"/>
        </w:rPr>
        <w:t xml:space="preserve">Employer Notification within </w:t>
      </w:r>
      <w:r w:rsidR="00F94897">
        <w:rPr>
          <w:rFonts w:asciiTheme="minorHAnsi" w:hAnsiTheme="minorHAnsi" w:cstheme="minorHAnsi"/>
          <w:u w:val="single"/>
        </w:rPr>
        <w:t>Eight</w:t>
      </w:r>
      <w:r w:rsidRPr="00B83B9B">
        <w:rPr>
          <w:rFonts w:asciiTheme="minorHAnsi" w:hAnsiTheme="minorHAnsi" w:cstheme="minorHAnsi"/>
          <w:u w:val="single"/>
        </w:rPr>
        <w:t xml:space="preserve"> Hours</w:t>
      </w:r>
      <w:r w:rsidRPr="00B83B9B">
        <w:rPr>
          <w:rFonts w:asciiTheme="minorHAnsi" w:hAnsiTheme="minorHAnsi" w:cstheme="minorHAnsi"/>
          <w:u w:val="single"/>
        </w:rPr>
        <w:br/>
      </w:r>
    </w:p>
    <w:p w14:paraId="3B5583B2" w14:textId="15A7A829" w:rsidR="009F1C9F" w:rsidRDefault="00561990" w:rsidP="00B83B9B">
      <w:pPr>
        <w:ind w:left="720"/>
        <w:rPr>
          <w:rFonts w:asciiTheme="minorHAnsi" w:hAnsiTheme="minorHAnsi" w:cstheme="minorHAnsi"/>
        </w:rPr>
      </w:pPr>
      <w:r w:rsidRPr="00561990">
        <w:rPr>
          <w:rFonts w:asciiTheme="minorHAnsi" w:hAnsiTheme="minorHAnsi" w:cstheme="minorHAnsi"/>
        </w:rPr>
        <w:t>In two cases reviewed, the employers did not notify PR OSHA a timely manner, and no employer</w:t>
      </w:r>
      <w:r w:rsidRPr="00561990">
        <w:rPr>
          <w:rFonts w:asciiTheme="minorHAnsi" w:hAnsiTheme="minorHAnsi" w:cstheme="minorHAnsi"/>
        </w:rPr>
        <w:noBreakHyphen/>
        <w:t>notification citation was proposed</w:t>
      </w:r>
      <w:r>
        <w:rPr>
          <w:rFonts w:asciiTheme="minorHAnsi" w:hAnsiTheme="minorHAnsi" w:cstheme="minorHAnsi"/>
        </w:rPr>
        <w:t xml:space="preserve"> </w:t>
      </w:r>
      <w:r w:rsidRPr="00561990">
        <w:rPr>
          <w:rFonts w:asciiTheme="minorHAnsi" w:hAnsiTheme="minorHAnsi" w:cstheme="minorHAnsi"/>
        </w:rPr>
        <w:t>for not notifying</w:t>
      </w:r>
      <w:r>
        <w:rPr>
          <w:rFonts w:asciiTheme="minorHAnsi" w:hAnsiTheme="minorHAnsi" w:cstheme="minorHAnsi"/>
        </w:rPr>
        <w:t xml:space="preserve"> OSHA</w:t>
      </w:r>
      <w:r w:rsidRPr="00561990">
        <w:rPr>
          <w:rFonts w:asciiTheme="minorHAnsi" w:hAnsiTheme="minorHAnsi" w:cstheme="minorHAnsi"/>
        </w:rPr>
        <w:t xml:space="preserve"> within eight hours. </w:t>
      </w:r>
      <w:r w:rsidR="00FE4898">
        <w:rPr>
          <w:rFonts w:asciiTheme="minorHAnsi" w:hAnsiTheme="minorHAnsi" w:cstheme="minorHAnsi"/>
        </w:rPr>
        <w:t xml:space="preserve"> </w:t>
      </w:r>
      <w:r w:rsidRPr="00561990">
        <w:rPr>
          <w:rFonts w:asciiTheme="minorHAnsi" w:hAnsiTheme="minorHAnsi" w:cstheme="minorHAnsi"/>
        </w:rPr>
        <w:t xml:space="preserve">In another case, PR OSHA learned of a fatality through media sources, and there was no documentation demonstrating that the employer notified OSHA. </w:t>
      </w:r>
      <w:r w:rsidR="00FE4898">
        <w:rPr>
          <w:rFonts w:asciiTheme="minorHAnsi" w:hAnsiTheme="minorHAnsi" w:cstheme="minorHAnsi"/>
        </w:rPr>
        <w:t xml:space="preserve"> </w:t>
      </w:r>
      <w:r w:rsidRPr="00561990">
        <w:rPr>
          <w:rFonts w:asciiTheme="minorHAnsi" w:hAnsiTheme="minorHAnsi" w:cstheme="minorHAnsi"/>
        </w:rPr>
        <w:t xml:space="preserve">Despite this failure, no citation was issued. </w:t>
      </w:r>
      <w:r w:rsidR="00FE4898">
        <w:rPr>
          <w:rFonts w:asciiTheme="minorHAnsi" w:hAnsiTheme="minorHAnsi" w:cstheme="minorHAnsi"/>
        </w:rPr>
        <w:t xml:space="preserve"> </w:t>
      </w:r>
      <w:r w:rsidRPr="00561990">
        <w:rPr>
          <w:rFonts w:asciiTheme="minorHAnsi" w:hAnsiTheme="minorHAnsi" w:cstheme="minorHAnsi"/>
        </w:rPr>
        <w:t xml:space="preserve">In a third instance, no evidence was found in the case file that the employer notified PR OSHA within eight hours of the fatality. </w:t>
      </w:r>
      <w:r w:rsidR="00FE4898">
        <w:rPr>
          <w:rFonts w:asciiTheme="minorHAnsi" w:hAnsiTheme="minorHAnsi" w:cstheme="minorHAnsi"/>
        </w:rPr>
        <w:t xml:space="preserve"> </w:t>
      </w:r>
      <w:r w:rsidRPr="00561990">
        <w:rPr>
          <w:rFonts w:asciiTheme="minorHAnsi" w:hAnsiTheme="minorHAnsi" w:cstheme="minorHAnsi"/>
        </w:rPr>
        <w:t>However, no citation was issued for not reporting. These cases illustrate inconsistent enforcement of the eight</w:t>
      </w:r>
      <w:r w:rsidRPr="00561990">
        <w:rPr>
          <w:rFonts w:asciiTheme="minorHAnsi" w:hAnsiTheme="minorHAnsi" w:cstheme="minorHAnsi"/>
        </w:rPr>
        <w:noBreakHyphen/>
        <w:t>hour notification requirement</w:t>
      </w:r>
      <w:r>
        <w:rPr>
          <w:rFonts w:asciiTheme="minorHAnsi" w:hAnsiTheme="minorHAnsi" w:cstheme="minorHAnsi"/>
        </w:rPr>
        <w:t>.</w:t>
      </w:r>
      <w:r w:rsidR="009F1C9F">
        <w:rPr>
          <w:rFonts w:asciiTheme="minorHAnsi" w:hAnsiTheme="minorHAnsi" w:cstheme="minorHAnsi"/>
        </w:rPr>
        <w:t xml:space="preserve"> </w:t>
      </w:r>
    </w:p>
    <w:p w14:paraId="483E11F0" w14:textId="77777777" w:rsidR="009F1C9F" w:rsidRDefault="009F1C9F" w:rsidP="00B83B9B">
      <w:pPr>
        <w:ind w:left="720"/>
        <w:rPr>
          <w:rFonts w:asciiTheme="minorHAnsi" w:hAnsiTheme="minorHAnsi" w:cstheme="minorHAnsi"/>
        </w:rPr>
      </w:pPr>
    </w:p>
    <w:p w14:paraId="76D6AA51" w14:textId="450C48A2" w:rsidR="00561990" w:rsidRDefault="009F1C9F" w:rsidP="009F1C9F">
      <w:pPr>
        <w:ind w:left="720"/>
        <w:rPr>
          <w:rFonts w:asciiTheme="minorHAnsi" w:hAnsiTheme="minorHAnsi" w:cstheme="minorHAnsi"/>
        </w:rPr>
      </w:pPr>
      <w:r w:rsidRPr="009F1C9F">
        <w:rPr>
          <w:rFonts w:asciiTheme="minorHAnsi" w:hAnsiTheme="minorHAnsi" w:cstheme="minorHAnsi"/>
        </w:rPr>
        <w:t xml:space="preserve">An employer is required to report a fatality within eight hours of being notified to PR OSHA as required by 1904.39(a)(1). </w:t>
      </w:r>
      <w:r w:rsidR="006A5DBE">
        <w:rPr>
          <w:rFonts w:asciiTheme="minorHAnsi" w:hAnsiTheme="minorHAnsi" w:cstheme="minorHAnsi"/>
        </w:rPr>
        <w:t xml:space="preserve"> </w:t>
      </w:r>
      <w:r w:rsidRPr="009F1C9F">
        <w:rPr>
          <w:rFonts w:asciiTheme="minorHAnsi" w:hAnsiTheme="minorHAnsi" w:cstheme="minorHAnsi"/>
        </w:rPr>
        <w:t xml:space="preserve">The case file review of these eleven reported fatality inspections found that the employer in four of cases did not report timely.  PR OSHA did not issue a citation or document the reason why a citation was appropriate. </w:t>
      </w:r>
      <w:r w:rsidR="006A5DBE">
        <w:rPr>
          <w:rFonts w:asciiTheme="minorHAnsi" w:hAnsiTheme="minorHAnsi" w:cstheme="minorHAnsi"/>
        </w:rPr>
        <w:t xml:space="preserve"> </w:t>
      </w:r>
      <w:r>
        <w:rPr>
          <w:rFonts w:asciiTheme="minorHAnsi" w:hAnsiTheme="minorHAnsi" w:cstheme="minorHAnsi"/>
        </w:rPr>
        <w:t xml:space="preserve">The associated observation is continued. </w:t>
      </w:r>
    </w:p>
    <w:p w14:paraId="6665E9B6" w14:textId="77777777" w:rsidR="00561990" w:rsidRDefault="00561990" w:rsidP="00B83B9B">
      <w:pPr>
        <w:ind w:left="720"/>
        <w:rPr>
          <w:rFonts w:asciiTheme="minorHAnsi" w:hAnsiTheme="minorHAnsi" w:cstheme="minorHAnsi"/>
        </w:rPr>
      </w:pPr>
    </w:p>
    <w:p w14:paraId="1B479F5D" w14:textId="77777777" w:rsidR="00E44909" w:rsidRDefault="00E44909" w:rsidP="00B83B9B">
      <w:pPr>
        <w:ind w:left="720"/>
        <w:rPr>
          <w:rFonts w:asciiTheme="minorHAnsi" w:hAnsiTheme="minorHAnsi" w:cstheme="minorHAnsi"/>
        </w:rPr>
      </w:pPr>
    </w:p>
    <w:p w14:paraId="5A61BFC9" w14:textId="77777777" w:rsidR="00561990" w:rsidRPr="00561990" w:rsidRDefault="00561990" w:rsidP="00561990">
      <w:pPr>
        <w:ind w:left="720"/>
        <w:rPr>
          <w:rFonts w:asciiTheme="minorHAnsi" w:hAnsiTheme="minorHAnsi" w:cstheme="minorHAnsi"/>
        </w:rPr>
      </w:pPr>
      <w:r w:rsidRPr="00561990">
        <w:rPr>
          <w:rFonts w:asciiTheme="minorHAnsi" w:hAnsiTheme="minorHAnsi" w:cstheme="minorHAnsi"/>
          <w:b/>
          <w:bCs/>
          <w:u w:val="single"/>
        </w:rPr>
        <w:t>Observation FY 2025-OB-03 (FY 2024-OB-02, FY 2023-OB-03)</w:t>
      </w:r>
      <w:r w:rsidRPr="00561990">
        <w:rPr>
          <w:rFonts w:asciiTheme="minorHAnsi" w:hAnsiTheme="minorHAnsi" w:cstheme="minorHAnsi"/>
          <w:b/>
          <w:bCs/>
        </w:rPr>
        <w:t>:</w:t>
      </w:r>
      <w:r w:rsidRPr="00561990">
        <w:rPr>
          <w:rFonts w:asciiTheme="minorHAnsi" w:hAnsiTheme="minorHAnsi" w:cstheme="minorHAnsi"/>
          <w:i/>
          <w:iCs/>
        </w:rPr>
        <w:t xml:space="preserve"> Issuing Citations for Not Reporting Fatalities Timely</w:t>
      </w:r>
      <w:r w:rsidRPr="00561990">
        <w:rPr>
          <w:rFonts w:asciiTheme="minorHAnsi" w:hAnsiTheme="minorHAnsi" w:cstheme="minorHAnsi"/>
        </w:rPr>
        <w:t xml:space="preserve">      </w:t>
      </w:r>
    </w:p>
    <w:p w14:paraId="73075E7A" w14:textId="4C630314" w:rsidR="00561990" w:rsidRPr="00561990" w:rsidRDefault="009F1C9F" w:rsidP="00561990">
      <w:pPr>
        <w:ind w:left="720"/>
        <w:rPr>
          <w:rFonts w:asciiTheme="minorHAnsi" w:hAnsiTheme="minorHAnsi" w:cstheme="minorHAnsi"/>
        </w:rPr>
      </w:pPr>
      <w:r>
        <w:rPr>
          <w:rFonts w:asciiTheme="minorHAnsi" w:hAnsiTheme="minorHAnsi" w:cstheme="minorHAnsi"/>
        </w:rPr>
        <w:lastRenderedPageBreak/>
        <w:t>In FY 2025</w:t>
      </w:r>
      <w:r w:rsidR="00561990" w:rsidRPr="00561990">
        <w:rPr>
          <w:rFonts w:asciiTheme="minorHAnsi" w:hAnsiTheme="minorHAnsi" w:cstheme="minorHAnsi"/>
        </w:rPr>
        <w:t>, the employer did not report the fatality within eight hours of learning of the fatality</w:t>
      </w:r>
      <w:r>
        <w:rPr>
          <w:rFonts w:asciiTheme="minorHAnsi" w:hAnsiTheme="minorHAnsi" w:cstheme="minorHAnsi"/>
        </w:rPr>
        <w:t xml:space="preserve"> in </w:t>
      </w:r>
      <w:r w:rsidRPr="009F1C9F">
        <w:rPr>
          <w:rFonts w:asciiTheme="minorHAnsi" w:hAnsiTheme="minorHAnsi" w:cstheme="minorHAnsi"/>
        </w:rPr>
        <w:t xml:space="preserve">four of </w:t>
      </w:r>
      <w:r w:rsidR="00917E0C">
        <w:rPr>
          <w:rFonts w:asciiTheme="minorHAnsi" w:hAnsiTheme="minorHAnsi" w:cstheme="minorHAnsi"/>
        </w:rPr>
        <w:t>11</w:t>
      </w:r>
      <w:r w:rsidRPr="009F1C9F">
        <w:rPr>
          <w:rFonts w:asciiTheme="minorHAnsi" w:hAnsiTheme="minorHAnsi" w:cstheme="minorHAnsi"/>
        </w:rPr>
        <w:t xml:space="preserve"> (36%) fatality case files</w:t>
      </w:r>
      <w:r>
        <w:rPr>
          <w:rFonts w:asciiTheme="minorHAnsi" w:hAnsiTheme="minorHAnsi" w:cstheme="minorHAnsi"/>
        </w:rPr>
        <w:t xml:space="preserve"> reviewed</w:t>
      </w:r>
      <w:r w:rsidR="00561990" w:rsidRPr="00561990">
        <w:rPr>
          <w:rFonts w:asciiTheme="minorHAnsi" w:hAnsiTheme="minorHAnsi" w:cstheme="minorHAnsi"/>
        </w:rPr>
        <w:t xml:space="preserve">.  PR OSHA did not issue a citation or document in the case file the reasons why a citation was not issued. </w:t>
      </w:r>
    </w:p>
    <w:p w14:paraId="7CC07410" w14:textId="77777777" w:rsidR="00561990" w:rsidRPr="00561990" w:rsidRDefault="00561990" w:rsidP="00561990">
      <w:pPr>
        <w:ind w:left="720"/>
        <w:rPr>
          <w:rFonts w:asciiTheme="minorHAnsi" w:hAnsiTheme="minorHAnsi" w:cstheme="minorHAnsi"/>
        </w:rPr>
      </w:pPr>
    </w:p>
    <w:p w14:paraId="7E3192DA" w14:textId="77777777" w:rsidR="00561990" w:rsidRPr="00561990" w:rsidRDefault="00561990" w:rsidP="00561990">
      <w:pPr>
        <w:ind w:left="720"/>
        <w:rPr>
          <w:rFonts w:asciiTheme="minorHAnsi" w:hAnsiTheme="minorHAnsi" w:cstheme="minorHAnsi"/>
          <w:b/>
          <w:bCs/>
          <w:u w:val="single"/>
        </w:rPr>
      </w:pPr>
      <w:r w:rsidRPr="00561990">
        <w:rPr>
          <w:rFonts w:asciiTheme="minorHAnsi" w:hAnsiTheme="minorHAnsi" w:cstheme="minorHAnsi"/>
          <w:b/>
          <w:bCs/>
          <w:u w:val="single"/>
        </w:rPr>
        <w:t>Federal Monitoring Plan FY 2025-OB-03</w:t>
      </w:r>
      <w:r w:rsidRPr="00561990">
        <w:rPr>
          <w:rFonts w:asciiTheme="minorHAnsi" w:hAnsiTheme="minorHAnsi" w:cstheme="minorHAnsi"/>
          <w:b/>
          <w:bCs/>
        </w:rPr>
        <w:t>:</w:t>
      </w:r>
    </w:p>
    <w:p w14:paraId="4EDBBDF0" w14:textId="77777777" w:rsidR="00561990" w:rsidRPr="00561990" w:rsidRDefault="00561990" w:rsidP="00561990">
      <w:pPr>
        <w:ind w:left="720"/>
        <w:rPr>
          <w:rFonts w:asciiTheme="minorHAnsi" w:hAnsiTheme="minorHAnsi" w:cstheme="minorHAnsi"/>
        </w:rPr>
      </w:pPr>
      <w:r w:rsidRPr="00561990">
        <w:rPr>
          <w:rFonts w:asciiTheme="minorHAnsi" w:hAnsiTheme="minorHAnsi" w:cstheme="minorHAnsi"/>
        </w:rPr>
        <w:t>During the next follow-up FAME review, a limited number of case files will be selected randomly and reviewed to determine if these are isolated instances or if this represents a trend that requires further action.</w:t>
      </w:r>
    </w:p>
    <w:p w14:paraId="041021BE" w14:textId="77777777" w:rsidR="00D204E9" w:rsidRPr="00B83B9B" w:rsidRDefault="00D204E9" w:rsidP="003D588F">
      <w:pPr>
        <w:rPr>
          <w:rFonts w:asciiTheme="minorHAnsi" w:hAnsiTheme="minorHAnsi" w:cstheme="minorHAnsi"/>
        </w:rPr>
      </w:pPr>
    </w:p>
    <w:p w14:paraId="5A8EAA24" w14:textId="77777777" w:rsidR="00B83B9B" w:rsidRPr="00B83B9B" w:rsidRDefault="00B83B9B" w:rsidP="00B83B9B">
      <w:pPr>
        <w:ind w:left="720"/>
        <w:rPr>
          <w:rFonts w:asciiTheme="minorHAnsi" w:hAnsiTheme="minorHAnsi" w:cstheme="minorHAnsi"/>
        </w:rPr>
      </w:pPr>
      <w:r w:rsidRPr="00B83B9B">
        <w:rPr>
          <w:rFonts w:asciiTheme="minorHAnsi" w:hAnsiTheme="minorHAnsi" w:cstheme="minorHAnsi"/>
          <w:u w:val="single"/>
        </w:rPr>
        <w:t>Timeliness of Inspection Initiation</w:t>
      </w:r>
      <w:r w:rsidRPr="00B83B9B">
        <w:rPr>
          <w:rFonts w:asciiTheme="minorHAnsi" w:hAnsiTheme="minorHAnsi" w:cstheme="minorHAnsi"/>
        </w:rPr>
        <w:br/>
      </w:r>
    </w:p>
    <w:p w14:paraId="2E21FF6C" w14:textId="239C9527" w:rsidR="00B83B9B" w:rsidRDefault="00561990" w:rsidP="00561990">
      <w:pPr>
        <w:ind w:left="720"/>
        <w:rPr>
          <w:rFonts w:asciiTheme="minorHAnsi" w:hAnsiTheme="minorHAnsi" w:cstheme="minorHAnsi"/>
        </w:rPr>
      </w:pPr>
      <w:r w:rsidRPr="00561990">
        <w:rPr>
          <w:rFonts w:asciiTheme="minorHAnsi" w:hAnsiTheme="minorHAnsi" w:cstheme="minorHAnsi"/>
        </w:rPr>
        <w:t xml:space="preserve">The requirement to initiate fatality inspections within 24 hours of notification was not met. SAMM #10 identified eight fatalities that met the criteria for reporting under this measure. </w:t>
      </w:r>
      <w:r w:rsidR="00E61E74">
        <w:rPr>
          <w:rFonts w:asciiTheme="minorHAnsi" w:hAnsiTheme="minorHAnsi" w:cstheme="minorHAnsi"/>
        </w:rPr>
        <w:t xml:space="preserve"> </w:t>
      </w:r>
      <w:r w:rsidRPr="00561990">
        <w:rPr>
          <w:rFonts w:asciiTheme="minorHAnsi" w:hAnsiTheme="minorHAnsi" w:cstheme="minorHAnsi"/>
        </w:rPr>
        <w:t xml:space="preserve">The State Plan responded to five (62.50%) within one workday, which is </w:t>
      </w:r>
      <w:r w:rsidR="00D128F6">
        <w:rPr>
          <w:rFonts w:asciiTheme="minorHAnsi" w:hAnsiTheme="minorHAnsi" w:cstheme="minorHAnsi"/>
        </w:rPr>
        <w:t>outside</w:t>
      </w:r>
      <w:r w:rsidRPr="00561990">
        <w:rPr>
          <w:rFonts w:asciiTheme="minorHAnsi" w:hAnsiTheme="minorHAnsi" w:cstheme="minorHAnsi"/>
        </w:rPr>
        <w:t xml:space="preserve"> the 100% FRL.</w:t>
      </w:r>
      <w:r w:rsidR="00B83B9B" w:rsidRPr="00B83B9B">
        <w:rPr>
          <w:rFonts w:asciiTheme="minorHAnsi" w:hAnsiTheme="minorHAnsi" w:cstheme="minorHAnsi"/>
        </w:rPr>
        <w:t xml:space="preserve"> </w:t>
      </w:r>
    </w:p>
    <w:p w14:paraId="7A00FF69" w14:textId="77777777" w:rsidR="00AD62B8" w:rsidRPr="00B83B9B" w:rsidRDefault="00AD62B8" w:rsidP="00B83B9B">
      <w:pPr>
        <w:ind w:left="720"/>
        <w:rPr>
          <w:rFonts w:asciiTheme="minorHAnsi" w:hAnsiTheme="minorHAnsi" w:cstheme="minorHAnsi"/>
        </w:rPr>
      </w:pPr>
    </w:p>
    <w:p w14:paraId="428E26E7" w14:textId="59EFBDC7" w:rsidR="00665FD9" w:rsidRDefault="00B83B9B" w:rsidP="002242DE">
      <w:pPr>
        <w:ind w:left="720"/>
        <w:rPr>
          <w:rFonts w:asciiTheme="minorHAnsi" w:hAnsiTheme="minorHAnsi" w:cstheme="minorHAnsi"/>
        </w:rPr>
      </w:pPr>
      <w:r w:rsidRPr="00B83B9B">
        <w:rPr>
          <w:rFonts w:asciiTheme="minorHAnsi" w:hAnsiTheme="minorHAnsi" w:cstheme="minorHAnsi"/>
        </w:rPr>
        <w:t>In one of the cases reviewed, although the employer notified</w:t>
      </w:r>
      <w:r w:rsidR="00A54A32">
        <w:rPr>
          <w:rFonts w:asciiTheme="minorHAnsi" w:hAnsiTheme="minorHAnsi" w:cstheme="minorHAnsi"/>
        </w:rPr>
        <w:t xml:space="preserve"> OSHA</w:t>
      </w:r>
      <w:r w:rsidRPr="00B83B9B">
        <w:rPr>
          <w:rFonts w:asciiTheme="minorHAnsi" w:hAnsiTheme="minorHAnsi" w:cstheme="minorHAnsi"/>
        </w:rPr>
        <w:t xml:space="preserve"> via the </w:t>
      </w:r>
      <w:r w:rsidR="00A54A32">
        <w:rPr>
          <w:rFonts w:asciiTheme="minorHAnsi" w:hAnsiTheme="minorHAnsi" w:cstheme="minorHAnsi"/>
        </w:rPr>
        <w:t>Serious Event Report</w:t>
      </w:r>
      <w:r w:rsidRPr="00B83B9B">
        <w:rPr>
          <w:rFonts w:asciiTheme="minorHAnsi" w:hAnsiTheme="minorHAnsi" w:cstheme="minorHAnsi"/>
        </w:rPr>
        <w:t xml:space="preserve"> </w:t>
      </w:r>
      <w:r w:rsidR="00917E0C">
        <w:rPr>
          <w:rFonts w:asciiTheme="minorHAnsi" w:hAnsiTheme="minorHAnsi" w:cstheme="minorHAnsi"/>
        </w:rPr>
        <w:t>S</w:t>
      </w:r>
      <w:r w:rsidRPr="00B83B9B">
        <w:rPr>
          <w:rFonts w:asciiTheme="minorHAnsi" w:hAnsiTheme="minorHAnsi" w:cstheme="minorHAnsi"/>
        </w:rPr>
        <w:t>ystem and the information was forwarded by Federal OSHA, PR</w:t>
      </w:r>
      <w:r w:rsidR="00B722D9">
        <w:rPr>
          <w:rFonts w:asciiTheme="minorHAnsi" w:hAnsiTheme="minorHAnsi" w:cstheme="minorHAnsi"/>
        </w:rPr>
        <w:t xml:space="preserve"> </w:t>
      </w:r>
      <w:r w:rsidRPr="00B83B9B">
        <w:rPr>
          <w:rFonts w:asciiTheme="minorHAnsi" w:hAnsiTheme="minorHAnsi" w:cstheme="minorHAnsi"/>
        </w:rPr>
        <w:t>OSHA did not initiate the inspection within the required 24 hours</w:t>
      </w:r>
      <w:r w:rsidR="00D57BC2">
        <w:rPr>
          <w:rFonts w:asciiTheme="minorHAnsi" w:hAnsiTheme="minorHAnsi" w:cstheme="minorHAnsi"/>
        </w:rPr>
        <w:t xml:space="preserve">.  PR OSHA opened </w:t>
      </w:r>
      <w:r w:rsidRPr="00B83B9B">
        <w:rPr>
          <w:rFonts w:asciiTheme="minorHAnsi" w:hAnsiTheme="minorHAnsi" w:cstheme="minorHAnsi"/>
        </w:rPr>
        <w:t>the inspection approximately 72 hours after notification.</w:t>
      </w:r>
      <w:r w:rsidRPr="00B83B9B">
        <w:rPr>
          <w:rFonts w:asciiTheme="minorHAnsi" w:hAnsiTheme="minorHAnsi" w:cstheme="minorHAnsi"/>
        </w:rPr>
        <w:br/>
      </w:r>
    </w:p>
    <w:p w14:paraId="3CB9411F" w14:textId="3C0F2DBE" w:rsidR="00665FD9" w:rsidRPr="00665FD9" w:rsidRDefault="00665FD9" w:rsidP="00665FD9">
      <w:pPr>
        <w:ind w:left="720"/>
        <w:rPr>
          <w:rFonts w:asciiTheme="minorHAnsi" w:hAnsiTheme="minorHAnsi" w:cstheme="minorHAnsi"/>
          <w:b/>
          <w:bCs/>
        </w:rPr>
      </w:pPr>
      <w:r w:rsidRPr="00665FD9">
        <w:rPr>
          <w:rFonts w:asciiTheme="minorHAnsi" w:hAnsiTheme="minorHAnsi" w:cstheme="minorHAnsi"/>
          <w:b/>
          <w:bCs/>
          <w:u w:val="single"/>
        </w:rPr>
        <w:t>Finding FY 2025-0</w:t>
      </w:r>
      <w:r w:rsidR="00E83364">
        <w:rPr>
          <w:rFonts w:asciiTheme="minorHAnsi" w:hAnsiTheme="minorHAnsi" w:cstheme="minorHAnsi"/>
          <w:b/>
          <w:bCs/>
          <w:u w:val="single"/>
        </w:rPr>
        <w:t>4</w:t>
      </w:r>
      <w:r w:rsidRPr="00665FD9">
        <w:rPr>
          <w:rFonts w:asciiTheme="minorHAnsi" w:hAnsiTheme="minorHAnsi" w:cstheme="minorHAnsi"/>
          <w:b/>
          <w:bCs/>
          <w:u w:val="single"/>
        </w:rPr>
        <w:t>:</w:t>
      </w:r>
      <w:r w:rsidRPr="00665FD9">
        <w:rPr>
          <w:rFonts w:asciiTheme="minorHAnsi" w:hAnsiTheme="minorHAnsi" w:cstheme="minorHAnsi"/>
          <w:b/>
          <w:bCs/>
        </w:rPr>
        <w:t xml:space="preserve"> </w:t>
      </w:r>
      <w:r w:rsidRPr="00665FD9">
        <w:rPr>
          <w:rFonts w:asciiTheme="minorHAnsi" w:hAnsiTheme="minorHAnsi" w:cstheme="minorHAnsi"/>
          <w:i/>
          <w:iCs/>
        </w:rPr>
        <w:t xml:space="preserve">Timely Response to a Fatality in One </w:t>
      </w:r>
      <w:r w:rsidR="00B04C10">
        <w:rPr>
          <w:rFonts w:asciiTheme="minorHAnsi" w:hAnsiTheme="minorHAnsi" w:cstheme="minorHAnsi"/>
          <w:i/>
          <w:iCs/>
        </w:rPr>
        <w:t>W</w:t>
      </w:r>
      <w:r w:rsidRPr="00665FD9">
        <w:rPr>
          <w:rFonts w:asciiTheme="minorHAnsi" w:hAnsiTheme="minorHAnsi" w:cstheme="minorHAnsi"/>
          <w:i/>
          <w:iCs/>
        </w:rPr>
        <w:t xml:space="preserve">orkday </w:t>
      </w:r>
    </w:p>
    <w:p w14:paraId="4ABCFD7E" w14:textId="0B88596F" w:rsidR="00A034C7" w:rsidRPr="00A034C7" w:rsidRDefault="00A034C7" w:rsidP="00A034C7">
      <w:pPr>
        <w:ind w:left="720"/>
        <w:rPr>
          <w:rFonts w:asciiTheme="minorHAnsi" w:hAnsiTheme="minorHAnsi" w:cstheme="minorHAnsi"/>
        </w:rPr>
      </w:pPr>
      <w:r>
        <w:rPr>
          <w:rFonts w:asciiTheme="minorHAnsi" w:hAnsiTheme="minorHAnsi" w:cstheme="minorHAnsi"/>
        </w:rPr>
        <w:t xml:space="preserve">In FY 2025, </w:t>
      </w:r>
      <w:r w:rsidRPr="00A034C7">
        <w:rPr>
          <w:rFonts w:asciiTheme="minorHAnsi" w:hAnsiTheme="minorHAnsi" w:cstheme="minorHAnsi"/>
        </w:rPr>
        <w:t>PR OSHA responded to only five of eight</w:t>
      </w:r>
      <w:r>
        <w:rPr>
          <w:rFonts w:asciiTheme="minorHAnsi" w:hAnsiTheme="minorHAnsi" w:cstheme="minorHAnsi"/>
        </w:rPr>
        <w:t xml:space="preserve"> (62.5%)</w:t>
      </w:r>
      <w:r w:rsidRPr="00A034C7">
        <w:rPr>
          <w:rFonts w:asciiTheme="minorHAnsi" w:hAnsiTheme="minorHAnsi" w:cstheme="minorHAnsi"/>
        </w:rPr>
        <w:t xml:space="preserve"> fatalities within one workday</w:t>
      </w:r>
      <w:r>
        <w:rPr>
          <w:rFonts w:asciiTheme="minorHAnsi" w:hAnsiTheme="minorHAnsi" w:cstheme="minorHAnsi"/>
        </w:rPr>
        <w:t xml:space="preserve">, </w:t>
      </w:r>
      <w:r w:rsidR="00D748A9">
        <w:rPr>
          <w:rFonts w:asciiTheme="minorHAnsi" w:hAnsiTheme="minorHAnsi" w:cstheme="minorHAnsi"/>
        </w:rPr>
        <w:t>outside</w:t>
      </w:r>
      <w:r>
        <w:rPr>
          <w:rFonts w:asciiTheme="minorHAnsi" w:hAnsiTheme="minorHAnsi" w:cstheme="minorHAnsi"/>
        </w:rPr>
        <w:t xml:space="preserve"> </w:t>
      </w:r>
      <w:r w:rsidRPr="00A034C7">
        <w:rPr>
          <w:rFonts w:asciiTheme="minorHAnsi" w:hAnsiTheme="minorHAnsi" w:cstheme="minorHAnsi"/>
        </w:rPr>
        <w:t>the FRL requirement of 100%.</w:t>
      </w:r>
    </w:p>
    <w:p w14:paraId="778967B7" w14:textId="77777777" w:rsidR="00665FD9" w:rsidRPr="00665FD9" w:rsidRDefault="00665FD9" w:rsidP="00A034C7">
      <w:pPr>
        <w:rPr>
          <w:rFonts w:asciiTheme="minorHAnsi" w:hAnsiTheme="minorHAnsi" w:cstheme="minorHAnsi"/>
          <w:b/>
          <w:bCs/>
        </w:rPr>
      </w:pPr>
    </w:p>
    <w:p w14:paraId="6D5CC03A" w14:textId="26399F31" w:rsidR="00665FD9" w:rsidRPr="00665FD9" w:rsidRDefault="00665FD9" w:rsidP="00665FD9">
      <w:pPr>
        <w:ind w:left="720"/>
        <w:rPr>
          <w:rFonts w:asciiTheme="minorHAnsi" w:hAnsiTheme="minorHAnsi" w:cstheme="minorHAnsi"/>
          <w:b/>
          <w:bCs/>
          <w:u w:val="single"/>
        </w:rPr>
      </w:pPr>
      <w:r w:rsidRPr="00665FD9">
        <w:rPr>
          <w:rFonts w:asciiTheme="minorHAnsi" w:hAnsiTheme="minorHAnsi" w:cstheme="minorHAnsi"/>
          <w:b/>
          <w:bCs/>
          <w:u w:val="single"/>
        </w:rPr>
        <w:t>Recommendation FY 2025-0</w:t>
      </w:r>
      <w:r w:rsidR="00E83364">
        <w:rPr>
          <w:rFonts w:asciiTheme="minorHAnsi" w:hAnsiTheme="minorHAnsi" w:cstheme="minorHAnsi"/>
          <w:b/>
          <w:bCs/>
          <w:u w:val="single"/>
        </w:rPr>
        <w:t>4</w:t>
      </w:r>
      <w:r w:rsidRPr="00665FD9">
        <w:rPr>
          <w:rFonts w:asciiTheme="minorHAnsi" w:hAnsiTheme="minorHAnsi" w:cstheme="minorHAnsi"/>
          <w:b/>
          <w:bCs/>
          <w:u w:val="single"/>
        </w:rPr>
        <w:t>:</w:t>
      </w:r>
    </w:p>
    <w:p w14:paraId="2F656434" w14:textId="40BF3AF3" w:rsidR="00A54A32" w:rsidRDefault="00665FD9" w:rsidP="00A034C7">
      <w:pPr>
        <w:tabs>
          <w:tab w:val="left" w:pos="5940"/>
        </w:tabs>
        <w:ind w:left="720"/>
        <w:rPr>
          <w:rFonts w:asciiTheme="minorHAnsi" w:hAnsiTheme="minorHAnsi" w:cstheme="minorHAnsi"/>
        </w:rPr>
      </w:pPr>
      <w:r w:rsidRPr="00665FD9">
        <w:rPr>
          <w:rFonts w:asciiTheme="minorHAnsi" w:hAnsiTheme="minorHAnsi" w:cstheme="minorHAnsi"/>
        </w:rPr>
        <w:t xml:space="preserve">PR OSHA should </w:t>
      </w:r>
      <w:r w:rsidR="00A034C7">
        <w:rPr>
          <w:rFonts w:asciiTheme="minorHAnsi" w:hAnsiTheme="minorHAnsi" w:cstheme="minorHAnsi"/>
        </w:rPr>
        <w:t xml:space="preserve">adhere to </w:t>
      </w:r>
      <w:r w:rsidR="007B57D5">
        <w:rPr>
          <w:rFonts w:asciiTheme="minorHAnsi" w:hAnsiTheme="minorHAnsi" w:cstheme="minorHAnsi"/>
        </w:rPr>
        <w:t>the guidance found in PR OSHA Instruction CPL 02-00-137</w:t>
      </w:r>
      <w:r w:rsidR="00000F28">
        <w:rPr>
          <w:rFonts w:asciiTheme="minorHAnsi" w:hAnsiTheme="minorHAnsi" w:cstheme="minorHAnsi"/>
        </w:rPr>
        <w:t xml:space="preserve"> - </w:t>
      </w:r>
      <w:r w:rsidR="007B57D5">
        <w:rPr>
          <w:rFonts w:asciiTheme="minorHAnsi" w:hAnsiTheme="minorHAnsi" w:cstheme="minorHAnsi"/>
        </w:rPr>
        <w:t xml:space="preserve">Fatality/Catastrophe Investigation Procedures, </w:t>
      </w:r>
      <w:r w:rsidR="00A034C7">
        <w:rPr>
          <w:rFonts w:asciiTheme="minorHAnsi" w:hAnsiTheme="minorHAnsi" w:cstheme="minorHAnsi"/>
        </w:rPr>
        <w:t xml:space="preserve">and </w:t>
      </w:r>
      <w:r w:rsidR="00B04C10">
        <w:rPr>
          <w:rFonts w:asciiTheme="minorHAnsi" w:hAnsiTheme="minorHAnsi" w:cstheme="minorHAnsi"/>
        </w:rPr>
        <w:t>ensure fatalities are inspected</w:t>
      </w:r>
      <w:r w:rsidR="00A034C7">
        <w:rPr>
          <w:rFonts w:asciiTheme="minorHAnsi" w:hAnsiTheme="minorHAnsi" w:cstheme="minorHAnsi"/>
        </w:rPr>
        <w:t xml:space="preserve"> within one workday.  </w:t>
      </w:r>
    </w:p>
    <w:p w14:paraId="32428E58" w14:textId="77777777" w:rsidR="00164640" w:rsidRPr="00A034C7" w:rsidRDefault="00164640" w:rsidP="00A034C7">
      <w:pPr>
        <w:tabs>
          <w:tab w:val="left" w:pos="5940"/>
        </w:tabs>
        <w:ind w:left="720"/>
        <w:rPr>
          <w:rFonts w:asciiTheme="minorHAnsi" w:hAnsiTheme="minorHAnsi" w:cstheme="minorHAnsi"/>
          <w:b/>
          <w:bCs/>
          <w:u w:val="single"/>
        </w:rPr>
      </w:pPr>
    </w:p>
    <w:p w14:paraId="0EC4C82D" w14:textId="77777777" w:rsidR="00B83B9B" w:rsidRPr="00B83B9B" w:rsidRDefault="00B83B9B" w:rsidP="00B83B9B">
      <w:pPr>
        <w:ind w:left="720"/>
        <w:rPr>
          <w:rFonts w:asciiTheme="minorHAnsi" w:hAnsiTheme="minorHAnsi" w:cstheme="minorHAnsi"/>
          <w:u w:val="single"/>
        </w:rPr>
      </w:pPr>
      <w:r w:rsidRPr="00B83B9B">
        <w:rPr>
          <w:rFonts w:asciiTheme="minorHAnsi" w:hAnsiTheme="minorHAnsi" w:cstheme="minorHAnsi"/>
          <w:u w:val="single"/>
        </w:rPr>
        <w:t>Missing Supporting Documentation</w:t>
      </w:r>
    </w:p>
    <w:p w14:paraId="487F3BB7" w14:textId="2AD1B8D6" w:rsidR="0003098F" w:rsidRDefault="00B83B9B" w:rsidP="00EE657E">
      <w:pPr>
        <w:ind w:left="720"/>
        <w:rPr>
          <w:rFonts w:asciiTheme="minorHAnsi" w:hAnsiTheme="minorHAnsi" w:cstheme="minorHAnsi"/>
        </w:rPr>
      </w:pPr>
      <w:r w:rsidRPr="00B83B9B">
        <w:rPr>
          <w:rFonts w:asciiTheme="minorHAnsi" w:hAnsiTheme="minorHAnsi" w:cstheme="minorHAnsi"/>
        </w:rPr>
        <w:br/>
        <w:t xml:space="preserve">Documentation gaps were observed in at least </w:t>
      </w:r>
      <w:r w:rsidR="00EE657E" w:rsidRPr="00EE657E">
        <w:rPr>
          <w:rFonts w:asciiTheme="minorHAnsi" w:hAnsiTheme="minorHAnsi" w:cstheme="minorHAnsi"/>
        </w:rPr>
        <w:t>one fatality case reviewed</w:t>
      </w:r>
      <w:r w:rsidR="00EE657E">
        <w:rPr>
          <w:rFonts w:asciiTheme="minorHAnsi" w:hAnsiTheme="minorHAnsi" w:cstheme="minorHAnsi"/>
        </w:rPr>
        <w:t xml:space="preserve">. </w:t>
      </w:r>
      <w:r w:rsidR="000133B1">
        <w:rPr>
          <w:rFonts w:asciiTheme="minorHAnsi" w:hAnsiTheme="minorHAnsi" w:cstheme="minorHAnsi"/>
        </w:rPr>
        <w:t xml:space="preserve"> </w:t>
      </w:r>
      <w:r w:rsidR="00EE657E">
        <w:rPr>
          <w:rFonts w:asciiTheme="minorHAnsi" w:hAnsiTheme="minorHAnsi" w:cstheme="minorHAnsi"/>
        </w:rPr>
        <w:t>A</w:t>
      </w:r>
      <w:r w:rsidR="00EE657E" w:rsidRPr="00EE657E">
        <w:rPr>
          <w:rFonts w:asciiTheme="minorHAnsi" w:hAnsiTheme="minorHAnsi" w:cstheme="minorHAnsi"/>
        </w:rPr>
        <w:t>n employee working as a groom fell off a starting gate trailer after the horses were released at a race</w:t>
      </w:r>
      <w:r w:rsidR="00176102">
        <w:rPr>
          <w:rFonts w:asciiTheme="minorHAnsi" w:hAnsiTheme="minorHAnsi" w:cstheme="minorHAnsi"/>
        </w:rPr>
        <w:t>.  The employee</w:t>
      </w:r>
      <w:r w:rsidR="00EE657E" w:rsidRPr="00EE657E">
        <w:rPr>
          <w:rFonts w:asciiTheme="minorHAnsi" w:hAnsiTheme="minorHAnsi" w:cstheme="minorHAnsi"/>
        </w:rPr>
        <w:t xml:space="preserve"> slipped, and was run over by the trailer's tire, resulting in a fatal head injury. </w:t>
      </w:r>
      <w:r w:rsidR="00176102">
        <w:rPr>
          <w:rFonts w:asciiTheme="minorHAnsi" w:hAnsiTheme="minorHAnsi" w:cstheme="minorHAnsi"/>
        </w:rPr>
        <w:t xml:space="preserve"> </w:t>
      </w:r>
      <w:r w:rsidR="00EE657E" w:rsidRPr="00EE657E">
        <w:rPr>
          <w:rFonts w:asciiTheme="minorHAnsi" w:hAnsiTheme="minorHAnsi" w:cstheme="minorHAnsi"/>
        </w:rPr>
        <w:t xml:space="preserve">The employer was cited under Section 6(a) (PR OSHA's General Duty Clause) for exposing employees to struck-by hazards; however, the required 6(a) supporting documentation and PR OSHA's </w:t>
      </w:r>
      <w:r w:rsidR="001F064D" w:rsidRPr="00EE657E">
        <w:rPr>
          <w:rFonts w:asciiTheme="minorHAnsi" w:hAnsiTheme="minorHAnsi" w:cstheme="minorHAnsi"/>
        </w:rPr>
        <w:t>Supervisors’</w:t>
      </w:r>
      <w:r w:rsidR="00EE657E" w:rsidRPr="00EE657E">
        <w:rPr>
          <w:rFonts w:asciiTheme="minorHAnsi" w:hAnsiTheme="minorHAnsi" w:cstheme="minorHAnsi"/>
        </w:rPr>
        <w:t xml:space="preserve"> worksheet review form (PR OSHA F</w:t>
      </w:r>
      <w:r w:rsidR="007411AE">
        <w:rPr>
          <w:rFonts w:asciiTheme="minorHAnsi" w:hAnsiTheme="minorHAnsi" w:cstheme="minorHAnsi"/>
        </w:rPr>
        <w:t>orm</w:t>
      </w:r>
      <w:r w:rsidR="00CB1CC8">
        <w:rPr>
          <w:rFonts w:asciiTheme="minorHAnsi" w:hAnsiTheme="minorHAnsi" w:cstheme="minorHAnsi"/>
        </w:rPr>
        <w:t xml:space="preserve"> - </w:t>
      </w:r>
      <w:r w:rsidR="00EE657E" w:rsidRPr="00EE657E">
        <w:rPr>
          <w:rFonts w:asciiTheme="minorHAnsi" w:hAnsiTheme="minorHAnsi" w:cstheme="minorHAnsi"/>
        </w:rPr>
        <w:t xml:space="preserve">Appendix A) </w:t>
      </w:r>
      <w:r w:rsidR="00176102">
        <w:rPr>
          <w:rFonts w:asciiTheme="minorHAnsi" w:hAnsiTheme="minorHAnsi" w:cstheme="minorHAnsi"/>
        </w:rPr>
        <w:t>were</w:t>
      </w:r>
      <w:r w:rsidR="00EE657E" w:rsidRPr="00EE657E">
        <w:rPr>
          <w:rFonts w:asciiTheme="minorHAnsi" w:hAnsiTheme="minorHAnsi" w:cstheme="minorHAnsi"/>
        </w:rPr>
        <w:t xml:space="preserve"> not found in the case file</w:t>
      </w:r>
      <w:r w:rsidR="00176102">
        <w:rPr>
          <w:rFonts w:asciiTheme="minorHAnsi" w:hAnsiTheme="minorHAnsi" w:cstheme="minorHAnsi"/>
        </w:rPr>
        <w:t xml:space="preserve">.  </w:t>
      </w:r>
      <w:r w:rsidR="00EE657E" w:rsidRPr="00EE657E">
        <w:rPr>
          <w:rFonts w:asciiTheme="minorHAnsi" w:hAnsiTheme="minorHAnsi" w:cstheme="minorHAnsi"/>
        </w:rPr>
        <w:t>The absence of these required documents weakens citation defensibility and affects overall case quality.</w:t>
      </w:r>
      <w:r w:rsidR="001F064D">
        <w:rPr>
          <w:rFonts w:asciiTheme="minorHAnsi" w:hAnsiTheme="minorHAnsi" w:cstheme="minorHAnsi"/>
        </w:rPr>
        <w:t xml:space="preserve"> </w:t>
      </w:r>
      <w:r w:rsidR="00865FE2">
        <w:rPr>
          <w:rFonts w:asciiTheme="minorHAnsi" w:hAnsiTheme="minorHAnsi" w:cstheme="minorHAnsi"/>
        </w:rPr>
        <w:t xml:space="preserve"> </w:t>
      </w:r>
      <w:r w:rsidR="009F1C9F">
        <w:rPr>
          <w:rFonts w:asciiTheme="minorHAnsi" w:hAnsiTheme="minorHAnsi" w:cstheme="minorHAnsi"/>
        </w:rPr>
        <w:t xml:space="preserve">The associated finding was converted to an observation due to significant improvement. </w:t>
      </w:r>
      <w:r w:rsidR="001F064D">
        <w:rPr>
          <w:rFonts w:asciiTheme="minorHAnsi" w:hAnsiTheme="minorHAnsi" w:cstheme="minorHAnsi"/>
        </w:rPr>
        <w:t xml:space="preserve"> </w:t>
      </w:r>
    </w:p>
    <w:p w14:paraId="668661AD" w14:textId="77777777" w:rsidR="00EE657E" w:rsidRPr="009C013E" w:rsidRDefault="00EE657E" w:rsidP="00EE657E">
      <w:pPr>
        <w:ind w:left="720"/>
        <w:rPr>
          <w:rFonts w:asciiTheme="minorHAnsi" w:hAnsiTheme="minorHAnsi" w:cstheme="minorHAnsi"/>
        </w:rPr>
      </w:pPr>
    </w:p>
    <w:p w14:paraId="52E358D7" w14:textId="2935F03A" w:rsidR="0003098F" w:rsidRPr="009C013E" w:rsidRDefault="003870A9" w:rsidP="004566CC">
      <w:pPr>
        <w:ind w:left="720"/>
        <w:rPr>
          <w:rFonts w:asciiTheme="minorHAnsi" w:hAnsiTheme="minorHAnsi" w:cstheme="minorHAnsi"/>
          <w:i/>
          <w:iCs/>
        </w:rPr>
      </w:pPr>
      <w:r>
        <w:rPr>
          <w:rFonts w:asciiTheme="minorHAnsi" w:hAnsiTheme="minorHAnsi" w:cstheme="minorHAnsi"/>
          <w:b/>
          <w:bCs/>
          <w:u w:val="single"/>
        </w:rPr>
        <w:t>Observation</w:t>
      </w:r>
      <w:r w:rsidR="00F72A83">
        <w:rPr>
          <w:rFonts w:asciiTheme="minorHAnsi" w:hAnsiTheme="minorHAnsi" w:cstheme="minorHAnsi"/>
          <w:b/>
          <w:bCs/>
          <w:u w:val="single"/>
        </w:rPr>
        <w:t xml:space="preserve"> </w:t>
      </w:r>
      <w:r w:rsidR="00A8755B">
        <w:rPr>
          <w:rFonts w:asciiTheme="minorHAnsi" w:hAnsiTheme="minorHAnsi" w:cstheme="minorHAnsi"/>
          <w:b/>
          <w:bCs/>
          <w:u w:val="single"/>
        </w:rPr>
        <w:t>FY 2025-</w:t>
      </w:r>
      <w:r>
        <w:rPr>
          <w:rFonts w:asciiTheme="minorHAnsi" w:hAnsiTheme="minorHAnsi" w:cstheme="minorHAnsi"/>
          <w:b/>
          <w:bCs/>
          <w:u w:val="single"/>
        </w:rPr>
        <w:t>OB-</w:t>
      </w:r>
      <w:r w:rsidR="003D3D6D">
        <w:rPr>
          <w:rFonts w:asciiTheme="minorHAnsi" w:hAnsiTheme="minorHAnsi" w:cstheme="minorHAnsi"/>
          <w:b/>
          <w:bCs/>
          <w:u w:val="single"/>
        </w:rPr>
        <w:t>09</w:t>
      </w:r>
      <w:r w:rsidR="00D01577">
        <w:rPr>
          <w:rFonts w:asciiTheme="minorHAnsi" w:hAnsiTheme="minorHAnsi" w:cstheme="minorHAnsi"/>
          <w:b/>
          <w:bCs/>
          <w:u w:val="single"/>
        </w:rPr>
        <w:t xml:space="preserve"> (FY </w:t>
      </w:r>
      <w:r w:rsidR="00C60655">
        <w:rPr>
          <w:rFonts w:asciiTheme="minorHAnsi" w:hAnsiTheme="minorHAnsi" w:cstheme="minorHAnsi"/>
          <w:b/>
          <w:bCs/>
          <w:u w:val="single"/>
        </w:rPr>
        <w:t>202</w:t>
      </w:r>
      <w:r w:rsidR="00971498">
        <w:rPr>
          <w:rFonts w:asciiTheme="minorHAnsi" w:hAnsiTheme="minorHAnsi" w:cstheme="minorHAnsi"/>
          <w:b/>
          <w:bCs/>
          <w:u w:val="single"/>
        </w:rPr>
        <w:t>4</w:t>
      </w:r>
      <w:r w:rsidR="00C60655">
        <w:rPr>
          <w:rFonts w:asciiTheme="minorHAnsi" w:hAnsiTheme="minorHAnsi" w:cstheme="minorHAnsi"/>
          <w:b/>
          <w:bCs/>
          <w:u w:val="single"/>
        </w:rPr>
        <w:t xml:space="preserve">-04, </w:t>
      </w:r>
      <w:r w:rsidR="007575BE" w:rsidRPr="009C013E">
        <w:rPr>
          <w:rFonts w:asciiTheme="minorHAnsi" w:hAnsiTheme="minorHAnsi" w:cstheme="minorHAnsi"/>
          <w:b/>
          <w:bCs/>
          <w:u w:val="single"/>
        </w:rPr>
        <w:t>FY 2023-</w:t>
      </w:r>
      <w:r w:rsidR="005C5B1D" w:rsidRPr="009C013E">
        <w:rPr>
          <w:rFonts w:asciiTheme="minorHAnsi" w:hAnsiTheme="minorHAnsi" w:cstheme="minorHAnsi"/>
          <w:b/>
          <w:bCs/>
          <w:u w:val="single"/>
        </w:rPr>
        <w:t>04</w:t>
      </w:r>
      <w:r w:rsidR="00C60655">
        <w:rPr>
          <w:rFonts w:asciiTheme="minorHAnsi" w:hAnsiTheme="minorHAnsi" w:cstheme="minorHAnsi"/>
          <w:b/>
          <w:bCs/>
          <w:u w:val="single"/>
        </w:rPr>
        <w:t>)</w:t>
      </w:r>
      <w:r w:rsidR="00E82FEC" w:rsidRPr="001F064D">
        <w:rPr>
          <w:rFonts w:asciiTheme="minorHAnsi" w:hAnsiTheme="minorHAnsi" w:cstheme="minorHAnsi"/>
          <w:b/>
          <w:bCs/>
        </w:rPr>
        <w:t>:</w:t>
      </w:r>
      <w:r w:rsidR="001D76F5">
        <w:rPr>
          <w:rFonts w:asciiTheme="minorHAnsi" w:hAnsiTheme="minorHAnsi" w:cstheme="minorHAnsi"/>
          <w:i/>
          <w:iCs/>
        </w:rPr>
        <w:t xml:space="preserve"> C</w:t>
      </w:r>
      <w:r w:rsidR="00E82FEC" w:rsidRPr="009C013E">
        <w:rPr>
          <w:rFonts w:asciiTheme="minorHAnsi" w:hAnsiTheme="minorHAnsi" w:cstheme="minorHAnsi"/>
          <w:i/>
          <w:iCs/>
        </w:rPr>
        <w:t>ase</w:t>
      </w:r>
      <w:r w:rsidR="007575BE" w:rsidRPr="009C013E">
        <w:rPr>
          <w:rFonts w:asciiTheme="minorHAnsi" w:hAnsiTheme="minorHAnsi" w:cstheme="minorHAnsi"/>
          <w:i/>
          <w:iCs/>
        </w:rPr>
        <w:t xml:space="preserve"> File Documentation for </w:t>
      </w:r>
      <w:r w:rsidR="00920C9F">
        <w:rPr>
          <w:rFonts w:asciiTheme="minorHAnsi" w:hAnsiTheme="minorHAnsi" w:cstheme="minorHAnsi"/>
          <w:i/>
          <w:iCs/>
        </w:rPr>
        <w:t>Fatalit</w:t>
      </w:r>
      <w:r w:rsidR="003243B7">
        <w:rPr>
          <w:rFonts w:asciiTheme="minorHAnsi" w:hAnsiTheme="minorHAnsi" w:cstheme="minorHAnsi"/>
          <w:i/>
          <w:iCs/>
        </w:rPr>
        <w:t>y Inspections</w:t>
      </w:r>
    </w:p>
    <w:p w14:paraId="1F66D493" w14:textId="62C4B554" w:rsidR="00BB3AE8" w:rsidRPr="009C013E" w:rsidRDefault="007575BE" w:rsidP="00992DE3">
      <w:pPr>
        <w:ind w:left="720"/>
        <w:rPr>
          <w:rFonts w:asciiTheme="minorHAnsi" w:hAnsiTheme="minorHAnsi" w:cstheme="minorHAnsi"/>
        </w:rPr>
      </w:pPr>
      <w:r w:rsidRPr="009C013E">
        <w:rPr>
          <w:rFonts w:asciiTheme="minorHAnsi" w:hAnsiTheme="minorHAnsi" w:cstheme="minorHAnsi"/>
        </w:rPr>
        <w:t xml:space="preserve">In </w:t>
      </w:r>
      <w:r w:rsidR="00E271B5">
        <w:rPr>
          <w:rFonts w:asciiTheme="minorHAnsi" w:hAnsiTheme="minorHAnsi" w:cstheme="minorHAnsi"/>
        </w:rPr>
        <w:t>FY</w:t>
      </w:r>
      <w:r w:rsidR="00F70916">
        <w:rPr>
          <w:rFonts w:asciiTheme="minorHAnsi" w:hAnsiTheme="minorHAnsi" w:cstheme="minorHAnsi"/>
        </w:rPr>
        <w:t xml:space="preserve"> 2025, </w:t>
      </w:r>
      <w:r w:rsidR="00E271B5">
        <w:rPr>
          <w:rFonts w:asciiTheme="minorHAnsi" w:hAnsiTheme="minorHAnsi" w:cstheme="minorHAnsi"/>
        </w:rPr>
        <w:t xml:space="preserve">in </w:t>
      </w:r>
      <w:r w:rsidR="00DC4E80">
        <w:rPr>
          <w:rFonts w:asciiTheme="minorHAnsi" w:hAnsiTheme="minorHAnsi" w:cstheme="minorHAnsi"/>
        </w:rPr>
        <w:t>one</w:t>
      </w:r>
      <w:r w:rsidR="00DD1CA5">
        <w:rPr>
          <w:rFonts w:asciiTheme="minorHAnsi" w:hAnsiTheme="minorHAnsi" w:cstheme="minorHAnsi"/>
        </w:rPr>
        <w:t xml:space="preserve"> </w:t>
      </w:r>
      <w:r w:rsidRPr="009C013E">
        <w:rPr>
          <w:rFonts w:asciiTheme="minorHAnsi" w:hAnsiTheme="minorHAnsi" w:cstheme="minorHAnsi"/>
        </w:rPr>
        <w:t xml:space="preserve">of </w:t>
      </w:r>
      <w:r w:rsidR="001F064D">
        <w:rPr>
          <w:rFonts w:asciiTheme="minorHAnsi" w:hAnsiTheme="minorHAnsi" w:cstheme="minorHAnsi"/>
        </w:rPr>
        <w:t>11 (9%)</w:t>
      </w:r>
      <w:r w:rsidR="006D1DFE" w:rsidRPr="009C013E">
        <w:rPr>
          <w:rFonts w:asciiTheme="minorHAnsi" w:hAnsiTheme="minorHAnsi" w:cstheme="minorHAnsi"/>
        </w:rPr>
        <w:t xml:space="preserve"> fatality inspections reviewed, the file </w:t>
      </w:r>
      <w:r w:rsidR="00955D7F" w:rsidRPr="009C013E">
        <w:rPr>
          <w:rFonts w:asciiTheme="minorHAnsi" w:hAnsiTheme="minorHAnsi" w:cstheme="minorHAnsi"/>
        </w:rPr>
        <w:t>lacked</w:t>
      </w:r>
      <w:r w:rsidR="00A54421">
        <w:rPr>
          <w:rFonts w:asciiTheme="minorHAnsi" w:hAnsiTheme="minorHAnsi" w:cstheme="minorHAnsi"/>
        </w:rPr>
        <w:t xml:space="preserve"> supporting </w:t>
      </w:r>
      <w:r w:rsidR="006D1DFE" w:rsidRPr="009C013E">
        <w:rPr>
          <w:rFonts w:asciiTheme="minorHAnsi" w:hAnsiTheme="minorHAnsi" w:cstheme="minorHAnsi"/>
        </w:rPr>
        <w:t xml:space="preserve">documentation </w:t>
      </w:r>
      <w:r w:rsidR="00BB3AE8" w:rsidRPr="009C013E">
        <w:rPr>
          <w:rFonts w:asciiTheme="minorHAnsi" w:hAnsiTheme="minorHAnsi" w:cstheme="minorHAnsi"/>
        </w:rPr>
        <w:t xml:space="preserve">to support why a violation under the General Duty Clause </w:t>
      </w:r>
      <w:r w:rsidR="00A15635">
        <w:rPr>
          <w:rFonts w:asciiTheme="minorHAnsi" w:hAnsiTheme="minorHAnsi" w:cstheme="minorHAnsi"/>
        </w:rPr>
        <w:t xml:space="preserve">was issued </w:t>
      </w:r>
      <w:r w:rsidR="00BB3AE8" w:rsidRPr="009C013E">
        <w:rPr>
          <w:rFonts w:asciiTheme="minorHAnsi" w:hAnsiTheme="minorHAnsi" w:cstheme="minorHAnsi"/>
        </w:rPr>
        <w:t>to the employer.</w:t>
      </w:r>
      <w:r w:rsidR="00770C4B">
        <w:rPr>
          <w:rFonts w:asciiTheme="minorHAnsi" w:hAnsiTheme="minorHAnsi" w:cstheme="minorHAnsi"/>
        </w:rPr>
        <w:t xml:space="preserve"> </w:t>
      </w:r>
    </w:p>
    <w:p w14:paraId="5E187EDB" w14:textId="77777777" w:rsidR="00BB3AE8" w:rsidRPr="009C013E" w:rsidRDefault="00BB3AE8" w:rsidP="004566CC">
      <w:pPr>
        <w:ind w:left="720"/>
        <w:rPr>
          <w:rFonts w:asciiTheme="minorHAnsi" w:hAnsiTheme="minorHAnsi" w:cstheme="minorHAnsi"/>
        </w:rPr>
      </w:pPr>
    </w:p>
    <w:p w14:paraId="3EB530D2" w14:textId="225E2E29" w:rsidR="00E33A75" w:rsidRPr="009C013E" w:rsidRDefault="00FB25AB" w:rsidP="004566CC">
      <w:pPr>
        <w:ind w:left="720"/>
        <w:rPr>
          <w:rFonts w:asciiTheme="minorHAnsi" w:hAnsiTheme="minorHAnsi" w:cstheme="minorHAnsi"/>
          <w:b/>
          <w:bCs/>
          <w:u w:val="single"/>
        </w:rPr>
      </w:pPr>
      <w:r>
        <w:rPr>
          <w:rFonts w:asciiTheme="minorHAnsi" w:hAnsiTheme="minorHAnsi" w:cstheme="minorHAnsi"/>
          <w:b/>
          <w:bCs/>
          <w:u w:val="single"/>
        </w:rPr>
        <w:lastRenderedPageBreak/>
        <w:t>Federal Monitoring Plan</w:t>
      </w:r>
      <w:r w:rsidR="00E33A75" w:rsidRPr="009C013E">
        <w:rPr>
          <w:rFonts w:asciiTheme="minorHAnsi" w:hAnsiTheme="minorHAnsi" w:cstheme="minorHAnsi"/>
          <w:b/>
          <w:bCs/>
          <w:u w:val="single"/>
        </w:rPr>
        <w:t xml:space="preserve"> FY 202</w:t>
      </w:r>
      <w:r w:rsidR="00546326">
        <w:rPr>
          <w:rFonts w:asciiTheme="minorHAnsi" w:hAnsiTheme="minorHAnsi" w:cstheme="minorHAnsi"/>
          <w:b/>
          <w:bCs/>
          <w:u w:val="single"/>
        </w:rPr>
        <w:t>5</w:t>
      </w:r>
      <w:r w:rsidR="00E33A75" w:rsidRPr="009C013E">
        <w:rPr>
          <w:rFonts w:asciiTheme="minorHAnsi" w:hAnsiTheme="minorHAnsi" w:cstheme="minorHAnsi"/>
          <w:b/>
          <w:bCs/>
          <w:u w:val="single"/>
        </w:rPr>
        <w:t>-</w:t>
      </w:r>
      <w:r>
        <w:rPr>
          <w:rFonts w:asciiTheme="minorHAnsi" w:hAnsiTheme="minorHAnsi" w:cstheme="minorHAnsi"/>
          <w:b/>
          <w:bCs/>
          <w:u w:val="single"/>
        </w:rPr>
        <w:t>OB-</w:t>
      </w:r>
      <w:r w:rsidR="00CE49F0">
        <w:rPr>
          <w:rFonts w:asciiTheme="minorHAnsi" w:hAnsiTheme="minorHAnsi" w:cstheme="minorHAnsi"/>
          <w:b/>
          <w:bCs/>
          <w:u w:val="single"/>
        </w:rPr>
        <w:t>09</w:t>
      </w:r>
      <w:r w:rsidR="00E33A75" w:rsidRPr="009F1C9F">
        <w:rPr>
          <w:rFonts w:asciiTheme="minorHAnsi" w:hAnsiTheme="minorHAnsi" w:cstheme="minorHAnsi"/>
          <w:b/>
          <w:bCs/>
        </w:rPr>
        <w:t>:</w:t>
      </w:r>
    </w:p>
    <w:p w14:paraId="0EED68CA" w14:textId="32944A35" w:rsidR="00665FD9" w:rsidRDefault="00A94564" w:rsidP="008F3B72">
      <w:pPr>
        <w:ind w:left="720"/>
        <w:rPr>
          <w:rFonts w:asciiTheme="minorHAnsi" w:hAnsiTheme="minorHAnsi" w:cstheme="minorHAnsi"/>
        </w:rPr>
      </w:pPr>
      <w:r w:rsidRPr="00A94564">
        <w:rPr>
          <w:rFonts w:asciiTheme="minorHAnsi" w:hAnsiTheme="minorHAnsi" w:cstheme="minorHAnsi"/>
        </w:rPr>
        <w:t xml:space="preserve">In FY 2026, OSHA will monitor the State Plan’s progress in </w:t>
      </w:r>
      <w:r>
        <w:rPr>
          <w:rFonts w:asciiTheme="minorHAnsi" w:hAnsiTheme="minorHAnsi" w:cstheme="minorHAnsi"/>
        </w:rPr>
        <w:t>docume</w:t>
      </w:r>
      <w:r w:rsidR="00B12E93">
        <w:rPr>
          <w:rFonts w:asciiTheme="minorHAnsi" w:hAnsiTheme="minorHAnsi" w:cstheme="minorHAnsi"/>
        </w:rPr>
        <w:t>nting general duty clause violations</w:t>
      </w:r>
      <w:r w:rsidRPr="00A94564">
        <w:rPr>
          <w:rFonts w:asciiTheme="minorHAnsi" w:hAnsiTheme="minorHAnsi" w:cstheme="minorHAnsi"/>
        </w:rPr>
        <w:t xml:space="preserve"> through a limited case file review. </w:t>
      </w:r>
    </w:p>
    <w:p w14:paraId="5882B118" w14:textId="77777777" w:rsidR="00631F24" w:rsidRDefault="00631F24" w:rsidP="00665FD9">
      <w:pPr>
        <w:ind w:left="720"/>
        <w:rPr>
          <w:rFonts w:asciiTheme="minorHAnsi" w:hAnsiTheme="minorHAnsi" w:cstheme="minorHAnsi"/>
          <w:u w:val="single"/>
        </w:rPr>
      </w:pPr>
    </w:p>
    <w:p w14:paraId="02FAD283" w14:textId="036F1B9B" w:rsidR="007A2E57" w:rsidRPr="007A2E57" w:rsidRDefault="007A2E57" w:rsidP="00665FD9">
      <w:pPr>
        <w:ind w:left="720"/>
        <w:rPr>
          <w:rFonts w:asciiTheme="minorHAnsi" w:hAnsiTheme="minorHAnsi" w:cstheme="minorHAnsi"/>
          <w:u w:val="single"/>
        </w:rPr>
      </w:pPr>
      <w:r>
        <w:rPr>
          <w:rFonts w:asciiTheme="minorHAnsi" w:hAnsiTheme="minorHAnsi" w:cstheme="minorHAnsi"/>
          <w:u w:val="single"/>
        </w:rPr>
        <w:t>NOK Notification</w:t>
      </w:r>
    </w:p>
    <w:p w14:paraId="761A0D31" w14:textId="77777777" w:rsidR="007A2E57" w:rsidRDefault="007A2E57" w:rsidP="00665FD9">
      <w:pPr>
        <w:ind w:left="720"/>
        <w:rPr>
          <w:rFonts w:asciiTheme="minorHAnsi" w:hAnsiTheme="minorHAnsi" w:cstheme="minorHAnsi"/>
        </w:rPr>
      </w:pPr>
    </w:p>
    <w:p w14:paraId="139259BC" w14:textId="3B216EAA" w:rsidR="00665FD9" w:rsidRPr="00665FD9" w:rsidRDefault="003B3A71" w:rsidP="00665FD9">
      <w:pPr>
        <w:ind w:left="720"/>
        <w:rPr>
          <w:rFonts w:asciiTheme="minorHAnsi" w:hAnsiTheme="minorHAnsi" w:cstheme="minorHAnsi"/>
        </w:rPr>
      </w:pPr>
      <w:r>
        <w:rPr>
          <w:rFonts w:asciiTheme="minorHAnsi" w:hAnsiTheme="minorHAnsi" w:cstheme="minorHAnsi"/>
        </w:rPr>
        <w:t xml:space="preserve">PR OSHA CPL 02-00-153, </w:t>
      </w:r>
      <w:r w:rsidR="00850CCA">
        <w:rPr>
          <w:rFonts w:asciiTheme="minorHAnsi" w:hAnsiTheme="minorHAnsi" w:cstheme="minorHAnsi"/>
        </w:rPr>
        <w:t>Communicating PR OSHA Fatality Inspection Procedures to a Victim’s Family</w:t>
      </w:r>
      <w:r w:rsidR="008C2E3A">
        <w:rPr>
          <w:rFonts w:asciiTheme="minorHAnsi" w:hAnsiTheme="minorHAnsi" w:cstheme="minorHAnsi"/>
        </w:rPr>
        <w:t>,</w:t>
      </w:r>
      <w:r w:rsidR="00665FD9" w:rsidRPr="00665FD9">
        <w:rPr>
          <w:rFonts w:asciiTheme="minorHAnsi" w:hAnsiTheme="minorHAnsi" w:cstheme="minorHAnsi"/>
        </w:rPr>
        <w:t xml:space="preserve"> requires </w:t>
      </w:r>
      <w:r w:rsidR="008C2E3A">
        <w:rPr>
          <w:rFonts w:asciiTheme="minorHAnsi" w:hAnsiTheme="minorHAnsi" w:cstheme="minorHAnsi"/>
        </w:rPr>
        <w:t xml:space="preserve">that </w:t>
      </w:r>
      <w:r w:rsidR="007E5C8B">
        <w:rPr>
          <w:rFonts w:asciiTheme="minorHAnsi" w:hAnsiTheme="minorHAnsi" w:cstheme="minorHAnsi"/>
        </w:rPr>
        <w:t xml:space="preserve">PR OSHA </w:t>
      </w:r>
      <w:r w:rsidR="00665FD9" w:rsidRPr="00665FD9">
        <w:rPr>
          <w:rFonts w:asciiTheme="minorHAnsi" w:hAnsiTheme="minorHAnsi" w:cstheme="minorHAnsi"/>
        </w:rPr>
        <w:t>to send initial inspection notification letters and final inspection results letters to the victim’s family in fatality cases.</w:t>
      </w:r>
      <w:r w:rsidR="00665FD9">
        <w:rPr>
          <w:rFonts w:asciiTheme="minorHAnsi" w:hAnsiTheme="minorHAnsi" w:cstheme="minorHAnsi"/>
        </w:rPr>
        <w:t xml:space="preserve"> </w:t>
      </w:r>
      <w:r w:rsidR="00493D9A">
        <w:rPr>
          <w:rFonts w:asciiTheme="minorHAnsi" w:hAnsiTheme="minorHAnsi" w:cstheme="minorHAnsi"/>
        </w:rPr>
        <w:t xml:space="preserve"> </w:t>
      </w:r>
      <w:r w:rsidR="00665FD9" w:rsidRPr="00665FD9">
        <w:rPr>
          <w:rFonts w:asciiTheme="minorHAnsi" w:hAnsiTheme="minorHAnsi" w:cstheme="minorHAnsi"/>
        </w:rPr>
        <w:t xml:space="preserve">In FY 2025, the case file review determined that only one of </w:t>
      </w:r>
      <w:r w:rsidR="008C2E3A">
        <w:rPr>
          <w:rFonts w:asciiTheme="minorHAnsi" w:hAnsiTheme="minorHAnsi" w:cstheme="minorHAnsi"/>
        </w:rPr>
        <w:t>11</w:t>
      </w:r>
      <w:r w:rsidR="00665FD9">
        <w:rPr>
          <w:rFonts w:asciiTheme="minorHAnsi" w:hAnsiTheme="minorHAnsi" w:cstheme="minorHAnsi"/>
        </w:rPr>
        <w:t xml:space="preserve"> </w:t>
      </w:r>
      <w:r w:rsidR="00665FD9" w:rsidRPr="00665FD9">
        <w:rPr>
          <w:rFonts w:asciiTheme="minorHAnsi" w:hAnsiTheme="minorHAnsi" w:cstheme="minorHAnsi"/>
        </w:rPr>
        <w:t xml:space="preserve">fatality inspections had no evidence of NOK letters in case files. </w:t>
      </w:r>
      <w:r w:rsidR="00CA358B">
        <w:rPr>
          <w:rFonts w:asciiTheme="minorHAnsi" w:hAnsiTheme="minorHAnsi" w:cstheme="minorHAnsi"/>
        </w:rPr>
        <w:t xml:space="preserve"> </w:t>
      </w:r>
      <w:r w:rsidR="00665FD9" w:rsidRPr="00665FD9">
        <w:rPr>
          <w:rFonts w:asciiTheme="minorHAnsi" w:hAnsiTheme="minorHAnsi" w:cstheme="minorHAnsi"/>
        </w:rPr>
        <w:t xml:space="preserve">Due to significant improvement, the associated finding </w:t>
      </w:r>
      <w:r w:rsidR="008C2E3A">
        <w:rPr>
          <w:rFonts w:asciiTheme="minorHAnsi" w:hAnsiTheme="minorHAnsi" w:cstheme="minorHAnsi"/>
        </w:rPr>
        <w:t xml:space="preserve">is being </w:t>
      </w:r>
      <w:r w:rsidR="00665FD9" w:rsidRPr="00665FD9">
        <w:rPr>
          <w:rFonts w:asciiTheme="minorHAnsi" w:hAnsiTheme="minorHAnsi" w:cstheme="minorHAnsi"/>
        </w:rPr>
        <w:t xml:space="preserve">converted to an observation. </w:t>
      </w:r>
    </w:p>
    <w:p w14:paraId="5DD12C75" w14:textId="77777777" w:rsidR="00147883" w:rsidRPr="009C013E" w:rsidRDefault="00147883" w:rsidP="00665FD9">
      <w:pPr>
        <w:rPr>
          <w:rFonts w:asciiTheme="minorHAnsi" w:hAnsiTheme="minorHAnsi" w:cstheme="minorHAnsi"/>
        </w:rPr>
      </w:pPr>
    </w:p>
    <w:p w14:paraId="7FC70DF3" w14:textId="0EC9A726" w:rsidR="000F1633" w:rsidRPr="009C013E" w:rsidRDefault="008A09CA" w:rsidP="004566CC">
      <w:pPr>
        <w:ind w:left="720"/>
        <w:rPr>
          <w:rFonts w:asciiTheme="minorHAnsi" w:hAnsiTheme="minorHAnsi" w:cstheme="minorHAnsi"/>
          <w:i/>
          <w:iCs/>
        </w:rPr>
      </w:pPr>
      <w:r>
        <w:rPr>
          <w:rFonts w:asciiTheme="minorHAnsi" w:hAnsiTheme="minorHAnsi" w:cstheme="minorHAnsi"/>
          <w:b/>
          <w:bCs/>
          <w:u w:val="single"/>
        </w:rPr>
        <w:t xml:space="preserve">Observation </w:t>
      </w:r>
      <w:r w:rsidR="00DB17AC">
        <w:rPr>
          <w:rFonts w:asciiTheme="minorHAnsi" w:hAnsiTheme="minorHAnsi" w:cstheme="minorHAnsi"/>
          <w:b/>
          <w:bCs/>
          <w:u w:val="single"/>
        </w:rPr>
        <w:t>FY 2</w:t>
      </w:r>
      <w:r w:rsidR="007D2ED1">
        <w:rPr>
          <w:rFonts w:asciiTheme="minorHAnsi" w:hAnsiTheme="minorHAnsi" w:cstheme="minorHAnsi"/>
          <w:b/>
          <w:bCs/>
          <w:u w:val="single"/>
        </w:rPr>
        <w:t>025-OB-04</w:t>
      </w:r>
      <w:r w:rsidR="00BF2BB8">
        <w:rPr>
          <w:rFonts w:asciiTheme="minorHAnsi" w:hAnsiTheme="minorHAnsi" w:cstheme="minorHAnsi"/>
          <w:b/>
          <w:bCs/>
          <w:u w:val="single"/>
        </w:rPr>
        <w:t xml:space="preserve"> </w:t>
      </w:r>
      <w:r w:rsidR="008C6A1C">
        <w:rPr>
          <w:rFonts w:asciiTheme="minorHAnsi" w:hAnsiTheme="minorHAnsi" w:cstheme="minorHAnsi"/>
          <w:b/>
          <w:bCs/>
          <w:u w:val="single"/>
        </w:rPr>
        <w:t>(</w:t>
      </w:r>
      <w:r w:rsidR="00833586">
        <w:rPr>
          <w:rFonts w:asciiTheme="minorHAnsi" w:hAnsiTheme="minorHAnsi" w:cstheme="minorHAnsi"/>
          <w:b/>
          <w:bCs/>
          <w:u w:val="single"/>
        </w:rPr>
        <w:t>FY 2024-05</w:t>
      </w:r>
      <w:r w:rsidR="008C6A1C">
        <w:rPr>
          <w:rFonts w:asciiTheme="minorHAnsi" w:hAnsiTheme="minorHAnsi" w:cstheme="minorHAnsi"/>
          <w:b/>
          <w:bCs/>
          <w:u w:val="single"/>
        </w:rPr>
        <w:t xml:space="preserve">, </w:t>
      </w:r>
      <w:r w:rsidR="00AF45C2" w:rsidRPr="009C013E">
        <w:rPr>
          <w:rFonts w:asciiTheme="minorHAnsi" w:hAnsiTheme="minorHAnsi" w:cstheme="minorHAnsi"/>
          <w:b/>
          <w:bCs/>
          <w:u w:val="single"/>
        </w:rPr>
        <w:t>FY 2023-</w:t>
      </w:r>
      <w:r w:rsidR="00147883" w:rsidRPr="009C013E">
        <w:rPr>
          <w:rFonts w:asciiTheme="minorHAnsi" w:hAnsiTheme="minorHAnsi" w:cstheme="minorHAnsi"/>
          <w:b/>
          <w:bCs/>
          <w:u w:val="single"/>
        </w:rPr>
        <w:t>05</w:t>
      </w:r>
      <w:r w:rsidR="00DB2620">
        <w:rPr>
          <w:rFonts w:asciiTheme="minorHAnsi" w:hAnsiTheme="minorHAnsi" w:cstheme="minorHAnsi"/>
          <w:b/>
          <w:bCs/>
          <w:u w:val="single"/>
        </w:rPr>
        <w:t xml:space="preserve">, </w:t>
      </w:r>
      <w:r w:rsidR="000F1633" w:rsidRPr="009C013E">
        <w:rPr>
          <w:rFonts w:asciiTheme="minorHAnsi" w:hAnsiTheme="minorHAnsi" w:cstheme="minorHAnsi"/>
          <w:b/>
          <w:bCs/>
          <w:u w:val="single"/>
        </w:rPr>
        <w:t>FY 2022-OB-03, FY 2021-OB-05)</w:t>
      </w:r>
      <w:r w:rsidR="001E4F38" w:rsidRPr="00164640">
        <w:rPr>
          <w:rFonts w:asciiTheme="minorHAnsi" w:hAnsiTheme="minorHAnsi" w:cstheme="minorHAnsi"/>
          <w:b/>
          <w:bCs/>
        </w:rPr>
        <w:t>:</w:t>
      </w:r>
      <w:r w:rsidR="001E4F38">
        <w:rPr>
          <w:rFonts w:asciiTheme="minorHAnsi" w:hAnsiTheme="minorHAnsi" w:cstheme="minorHAnsi"/>
          <w:i/>
          <w:iCs/>
        </w:rPr>
        <w:t xml:space="preserve"> N</w:t>
      </w:r>
      <w:r w:rsidR="001E4F38" w:rsidRPr="009C013E">
        <w:rPr>
          <w:rFonts w:asciiTheme="minorHAnsi" w:hAnsiTheme="minorHAnsi" w:cstheme="minorHAnsi"/>
          <w:i/>
          <w:iCs/>
        </w:rPr>
        <w:t>ext</w:t>
      </w:r>
      <w:r w:rsidR="000F1633" w:rsidRPr="009C013E">
        <w:rPr>
          <w:rFonts w:asciiTheme="minorHAnsi" w:hAnsiTheme="minorHAnsi" w:cstheme="minorHAnsi"/>
          <w:i/>
          <w:iCs/>
        </w:rPr>
        <w:t>-of-Kin Letters</w:t>
      </w:r>
    </w:p>
    <w:p w14:paraId="338667A3" w14:textId="01EDC68B" w:rsidR="00385D08" w:rsidRDefault="004F1A99" w:rsidP="004566CC">
      <w:pPr>
        <w:ind w:left="720"/>
        <w:rPr>
          <w:rFonts w:asciiTheme="minorHAnsi" w:hAnsiTheme="minorHAnsi" w:cstheme="minorHAnsi"/>
        </w:rPr>
      </w:pPr>
      <w:r>
        <w:rPr>
          <w:rFonts w:asciiTheme="minorHAnsi" w:hAnsiTheme="minorHAnsi" w:cstheme="minorHAnsi"/>
        </w:rPr>
        <w:t>In FY 202</w:t>
      </w:r>
      <w:r w:rsidR="00665FD9">
        <w:rPr>
          <w:rFonts w:asciiTheme="minorHAnsi" w:hAnsiTheme="minorHAnsi" w:cstheme="minorHAnsi"/>
        </w:rPr>
        <w:t>5</w:t>
      </w:r>
      <w:r>
        <w:rPr>
          <w:rFonts w:asciiTheme="minorHAnsi" w:hAnsiTheme="minorHAnsi" w:cstheme="minorHAnsi"/>
        </w:rPr>
        <w:t>, i</w:t>
      </w:r>
      <w:r w:rsidR="009F1D02" w:rsidRPr="009C013E">
        <w:rPr>
          <w:rFonts w:asciiTheme="minorHAnsi" w:hAnsiTheme="minorHAnsi" w:cstheme="minorHAnsi"/>
        </w:rPr>
        <w:t xml:space="preserve">n </w:t>
      </w:r>
      <w:r w:rsidR="00665FD9">
        <w:rPr>
          <w:rFonts w:asciiTheme="minorHAnsi" w:hAnsiTheme="minorHAnsi" w:cstheme="minorHAnsi"/>
        </w:rPr>
        <w:t>one</w:t>
      </w:r>
      <w:r w:rsidR="009F1D02" w:rsidRPr="009C013E">
        <w:rPr>
          <w:rFonts w:asciiTheme="minorHAnsi" w:hAnsiTheme="minorHAnsi" w:cstheme="minorHAnsi"/>
        </w:rPr>
        <w:t xml:space="preserve"> of </w:t>
      </w:r>
      <w:r w:rsidR="00917E0C">
        <w:rPr>
          <w:rFonts w:asciiTheme="minorHAnsi" w:hAnsiTheme="minorHAnsi" w:cstheme="minorHAnsi"/>
        </w:rPr>
        <w:t>11</w:t>
      </w:r>
      <w:r w:rsidR="00D07365" w:rsidRPr="009C013E">
        <w:rPr>
          <w:rFonts w:asciiTheme="minorHAnsi" w:hAnsiTheme="minorHAnsi" w:cstheme="minorHAnsi"/>
        </w:rPr>
        <w:t xml:space="preserve"> </w:t>
      </w:r>
      <w:r w:rsidR="009F1D02" w:rsidRPr="009C013E">
        <w:rPr>
          <w:rFonts w:asciiTheme="minorHAnsi" w:hAnsiTheme="minorHAnsi" w:cstheme="minorHAnsi"/>
        </w:rPr>
        <w:t>(</w:t>
      </w:r>
      <w:r w:rsidR="00665FD9">
        <w:rPr>
          <w:rFonts w:asciiTheme="minorHAnsi" w:hAnsiTheme="minorHAnsi" w:cstheme="minorHAnsi"/>
        </w:rPr>
        <w:t>9%)</w:t>
      </w:r>
      <w:r w:rsidR="009F1D02" w:rsidRPr="009C013E">
        <w:rPr>
          <w:rFonts w:asciiTheme="minorHAnsi" w:hAnsiTheme="minorHAnsi" w:cstheme="minorHAnsi"/>
        </w:rPr>
        <w:t xml:space="preserve"> of the fatality </w:t>
      </w:r>
      <w:r w:rsidR="00D07365" w:rsidRPr="009C013E">
        <w:rPr>
          <w:rFonts w:asciiTheme="minorHAnsi" w:hAnsiTheme="minorHAnsi" w:cstheme="minorHAnsi"/>
        </w:rPr>
        <w:t xml:space="preserve">case </w:t>
      </w:r>
      <w:r w:rsidR="009F1D02" w:rsidRPr="009C013E">
        <w:rPr>
          <w:rFonts w:asciiTheme="minorHAnsi" w:hAnsiTheme="minorHAnsi" w:cstheme="minorHAnsi"/>
        </w:rPr>
        <w:t xml:space="preserve">files reviewed, </w:t>
      </w:r>
      <w:r w:rsidR="00A01721" w:rsidRPr="009C013E">
        <w:rPr>
          <w:rFonts w:asciiTheme="minorHAnsi" w:hAnsiTheme="minorHAnsi" w:cstheme="minorHAnsi"/>
        </w:rPr>
        <w:t xml:space="preserve">there was no evidence in the file that the initial </w:t>
      </w:r>
      <w:r w:rsidR="00385D08" w:rsidRPr="009C013E">
        <w:rPr>
          <w:rFonts w:asciiTheme="minorHAnsi" w:hAnsiTheme="minorHAnsi" w:cstheme="minorHAnsi"/>
        </w:rPr>
        <w:t>inspection notification and final inspection results letters were sent to the families of the victims.</w:t>
      </w:r>
    </w:p>
    <w:p w14:paraId="31CFDFCE" w14:textId="77777777" w:rsidR="00BF2BB8" w:rsidRPr="00B543DE" w:rsidRDefault="00BF2BB8" w:rsidP="00665FD9">
      <w:pPr>
        <w:rPr>
          <w:rFonts w:ascii="Calibri" w:hAnsi="Calibri" w:cs="Calibri"/>
        </w:rPr>
      </w:pPr>
    </w:p>
    <w:p w14:paraId="2DF94768" w14:textId="58174B46" w:rsidR="00BF2BB8" w:rsidRPr="00BF2BB8" w:rsidRDefault="00BF2BB8" w:rsidP="00BF2BB8">
      <w:pPr>
        <w:ind w:left="720"/>
        <w:rPr>
          <w:rFonts w:asciiTheme="minorHAnsi" w:hAnsiTheme="minorHAnsi" w:cstheme="minorHAnsi"/>
          <w:b/>
          <w:bCs/>
          <w:u w:val="single"/>
        </w:rPr>
      </w:pPr>
      <w:r w:rsidRPr="00BF2BB8">
        <w:rPr>
          <w:rFonts w:asciiTheme="minorHAnsi" w:hAnsiTheme="minorHAnsi" w:cstheme="minorHAnsi"/>
          <w:b/>
          <w:bCs/>
          <w:u w:val="single"/>
        </w:rPr>
        <w:t>Federal Monitoring Plan FY 2025-OB-0</w:t>
      </w:r>
      <w:r w:rsidR="007301EE">
        <w:rPr>
          <w:rFonts w:asciiTheme="minorHAnsi" w:hAnsiTheme="minorHAnsi" w:cstheme="minorHAnsi"/>
          <w:b/>
          <w:bCs/>
          <w:u w:val="single"/>
        </w:rPr>
        <w:t>4</w:t>
      </w:r>
      <w:r w:rsidRPr="00164640">
        <w:rPr>
          <w:rFonts w:asciiTheme="minorHAnsi" w:hAnsiTheme="minorHAnsi" w:cstheme="minorHAnsi"/>
          <w:b/>
          <w:bCs/>
        </w:rPr>
        <w:t>:</w:t>
      </w:r>
      <w:r w:rsidRPr="00BF2BB8">
        <w:rPr>
          <w:rFonts w:asciiTheme="minorHAnsi" w:hAnsiTheme="minorHAnsi" w:cstheme="minorHAnsi"/>
          <w:b/>
          <w:bCs/>
          <w:u w:val="single"/>
        </w:rPr>
        <w:t xml:space="preserve"> </w:t>
      </w:r>
    </w:p>
    <w:p w14:paraId="10891F9C" w14:textId="6415B98C" w:rsidR="007A41C8" w:rsidRDefault="004071CE" w:rsidP="00164640">
      <w:pPr>
        <w:ind w:left="720"/>
        <w:rPr>
          <w:rFonts w:asciiTheme="minorHAnsi" w:hAnsiTheme="minorHAnsi" w:cstheme="minorHAnsi"/>
        </w:rPr>
      </w:pPr>
      <w:r w:rsidRPr="004071CE">
        <w:rPr>
          <w:rFonts w:asciiTheme="minorHAnsi" w:hAnsiTheme="minorHAnsi" w:cstheme="minorHAnsi"/>
        </w:rPr>
        <w:t xml:space="preserve">In FY 2026, OSHA will </w:t>
      </w:r>
      <w:r w:rsidR="007224B7">
        <w:rPr>
          <w:rFonts w:asciiTheme="minorHAnsi" w:hAnsiTheme="minorHAnsi" w:cstheme="minorHAnsi"/>
        </w:rPr>
        <w:t>monitor</w:t>
      </w:r>
      <w:r w:rsidRPr="004071CE">
        <w:rPr>
          <w:rFonts w:asciiTheme="minorHAnsi" w:hAnsiTheme="minorHAnsi" w:cstheme="minorHAnsi"/>
        </w:rPr>
        <w:t xml:space="preserve"> </w:t>
      </w:r>
      <w:r w:rsidR="001C5679">
        <w:rPr>
          <w:rFonts w:asciiTheme="minorHAnsi" w:hAnsiTheme="minorHAnsi" w:cstheme="minorHAnsi"/>
        </w:rPr>
        <w:t xml:space="preserve">the </w:t>
      </w:r>
      <w:r w:rsidR="00672012">
        <w:rPr>
          <w:rFonts w:asciiTheme="minorHAnsi" w:hAnsiTheme="minorHAnsi" w:cstheme="minorHAnsi"/>
        </w:rPr>
        <w:t xml:space="preserve">State Plan’s progress </w:t>
      </w:r>
      <w:r w:rsidR="009F59EC">
        <w:rPr>
          <w:rFonts w:asciiTheme="minorHAnsi" w:hAnsiTheme="minorHAnsi" w:cstheme="minorHAnsi"/>
        </w:rPr>
        <w:t xml:space="preserve">in </w:t>
      </w:r>
      <w:r w:rsidR="009F59EC" w:rsidRPr="004071CE">
        <w:rPr>
          <w:rFonts w:asciiTheme="minorHAnsi" w:hAnsiTheme="minorHAnsi" w:cstheme="minorHAnsi"/>
        </w:rPr>
        <w:t>communicating</w:t>
      </w:r>
      <w:r w:rsidR="005E0E2D">
        <w:rPr>
          <w:rFonts w:asciiTheme="minorHAnsi" w:hAnsiTheme="minorHAnsi" w:cstheme="minorHAnsi"/>
        </w:rPr>
        <w:t xml:space="preserve"> OSHA </w:t>
      </w:r>
      <w:r w:rsidR="009F59EC">
        <w:rPr>
          <w:rFonts w:asciiTheme="minorHAnsi" w:hAnsiTheme="minorHAnsi" w:cstheme="minorHAnsi"/>
        </w:rPr>
        <w:t>fatalit</w:t>
      </w:r>
      <w:r w:rsidR="00665FD9">
        <w:rPr>
          <w:rFonts w:asciiTheme="minorHAnsi" w:hAnsiTheme="minorHAnsi" w:cstheme="minorHAnsi"/>
        </w:rPr>
        <w:t xml:space="preserve">y </w:t>
      </w:r>
      <w:r w:rsidR="00E363E9">
        <w:rPr>
          <w:rFonts w:asciiTheme="minorHAnsi" w:hAnsiTheme="minorHAnsi" w:cstheme="minorHAnsi"/>
        </w:rPr>
        <w:t xml:space="preserve">procedures </w:t>
      </w:r>
      <w:r w:rsidR="00062AA1">
        <w:rPr>
          <w:rFonts w:asciiTheme="minorHAnsi" w:hAnsiTheme="minorHAnsi" w:cstheme="minorHAnsi"/>
        </w:rPr>
        <w:t xml:space="preserve">to a </w:t>
      </w:r>
      <w:r w:rsidR="00164640">
        <w:rPr>
          <w:rFonts w:asciiTheme="minorHAnsi" w:hAnsiTheme="minorHAnsi" w:cstheme="minorHAnsi"/>
        </w:rPr>
        <w:t>v</w:t>
      </w:r>
      <w:r w:rsidR="00062AA1">
        <w:rPr>
          <w:rFonts w:asciiTheme="minorHAnsi" w:hAnsiTheme="minorHAnsi" w:cstheme="minorHAnsi"/>
        </w:rPr>
        <w:t>ictim’s famil</w:t>
      </w:r>
      <w:r w:rsidR="00A94564">
        <w:rPr>
          <w:rFonts w:asciiTheme="minorHAnsi" w:hAnsiTheme="minorHAnsi" w:cstheme="minorHAnsi"/>
        </w:rPr>
        <w:t xml:space="preserve">y through a limited case file review. </w:t>
      </w:r>
    </w:p>
    <w:p w14:paraId="5EFF4976" w14:textId="77777777" w:rsidR="003D588F" w:rsidRPr="00B3673C" w:rsidRDefault="003D588F" w:rsidP="00B3673C">
      <w:pPr>
        <w:ind w:left="720"/>
        <w:rPr>
          <w:rFonts w:asciiTheme="minorHAnsi" w:hAnsiTheme="minorHAnsi" w:cstheme="minorHAnsi"/>
        </w:rPr>
      </w:pPr>
    </w:p>
    <w:p w14:paraId="7261683B" w14:textId="7CDB001D" w:rsidR="005C203B" w:rsidRPr="009C013E" w:rsidRDefault="00D60A29" w:rsidP="001419D3">
      <w:pPr>
        <w:widowControl/>
        <w:tabs>
          <w:tab w:val="left" w:pos="1260"/>
        </w:tabs>
        <w:autoSpaceDE/>
        <w:autoSpaceDN/>
        <w:adjustRightInd/>
        <w:spacing w:after="200"/>
        <w:ind w:left="1350" w:hanging="990"/>
        <w:contextualSpacing/>
        <w:rPr>
          <w:rFonts w:asciiTheme="minorHAnsi" w:hAnsiTheme="minorHAnsi" w:cstheme="minorHAnsi"/>
        </w:rPr>
      </w:pPr>
      <w:r w:rsidRPr="009C013E">
        <w:rPr>
          <w:rFonts w:asciiTheme="minorHAnsi" w:hAnsiTheme="minorHAnsi" w:cstheme="minorHAnsi"/>
        </w:rPr>
        <w:t>c</w:t>
      </w:r>
      <w:r w:rsidRPr="00342331">
        <w:rPr>
          <w:rFonts w:asciiTheme="minorHAnsi" w:hAnsiTheme="minorHAnsi" w:cstheme="minorHAnsi"/>
        </w:rPr>
        <w:t xml:space="preserve">)  </w:t>
      </w:r>
      <w:r w:rsidR="00DC3398" w:rsidRPr="00342331">
        <w:rPr>
          <w:rFonts w:asciiTheme="minorHAnsi" w:hAnsiTheme="minorHAnsi" w:cstheme="minorHAnsi"/>
        </w:rPr>
        <w:t xml:space="preserve"> </w:t>
      </w:r>
      <w:r w:rsidR="00782EEC" w:rsidRPr="00342331">
        <w:rPr>
          <w:rFonts w:asciiTheme="minorHAnsi" w:hAnsiTheme="minorHAnsi" w:cstheme="minorHAnsi"/>
        </w:rPr>
        <w:t>Targeting and Programmed Inspection</w:t>
      </w:r>
      <w:r w:rsidR="00AE6895" w:rsidRPr="009C013E">
        <w:rPr>
          <w:rFonts w:asciiTheme="minorHAnsi" w:hAnsiTheme="minorHAnsi" w:cstheme="minorHAnsi"/>
        </w:rPr>
        <w:t xml:space="preserve"> </w:t>
      </w:r>
    </w:p>
    <w:p w14:paraId="1C6339CA" w14:textId="6B029DDB" w:rsidR="00782EEC" w:rsidRPr="009C013E" w:rsidRDefault="00D60A29" w:rsidP="00CD3C9A">
      <w:pPr>
        <w:tabs>
          <w:tab w:val="left" w:pos="1890"/>
          <w:tab w:val="left" w:pos="1980"/>
        </w:tabs>
        <w:ind w:left="1890" w:hanging="720"/>
        <w:rPr>
          <w:rFonts w:asciiTheme="minorHAnsi" w:hAnsiTheme="minorHAnsi" w:cstheme="minorHAnsi"/>
        </w:rPr>
      </w:pPr>
      <w:r w:rsidRPr="009C013E">
        <w:rPr>
          <w:rFonts w:asciiTheme="minorHAnsi" w:hAnsiTheme="minorHAnsi" w:cstheme="minorHAnsi"/>
        </w:rPr>
        <w:t xml:space="preserve"> </w:t>
      </w:r>
    </w:p>
    <w:p w14:paraId="2EFF80E4" w14:textId="1487FBBD" w:rsidR="00046CF1" w:rsidRDefault="002F48C7" w:rsidP="00BE5888">
      <w:pPr>
        <w:tabs>
          <w:tab w:val="left" w:pos="1890"/>
          <w:tab w:val="left" w:pos="1980"/>
        </w:tabs>
        <w:ind w:left="720"/>
        <w:rPr>
          <w:rFonts w:asciiTheme="minorHAnsi" w:hAnsiTheme="minorHAnsi" w:cstheme="minorHAnsi"/>
        </w:rPr>
      </w:pPr>
      <w:r w:rsidRPr="009C013E">
        <w:rPr>
          <w:rFonts w:asciiTheme="minorHAnsi" w:hAnsiTheme="minorHAnsi" w:cstheme="minorHAnsi"/>
        </w:rPr>
        <w:t xml:space="preserve">PR OSHA conducted </w:t>
      </w:r>
      <w:r w:rsidR="00EB2370">
        <w:rPr>
          <w:rFonts w:asciiTheme="minorHAnsi" w:hAnsiTheme="minorHAnsi" w:cstheme="minorHAnsi"/>
        </w:rPr>
        <w:t>1,</w:t>
      </w:r>
      <w:r w:rsidR="00167837">
        <w:rPr>
          <w:rFonts w:asciiTheme="minorHAnsi" w:hAnsiTheme="minorHAnsi" w:cstheme="minorHAnsi"/>
        </w:rPr>
        <w:t>221</w:t>
      </w:r>
      <w:r w:rsidR="00A77E06" w:rsidRPr="009C013E">
        <w:rPr>
          <w:rFonts w:asciiTheme="minorHAnsi" w:hAnsiTheme="minorHAnsi" w:cstheme="minorHAnsi"/>
        </w:rPr>
        <w:t xml:space="preserve"> inspections in FY 202</w:t>
      </w:r>
      <w:r w:rsidR="00342331">
        <w:rPr>
          <w:rFonts w:asciiTheme="minorHAnsi" w:hAnsiTheme="minorHAnsi" w:cstheme="minorHAnsi"/>
        </w:rPr>
        <w:t>5</w:t>
      </w:r>
      <w:r w:rsidRPr="009C013E">
        <w:rPr>
          <w:rFonts w:asciiTheme="minorHAnsi" w:hAnsiTheme="minorHAnsi" w:cstheme="minorHAnsi"/>
        </w:rPr>
        <w:t>, which was 2</w:t>
      </w:r>
      <w:r w:rsidR="00B51426">
        <w:rPr>
          <w:rFonts w:asciiTheme="minorHAnsi" w:hAnsiTheme="minorHAnsi" w:cstheme="minorHAnsi"/>
        </w:rPr>
        <w:t>0</w:t>
      </w:r>
      <w:r w:rsidRPr="009C013E">
        <w:rPr>
          <w:rFonts w:asciiTheme="minorHAnsi" w:hAnsiTheme="minorHAnsi" w:cstheme="minorHAnsi"/>
        </w:rPr>
        <w:t>% below</w:t>
      </w:r>
      <w:r w:rsidR="00A77E06">
        <w:rPr>
          <w:rFonts w:asciiTheme="minorHAnsi" w:hAnsiTheme="minorHAnsi" w:cstheme="minorHAnsi"/>
        </w:rPr>
        <w:t xml:space="preserve"> </w:t>
      </w:r>
      <w:r w:rsidRPr="009C013E">
        <w:rPr>
          <w:rFonts w:asciiTheme="minorHAnsi" w:hAnsiTheme="minorHAnsi" w:cstheme="minorHAnsi"/>
        </w:rPr>
        <w:t>the projected goal</w:t>
      </w:r>
      <w:r w:rsidR="00A77E06">
        <w:rPr>
          <w:rFonts w:asciiTheme="minorHAnsi" w:hAnsiTheme="minorHAnsi" w:cstheme="minorHAnsi"/>
        </w:rPr>
        <w:t xml:space="preserve"> </w:t>
      </w:r>
      <w:r w:rsidRPr="009C013E">
        <w:rPr>
          <w:rFonts w:asciiTheme="minorHAnsi" w:hAnsiTheme="minorHAnsi" w:cstheme="minorHAnsi"/>
        </w:rPr>
        <w:t>of 1,</w:t>
      </w:r>
      <w:r w:rsidR="00B51426">
        <w:rPr>
          <w:rFonts w:asciiTheme="minorHAnsi" w:hAnsiTheme="minorHAnsi" w:cstheme="minorHAnsi"/>
        </w:rPr>
        <w:t>535</w:t>
      </w:r>
      <w:r w:rsidRPr="009C013E">
        <w:rPr>
          <w:rFonts w:asciiTheme="minorHAnsi" w:hAnsiTheme="minorHAnsi" w:cstheme="minorHAnsi"/>
        </w:rPr>
        <w:t xml:space="preserve"> inspections, but </w:t>
      </w:r>
      <w:r w:rsidR="00B6798D">
        <w:rPr>
          <w:rFonts w:asciiTheme="minorHAnsi" w:hAnsiTheme="minorHAnsi" w:cstheme="minorHAnsi"/>
        </w:rPr>
        <w:t>143</w:t>
      </w:r>
      <w:r w:rsidRPr="009C013E">
        <w:rPr>
          <w:rFonts w:asciiTheme="minorHAnsi" w:hAnsiTheme="minorHAnsi" w:cstheme="minorHAnsi"/>
        </w:rPr>
        <w:t xml:space="preserve"> more inspections than conducted in FY 202</w:t>
      </w:r>
      <w:r w:rsidR="00342106">
        <w:rPr>
          <w:rFonts w:asciiTheme="minorHAnsi" w:hAnsiTheme="minorHAnsi" w:cstheme="minorHAnsi"/>
        </w:rPr>
        <w:t>4</w:t>
      </w:r>
      <w:r w:rsidR="007A2E57">
        <w:rPr>
          <w:rFonts w:asciiTheme="minorHAnsi" w:hAnsiTheme="minorHAnsi" w:cstheme="minorHAnsi"/>
        </w:rPr>
        <w:t xml:space="preserve">.  </w:t>
      </w:r>
      <w:r w:rsidRPr="009C013E">
        <w:rPr>
          <w:rFonts w:asciiTheme="minorHAnsi" w:hAnsiTheme="minorHAnsi" w:cstheme="minorHAnsi"/>
        </w:rPr>
        <w:t xml:space="preserve">Of the </w:t>
      </w:r>
      <w:r w:rsidR="00B436BE">
        <w:rPr>
          <w:rFonts w:asciiTheme="minorHAnsi" w:hAnsiTheme="minorHAnsi" w:cstheme="minorHAnsi"/>
        </w:rPr>
        <w:t>1</w:t>
      </w:r>
      <w:r w:rsidR="008D4413">
        <w:rPr>
          <w:rFonts w:asciiTheme="minorHAnsi" w:hAnsiTheme="minorHAnsi" w:cstheme="minorHAnsi"/>
        </w:rPr>
        <w:t>,</w:t>
      </w:r>
      <w:r w:rsidR="00B436BE">
        <w:rPr>
          <w:rFonts w:asciiTheme="minorHAnsi" w:hAnsiTheme="minorHAnsi" w:cstheme="minorHAnsi"/>
        </w:rPr>
        <w:t>221</w:t>
      </w:r>
      <w:r w:rsidR="00A77E06">
        <w:rPr>
          <w:rFonts w:asciiTheme="minorHAnsi" w:hAnsiTheme="minorHAnsi" w:cstheme="minorHAnsi"/>
        </w:rPr>
        <w:t xml:space="preserve"> </w:t>
      </w:r>
      <w:r w:rsidRPr="009C013E">
        <w:rPr>
          <w:rFonts w:asciiTheme="minorHAnsi" w:hAnsiTheme="minorHAnsi" w:cstheme="minorHAnsi"/>
        </w:rPr>
        <w:t xml:space="preserve">inspections conducted, </w:t>
      </w:r>
      <w:r w:rsidR="00366686">
        <w:rPr>
          <w:rFonts w:asciiTheme="minorHAnsi" w:hAnsiTheme="minorHAnsi" w:cstheme="minorHAnsi"/>
        </w:rPr>
        <w:t>957</w:t>
      </w:r>
      <w:r w:rsidRPr="009C013E">
        <w:rPr>
          <w:rFonts w:asciiTheme="minorHAnsi" w:hAnsiTheme="minorHAnsi" w:cstheme="minorHAnsi"/>
        </w:rPr>
        <w:t xml:space="preserve"> were in the private sector</w:t>
      </w:r>
      <w:r w:rsidR="00085F14">
        <w:rPr>
          <w:rFonts w:asciiTheme="minorHAnsi" w:hAnsiTheme="minorHAnsi" w:cstheme="minorHAnsi"/>
        </w:rPr>
        <w:t>.</w:t>
      </w:r>
      <w:r w:rsidRPr="009C013E">
        <w:rPr>
          <w:rFonts w:asciiTheme="minorHAnsi" w:hAnsiTheme="minorHAnsi" w:cstheme="minorHAnsi"/>
        </w:rPr>
        <w:t xml:space="preserve"> </w:t>
      </w:r>
      <w:r w:rsidR="007A2E57">
        <w:rPr>
          <w:rFonts w:asciiTheme="minorHAnsi" w:hAnsiTheme="minorHAnsi" w:cstheme="minorHAnsi"/>
        </w:rPr>
        <w:t xml:space="preserve"> </w:t>
      </w:r>
      <w:r w:rsidR="00046CF1" w:rsidRPr="00046CF1">
        <w:rPr>
          <w:rFonts w:asciiTheme="minorHAnsi" w:hAnsiTheme="minorHAnsi" w:cstheme="minorHAnsi"/>
        </w:rPr>
        <w:t xml:space="preserve">Safety staff completed 725 inspections, falling short of the SAMM #7A FRL target of 788 </w:t>
      </w:r>
      <w:r w:rsidR="003A6666">
        <w:rPr>
          <w:rFonts w:asciiTheme="minorHAnsi" w:hAnsiTheme="minorHAnsi" w:cstheme="minorHAnsi"/>
        </w:rPr>
        <w:t xml:space="preserve">(-20% of the </w:t>
      </w:r>
      <w:r w:rsidR="00905DBE">
        <w:rPr>
          <w:rFonts w:asciiTheme="minorHAnsi" w:hAnsiTheme="minorHAnsi" w:cstheme="minorHAnsi"/>
        </w:rPr>
        <w:t>985 goal).</w:t>
      </w:r>
      <w:r w:rsidR="00E054EA">
        <w:rPr>
          <w:rFonts w:asciiTheme="minorHAnsi" w:hAnsiTheme="minorHAnsi" w:cstheme="minorHAnsi"/>
        </w:rPr>
        <w:t xml:space="preserve"> </w:t>
      </w:r>
      <w:r w:rsidR="007A2E57">
        <w:rPr>
          <w:rFonts w:asciiTheme="minorHAnsi" w:hAnsiTheme="minorHAnsi" w:cstheme="minorHAnsi"/>
        </w:rPr>
        <w:t xml:space="preserve"> </w:t>
      </w:r>
      <w:r w:rsidR="00C11660" w:rsidRPr="00C11660">
        <w:rPr>
          <w:rFonts w:ascii="Calibri" w:hAnsi="Calibri" w:cs="Calibri"/>
          <w:color w:val="000000"/>
        </w:rPr>
        <w:t xml:space="preserve">While safety inspections did not meet the FRL, PR OSHA still performed considerably more inspections than in fiscal years 2023 (646) and 2024 (633). </w:t>
      </w:r>
      <w:r w:rsidR="007A2E57">
        <w:rPr>
          <w:rFonts w:ascii="Calibri" w:hAnsi="Calibri" w:cs="Calibri"/>
          <w:color w:val="000000"/>
        </w:rPr>
        <w:t xml:space="preserve"> </w:t>
      </w:r>
      <w:r w:rsidR="00C11660" w:rsidRPr="00C11660">
        <w:rPr>
          <w:rFonts w:ascii="Calibri" w:hAnsi="Calibri" w:cs="Calibri"/>
          <w:color w:val="000000"/>
        </w:rPr>
        <w:t>As a result, this issue does not currently warrant a finding.</w:t>
      </w:r>
      <w:r w:rsidR="00C11660">
        <w:rPr>
          <w:rFonts w:ascii="Calibri" w:hAnsi="Calibri" w:cs="Calibri"/>
          <w:color w:val="000000"/>
        </w:rPr>
        <w:t xml:space="preserve"> </w:t>
      </w:r>
      <w:r w:rsidR="00522795">
        <w:rPr>
          <w:rFonts w:asciiTheme="minorHAnsi" w:hAnsiTheme="minorHAnsi" w:cstheme="minorHAnsi"/>
        </w:rPr>
        <w:t xml:space="preserve"> </w:t>
      </w:r>
      <w:r w:rsidRPr="009C013E">
        <w:rPr>
          <w:rFonts w:asciiTheme="minorHAnsi" w:hAnsiTheme="minorHAnsi" w:cstheme="minorHAnsi"/>
        </w:rPr>
        <w:t xml:space="preserve"> </w:t>
      </w:r>
      <w:r w:rsidR="00905DBE">
        <w:rPr>
          <w:rFonts w:asciiTheme="minorHAnsi" w:hAnsiTheme="minorHAnsi" w:cstheme="minorHAnsi"/>
        </w:rPr>
        <w:t>I</w:t>
      </w:r>
      <w:r w:rsidRPr="009C013E">
        <w:rPr>
          <w:rFonts w:asciiTheme="minorHAnsi" w:hAnsiTheme="minorHAnsi" w:cstheme="minorHAnsi"/>
        </w:rPr>
        <w:t xml:space="preserve">ndustrial hygiene staff </w:t>
      </w:r>
      <w:r w:rsidR="00905DBE">
        <w:rPr>
          <w:rFonts w:asciiTheme="minorHAnsi" w:hAnsiTheme="minorHAnsi" w:cstheme="minorHAnsi"/>
        </w:rPr>
        <w:t xml:space="preserve">conducted </w:t>
      </w:r>
      <w:r w:rsidR="000C41EA">
        <w:rPr>
          <w:rFonts w:asciiTheme="minorHAnsi" w:hAnsiTheme="minorHAnsi" w:cstheme="minorHAnsi"/>
        </w:rPr>
        <w:t>496</w:t>
      </w:r>
      <w:r w:rsidRPr="009C013E">
        <w:rPr>
          <w:rFonts w:asciiTheme="minorHAnsi" w:hAnsiTheme="minorHAnsi" w:cstheme="minorHAnsi"/>
        </w:rPr>
        <w:t xml:space="preserve"> inspections</w:t>
      </w:r>
      <w:r w:rsidR="00A856C0">
        <w:rPr>
          <w:rFonts w:asciiTheme="minorHAnsi" w:hAnsiTheme="minorHAnsi" w:cstheme="minorHAnsi"/>
        </w:rPr>
        <w:t xml:space="preserve">, exceeding the SAMM #7B target of </w:t>
      </w:r>
      <w:r w:rsidR="00AB4771">
        <w:rPr>
          <w:rFonts w:asciiTheme="minorHAnsi" w:hAnsiTheme="minorHAnsi" w:cstheme="minorHAnsi"/>
        </w:rPr>
        <w:t xml:space="preserve">440 inspections (-20%of 550). </w:t>
      </w:r>
    </w:p>
    <w:p w14:paraId="714B9F78" w14:textId="77777777" w:rsidR="002F48C7" w:rsidRPr="009C013E" w:rsidRDefault="002F48C7" w:rsidP="00DC3398">
      <w:pPr>
        <w:tabs>
          <w:tab w:val="left" w:pos="1890"/>
          <w:tab w:val="left" w:pos="1980"/>
        </w:tabs>
        <w:ind w:left="1440" w:hanging="720"/>
        <w:rPr>
          <w:rFonts w:asciiTheme="minorHAnsi" w:hAnsiTheme="minorHAnsi" w:cstheme="minorHAnsi"/>
        </w:rPr>
      </w:pPr>
    </w:p>
    <w:p w14:paraId="23B12B02" w14:textId="77777777" w:rsidR="00016746" w:rsidRPr="009C013E" w:rsidRDefault="002F48C7" w:rsidP="00DC3398">
      <w:pPr>
        <w:tabs>
          <w:tab w:val="left" w:pos="1890"/>
          <w:tab w:val="left" w:pos="1980"/>
        </w:tabs>
        <w:ind w:left="1440" w:hanging="720"/>
        <w:rPr>
          <w:rFonts w:asciiTheme="minorHAnsi" w:hAnsiTheme="minorHAnsi" w:cstheme="minorHAnsi"/>
        </w:rPr>
      </w:pPr>
      <w:r w:rsidRPr="009C013E">
        <w:rPr>
          <w:rFonts w:asciiTheme="minorHAnsi" w:hAnsiTheme="minorHAnsi" w:cstheme="minorHAnsi"/>
        </w:rPr>
        <w:t xml:space="preserve">PR OSHA focused its inspection resources </w:t>
      </w:r>
      <w:r w:rsidR="00016746" w:rsidRPr="009C013E">
        <w:rPr>
          <w:rFonts w:asciiTheme="minorHAnsi" w:hAnsiTheme="minorHAnsi" w:cstheme="minorHAnsi"/>
        </w:rPr>
        <w:t>on the following hazards and/or industries</w:t>
      </w:r>
      <w:r w:rsidRPr="009C013E">
        <w:rPr>
          <w:rFonts w:asciiTheme="minorHAnsi" w:hAnsiTheme="minorHAnsi" w:cstheme="minorHAnsi"/>
        </w:rPr>
        <w:t xml:space="preserve"> listed</w:t>
      </w:r>
    </w:p>
    <w:p w14:paraId="5DE4A807" w14:textId="70D91A0A" w:rsidR="002F48C7" w:rsidRPr="009C013E" w:rsidRDefault="009553E0" w:rsidP="00DC3398">
      <w:pPr>
        <w:tabs>
          <w:tab w:val="left" w:pos="1890"/>
          <w:tab w:val="left" w:pos="1980"/>
        </w:tabs>
        <w:ind w:left="1440" w:hanging="720"/>
        <w:rPr>
          <w:rFonts w:asciiTheme="minorHAnsi" w:hAnsiTheme="minorHAnsi" w:cstheme="minorHAnsi"/>
        </w:rPr>
      </w:pPr>
      <w:r w:rsidRPr="009C013E">
        <w:rPr>
          <w:rFonts w:asciiTheme="minorHAnsi" w:hAnsiTheme="minorHAnsi" w:cstheme="minorHAnsi"/>
        </w:rPr>
        <w:t>below (PR OSHA SOAR, FY 202</w:t>
      </w:r>
      <w:r w:rsidR="00BC59C3">
        <w:rPr>
          <w:rFonts w:asciiTheme="minorHAnsi" w:hAnsiTheme="minorHAnsi" w:cstheme="minorHAnsi"/>
        </w:rPr>
        <w:t>5</w:t>
      </w:r>
      <w:r w:rsidRPr="009C013E">
        <w:rPr>
          <w:rFonts w:asciiTheme="minorHAnsi" w:hAnsiTheme="minorHAnsi" w:cstheme="minorHAnsi"/>
        </w:rPr>
        <w:t xml:space="preserve">):  </w:t>
      </w:r>
    </w:p>
    <w:p w14:paraId="280EFC52" w14:textId="29D1552D" w:rsidR="002F48C7" w:rsidRPr="009C013E" w:rsidRDefault="002F48C7" w:rsidP="00DC3398">
      <w:pPr>
        <w:tabs>
          <w:tab w:val="left" w:pos="1890"/>
          <w:tab w:val="left" w:pos="1980"/>
        </w:tabs>
        <w:ind w:left="1440" w:hanging="720"/>
        <w:rPr>
          <w:rFonts w:asciiTheme="minorHAnsi" w:hAnsiTheme="minorHAnsi" w:cstheme="minorHAnsi"/>
        </w:rPr>
      </w:pPr>
    </w:p>
    <w:p w14:paraId="61F29F38" w14:textId="1939B83A" w:rsidR="002F48C7" w:rsidRPr="009C013E" w:rsidRDefault="00016746" w:rsidP="00770364">
      <w:pPr>
        <w:pStyle w:val="ListParagraph"/>
        <w:numPr>
          <w:ilvl w:val="0"/>
          <w:numId w:val="21"/>
        </w:numPr>
        <w:tabs>
          <w:tab w:val="left" w:pos="1890"/>
          <w:tab w:val="left" w:pos="1980"/>
        </w:tabs>
        <w:spacing w:after="0" w:line="240" w:lineRule="auto"/>
        <w:ind w:left="1368"/>
        <w:rPr>
          <w:rFonts w:asciiTheme="minorHAnsi" w:hAnsiTheme="minorHAnsi" w:cstheme="minorHAnsi"/>
          <w:sz w:val="24"/>
          <w:szCs w:val="24"/>
        </w:rPr>
      </w:pPr>
      <w:r w:rsidRPr="009C013E">
        <w:rPr>
          <w:rFonts w:asciiTheme="minorHAnsi" w:hAnsiTheme="minorHAnsi" w:cstheme="minorHAnsi"/>
          <w:sz w:val="24"/>
          <w:szCs w:val="24"/>
        </w:rPr>
        <w:t>A</w:t>
      </w:r>
      <w:r w:rsidR="002F48C7" w:rsidRPr="009C013E">
        <w:rPr>
          <w:rFonts w:asciiTheme="minorHAnsi" w:hAnsiTheme="minorHAnsi" w:cstheme="minorHAnsi"/>
          <w:sz w:val="24"/>
          <w:szCs w:val="24"/>
        </w:rPr>
        <w:t>mputations</w:t>
      </w:r>
      <w:r w:rsidR="00770364" w:rsidRPr="009C013E">
        <w:rPr>
          <w:rFonts w:asciiTheme="minorHAnsi" w:hAnsiTheme="minorHAnsi" w:cstheme="minorHAnsi"/>
          <w:sz w:val="24"/>
          <w:szCs w:val="24"/>
        </w:rPr>
        <w:t xml:space="preserve"> (</w:t>
      </w:r>
      <w:r w:rsidR="00096241">
        <w:rPr>
          <w:rFonts w:asciiTheme="minorHAnsi" w:hAnsiTheme="minorHAnsi" w:cstheme="minorHAnsi"/>
          <w:sz w:val="24"/>
          <w:szCs w:val="24"/>
        </w:rPr>
        <w:t>235</w:t>
      </w:r>
      <w:r w:rsidR="002F48C7" w:rsidRPr="009C013E">
        <w:rPr>
          <w:rFonts w:asciiTheme="minorHAnsi" w:hAnsiTheme="minorHAnsi" w:cstheme="minorHAnsi"/>
          <w:sz w:val="24"/>
          <w:szCs w:val="24"/>
        </w:rPr>
        <w:t xml:space="preserve"> inspections</w:t>
      </w:r>
      <w:r w:rsidR="00770364" w:rsidRPr="009C013E">
        <w:rPr>
          <w:rFonts w:asciiTheme="minorHAnsi" w:hAnsiTheme="minorHAnsi" w:cstheme="minorHAnsi"/>
          <w:sz w:val="24"/>
          <w:szCs w:val="24"/>
        </w:rPr>
        <w:t>)</w:t>
      </w:r>
    </w:p>
    <w:p w14:paraId="33D3017C" w14:textId="76DB5794" w:rsidR="002F48C7" w:rsidRPr="009C013E" w:rsidRDefault="00016746" w:rsidP="00770364">
      <w:pPr>
        <w:pStyle w:val="ListParagraph"/>
        <w:numPr>
          <w:ilvl w:val="0"/>
          <w:numId w:val="21"/>
        </w:numPr>
        <w:tabs>
          <w:tab w:val="left" w:pos="1890"/>
          <w:tab w:val="left" w:pos="1980"/>
        </w:tabs>
        <w:spacing w:after="0" w:line="240" w:lineRule="auto"/>
        <w:ind w:left="1368"/>
        <w:rPr>
          <w:rFonts w:asciiTheme="minorHAnsi" w:hAnsiTheme="minorHAnsi" w:cstheme="minorHAnsi"/>
          <w:sz w:val="24"/>
          <w:szCs w:val="24"/>
        </w:rPr>
      </w:pPr>
      <w:r w:rsidRPr="009C013E">
        <w:rPr>
          <w:rFonts w:asciiTheme="minorHAnsi" w:hAnsiTheme="minorHAnsi" w:cstheme="minorHAnsi"/>
          <w:sz w:val="24"/>
          <w:szCs w:val="24"/>
        </w:rPr>
        <w:t>Health Care</w:t>
      </w:r>
      <w:r w:rsidR="00770364" w:rsidRPr="009C013E">
        <w:rPr>
          <w:rFonts w:asciiTheme="minorHAnsi" w:hAnsiTheme="minorHAnsi" w:cstheme="minorHAnsi"/>
          <w:sz w:val="24"/>
          <w:szCs w:val="24"/>
        </w:rPr>
        <w:t xml:space="preserve"> (</w:t>
      </w:r>
      <w:r w:rsidR="00073276">
        <w:rPr>
          <w:rFonts w:asciiTheme="minorHAnsi" w:hAnsiTheme="minorHAnsi" w:cstheme="minorHAnsi"/>
          <w:sz w:val="24"/>
          <w:szCs w:val="24"/>
        </w:rPr>
        <w:t>152</w:t>
      </w:r>
      <w:r w:rsidRPr="009C013E">
        <w:rPr>
          <w:rFonts w:asciiTheme="minorHAnsi" w:hAnsiTheme="minorHAnsi" w:cstheme="minorHAnsi"/>
          <w:sz w:val="24"/>
          <w:szCs w:val="24"/>
        </w:rPr>
        <w:t xml:space="preserve"> inspections</w:t>
      </w:r>
      <w:r w:rsidR="00770364" w:rsidRPr="009C013E">
        <w:rPr>
          <w:rFonts w:asciiTheme="minorHAnsi" w:hAnsiTheme="minorHAnsi" w:cstheme="minorHAnsi"/>
          <w:sz w:val="24"/>
          <w:szCs w:val="24"/>
        </w:rPr>
        <w:t>)</w:t>
      </w:r>
    </w:p>
    <w:p w14:paraId="6D273A54" w14:textId="57B6075E" w:rsidR="002F48C7" w:rsidRPr="009C013E" w:rsidRDefault="002F48C7" w:rsidP="00CE2307">
      <w:pPr>
        <w:pStyle w:val="ListParagraph"/>
        <w:numPr>
          <w:ilvl w:val="0"/>
          <w:numId w:val="21"/>
        </w:numPr>
        <w:tabs>
          <w:tab w:val="left" w:pos="1890"/>
          <w:tab w:val="left" w:pos="1980"/>
        </w:tabs>
        <w:spacing w:after="0" w:line="240" w:lineRule="auto"/>
        <w:ind w:left="1368"/>
        <w:rPr>
          <w:rFonts w:asciiTheme="minorHAnsi" w:hAnsiTheme="minorHAnsi" w:cstheme="minorHAnsi"/>
          <w:sz w:val="24"/>
          <w:szCs w:val="24"/>
        </w:rPr>
      </w:pPr>
      <w:r w:rsidRPr="009C013E">
        <w:rPr>
          <w:rFonts w:asciiTheme="minorHAnsi" w:hAnsiTheme="minorHAnsi" w:cstheme="minorHAnsi"/>
          <w:sz w:val="24"/>
          <w:szCs w:val="24"/>
        </w:rPr>
        <w:t xml:space="preserve">Hazardous Public Activities for Mobile Crews </w:t>
      </w:r>
      <w:r w:rsidR="00770364" w:rsidRPr="009C013E">
        <w:rPr>
          <w:rFonts w:asciiTheme="minorHAnsi" w:hAnsiTheme="minorHAnsi" w:cstheme="minorHAnsi"/>
          <w:sz w:val="24"/>
          <w:szCs w:val="24"/>
        </w:rPr>
        <w:t>(</w:t>
      </w:r>
      <w:r w:rsidR="001F6984">
        <w:rPr>
          <w:rFonts w:asciiTheme="minorHAnsi" w:hAnsiTheme="minorHAnsi" w:cstheme="minorHAnsi"/>
          <w:sz w:val="24"/>
          <w:szCs w:val="24"/>
        </w:rPr>
        <w:t>127</w:t>
      </w:r>
      <w:r w:rsidRPr="009C013E">
        <w:rPr>
          <w:rFonts w:asciiTheme="minorHAnsi" w:hAnsiTheme="minorHAnsi" w:cstheme="minorHAnsi"/>
          <w:sz w:val="24"/>
          <w:szCs w:val="24"/>
        </w:rPr>
        <w:t xml:space="preserve"> inspections</w:t>
      </w:r>
      <w:r w:rsidR="00770364" w:rsidRPr="009C013E">
        <w:rPr>
          <w:rFonts w:asciiTheme="minorHAnsi" w:hAnsiTheme="minorHAnsi" w:cstheme="minorHAnsi"/>
          <w:sz w:val="24"/>
          <w:szCs w:val="24"/>
        </w:rPr>
        <w:t>)</w:t>
      </w:r>
    </w:p>
    <w:p w14:paraId="214C3AA8" w14:textId="7884C1F5" w:rsidR="009553E0" w:rsidRPr="009C013E" w:rsidRDefault="00513771" w:rsidP="00CE2307">
      <w:pPr>
        <w:pStyle w:val="ListParagraph"/>
        <w:numPr>
          <w:ilvl w:val="0"/>
          <w:numId w:val="21"/>
        </w:numPr>
        <w:tabs>
          <w:tab w:val="left" w:pos="1890"/>
          <w:tab w:val="left" w:pos="1980"/>
        </w:tabs>
        <w:spacing w:after="0" w:line="240" w:lineRule="auto"/>
        <w:ind w:left="1368"/>
        <w:rPr>
          <w:rFonts w:asciiTheme="minorHAnsi" w:hAnsiTheme="minorHAnsi" w:cstheme="minorHAnsi"/>
          <w:sz w:val="24"/>
          <w:szCs w:val="24"/>
        </w:rPr>
      </w:pPr>
      <w:r w:rsidRPr="009C013E">
        <w:rPr>
          <w:rFonts w:asciiTheme="minorHAnsi" w:hAnsiTheme="minorHAnsi" w:cstheme="minorHAnsi"/>
          <w:sz w:val="24"/>
          <w:szCs w:val="24"/>
        </w:rPr>
        <w:t xml:space="preserve">State and Local </w:t>
      </w:r>
      <w:r w:rsidR="007A2C52" w:rsidRPr="009C013E">
        <w:rPr>
          <w:rFonts w:asciiTheme="minorHAnsi" w:hAnsiTheme="minorHAnsi" w:cstheme="minorHAnsi"/>
          <w:sz w:val="24"/>
          <w:szCs w:val="24"/>
        </w:rPr>
        <w:t>Government Law</w:t>
      </w:r>
      <w:r w:rsidR="00016746" w:rsidRPr="009C013E">
        <w:rPr>
          <w:rFonts w:asciiTheme="minorHAnsi" w:hAnsiTheme="minorHAnsi" w:cstheme="minorHAnsi"/>
          <w:sz w:val="24"/>
          <w:szCs w:val="24"/>
        </w:rPr>
        <w:t xml:space="preserve"> Enforcement</w:t>
      </w:r>
      <w:r w:rsidR="00770364" w:rsidRPr="009C013E">
        <w:rPr>
          <w:rFonts w:asciiTheme="minorHAnsi" w:hAnsiTheme="minorHAnsi" w:cstheme="minorHAnsi"/>
          <w:sz w:val="24"/>
          <w:szCs w:val="24"/>
        </w:rPr>
        <w:t xml:space="preserve"> (</w:t>
      </w:r>
      <w:r w:rsidR="006B02AD">
        <w:rPr>
          <w:rFonts w:asciiTheme="minorHAnsi" w:hAnsiTheme="minorHAnsi" w:cstheme="minorHAnsi"/>
          <w:sz w:val="24"/>
          <w:szCs w:val="24"/>
        </w:rPr>
        <w:t>37</w:t>
      </w:r>
      <w:r w:rsidR="00016746" w:rsidRPr="009C013E">
        <w:rPr>
          <w:rFonts w:asciiTheme="minorHAnsi" w:hAnsiTheme="minorHAnsi" w:cstheme="minorHAnsi"/>
          <w:sz w:val="24"/>
          <w:szCs w:val="24"/>
        </w:rPr>
        <w:t xml:space="preserve"> inspections</w:t>
      </w:r>
      <w:r w:rsidR="00770364" w:rsidRPr="009C013E">
        <w:rPr>
          <w:rFonts w:asciiTheme="minorHAnsi" w:hAnsiTheme="minorHAnsi" w:cstheme="minorHAnsi"/>
          <w:sz w:val="24"/>
          <w:szCs w:val="24"/>
        </w:rPr>
        <w:t>)</w:t>
      </w:r>
    </w:p>
    <w:p w14:paraId="4C494ECF" w14:textId="037C3FD6" w:rsidR="009553E0" w:rsidRPr="009C013E" w:rsidRDefault="009553E0" w:rsidP="00CE2307">
      <w:pPr>
        <w:pStyle w:val="ListParagraph"/>
        <w:numPr>
          <w:ilvl w:val="0"/>
          <w:numId w:val="21"/>
        </w:numPr>
        <w:tabs>
          <w:tab w:val="left" w:pos="1890"/>
          <w:tab w:val="left" w:pos="1980"/>
        </w:tabs>
        <w:spacing w:after="0" w:line="240" w:lineRule="auto"/>
        <w:ind w:left="1368"/>
        <w:rPr>
          <w:rFonts w:asciiTheme="minorHAnsi" w:hAnsiTheme="minorHAnsi" w:cstheme="minorHAnsi"/>
          <w:sz w:val="24"/>
          <w:szCs w:val="24"/>
        </w:rPr>
      </w:pPr>
      <w:r w:rsidRPr="009C013E">
        <w:rPr>
          <w:rFonts w:asciiTheme="minorHAnsi" w:hAnsiTheme="minorHAnsi" w:cstheme="minorHAnsi"/>
          <w:sz w:val="24"/>
          <w:szCs w:val="24"/>
        </w:rPr>
        <w:t>Construction</w:t>
      </w:r>
      <w:r w:rsidR="00770364" w:rsidRPr="009C013E">
        <w:rPr>
          <w:rFonts w:asciiTheme="minorHAnsi" w:hAnsiTheme="minorHAnsi" w:cstheme="minorHAnsi"/>
          <w:sz w:val="24"/>
          <w:szCs w:val="24"/>
        </w:rPr>
        <w:t xml:space="preserve"> (</w:t>
      </w:r>
      <w:r w:rsidRPr="009C013E">
        <w:rPr>
          <w:rFonts w:asciiTheme="minorHAnsi" w:hAnsiTheme="minorHAnsi" w:cstheme="minorHAnsi"/>
          <w:sz w:val="24"/>
          <w:szCs w:val="24"/>
        </w:rPr>
        <w:t>1</w:t>
      </w:r>
      <w:r w:rsidR="005352F2">
        <w:rPr>
          <w:rFonts w:asciiTheme="minorHAnsi" w:hAnsiTheme="minorHAnsi" w:cstheme="minorHAnsi"/>
          <w:sz w:val="24"/>
          <w:szCs w:val="24"/>
        </w:rPr>
        <w:t>95</w:t>
      </w:r>
      <w:r w:rsidRPr="009C013E">
        <w:rPr>
          <w:rFonts w:asciiTheme="minorHAnsi" w:hAnsiTheme="minorHAnsi" w:cstheme="minorHAnsi"/>
          <w:sz w:val="24"/>
          <w:szCs w:val="24"/>
        </w:rPr>
        <w:t xml:space="preserve"> inspections</w:t>
      </w:r>
      <w:r w:rsidR="00770364" w:rsidRPr="009C013E">
        <w:rPr>
          <w:rFonts w:asciiTheme="minorHAnsi" w:hAnsiTheme="minorHAnsi" w:cstheme="minorHAnsi"/>
          <w:sz w:val="24"/>
          <w:szCs w:val="24"/>
        </w:rPr>
        <w:t>)</w:t>
      </w:r>
    </w:p>
    <w:p w14:paraId="51188AA7" w14:textId="77777777" w:rsidR="00917E0C" w:rsidRDefault="00917E0C" w:rsidP="003337CF">
      <w:pPr>
        <w:tabs>
          <w:tab w:val="left" w:pos="1890"/>
          <w:tab w:val="left" w:pos="1980"/>
        </w:tabs>
        <w:ind w:left="720"/>
        <w:rPr>
          <w:rFonts w:asciiTheme="minorHAnsi" w:hAnsiTheme="minorHAnsi" w:cstheme="minorHAnsi"/>
        </w:rPr>
      </w:pPr>
    </w:p>
    <w:p w14:paraId="579A2739" w14:textId="77777777" w:rsidR="00E44909" w:rsidRDefault="00E44909" w:rsidP="003337CF">
      <w:pPr>
        <w:tabs>
          <w:tab w:val="left" w:pos="1890"/>
          <w:tab w:val="left" w:pos="1980"/>
        </w:tabs>
        <w:ind w:left="720"/>
        <w:rPr>
          <w:rFonts w:asciiTheme="minorHAnsi" w:hAnsiTheme="minorHAnsi" w:cstheme="minorHAnsi"/>
        </w:rPr>
      </w:pPr>
    </w:p>
    <w:p w14:paraId="4F19D974" w14:textId="77777777" w:rsidR="00E44909" w:rsidRDefault="00E44909" w:rsidP="003337CF">
      <w:pPr>
        <w:tabs>
          <w:tab w:val="left" w:pos="1890"/>
          <w:tab w:val="left" w:pos="1980"/>
        </w:tabs>
        <w:ind w:left="720"/>
        <w:rPr>
          <w:rFonts w:asciiTheme="minorHAnsi" w:hAnsiTheme="minorHAnsi" w:cstheme="minorHAnsi"/>
          <w:b/>
          <w:bCs/>
          <w:u w:val="single"/>
        </w:rPr>
      </w:pPr>
    </w:p>
    <w:p w14:paraId="52563703" w14:textId="3718E511" w:rsidR="003337CF" w:rsidRPr="003337CF" w:rsidRDefault="003337CF" w:rsidP="003337CF">
      <w:pPr>
        <w:tabs>
          <w:tab w:val="left" w:pos="1890"/>
          <w:tab w:val="left" w:pos="1980"/>
        </w:tabs>
        <w:ind w:left="720"/>
        <w:rPr>
          <w:rFonts w:asciiTheme="minorHAnsi" w:hAnsiTheme="minorHAnsi" w:cstheme="minorHAnsi"/>
          <w:i/>
          <w:iCs/>
        </w:rPr>
      </w:pPr>
      <w:r w:rsidRPr="003337CF">
        <w:rPr>
          <w:rFonts w:asciiTheme="minorHAnsi" w:hAnsiTheme="minorHAnsi" w:cstheme="minorHAnsi"/>
          <w:b/>
          <w:bCs/>
          <w:u w:val="single"/>
        </w:rPr>
        <w:t>Finding FY 2024-06 (FY 2023-06, FY 2022-02, FY 2021-02 FY 2020-OB-01, FY 2019-OB-01, FY 2018-OB-05):</w:t>
      </w:r>
      <w:r w:rsidRPr="003337CF">
        <w:rPr>
          <w:rFonts w:asciiTheme="minorHAnsi" w:hAnsiTheme="minorHAnsi" w:cstheme="minorHAnsi"/>
          <w:b/>
          <w:bCs/>
        </w:rPr>
        <w:t xml:space="preserve"> </w:t>
      </w:r>
      <w:r w:rsidRPr="003337CF">
        <w:rPr>
          <w:rFonts w:asciiTheme="minorHAnsi" w:hAnsiTheme="minorHAnsi" w:cstheme="minorHAnsi"/>
          <w:i/>
          <w:iCs/>
        </w:rPr>
        <w:t>Safety Percent In-Compliance</w:t>
      </w:r>
    </w:p>
    <w:p w14:paraId="5F2CBCDC" w14:textId="332296E0" w:rsidR="003337CF" w:rsidRDefault="003337CF" w:rsidP="00345256">
      <w:pPr>
        <w:tabs>
          <w:tab w:val="left" w:pos="1890"/>
          <w:tab w:val="left" w:pos="1980"/>
        </w:tabs>
        <w:ind w:left="720"/>
        <w:rPr>
          <w:rFonts w:asciiTheme="minorHAnsi" w:hAnsiTheme="minorHAnsi" w:cstheme="minorHAnsi"/>
        </w:rPr>
      </w:pPr>
      <w:r w:rsidRPr="003337CF">
        <w:rPr>
          <w:rFonts w:asciiTheme="minorHAnsi" w:hAnsiTheme="minorHAnsi" w:cstheme="minorHAnsi"/>
        </w:rPr>
        <w:lastRenderedPageBreak/>
        <w:t>In FY 2024, the percent in-compliance (SAMM #9A) for safety inspections was 47.67%, which was above the three-year national average of 32.83%.</w:t>
      </w:r>
    </w:p>
    <w:p w14:paraId="540B323E" w14:textId="77777777" w:rsidR="00917E0C" w:rsidRDefault="00917E0C" w:rsidP="00BE5888">
      <w:pPr>
        <w:tabs>
          <w:tab w:val="left" w:pos="1890"/>
          <w:tab w:val="left" w:pos="1980"/>
        </w:tabs>
        <w:ind w:left="720"/>
        <w:rPr>
          <w:rFonts w:asciiTheme="minorHAnsi" w:hAnsiTheme="minorHAnsi" w:cstheme="minorHAnsi"/>
        </w:rPr>
      </w:pPr>
    </w:p>
    <w:p w14:paraId="131FB32B" w14:textId="2A030C58" w:rsidR="00BE5888" w:rsidRPr="00BE5888" w:rsidRDefault="00BE5888" w:rsidP="00BE5888">
      <w:pPr>
        <w:tabs>
          <w:tab w:val="left" w:pos="1890"/>
          <w:tab w:val="left" w:pos="1980"/>
        </w:tabs>
        <w:ind w:left="720"/>
        <w:rPr>
          <w:rFonts w:asciiTheme="minorHAnsi" w:hAnsiTheme="minorHAnsi" w:cstheme="minorHAnsi"/>
        </w:rPr>
      </w:pPr>
      <w:r w:rsidRPr="00BE5888">
        <w:rPr>
          <w:rFonts w:asciiTheme="minorHAnsi" w:hAnsiTheme="minorHAnsi" w:cstheme="minorHAnsi"/>
        </w:rPr>
        <w:t xml:space="preserve">The FRL for percent in-compliance for programmed safety inspections (SAMM #9A) is set at 36.53%, or 20% above the three-year national average of 30.44%. </w:t>
      </w:r>
      <w:r>
        <w:rPr>
          <w:rFonts w:asciiTheme="minorHAnsi" w:hAnsiTheme="minorHAnsi" w:cstheme="minorHAnsi"/>
        </w:rPr>
        <w:t xml:space="preserve"> </w:t>
      </w:r>
      <w:r w:rsidRPr="00BE5888">
        <w:rPr>
          <w:rFonts w:asciiTheme="minorHAnsi" w:hAnsiTheme="minorHAnsi" w:cstheme="minorHAnsi"/>
        </w:rPr>
        <w:t xml:space="preserve">PR OSHA's percent incompliance for programmed safety inspections was 31.60%, falling within the FRL. </w:t>
      </w:r>
      <w:r w:rsidR="00FD65D6">
        <w:rPr>
          <w:rFonts w:asciiTheme="minorHAnsi" w:hAnsiTheme="minorHAnsi" w:cstheme="minorHAnsi"/>
        </w:rPr>
        <w:t xml:space="preserve"> </w:t>
      </w:r>
      <w:r w:rsidRPr="00BE5888">
        <w:rPr>
          <w:rFonts w:asciiTheme="minorHAnsi" w:hAnsiTheme="minorHAnsi" w:cstheme="minorHAnsi"/>
        </w:rPr>
        <w:t xml:space="preserve">Similarly, the FRL for percent in-compliance for unprogrammed safety inspections (SAMM #9B) is 45.64%, or 20% above the three-year national average of 38.03%. </w:t>
      </w:r>
      <w:r w:rsidR="00FD65D6">
        <w:rPr>
          <w:rFonts w:asciiTheme="minorHAnsi" w:hAnsiTheme="minorHAnsi" w:cstheme="minorHAnsi"/>
        </w:rPr>
        <w:t xml:space="preserve"> </w:t>
      </w:r>
      <w:r w:rsidRPr="00BE5888">
        <w:rPr>
          <w:rFonts w:asciiTheme="minorHAnsi" w:hAnsiTheme="minorHAnsi" w:cstheme="minorHAnsi"/>
        </w:rPr>
        <w:t xml:space="preserve">PR OSHA's percent in-compliance for unprogrammed safety inspections was 44.03%, also falling within the FRL. </w:t>
      </w:r>
      <w:r w:rsidR="00FD65D6">
        <w:rPr>
          <w:rFonts w:asciiTheme="minorHAnsi" w:hAnsiTheme="minorHAnsi" w:cstheme="minorHAnsi"/>
        </w:rPr>
        <w:t xml:space="preserve"> </w:t>
      </w:r>
      <w:r w:rsidRPr="00BE5888">
        <w:rPr>
          <w:rFonts w:asciiTheme="minorHAnsi" w:hAnsiTheme="minorHAnsi" w:cstheme="minorHAnsi"/>
          <w:iCs/>
        </w:rPr>
        <w:t xml:space="preserve">SAMMs #9A and #9B indicate that PR OSHA is effectively directing its safety inspections to worksites where hazards are present and targeting appropriately. </w:t>
      </w:r>
      <w:r w:rsidR="00FD65D6">
        <w:rPr>
          <w:rFonts w:asciiTheme="minorHAnsi" w:hAnsiTheme="minorHAnsi" w:cstheme="minorHAnsi"/>
          <w:iCs/>
        </w:rPr>
        <w:t xml:space="preserve"> </w:t>
      </w:r>
      <w:r w:rsidRPr="00BE5888">
        <w:rPr>
          <w:rFonts w:asciiTheme="minorHAnsi" w:hAnsiTheme="minorHAnsi" w:cstheme="minorHAnsi"/>
          <w:iCs/>
        </w:rPr>
        <w:t>As a result, th</w:t>
      </w:r>
      <w:r w:rsidR="00917E0C">
        <w:rPr>
          <w:rFonts w:asciiTheme="minorHAnsi" w:hAnsiTheme="minorHAnsi" w:cstheme="minorHAnsi"/>
          <w:iCs/>
        </w:rPr>
        <w:t>is</w:t>
      </w:r>
      <w:r w:rsidR="00FD65D6">
        <w:rPr>
          <w:rFonts w:asciiTheme="minorHAnsi" w:hAnsiTheme="minorHAnsi" w:cstheme="minorHAnsi"/>
          <w:iCs/>
        </w:rPr>
        <w:t xml:space="preserve"> </w:t>
      </w:r>
      <w:r w:rsidRPr="00BE5888">
        <w:rPr>
          <w:rFonts w:asciiTheme="minorHAnsi" w:hAnsiTheme="minorHAnsi" w:cstheme="minorHAnsi"/>
          <w:iCs/>
        </w:rPr>
        <w:t xml:space="preserve">finding is completed. </w:t>
      </w:r>
    </w:p>
    <w:p w14:paraId="4233C4B5" w14:textId="77777777" w:rsidR="00663768" w:rsidRDefault="00663768" w:rsidP="003337CF">
      <w:pPr>
        <w:tabs>
          <w:tab w:val="left" w:pos="1890"/>
          <w:tab w:val="left" w:pos="1980"/>
        </w:tabs>
        <w:rPr>
          <w:rFonts w:asciiTheme="minorHAnsi" w:hAnsiTheme="minorHAnsi" w:cstheme="minorHAnsi"/>
        </w:rPr>
      </w:pPr>
    </w:p>
    <w:p w14:paraId="7682D73A" w14:textId="49857E95" w:rsidR="00EC7A7F" w:rsidRPr="00EC7A7F" w:rsidRDefault="00EC7A7F" w:rsidP="00EC7A7F">
      <w:pPr>
        <w:tabs>
          <w:tab w:val="left" w:pos="1890"/>
          <w:tab w:val="left" w:pos="1980"/>
        </w:tabs>
        <w:ind w:left="720"/>
        <w:rPr>
          <w:rFonts w:asciiTheme="minorHAnsi" w:hAnsiTheme="minorHAnsi" w:cstheme="minorHAnsi"/>
          <w:i/>
          <w:iCs/>
        </w:rPr>
      </w:pPr>
      <w:r w:rsidRPr="00EC7A7F">
        <w:rPr>
          <w:rFonts w:asciiTheme="minorHAnsi" w:hAnsiTheme="minorHAnsi" w:cstheme="minorHAnsi"/>
          <w:b/>
          <w:bCs/>
          <w:u w:val="single"/>
        </w:rPr>
        <w:t>Finding FY 2024-07 (FY 2023-07, FY 2022-03, FY 2021-03, FY 2020-OB-02, FY 2019-OB-02, FY 2018-OB-</w:t>
      </w:r>
      <w:r w:rsidR="00917E0C" w:rsidRPr="00EC7A7F">
        <w:rPr>
          <w:rFonts w:asciiTheme="minorHAnsi" w:hAnsiTheme="minorHAnsi" w:cstheme="minorHAnsi"/>
          <w:b/>
          <w:bCs/>
          <w:u w:val="single"/>
        </w:rPr>
        <w:t>06)</w:t>
      </w:r>
      <w:r w:rsidRPr="00EC7A7F">
        <w:rPr>
          <w:rFonts w:asciiTheme="minorHAnsi" w:hAnsiTheme="minorHAnsi" w:cstheme="minorHAnsi"/>
          <w:b/>
          <w:bCs/>
        </w:rPr>
        <w:t xml:space="preserve"> </w:t>
      </w:r>
      <w:r w:rsidRPr="00EC7A7F">
        <w:rPr>
          <w:rFonts w:asciiTheme="minorHAnsi" w:hAnsiTheme="minorHAnsi" w:cstheme="minorHAnsi"/>
          <w:i/>
          <w:iCs/>
        </w:rPr>
        <w:t>Health Percent In-Compliance</w:t>
      </w:r>
    </w:p>
    <w:p w14:paraId="1487D62B" w14:textId="7CEAF767" w:rsidR="00EC7A7F" w:rsidRPr="00EC7A7F" w:rsidRDefault="00EC7A7F" w:rsidP="00EC7A7F">
      <w:pPr>
        <w:tabs>
          <w:tab w:val="left" w:pos="1890"/>
          <w:tab w:val="left" w:pos="1980"/>
        </w:tabs>
        <w:ind w:left="720"/>
        <w:rPr>
          <w:rFonts w:asciiTheme="minorHAnsi" w:hAnsiTheme="minorHAnsi" w:cstheme="minorHAnsi"/>
        </w:rPr>
      </w:pPr>
      <w:r w:rsidRPr="00EC7A7F">
        <w:rPr>
          <w:rFonts w:asciiTheme="minorHAnsi" w:hAnsiTheme="minorHAnsi" w:cstheme="minorHAnsi"/>
        </w:rPr>
        <w:t xml:space="preserve">In FY 2025, the percent in-compliance (SAMM #9C) for programmed health inspections was 45.05%, which was above the FRL of 43%. </w:t>
      </w:r>
    </w:p>
    <w:p w14:paraId="1F0AA5AE" w14:textId="77777777" w:rsidR="00EC7A7F" w:rsidRDefault="00EC7A7F" w:rsidP="003337CF">
      <w:pPr>
        <w:tabs>
          <w:tab w:val="left" w:pos="1890"/>
          <w:tab w:val="left" w:pos="1980"/>
        </w:tabs>
        <w:rPr>
          <w:rFonts w:asciiTheme="minorHAnsi" w:hAnsiTheme="minorHAnsi" w:cstheme="minorHAnsi"/>
        </w:rPr>
      </w:pPr>
    </w:p>
    <w:p w14:paraId="0E39A5BF" w14:textId="2339A169" w:rsidR="00663768" w:rsidRPr="00663768" w:rsidRDefault="00663768" w:rsidP="00663768">
      <w:pPr>
        <w:tabs>
          <w:tab w:val="left" w:pos="1890"/>
          <w:tab w:val="left" w:pos="1980"/>
        </w:tabs>
        <w:ind w:left="720"/>
        <w:rPr>
          <w:rFonts w:asciiTheme="minorHAnsi" w:hAnsiTheme="minorHAnsi" w:cstheme="minorHAnsi"/>
        </w:rPr>
      </w:pPr>
      <w:r w:rsidRPr="00663768">
        <w:rPr>
          <w:rFonts w:asciiTheme="minorHAnsi" w:hAnsiTheme="minorHAnsi" w:cstheme="minorHAnsi"/>
        </w:rPr>
        <w:t xml:space="preserve">The FRL for programmed health inspections (SAMM #9C) is 20% above the three-year national average of 43.40%, or 52.08%. </w:t>
      </w:r>
      <w:r>
        <w:rPr>
          <w:rFonts w:asciiTheme="minorHAnsi" w:hAnsiTheme="minorHAnsi" w:cstheme="minorHAnsi"/>
        </w:rPr>
        <w:t xml:space="preserve"> </w:t>
      </w:r>
      <w:r w:rsidRPr="00663768">
        <w:rPr>
          <w:rFonts w:asciiTheme="minorHAnsi" w:hAnsiTheme="minorHAnsi" w:cstheme="minorHAnsi"/>
        </w:rPr>
        <w:t xml:space="preserve">PR OSHA’s percent in-compliance for programmed health was 45.05%, which </w:t>
      </w:r>
      <w:proofErr w:type="gramStart"/>
      <w:r w:rsidRPr="00663768">
        <w:rPr>
          <w:rFonts w:asciiTheme="minorHAnsi" w:hAnsiTheme="minorHAnsi" w:cstheme="minorHAnsi"/>
        </w:rPr>
        <w:t>falls</w:t>
      </w:r>
      <w:proofErr w:type="gramEnd"/>
      <w:r w:rsidRPr="00663768">
        <w:rPr>
          <w:rFonts w:asciiTheme="minorHAnsi" w:hAnsiTheme="minorHAnsi" w:cstheme="minorHAnsi"/>
        </w:rPr>
        <w:t xml:space="preserve"> </w:t>
      </w:r>
      <w:r>
        <w:rPr>
          <w:rFonts w:asciiTheme="minorHAnsi" w:hAnsiTheme="minorHAnsi" w:cstheme="minorHAnsi"/>
        </w:rPr>
        <w:t xml:space="preserve">within </w:t>
      </w:r>
      <w:r w:rsidRPr="00663768">
        <w:rPr>
          <w:rFonts w:asciiTheme="minorHAnsi" w:hAnsiTheme="minorHAnsi" w:cstheme="minorHAnsi"/>
        </w:rPr>
        <w:t xml:space="preserve">the FRL. </w:t>
      </w:r>
      <w:r>
        <w:rPr>
          <w:rFonts w:asciiTheme="minorHAnsi" w:hAnsiTheme="minorHAnsi" w:cstheme="minorHAnsi"/>
        </w:rPr>
        <w:t xml:space="preserve"> </w:t>
      </w:r>
      <w:r w:rsidRPr="00663768">
        <w:rPr>
          <w:rFonts w:asciiTheme="minorHAnsi" w:hAnsiTheme="minorHAnsi" w:cstheme="minorHAnsi"/>
        </w:rPr>
        <w:t xml:space="preserve">The FRL for unprogrammed health inspections (SAMM #9D) is 20% above the three-year national average of 43.63%, or 52.35%. </w:t>
      </w:r>
      <w:r>
        <w:rPr>
          <w:rFonts w:asciiTheme="minorHAnsi" w:hAnsiTheme="minorHAnsi" w:cstheme="minorHAnsi"/>
        </w:rPr>
        <w:t xml:space="preserve"> </w:t>
      </w:r>
      <w:r w:rsidRPr="00663768">
        <w:rPr>
          <w:rFonts w:asciiTheme="minorHAnsi" w:hAnsiTheme="minorHAnsi" w:cstheme="minorHAnsi"/>
        </w:rPr>
        <w:t xml:space="preserve">PR OSHA's percent in-compliance for unprogrammed health inspections was 50.87%, also falling within the FRL. </w:t>
      </w:r>
      <w:r w:rsidRPr="00663768">
        <w:rPr>
          <w:rFonts w:asciiTheme="minorHAnsi" w:hAnsiTheme="minorHAnsi" w:cstheme="minorHAnsi"/>
          <w:iCs/>
        </w:rPr>
        <w:t xml:space="preserve">SAMMs #9C and #9D indicate that PR OSHA is effectively directing its health inspections to worksites where hazards are present and targeting appropriately. </w:t>
      </w:r>
      <w:r>
        <w:rPr>
          <w:rFonts w:asciiTheme="minorHAnsi" w:hAnsiTheme="minorHAnsi" w:cstheme="minorHAnsi"/>
          <w:iCs/>
        </w:rPr>
        <w:t xml:space="preserve"> </w:t>
      </w:r>
      <w:r w:rsidRPr="00663768">
        <w:rPr>
          <w:rFonts w:asciiTheme="minorHAnsi" w:hAnsiTheme="minorHAnsi" w:cstheme="minorHAnsi"/>
          <w:iCs/>
        </w:rPr>
        <w:t xml:space="preserve">As a result, </w:t>
      </w:r>
      <w:r w:rsidR="00917E0C">
        <w:rPr>
          <w:rFonts w:asciiTheme="minorHAnsi" w:hAnsiTheme="minorHAnsi" w:cstheme="minorHAnsi"/>
          <w:iCs/>
        </w:rPr>
        <w:t xml:space="preserve">this </w:t>
      </w:r>
      <w:r w:rsidRPr="00663768">
        <w:rPr>
          <w:rFonts w:asciiTheme="minorHAnsi" w:hAnsiTheme="minorHAnsi" w:cstheme="minorHAnsi"/>
          <w:iCs/>
        </w:rPr>
        <w:t xml:space="preserve">finding is completed. </w:t>
      </w:r>
    </w:p>
    <w:p w14:paraId="1FA282A9" w14:textId="77777777" w:rsidR="000E7C54" w:rsidRPr="009C013E" w:rsidRDefault="000E7C54" w:rsidP="003E0717">
      <w:pPr>
        <w:tabs>
          <w:tab w:val="left" w:pos="1890"/>
          <w:tab w:val="left" w:pos="1980"/>
        </w:tabs>
        <w:rPr>
          <w:rFonts w:asciiTheme="minorHAnsi" w:hAnsiTheme="minorHAnsi" w:cstheme="minorHAnsi"/>
        </w:rPr>
      </w:pPr>
    </w:p>
    <w:p w14:paraId="257B59AC" w14:textId="56897EDB" w:rsidR="00E84DAE" w:rsidRPr="009C013E" w:rsidRDefault="00E84DAE" w:rsidP="00C90004">
      <w:pPr>
        <w:tabs>
          <w:tab w:val="left" w:pos="1890"/>
          <w:tab w:val="left" w:pos="1980"/>
        </w:tabs>
        <w:ind w:left="1080" w:hanging="720"/>
        <w:rPr>
          <w:rFonts w:asciiTheme="minorHAnsi" w:hAnsiTheme="minorHAnsi" w:cstheme="minorHAnsi"/>
        </w:rPr>
      </w:pPr>
      <w:r w:rsidRPr="009C013E">
        <w:rPr>
          <w:rFonts w:asciiTheme="minorHAnsi" w:hAnsiTheme="minorHAnsi" w:cstheme="minorHAnsi"/>
        </w:rPr>
        <w:t xml:space="preserve">d) </w:t>
      </w:r>
      <w:r w:rsidR="004631A1" w:rsidRPr="009C013E">
        <w:rPr>
          <w:rFonts w:asciiTheme="minorHAnsi" w:hAnsiTheme="minorHAnsi" w:cstheme="minorHAnsi"/>
        </w:rPr>
        <w:t xml:space="preserve">  Citations and Penalties</w:t>
      </w:r>
    </w:p>
    <w:p w14:paraId="1C5DEFB2" w14:textId="77777777" w:rsidR="009E43ED" w:rsidRPr="009C013E" w:rsidRDefault="009E43ED" w:rsidP="000E7C54">
      <w:pPr>
        <w:tabs>
          <w:tab w:val="left" w:pos="1890"/>
          <w:tab w:val="left" w:pos="2430"/>
        </w:tabs>
        <w:contextualSpacing/>
        <w:rPr>
          <w:rFonts w:asciiTheme="minorHAnsi" w:hAnsiTheme="minorHAnsi" w:cstheme="minorHAnsi"/>
        </w:rPr>
      </w:pPr>
    </w:p>
    <w:p w14:paraId="1ABFC312" w14:textId="648906F4" w:rsidR="003E5B23" w:rsidRDefault="00AA2728" w:rsidP="00B97974">
      <w:pPr>
        <w:tabs>
          <w:tab w:val="left" w:pos="1890"/>
          <w:tab w:val="left" w:pos="2430"/>
        </w:tabs>
        <w:ind w:left="720"/>
        <w:contextualSpacing/>
        <w:rPr>
          <w:rFonts w:asciiTheme="minorHAnsi" w:hAnsiTheme="minorHAnsi" w:cstheme="minorHAnsi"/>
        </w:rPr>
      </w:pPr>
      <w:r>
        <w:rPr>
          <w:rFonts w:asciiTheme="minorHAnsi" w:hAnsiTheme="minorHAnsi" w:cstheme="minorHAnsi"/>
        </w:rPr>
        <w:t xml:space="preserve">In FY 2026, PR OSHA issued </w:t>
      </w:r>
      <w:r w:rsidR="002D505B">
        <w:rPr>
          <w:rFonts w:asciiTheme="minorHAnsi" w:hAnsiTheme="minorHAnsi" w:cstheme="minorHAnsi"/>
        </w:rPr>
        <w:t xml:space="preserve">more violations per inspection </w:t>
      </w:r>
      <w:r w:rsidR="00D96129">
        <w:rPr>
          <w:rFonts w:asciiTheme="minorHAnsi" w:hAnsiTheme="minorHAnsi" w:cstheme="minorHAnsi"/>
        </w:rPr>
        <w:t xml:space="preserve">than the </w:t>
      </w:r>
      <w:r w:rsidR="00B82BE8">
        <w:rPr>
          <w:rFonts w:asciiTheme="minorHAnsi" w:hAnsiTheme="minorHAnsi" w:cstheme="minorHAnsi"/>
        </w:rPr>
        <w:t>three-year national average</w:t>
      </w:r>
      <w:r w:rsidR="00D1275E">
        <w:rPr>
          <w:rFonts w:asciiTheme="minorHAnsi" w:hAnsiTheme="minorHAnsi" w:cstheme="minorHAnsi"/>
        </w:rPr>
        <w:t xml:space="preserve">.  </w:t>
      </w:r>
      <w:r w:rsidR="00E47E01" w:rsidRPr="00E47E01">
        <w:rPr>
          <w:rFonts w:asciiTheme="minorHAnsi" w:hAnsiTheme="minorHAnsi" w:cstheme="minorHAnsi"/>
        </w:rPr>
        <w:t xml:space="preserve">The FRL for SAMM #5A, the average number of violations per inspection </w:t>
      </w:r>
      <w:proofErr w:type="gramStart"/>
      <w:r w:rsidR="00E47E01" w:rsidRPr="00E47E01">
        <w:rPr>
          <w:rFonts w:asciiTheme="minorHAnsi" w:hAnsiTheme="minorHAnsi" w:cstheme="minorHAnsi"/>
        </w:rPr>
        <w:t>with</w:t>
      </w:r>
      <w:r w:rsidR="00D03886">
        <w:rPr>
          <w:rFonts w:asciiTheme="minorHAnsi" w:hAnsiTheme="minorHAnsi" w:cstheme="minorHAnsi"/>
        </w:rPr>
        <w:t xml:space="preserve"> </w:t>
      </w:r>
      <w:r w:rsidR="00E47E01" w:rsidRPr="00E47E01">
        <w:rPr>
          <w:rFonts w:asciiTheme="minorHAnsi" w:hAnsiTheme="minorHAnsi" w:cstheme="minorHAnsi"/>
        </w:rPr>
        <w:t>violations by</w:t>
      </w:r>
      <w:proofErr w:type="gramEnd"/>
      <w:r w:rsidR="00E47E01" w:rsidRPr="00E47E01">
        <w:rPr>
          <w:rFonts w:asciiTheme="minorHAnsi" w:hAnsiTheme="minorHAnsi" w:cstheme="minorHAnsi"/>
        </w:rPr>
        <w:t xml:space="preserve"> violation type, is -20% of the three-year national average of 1.72 for serious/willful/repeat (S/W/R) violations.  </w:t>
      </w:r>
      <w:r w:rsidR="00D56E5A">
        <w:rPr>
          <w:rFonts w:asciiTheme="minorHAnsi" w:hAnsiTheme="minorHAnsi" w:cstheme="minorHAnsi"/>
        </w:rPr>
        <w:t>PR OSHA’s</w:t>
      </w:r>
      <w:r w:rsidR="00E47E01" w:rsidRPr="00E47E01">
        <w:rPr>
          <w:rFonts w:asciiTheme="minorHAnsi" w:hAnsiTheme="minorHAnsi" w:cstheme="minorHAnsi"/>
        </w:rPr>
        <w:t xml:space="preserve"> S/W/R average was </w:t>
      </w:r>
      <w:r w:rsidR="00D56E5A">
        <w:rPr>
          <w:rFonts w:asciiTheme="minorHAnsi" w:hAnsiTheme="minorHAnsi" w:cstheme="minorHAnsi"/>
        </w:rPr>
        <w:t>2.24</w:t>
      </w:r>
      <w:r w:rsidR="00E47E01" w:rsidRPr="00E47E01">
        <w:rPr>
          <w:rFonts w:asciiTheme="minorHAnsi" w:hAnsiTheme="minorHAnsi" w:cstheme="minorHAnsi"/>
        </w:rPr>
        <w:t xml:space="preserve"> violations per inspection, which was </w:t>
      </w:r>
      <w:r w:rsidR="00B97974">
        <w:rPr>
          <w:rFonts w:asciiTheme="minorHAnsi" w:hAnsiTheme="minorHAnsi" w:cstheme="minorHAnsi"/>
        </w:rPr>
        <w:t>within</w:t>
      </w:r>
      <w:r w:rsidR="00E47E01" w:rsidRPr="00E47E01">
        <w:rPr>
          <w:rFonts w:asciiTheme="minorHAnsi" w:hAnsiTheme="minorHAnsi" w:cstheme="minorHAnsi"/>
        </w:rPr>
        <w:t xml:space="preserve"> the FRL of 1.38.  The FRL for SAMM </w:t>
      </w:r>
      <w:r w:rsidR="00113E4E">
        <w:rPr>
          <w:rFonts w:asciiTheme="minorHAnsi" w:hAnsiTheme="minorHAnsi" w:cstheme="minorHAnsi"/>
        </w:rPr>
        <w:t>#</w:t>
      </w:r>
      <w:r w:rsidR="00E47E01" w:rsidRPr="00E47E01">
        <w:rPr>
          <w:rFonts w:asciiTheme="minorHAnsi" w:hAnsiTheme="minorHAnsi" w:cstheme="minorHAnsi"/>
        </w:rPr>
        <w:t xml:space="preserve">5B, the average number of OTS violations per inspection with violations is -20% of the three-year national average of 0.95.  </w:t>
      </w:r>
      <w:r w:rsidR="001358EA">
        <w:rPr>
          <w:rFonts w:asciiTheme="minorHAnsi" w:hAnsiTheme="minorHAnsi" w:cstheme="minorHAnsi"/>
        </w:rPr>
        <w:t>PR OSHA</w:t>
      </w:r>
      <w:r w:rsidR="00B97974">
        <w:rPr>
          <w:rFonts w:asciiTheme="minorHAnsi" w:hAnsiTheme="minorHAnsi" w:cstheme="minorHAnsi"/>
        </w:rPr>
        <w:t>’</w:t>
      </w:r>
      <w:r w:rsidR="00E47E01" w:rsidRPr="00E47E01">
        <w:rPr>
          <w:rFonts w:asciiTheme="minorHAnsi" w:hAnsiTheme="minorHAnsi" w:cstheme="minorHAnsi"/>
        </w:rPr>
        <w:t xml:space="preserve">s OTS average was </w:t>
      </w:r>
      <w:r w:rsidR="00C321E9">
        <w:rPr>
          <w:rFonts w:asciiTheme="minorHAnsi" w:hAnsiTheme="minorHAnsi" w:cstheme="minorHAnsi"/>
        </w:rPr>
        <w:t>1.21</w:t>
      </w:r>
      <w:r w:rsidR="00E47E01" w:rsidRPr="00E47E01">
        <w:rPr>
          <w:rFonts w:asciiTheme="minorHAnsi" w:hAnsiTheme="minorHAnsi" w:cstheme="minorHAnsi"/>
        </w:rPr>
        <w:t xml:space="preserve"> violations per inspection, which was also </w:t>
      </w:r>
      <w:r w:rsidR="00B97974">
        <w:rPr>
          <w:rFonts w:asciiTheme="minorHAnsi" w:hAnsiTheme="minorHAnsi" w:cstheme="minorHAnsi"/>
        </w:rPr>
        <w:t>within</w:t>
      </w:r>
      <w:r w:rsidR="00E47E01" w:rsidRPr="00E47E01">
        <w:rPr>
          <w:rFonts w:asciiTheme="minorHAnsi" w:hAnsiTheme="minorHAnsi" w:cstheme="minorHAnsi"/>
        </w:rPr>
        <w:t xml:space="preserve"> the FRL of 0.76. </w:t>
      </w:r>
    </w:p>
    <w:p w14:paraId="62E4E11B" w14:textId="77777777" w:rsidR="00917E0C" w:rsidRDefault="00917E0C" w:rsidP="00802DF0">
      <w:pPr>
        <w:tabs>
          <w:tab w:val="left" w:pos="1890"/>
          <w:tab w:val="left" w:pos="2430"/>
        </w:tabs>
        <w:ind w:left="720"/>
        <w:contextualSpacing/>
        <w:rPr>
          <w:rFonts w:ascii="Calibri" w:hAnsi="Calibri" w:cs="Calibri"/>
          <w:color w:val="000000"/>
        </w:rPr>
      </w:pPr>
    </w:p>
    <w:p w14:paraId="47B70C48" w14:textId="492D1E01" w:rsidR="003E5B23" w:rsidRPr="003E5B23" w:rsidRDefault="00802DF0" w:rsidP="00802DF0">
      <w:pPr>
        <w:tabs>
          <w:tab w:val="left" w:pos="1890"/>
          <w:tab w:val="left" w:pos="2430"/>
        </w:tabs>
        <w:ind w:left="720"/>
        <w:contextualSpacing/>
        <w:rPr>
          <w:rFonts w:asciiTheme="minorHAnsi" w:hAnsiTheme="minorHAnsi" w:cstheme="minorHAnsi"/>
        </w:rPr>
      </w:pPr>
      <w:r w:rsidRPr="00802DF0">
        <w:rPr>
          <w:rFonts w:ascii="Calibri" w:hAnsi="Calibri" w:cs="Calibri"/>
          <w:color w:val="000000"/>
        </w:rPr>
        <w:t xml:space="preserve">Out of 91 case files reviewed, </w:t>
      </w:r>
      <w:r>
        <w:rPr>
          <w:rFonts w:ascii="Calibri" w:hAnsi="Calibri" w:cs="Calibri"/>
          <w:color w:val="000000"/>
        </w:rPr>
        <w:t>40 contained violations</w:t>
      </w:r>
      <w:r w:rsidRPr="00802DF0">
        <w:rPr>
          <w:rFonts w:ascii="Calibri" w:hAnsi="Calibri" w:cs="Calibri"/>
          <w:color w:val="000000"/>
        </w:rPr>
        <w:t>.</w:t>
      </w:r>
      <w:r>
        <w:rPr>
          <w:rFonts w:ascii="Calibri" w:hAnsi="Calibri" w:cs="Calibri"/>
          <w:color w:val="000000"/>
        </w:rPr>
        <w:t xml:space="preserve"> </w:t>
      </w:r>
      <w:r w:rsidR="003E5B23" w:rsidRPr="003E5B23">
        <w:rPr>
          <w:rFonts w:asciiTheme="minorHAnsi" w:hAnsiTheme="minorHAnsi" w:cstheme="minorHAnsi"/>
        </w:rPr>
        <w:t xml:space="preserve"> Thirty</w:t>
      </w:r>
      <w:r>
        <w:rPr>
          <w:rFonts w:asciiTheme="minorHAnsi" w:hAnsiTheme="minorHAnsi" w:cstheme="minorHAnsi"/>
        </w:rPr>
        <w:t>-</w:t>
      </w:r>
      <w:r w:rsidR="003E5B23" w:rsidRPr="003E5B23">
        <w:rPr>
          <w:rFonts w:asciiTheme="minorHAnsi" w:hAnsiTheme="minorHAnsi" w:cstheme="minorHAnsi"/>
        </w:rPr>
        <w:t xml:space="preserve">seven of the 40 (92.5%) cases had adequate evidence to support the violations, and the violations were classified correctly. </w:t>
      </w:r>
      <w:r w:rsidR="006230A2">
        <w:rPr>
          <w:rFonts w:asciiTheme="minorHAnsi" w:hAnsiTheme="minorHAnsi" w:cstheme="minorHAnsi"/>
        </w:rPr>
        <w:t xml:space="preserve"> </w:t>
      </w:r>
      <w:r w:rsidR="003E5B23" w:rsidRPr="003E5B23">
        <w:rPr>
          <w:rFonts w:asciiTheme="minorHAnsi" w:hAnsiTheme="minorHAnsi" w:cstheme="minorHAnsi"/>
        </w:rPr>
        <w:t xml:space="preserve">The review showed that two cases with repeated citations were issued without the documentation required to support the repeat violation. </w:t>
      </w:r>
    </w:p>
    <w:p w14:paraId="6119D0C3" w14:textId="77777777" w:rsidR="00C066E5" w:rsidRDefault="00C066E5" w:rsidP="003E5B23">
      <w:pPr>
        <w:tabs>
          <w:tab w:val="left" w:pos="1890"/>
          <w:tab w:val="left" w:pos="2430"/>
        </w:tabs>
        <w:contextualSpacing/>
        <w:rPr>
          <w:rFonts w:asciiTheme="minorHAnsi" w:hAnsiTheme="minorHAnsi" w:cstheme="minorHAnsi"/>
        </w:rPr>
      </w:pPr>
    </w:p>
    <w:p w14:paraId="10ECB341" w14:textId="50C6A74C" w:rsidR="00276A69" w:rsidRDefault="00753CBA" w:rsidP="00C90004">
      <w:pPr>
        <w:tabs>
          <w:tab w:val="left" w:pos="1890"/>
          <w:tab w:val="left" w:pos="2430"/>
        </w:tabs>
        <w:ind w:left="720"/>
        <w:contextualSpacing/>
        <w:rPr>
          <w:rFonts w:asciiTheme="minorHAnsi" w:hAnsiTheme="minorHAnsi" w:cstheme="minorHAnsi"/>
        </w:rPr>
      </w:pPr>
      <w:r w:rsidRPr="00753CBA">
        <w:rPr>
          <w:rFonts w:asciiTheme="minorHAnsi" w:hAnsiTheme="minorHAnsi" w:cstheme="minorHAnsi"/>
          <w:b/>
          <w:bCs/>
          <w:u w:val="single"/>
        </w:rPr>
        <w:t>Observation FY 2025-OB-</w:t>
      </w:r>
      <w:r w:rsidR="00142921">
        <w:rPr>
          <w:rFonts w:asciiTheme="minorHAnsi" w:hAnsiTheme="minorHAnsi" w:cstheme="minorHAnsi"/>
          <w:b/>
          <w:bCs/>
          <w:u w:val="single"/>
        </w:rPr>
        <w:t>05</w:t>
      </w:r>
      <w:r w:rsidR="005C1A83">
        <w:rPr>
          <w:rFonts w:asciiTheme="minorHAnsi" w:hAnsiTheme="minorHAnsi" w:cstheme="minorHAnsi"/>
          <w:b/>
          <w:bCs/>
          <w:u w:val="single"/>
        </w:rPr>
        <w:t>:</w:t>
      </w:r>
      <w:r w:rsidR="005C1A83" w:rsidRPr="00E80604">
        <w:rPr>
          <w:rFonts w:asciiTheme="minorHAnsi" w:hAnsiTheme="minorHAnsi" w:cstheme="minorHAnsi"/>
        </w:rPr>
        <w:t xml:space="preserve"> </w:t>
      </w:r>
      <w:r w:rsidR="00231FE7" w:rsidRPr="0019669B">
        <w:rPr>
          <w:rFonts w:asciiTheme="minorHAnsi" w:hAnsiTheme="minorHAnsi" w:cstheme="minorHAnsi"/>
          <w:i/>
          <w:iCs/>
        </w:rPr>
        <w:t xml:space="preserve">Lack of </w:t>
      </w:r>
      <w:r w:rsidR="00D70CE0">
        <w:rPr>
          <w:rFonts w:asciiTheme="minorHAnsi" w:hAnsiTheme="minorHAnsi" w:cstheme="minorHAnsi"/>
          <w:i/>
          <w:iCs/>
        </w:rPr>
        <w:t>S</w:t>
      </w:r>
      <w:r w:rsidR="00231FE7" w:rsidRPr="0019669B">
        <w:rPr>
          <w:rFonts w:asciiTheme="minorHAnsi" w:hAnsiTheme="minorHAnsi" w:cstheme="minorHAnsi"/>
          <w:i/>
          <w:iCs/>
        </w:rPr>
        <w:t xml:space="preserve">upport </w:t>
      </w:r>
      <w:r w:rsidR="00D70CE0">
        <w:rPr>
          <w:rFonts w:asciiTheme="minorHAnsi" w:hAnsiTheme="minorHAnsi" w:cstheme="minorHAnsi"/>
          <w:i/>
          <w:iCs/>
        </w:rPr>
        <w:t>D</w:t>
      </w:r>
      <w:r w:rsidR="00231FE7" w:rsidRPr="0019669B">
        <w:rPr>
          <w:rFonts w:asciiTheme="minorHAnsi" w:hAnsiTheme="minorHAnsi" w:cstheme="minorHAnsi"/>
          <w:i/>
          <w:iCs/>
        </w:rPr>
        <w:t xml:space="preserve">ocumentation for </w:t>
      </w:r>
      <w:r w:rsidR="00D70CE0">
        <w:rPr>
          <w:rFonts w:asciiTheme="minorHAnsi" w:hAnsiTheme="minorHAnsi" w:cstheme="minorHAnsi"/>
          <w:i/>
          <w:iCs/>
        </w:rPr>
        <w:t>R</w:t>
      </w:r>
      <w:r w:rsidR="00231FE7" w:rsidRPr="0019669B">
        <w:rPr>
          <w:rFonts w:asciiTheme="minorHAnsi" w:hAnsiTheme="minorHAnsi" w:cstheme="minorHAnsi"/>
          <w:i/>
          <w:iCs/>
        </w:rPr>
        <w:t>epeat</w:t>
      </w:r>
      <w:r w:rsidR="00161A5B" w:rsidRPr="0019669B">
        <w:rPr>
          <w:rFonts w:asciiTheme="minorHAnsi" w:hAnsiTheme="minorHAnsi" w:cstheme="minorHAnsi"/>
          <w:i/>
          <w:iCs/>
        </w:rPr>
        <w:t xml:space="preserve"> </w:t>
      </w:r>
      <w:r w:rsidR="00D70CE0">
        <w:rPr>
          <w:rFonts w:asciiTheme="minorHAnsi" w:hAnsiTheme="minorHAnsi" w:cstheme="minorHAnsi"/>
          <w:i/>
          <w:iCs/>
        </w:rPr>
        <w:t>C</w:t>
      </w:r>
      <w:r w:rsidR="00161A5B" w:rsidRPr="0019669B">
        <w:rPr>
          <w:rFonts w:asciiTheme="minorHAnsi" w:hAnsiTheme="minorHAnsi" w:cstheme="minorHAnsi"/>
          <w:i/>
          <w:iCs/>
        </w:rPr>
        <w:t>itations</w:t>
      </w:r>
    </w:p>
    <w:p w14:paraId="4147976F" w14:textId="00309B12" w:rsidR="00357176" w:rsidRDefault="00A3483C" w:rsidP="001560D8">
      <w:pPr>
        <w:tabs>
          <w:tab w:val="left" w:pos="1890"/>
          <w:tab w:val="left" w:pos="2430"/>
        </w:tabs>
        <w:ind w:left="720"/>
        <w:contextualSpacing/>
        <w:rPr>
          <w:rFonts w:asciiTheme="minorHAnsi" w:hAnsiTheme="minorHAnsi" w:cstheme="minorHAnsi"/>
        </w:rPr>
      </w:pPr>
      <w:r>
        <w:rPr>
          <w:rFonts w:asciiTheme="minorHAnsi" w:hAnsiTheme="minorHAnsi" w:cstheme="minorHAnsi"/>
        </w:rPr>
        <w:t xml:space="preserve">In two of </w:t>
      </w:r>
      <w:r w:rsidR="00C61CD7">
        <w:rPr>
          <w:rFonts w:asciiTheme="minorHAnsi" w:hAnsiTheme="minorHAnsi" w:cstheme="minorHAnsi"/>
        </w:rPr>
        <w:t xml:space="preserve">two (100%) case </w:t>
      </w:r>
      <w:r w:rsidR="00E400D7">
        <w:rPr>
          <w:rFonts w:asciiTheme="minorHAnsi" w:hAnsiTheme="minorHAnsi" w:cstheme="minorHAnsi"/>
        </w:rPr>
        <w:t>files</w:t>
      </w:r>
      <w:r w:rsidR="002320DF">
        <w:rPr>
          <w:rFonts w:asciiTheme="minorHAnsi" w:hAnsiTheme="minorHAnsi" w:cstheme="minorHAnsi"/>
        </w:rPr>
        <w:t xml:space="preserve"> reviewed</w:t>
      </w:r>
      <w:r w:rsidR="00E400D7">
        <w:rPr>
          <w:rFonts w:asciiTheme="minorHAnsi" w:hAnsiTheme="minorHAnsi" w:cstheme="minorHAnsi"/>
        </w:rPr>
        <w:t xml:space="preserve"> with repeat violations</w:t>
      </w:r>
      <w:r w:rsidR="00A45209">
        <w:rPr>
          <w:rFonts w:asciiTheme="minorHAnsi" w:hAnsiTheme="minorHAnsi" w:cstheme="minorHAnsi"/>
        </w:rPr>
        <w:t xml:space="preserve">, </w:t>
      </w:r>
      <w:r w:rsidR="005F564E">
        <w:rPr>
          <w:rFonts w:asciiTheme="minorHAnsi" w:hAnsiTheme="minorHAnsi" w:cstheme="minorHAnsi"/>
        </w:rPr>
        <w:t xml:space="preserve">both were missing the support documentation to issue </w:t>
      </w:r>
      <w:r w:rsidR="001560D8">
        <w:rPr>
          <w:rFonts w:asciiTheme="minorHAnsi" w:hAnsiTheme="minorHAnsi" w:cstheme="minorHAnsi"/>
        </w:rPr>
        <w:t>repeat</w:t>
      </w:r>
      <w:r w:rsidR="004127D2">
        <w:rPr>
          <w:rFonts w:asciiTheme="minorHAnsi" w:hAnsiTheme="minorHAnsi" w:cstheme="minorHAnsi"/>
        </w:rPr>
        <w:t xml:space="preserve"> citations. </w:t>
      </w:r>
    </w:p>
    <w:p w14:paraId="1AF8A264" w14:textId="77777777" w:rsidR="00357176" w:rsidRDefault="00357176" w:rsidP="001560D8">
      <w:pPr>
        <w:tabs>
          <w:tab w:val="left" w:pos="1890"/>
          <w:tab w:val="left" w:pos="2430"/>
        </w:tabs>
        <w:ind w:left="720"/>
        <w:contextualSpacing/>
        <w:rPr>
          <w:rFonts w:asciiTheme="minorHAnsi" w:hAnsiTheme="minorHAnsi" w:cstheme="minorHAnsi"/>
        </w:rPr>
      </w:pPr>
    </w:p>
    <w:p w14:paraId="027B5D6C" w14:textId="150A307E" w:rsidR="00D70CE0" w:rsidRDefault="00EC01A7" w:rsidP="001560D8">
      <w:pPr>
        <w:tabs>
          <w:tab w:val="left" w:pos="1890"/>
          <w:tab w:val="left" w:pos="2430"/>
        </w:tabs>
        <w:ind w:left="720"/>
        <w:contextualSpacing/>
        <w:rPr>
          <w:rFonts w:asciiTheme="minorHAnsi" w:hAnsiTheme="minorHAnsi" w:cstheme="minorHAnsi"/>
        </w:rPr>
      </w:pPr>
      <w:r>
        <w:rPr>
          <w:rFonts w:asciiTheme="minorHAnsi" w:hAnsiTheme="minorHAnsi" w:cstheme="minorHAnsi"/>
        </w:rPr>
        <w:t xml:space="preserve">PR OSHA </w:t>
      </w:r>
      <w:r w:rsidR="001560D8">
        <w:rPr>
          <w:rFonts w:asciiTheme="minorHAnsi" w:hAnsiTheme="minorHAnsi" w:cstheme="minorHAnsi"/>
        </w:rPr>
        <w:t>should e</w:t>
      </w:r>
      <w:r w:rsidR="001560D8" w:rsidRPr="00D2532F">
        <w:rPr>
          <w:rFonts w:asciiTheme="minorHAnsi" w:hAnsiTheme="minorHAnsi" w:cstheme="minorHAnsi"/>
        </w:rPr>
        <w:t>nsure that the case file includes a copy of the citation for the prior</w:t>
      </w:r>
      <w:r w:rsidR="001560D8">
        <w:rPr>
          <w:rFonts w:asciiTheme="minorHAnsi" w:hAnsiTheme="minorHAnsi" w:cstheme="minorHAnsi"/>
        </w:rPr>
        <w:t xml:space="preserve"> </w:t>
      </w:r>
      <w:r w:rsidR="001560D8" w:rsidRPr="00D2532F">
        <w:rPr>
          <w:rFonts w:asciiTheme="minorHAnsi" w:hAnsiTheme="minorHAnsi" w:cstheme="minorHAnsi"/>
        </w:rPr>
        <w:t xml:space="preserve">violation, </w:t>
      </w:r>
      <w:r w:rsidR="001560D8" w:rsidRPr="00D2532F">
        <w:rPr>
          <w:rFonts w:asciiTheme="minorHAnsi" w:hAnsiTheme="minorHAnsi" w:cstheme="minorHAnsi"/>
        </w:rPr>
        <w:lastRenderedPageBreak/>
        <w:t>the Violation Worksheets describing the prior violation that serves</w:t>
      </w:r>
      <w:r w:rsidR="001560D8">
        <w:rPr>
          <w:rFonts w:asciiTheme="minorHAnsi" w:hAnsiTheme="minorHAnsi" w:cstheme="minorHAnsi"/>
        </w:rPr>
        <w:t xml:space="preserve"> </w:t>
      </w:r>
      <w:r w:rsidR="001560D8" w:rsidRPr="00D2532F">
        <w:rPr>
          <w:rFonts w:asciiTheme="minorHAnsi" w:hAnsiTheme="minorHAnsi" w:cstheme="minorHAnsi"/>
        </w:rPr>
        <w:t>as the basis for the repeated citation, and any other supporting evidence that</w:t>
      </w:r>
      <w:r w:rsidR="001560D8">
        <w:rPr>
          <w:rFonts w:asciiTheme="minorHAnsi" w:hAnsiTheme="minorHAnsi" w:cstheme="minorHAnsi"/>
        </w:rPr>
        <w:t xml:space="preserve"> </w:t>
      </w:r>
      <w:r w:rsidR="001560D8" w:rsidRPr="00D2532F">
        <w:rPr>
          <w:rFonts w:asciiTheme="minorHAnsi" w:hAnsiTheme="minorHAnsi" w:cstheme="minorHAnsi"/>
        </w:rPr>
        <w:t>describes the violation</w:t>
      </w:r>
      <w:r w:rsidR="00357176">
        <w:rPr>
          <w:rFonts w:asciiTheme="minorHAnsi" w:hAnsiTheme="minorHAnsi" w:cstheme="minorHAnsi"/>
        </w:rPr>
        <w:t xml:space="preserve"> per the PR OSHA FOM. </w:t>
      </w:r>
    </w:p>
    <w:p w14:paraId="7EFFB5DB" w14:textId="1E10BCDF" w:rsidR="00161A5B" w:rsidRPr="00161A5B" w:rsidRDefault="00161A5B" w:rsidP="00DE1102">
      <w:pPr>
        <w:tabs>
          <w:tab w:val="left" w:pos="1890"/>
          <w:tab w:val="left" w:pos="2430"/>
        </w:tabs>
        <w:contextualSpacing/>
        <w:rPr>
          <w:rFonts w:asciiTheme="minorHAnsi" w:hAnsiTheme="minorHAnsi" w:cstheme="minorHAnsi"/>
        </w:rPr>
      </w:pPr>
    </w:p>
    <w:p w14:paraId="32801C31" w14:textId="35A04587" w:rsidR="00DF4244" w:rsidRDefault="00276A69" w:rsidP="00C90004">
      <w:pPr>
        <w:tabs>
          <w:tab w:val="left" w:pos="1890"/>
          <w:tab w:val="left" w:pos="2430"/>
        </w:tabs>
        <w:ind w:left="720"/>
        <w:contextualSpacing/>
        <w:rPr>
          <w:rFonts w:asciiTheme="minorHAnsi" w:hAnsiTheme="minorHAnsi" w:cstheme="minorHAnsi"/>
          <w:b/>
          <w:bCs/>
          <w:u w:val="single"/>
        </w:rPr>
      </w:pPr>
      <w:r w:rsidRPr="00276A69">
        <w:rPr>
          <w:rFonts w:asciiTheme="minorHAnsi" w:hAnsiTheme="minorHAnsi" w:cstheme="minorHAnsi"/>
          <w:b/>
          <w:bCs/>
          <w:u w:val="single"/>
        </w:rPr>
        <w:t>Federal Monitoring Plan FY 2025-OB</w:t>
      </w:r>
      <w:r w:rsidR="00890AA5">
        <w:rPr>
          <w:rFonts w:asciiTheme="minorHAnsi" w:hAnsiTheme="minorHAnsi" w:cstheme="minorHAnsi"/>
          <w:b/>
          <w:bCs/>
          <w:u w:val="single"/>
        </w:rPr>
        <w:t>-05</w:t>
      </w:r>
      <w:r w:rsidR="00867D9D">
        <w:rPr>
          <w:rFonts w:asciiTheme="minorHAnsi" w:hAnsiTheme="minorHAnsi" w:cstheme="minorHAnsi"/>
          <w:b/>
          <w:bCs/>
          <w:u w:val="single"/>
        </w:rPr>
        <w:t>:</w:t>
      </w:r>
    </w:p>
    <w:p w14:paraId="25006DD2" w14:textId="1471290F" w:rsidR="00DE1102" w:rsidRDefault="00DE1102" w:rsidP="00DE1102">
      <w:pPr>
        <w:tabs>
          <w:tab w:val="left" w:pos="1890"/>
        </w:tabs>
        <w:ind w:left="720"/>
        <w:rPr>
          <w:rFonts w:asciiTheme="minorHAnsi" w:hAnsiTheme="minorHAnsi" w:cstheme="minorHAnsi"/>
        </w:rPr>
      </w:pPr>
      <w:r w:rsidRPr="009C013E">
        <w:rPr>
          <w:rFonts w:asciiTheme="minorHAnsi" w:hAnsiTheme="minorHAnsi" w:cstheme="minorHAnsi"/>
        </w:rPr>
        <w:t xml:space="preserve">During the next </w:t>
      </w:r>
      <w:r w:rsidR="00C06462">
        <w:rPr>
          <w:rFonts w:asciiTheme="minorHAnsi" w:hAnsiTheme="minorHAnsi" w:cstheme="minorHAnsi"/>
        </w:rPr>
        <w:t xml:space="preserve">follow-up </w:t>
      </w:r>
      <w:r w:rsidRPr="009C013E">
        <w:rPr>
          <w:rFonts w:asciiTheme="minorHAnsi" w:hAnsiTheme="minorHAnsi" w:cstheme="minorHAnsi"/>
        </w:rPr>
        <w:t>FAME review, a limited number of case files</w:t>
      </w:r>
      <w:r w:rsidR="006230A2">
        <w:rPr>
          <w:rFonts w:asciiTheme="minorHAnsi" w:hAnsiTheme="minorHAnsi" w:cstheme="minorHAnsi"/>
        </w:rPr>
        <w:t xml:space="preserve"> with repeat violations</w:t>
      </w:r>
      <w:r w:rsidRPr="009C013E">
        <w:rPr>
          <w:rFonts w:asciiTheme="minorHAnsi" w:hAnsiTheme="minorHAnsi" w:cstheme="minorHAnsi"/>
        </w:rPr>
        <w:t xml:space="preserve"> will be selected randomly and reviewed to determine if these are isolated instances or if this represents a trend that requires further action.</w:t>
      </w:r>
    </w:p>
    <w:p w14:paraId="081B15F5" w14:textId="77777777" w:rsidR="00536D67" w:rsidRDefault="00536D67" w:rsidP="00DE1102">
      <w:pPr>
        <w:tabs>
          <w:tab w:val="left" w:pos="1890"/>
        </w:tabs>
        <w:ind w:left="720"/>
        <w:rPr>
          <w:rFonts w:asciiTheme="minorHAnsi" w:hAnsiTheme="minorHAnsi" w:cstheme="minorHAnsi"/>
        </w:rPr>
      </w:pPr>
    </w:p>
    <w:p w14:paraId="22EA7F77" w14:textId="212F705B" w:rsidR="00536D67" w:rsidRPr="00536D67" w:rsidRDefault="00536D67" w:rsidP="00536D67">
      <w:pPr>
        <w:tabs>
          <w:tab w:val="left" w:pos="1890"/>
        </w:tabs>
        <w:ind w:left="720"/>
        <w:rPr>
          <w:rFonts w:asciiTheme="minorHAnsi" w:hAnsiTheme="minorHAnsi" w:cstheme="minorHAnsi"/>
          <w:i/>
          <w:iCs/>
        </w:rPr>
      </w:pPr>
      <w:r w:rsidRPr="00D75DB4">
        <w:rPr>
          <w:rFonts w:asciiTheme="minorHAnsi" w:hAnsiTheme="minorHAnsi" w:cstheme="minorHAnsi"/>
          <w:b/>
          <w:bCs/>
          <w:u w:val="single"/>
        </w:rPr>
        <w:t xml:space="preserve">Observation </w:t>
      </w:r>
      <w:r w:rsidR="00F31DA4">
        <w:rPr>
          <w:rFonts w:asciiTheme="minorHAnsi" w:hAnsiTheme="minorHAnsi" w:cstheme="minorHAnsi"/>
          <w:b/>
          <w:bCs/>
          <w:u w:val="single"/>
        </w:rPr>
        <w:t>FY 2025-OB-</w:t>
      </w:r>
      <w:r w:rsidR="006F7403">
        <w:rPr>
          <w:rFonts w:asciiTheme="minorHAnsi" w:hAnsiTheme="minorHAnsi" w:cstheme="minorHAnsi"/>
          <w:b/>
          <w:bCs/>
          <w:u w:val="single"/>
        </w:rPr>
        <w:t>0</w:t>
      </w:r>
      <w:r w:rsidR="00287B3F">
        <w:rPr>
          <w:rFonts w:asciiTheme="minorHAnsi" w:hAnsiTheme="minorHAnsi" w:cstheme="minorHAnsi"/>
          <w:b/>
          <w:bCs/>
          <w:u w:val="single"/>
        </w:rPr>
        <w:t xml:space="preserve">6 </w:t>
      </w:r>
      <w:r w:rsidR="00F31DA4">
        <w:rPr>
          <w:rFonts w:asciiTheme="minorHAnsi" w:hAnsiTheme="minorHAnsi" w:cstheme="minorHAnsi"/>
          <w:b/>
          <w:bCs/>
          <w:u w:val="single"/>
        </w:rPr>
        <w:t>(</w:t>
      </w:r>
      <w:r w:rsidRPr="00D75DB4">
        <w:rPr>
          <w:rFonts w:asciiTheme="minorHAnsi" w:hAnsiTheme="minorHAnsi" w:cstheme="minorHAnsi"/>
          <w:b/>
          <w:bCs/>
          <w:u w:val="single"/>
        </w:rPr>
        <w:t>FY 2024-OB-05</w:t>
      </w:r>
      <w:r w:rsidR="00F31DA4">
        <w:rPr>
          <w:rFonts w:asciiTheme="minorHAnsi" w:hAnsiTheme="minorHAnsi" w:cstheme="minorHAnsi"/>
          <w:b/>
          <w:bCs/>
          <w:u w:val="single"/>
        </w:rPr>
        <w:t>)</w:t>
      </w:r>
      <w:r w:rsidRPr="00536D67">
        <w:rPr>
          <w:rFonts w:asciiTheme="minorHAnsi" w:hAnsiTheme="minorHAnsi" w:cstheme="minorHAnsi"/>
          <w:b/>
          <w:bCs/>
        </w:rPr>
        <w:t>:</w:t>
      </w:r>
      <w:r w:rsidRPr="00536D67">
        <w:rPr>
          <w:rFonts w:asciiTheme="minorHAnsi" w:hAnsiTheme="minorHAnsi" w:cstheme="minorHAnsi"/>
        </w:rPr>
        <w:t xml:space="preserve"> </w:t>
      </w:r>
      <w:r w:rsidRPr="00B124E3">
        <w:rPr>
          <w:rFonts w:asciiTheme="minorHAnsi" w:hAnsiTheme="minorHAnsi" w:cstheme="minorHAnsi"/>
          <w:i/>
          <w:iCs/>
        </w:rPr>
        <w:t>Average Safety Lapse Time</w:t>
      </w:r>
    </w:p>
    <w:p w14:paraId="1928C0EA" w14:textId="3EC14404" w:rsidR="00536D67" w:rsidRPr="00536D67" w:rsidRDefault="00536D67" w:rsidP="00536D67">
      <w:pPr>
        <w:tabs>
          <w:tab w:val="left" w:pos="1890"/>
        </w:tabs>
        <w:ind w:left="720"/>
        <w:rPr>
          <w:rFonts w:asciiTheme="minorHAnsi" w:hAnsiTheme="minorHAnsi" w:cstheme="minorHAnsi"/>
        </w:rPr>
      </w:pPr>
      <w:r w:rsidRPr="00536D67">
        <w:rPr>
          <w:rFonts w:asciiTheme="minorHAnsi" w:hAnsiTheme="minorHAnsi" w:cstheme="minorHAnsi"/>
        </w:rPr>
        <w:t>In FY 202</w:t>
      </w:r>
      <w:r w:rsidR="00F31DA4">
        <w:rPr>
          <w:rFonts w:asciiTheme="minorHAnsi" w:hAnsiTheme="minorHAnsi" w:cstheme="minorHAnsi"/>
        </w:rPr>
        <w:t>5</w:t>
      </w:r>
      <w:r w:rsidRPr="00536D67">
        <w:rPr>
          <w:rFonts w:asciiTheme="minorHAnsi" w:hAnsiTheme="minorHAnsi" w:cstheme="minorHAnsi"/>
        </w:rPr>
        <w:t xml:space="preserve">, the average safety lapse time (SAMM </w:t>
      </w:r>
      <w:r w:rsidR="00647E0A">
        <w:rPr>
          <w:rFonts w:asciiTheme="minorHAnsi" w:hAnsiTheme="minorHAnsi" w:cstheme="minorHAnsi"/>
        </w:rPr>
        <w:t>#</w:t>
      </w:r>
      <w:r w:rsidRPr="00536D67">
        <w:rPr>
          <w:rFonts w:asciiTheme="minorHAnsi" w:hAnsiTheme="minorHAnsi" w:cstheme="minorHAnsi"/>
        </w:rPr>
        <w:t>11</w:t>
      </w:r>
      <w:r w:rsidR="00647E0A">
        <w:rPr>
          <w:rFonts w:asciiTheme="minorHAnsi" w:hAnsiTheme="minorHAnsi" w:cstheme="minorHAnsi"/>
        </w:rPr>
        <w:t>A</w:t>
      </w:r>
      <w:r w:rsidRPr="00536D67">
        <w:rPr>
          <w:rFonts w:asciiTheme="minorHAnsi" w:hAnsiTheme="minorHAnsi" w:cstheme="minorHAnsi"/>
        </w:rPr>
        <w:t xml:space="preserve">) for citations was calculated at </w:t>
      </w:r>
      <w:r w:rsidR="00395A34">
        <w:rPr>
          <w:rFonts w:asciiTheme="minorHAnsi" w:hAnsiTheme="minorHAnsi" w:cstheme="minorHAnsi"/>
        </w:rPr>
        <w:t>96.67</w:t>
      </w:r>
      <w:r w:rsidRPr="00536D67">
        <w:rPr>
          <w:rFonts w:asciiTheme="minorHAnsi" w:hAnsiTheme="minorHAnsi" w:cstheme="minorHAnsi"/>
        </w:rPr>
        <w:t xml:space="preserve"> </w:t>
      </w:r>
      <w:r w:rsidR="00F542A2">
        <w:rPr>
          <w:rFonts w:asciiTheme="minorHAnsi" w:hAnsiTheme="minorHAnsi" w:cstheme="minorHAnsi"/>
        </w:rPr>
        <w:t>work</w:t>
      </w:r>
      <w:r w:rsidRPr="00536D67">
        <w:rPr>
          <w:rFonts w:asciiTheme="minorHAnsi" w:hAnsiTheme="minorHAnsi" w:cstheme="minorHAnsi"/>
        </w:rPr>
        <w:t xml:space="preserve">days which is </w:t>
      </w:r>
      <w:r w:rsidR="00635846">
        <w:rPr>
          <w:rFonts w:asciiTheme="minorHAnsi" w:hAnsiTheme="minorHAnsi" w:cstheme="minorHAnsi"/>
        </w:rPr>
        <w:t>above</w:t>
      </w:r>
      <w:r w:rsidRPr="00536D67">
        <w:rPr>
          <w:rFonts w:asciiTheme="minorHAnsi" w:hAnsiTheme="minorHAnsi" w:cstheme="minorHAnsi"/>
        </w:rPr>
        <w:t xml:space="preserve"> the FRL</w:t>
      </w:r>
      <w:r w:rsidR="003C2ACB">
        <w:rPr>
          <w:rFonts w:asciiTheme="minorHAnsi" w:hAnsiTheme="minorHAnsi" w:cstheme="minorHAnsi"/>
        </w:rPr>
        <w:t xml:space="preserve"> of 67.54 </w:t>
      </w:r>
      <w:r w:rsidR="00510B85">
        <w:rPr>
          <w:rFonts w:asciiTheme="minorHAnsi" w:hAnsiTheme="minorHAnsi" w:cstheme="minorHAnsi"/>
        </w:rPr>
        <w:t>work</w:t>
      </w:r>
      <w:r w:rsidR="003C2ACB">
        <w:rPr>
          <w:rFonts w:asciiTheme="minorHAnsi" w:hAnsiTheme="minorHAnsi" w:cstheme="minorHAnsi"/>
        </w:rPr>
        <w:t>days</w:t>
      </w:r>
      <w:r w:rsidR="00F542A2">
        <w:rPr>
          <w:rFonts w:asciiTheme="minorHAnsi" w:hAnsiTheme="minorHAnsi" w:cstheme="minorHAnsi"/>
        </w:rPr>
        <w:t>.</w:t>
      </w:r>
    </w:p>
    <w:p w14:paraId="77E01C40" w14:textId="77777777" w:rsidR="008B7D40" w:rsidRDefault="008B7D40" w:rsidP="008B7D40">
      <w:pPr>
        <w:tabs>
          <w:tab w:val="left" w:pos="1890"/>
        </w:tabs>
        <w:ind w:left="720"/>
        <w:rPr>
          <w:rFonts w:asciiTheme="minorHAnsi" w:hAnsiTheme="minorHAnsi" w:cstheme="minorHAnsi"/>
        </w:rPr>
      </w:pPr>
      <w:bookmarkStart w:id="1" w:name="_Hlk190617697"/>
    </w:p>
    <w:bookmarkEnd w:id="1"/>
    <w:p w14:paraId="07761C57" w14:textId="175B2D97" w:rsidR="007A066D" w:rsidRPr="007A066D" w:rsidRDefault="007A066D" w:rsidP="007A066D">
      <w:pPr>
        <w:tabs>
          <w:tab w:val="left" w:pos="1890"/>
        </w:tabs>
        <w:ind w:left="720"/>
        <w:rPr>
          <w:rFonts w:asciiTheme="minorHAnsi" w:hAnsiTheme="minorHAnsi" w:cstheme="minorHAnsi"/>
        </w:rPr>
      </w:pPr>
      <w:r w:rsidRPr="007A066D">
        <w:rPr>
          <w:rFonts w:asciiTheme="minorHAnsi" w:hAnsiTheme="minorHAnsi" w:cstheme="minorHAnsi"/>
        </w:rPr>
        <w:t xml:space="preserve">The FY 2025 FRL for average lapse time for safety (SAMM #11A) was +20% of the three-year national average of 56.29 workdays which equals 67.54 workdays for safety.  </w:t>
      </w:r>
      <w:r w:rsidR="005C45E0">
        <w:rPr>
          <w:rFonts w:asciiTheme="minorHAnsi" w:hAnsiTheme="minorHAnsi" w:cstheme="minorHAnsi"/>
        </w:rPr>
        <w:t>PR OSHA</w:t>
      </w:r>
      <w:r w:rsidRPr="007A066D">
        <w:rPr>
          <w:rFonts w:asciiTheme="minorHAnsi" w:hAnsiTheme="minorHAnsi" w:cstheme="minorHAnsi"/>
        </w:rPr>
        <w:t xml:space="preserve">’s average lapse time for safety in FY 2025 was </w:t>
      </w:r>
      <w:r w:rsidR="00CA32C6">
        <w:rPr>
          <w:rFonts w:asciiTheme="minorHAnsi" w:hAnsiTheme="minorHAnsi" w:cstheme="minorHAnsi"/>
        </w:rPr>
        <w:t xml:space="preserve">96.67 </w:t>
      </w:r>
      <w:r w:rsidRPr="007A066D">
        <w:rPr>
          <w:rFonts w:asciiTheme="minorHAnsi" w:hAnsiTheme="minorHAnsi" w:cstheme="minorHAnsi"/>
        </w:rPr>
        <w:t xml:space="preserve">workdays, which was </w:t>
      </w:r>
      <w:r w:rsidR="00CA32C6">
        <w:rPr>
          <w:rFonts w:asciiTheme="minorHAnsi" w:hAnsiTheme="minorHAnsi" w:cstheme="minorHAnsi"/>
        </w:rPr>
        <w:t>above the</w:t>
      </w:r>
      <w:r w:rsidRPr="007A066D">
        <w:rPr>
          <w:rFonts w:asciiTheme="minorHAnsi" w:hAnsiTheme="minorHAnsi" w:cstheme="minorHAnsi"/>
        </w:rPr>
        <w:t xml:space="preserve"> FRL</w:t>
      </w:r>
      <w:r w:rsidR="00CA32C6">
        <w:rPr>
          <w:rFonts w:asciiTheme="minorHAnsi" w:hAnsiTheme="minorHAnsi" w:cstheme="minorHAnsi"/>
        </w:rPr>
        <w:t>.</w:t>
      </w:r>
      <w:r w:rsidR="00635846">
        <w:rPr>
          <w:rFonts w:asciiTheme="minorHAnsi" w:hAnsiTheme="minorHAnsi" w:cstheme="minorHAnsi"/>
        </w:rPr>
        <w:t xml:space="preserve"> </w:t>
      </w:r>
      <w:r w:rsidR="00CA32C6">
        <w:rPr>
          <w:rFonts w:asciiTheme="minorHAnsi" w:hAnsiTheme="minorHAnsi" w:cstheme="minorHAnsi"/>
        </w:rPr>
        <w:t xml:space="preserve"> </w:t>
      </w:r>
      <w:r>
        <w:rPr>
          <w:rFonts w:asciiTheme="minorHAnsi" w:hAnsiTheme="minorHAnsi" w:cstheme="minorHAnsi"/>
        </w:rPr>
        <w:t xml:space="preserve">This observation is continued. </w:t>
      </w:r>
    </w:p>
    <w:p w14:paraId="4B7D8BD3" w14:textId="77777777" w:rsidR="00536D67" w:rsidRPr="00536D67" w:rsidRDefault="00536D67" w:rsidP="00536D67">
      <w:pPr>
        <w:tabs>
          <w:tab w:val="left" w:pos="1890"/>
        </w:tabs>
        <w:ind w:left="720"/>
        <w:rPr>
          <w:rFonts w:asciiTheme="minorHAnsi" w:hAnsiTheme="minorHAnsi" w:cstheme="minorHAnsi"/>
        </w:rPr>
      </w:pPr>
    </w:p>
    <w:p w14:paraId="6CC83809" w14:textId="77777777" w:rsidR="009063B7" w:rsidRDefault="00536D67" w:rsidP="00536D67">
      <w:pPr>
        <w:tabs>
          <w:tab w:val="left" w:pos="1890"/>
        </w:tabs>
        <w:ind w:left="720"/>
        <w:rPr>
          <w:rFonts w:asciiTheme="minorHAnsi" w:hAnsiTheme="minorHAnsi" w:cstheme="minorHAnsi"/>
        </w:rPr>
      </w:pPr>
      <w:r w:rsidRPr="00867D9D">
        <w:rPr>
          <w:rFonts w:asciiTheme="minorHAnsi" w:hAnsiTheme="minorHAnsi" w:cstheme="minorHAnsi"/>
          <w:b/>
          <w:bCs/>
          <w:u w:val="single"/>
        </w:rPr>
        <w:t>Federal Monitoring Plan</w:t>
      </w:r>
      <w:r w:rsidR="00287B3F" w:rsidRPr="00867D9D">
        <w:rPr>
          <w:rFonts w:asciiTheme="minorHAnsi" w:hAnsiTheme="minorHAnsi" w:cstheme="minorHAnsi"/>
          <w:b/>
          <w:bCs/>
          <w:u w:val="single"/>
        </w:rPr>
        <w:t xml:space="preserve"> FY </w:t>
      </w:r>
      <w:r w:rsidR="009063B7" w:rsidRPr="00867D9D">
        <w:rPr>
          <w:rFonts w:asciiTheme="minorHAnsi" w:hAnsiTheme="minorHAnsi" w:cstheme="minorHAnsi"/>
          <w:b/>
          <w:bCs/>
          <w:u w:val="single"/>
        </w:rPr>
        <w:t>2025-OB-06</w:t>
      </w:r>
      <w:r w:rsidRPr="00536D67">
        <w:rPr>
          <w:rFonts w:asciiTheme="minorHAnsi" w:hAnsiTheme="minorHAnsi" w:cstheme="minorHAnsi"/>
          <w:b/>
          <w:bCs/>
        </w:rPr>
        <w:t>:</w:t>
      </w:r>
      <w:r w:rsidRPr="00536D67">
        <w:rPr>
          <w:rFonts w:asciiTheme="minorHAnsi" w:hAnsiTheme="minorHAnsi" w:cstheme="minorHAnsi"/>
        </w:rPr>
        <w:t xml:space="preserve"> </w:t>
      </w:r>
    </w:p>
    <w:p w14:paraId="2A6A0E0C" w14:textId="1211AC67" w:rsidR="00536D67" w:rsidRPr="00536D67" w:rsidRDefault="00536D67" w:rsidP="00536D67">
      <w:pPr>
        <w:tabs>
          <w:tab w:val="left" w:pos="1890"/>
        </w:tabs>
        <w:ind w:left="720"/>
        <w:rPr>
          <w:rFonts w:asciiTheme="minorHAnsi" w:hAnsiTheme="minorHAnsi" w:cstheme="minorHAnsi"/>
        </w:rPr>
      </w:pPr>
      <w:r w:rsidRPr="00536D67">
        <w:rPr>
          <w:rFonts w:asciiTheme="minorHAnsi" w:hAnsiTheme="minorHAnsi" w:cstheme="minorHAnsi"/>
        </w:rPr>
        <w:t>OSHA will monitor the Puerto Rico State Plan in FY 202</w:t>
      </w:r>
      <w:r w:rsidR="009063B7">
        <w:rPr>
          <w:rFonts w:asciiTheme="minorHAnsi" w:hAnsiTheme="minorHAnsi" w:cstheme="minorHAnsi"/>
        </w:rPr>
        <w:t>6</w:t>
      </w:r>
      <w:r w:rsidRPr="00536D67">
        <w:rPr>
          <w:rFonts w:asciiTheme="minorHAnsi" w:hAnsiTheme="minorHAnsi" w:cstheme="minorHAnsi"/>
        </w:rPr>
        <w:t xml:space="preserve"> during quarterly meetings utilizing the SAMM report to evaluate progress in reducing the average safety lapse time for issuing citations.</w:t>
      </w:r>
    </w:p>
    <w:p w14:paraId="5D22D610" w14:textId="77777777" w:rsidR="00C83B61" w:rsidRPr="00536D67" w:rsidRDefault="00C83B61" w:rsidP="003D588F">
      <w:pPr>
        <w:tabs>
          <w:tab w:val="left" w:pos="1890"/>
        </w:tabs>
        <w:rPr>
          <w:rFonts w:asciiTheme="minorHAnsi" w:hAnsiTheme="minorHAnsi" w:cstheme="minorHAnsi"/>
        </w:rPr>
      </w:pPr>
    </w:p>
    <w:p w14:paraId="2D4848A2" w14:textId="4D0ED334" w:rsidR="00536D67" w:rsidRPr="00BA4DD3" w:rsidRDefault="00536D67" w:rsidP="00536D67">
      <w:pPr>
        <w:tabs>
          <w:tab w:val="left" w:pos="1890"/>
        </w:tabs>
        <w:ind w:left="720"/>
        <w:rPr>
          <w:rFonts w:asciiTheme="minorHAnsi" w:hAnsiTheme="minorHAnsi" w:cstheme="minorHAnsi"/>
          <w:i/>
          <w:iCs/>
        </w:rPr>
      </w:pPr>
      <w:r w:rsidRPr="00BA4DD3">
        <w:rPr>
          <w:rFonts w:asciiTheme="minorHAnsi" w:hAnsiTheme="minorHAnsi" w:cstheme="minorHAnsi"/>
          <w:b/>
          <w:bCs/>
          <w:u w:val="single"/>
        </w:rPr>
        <w:t xml:space="preserve">Observation </w:t>
      </w:r>
      <w:r w:rsidR="00BA4DD3">
        <w:rPr>
          <w:rFonts w:asciiTheme="minorHAnsi" w:hAnsiTheme="minorHAnsi" w:cstheme="minorHAnsi"/>
          <w:b/>
          <w:bCs/>
          <w:u w:val="single"/>
        </w:rPr>
        <w:t xml:space="preserve">FY </w:t>
      </w:r>
      <w:r w:rsidR="00DF2606">
        <w:rPr>
          <w:rFonts w:asciiTheme="minorHAnsi" w:hAnsiTheme="minorHAnsi" w:cstheme="minorHAnsi"/>
          <w:b/>
          <w:bCs/>
          <w:u w:val="single"/>
        </w:rPr>
        <w:t>2025-OB-</w:t>
      </w:r>
      <w:r w:rsidR="0001074E">
        <w:rPr>
          <w:rFonts w:asciiTheme="minorHAnsi" w:hAnsiTheme="minorHAnsi" w:cstheme="minorHAnsi"/>
          <w:b/>
          <w:bCs/>
          <w:u w:val="single"/>
        </w:rPr>
        <w:t>07 (</w:t>
      </w:r>
      <w:r w:rsidRPr="00BA4DD3">
        <w:rPr>
          <w:rFonts w:asciiTheme="minorHAnsi" w:hAnsiTheme="minorHAnsi" w:cstheme="minorHAnsi"/>
          <w:b/>
          <w:bCs/>
          <w:u w:val="single"/>
        </w:rPr>
        <w:t>FY 2024-OB-06</w:t>
      </w:r>
      <w:r w:rsidR="00D8250E">
        <w:rPr>
          <w:rFonts w:asciiTheme="minorHAnsi" w:hAnsiTheme="minorHAnsi" w:cstheme="minorHAnsi"/>
          <w:b/>
          <w:bCs/>
          <w:u w:val="single"/>
        </w:rPr>
        <w:t>)</w:t>
      </w:r>
      <w:r w:rsidRPr="00FF25A9">
        <w:rPr>
          <w:rFonts w:asciiTheme="minorHAnsi" w:hAnsiTheme="minorHAnsi" w:cstheme="minorHAnsi"/>
          <w:b/>
          <w:bCs/>
        </w:rPr>
        <w:t>:</w:t>
      </w:r>
      <w:r w:rsidRPr="00BA4DD3">
        <w:rPr>
          <w:rFonts w:asciiTheme="minorHAnsi" w:hAnsiTheme="minorHAnsi" w:cstheme="minorHAnsi"/>
        </w:rPr>
        <w:t xml:space="preserve"> </w:t>
      </w:r>
      <w:r w:rsidRPr="00BA4DD3">
        <w:rPr>
          <w:rFonts w:asciiTheme="minorHAnsi" w:hAnsiTheme="minorHAnsi" w:cstheme="minorHAnsi"/>
          <w:i/>
          <w:iCs/>
        </w:rPr>
        <w:t>Average Health Lapse Time</w:t>
      </w:r>
    </w:p>
    <w:p w14:paraId="4917477E" w14:textId="3BF16C06" w:rsidR="00536D67" w:rsidRDefault="00536D67" w:rsidP="00536D67">
      <w:pPr>
        <w:tabs>
          <w:tab w:val="left" w:pos="1890"/>
        </w:tabs>
        <w:ind w:left="720"/>
        <w:rPr>
          <w:rFonts w:asciiTheme="minorHAnsi" w:hAnsiTheme="minorHAnsi" w:cstheme="minorHAnsi"/>
        </w:rPr>
      </w:pPr>
      <w:r w:rsidRPr="00536D67">
        <w:rPr>
          <w:rFonts w:asciiTheme="minorHAnsi" w:hAnsiTheme="minorHAnsi" w:cstheme="minorHAnsi"/>
        </w:rPr>
        <w:t>In FY 202</w:t>
      </w:r>
      <w:r w:rsidR="006241A7">
        <w:rPr>
          <w:rFonts w:asciiTheme="minorHAnsi" w:hAnsiTheme="minorHAnsi" w:cstheme="minorHAnsi"/>
        </w:rPr>
        <w:t>5</w:t>
      </w:r>
      <w:r w:rsidRPr="00536D67">
        <w:rPr>
          <w:rFonts w:asciiTheme="minorHAnsi" w:hAnsiTheme="minorHAnsi" w:cstheme="minorHAnsi"/>
        </w:rPr>
        <w:t xml:space="preserve">, the average health lapse time (SAMM </w:t>
      </w:r>
      <w:r w:rsidR="00F04C41">
        <w:rPr>
          <w:rFonts w:asciiTheme="minorHAnsi" w:hAnsiTheme="minorHAnsi" w:cstheme="minorHAnsi"/>
        </w:rPr>
        <w:t>#</w:t>
      </w:r>
      <w:r w:rsidRPr="00536D67">
        <w:rPr>
          <w:rFonts w:asciiTheme="minorHAnsi" w:hAnsiTheme="minorHAnsi" w:cstheme="minorHAnsi"/>
        </w:rPr>
        <w:t>11</w:t>
      </w:r>
      <w:r w:rsidR="00F04C41">
        <w:rPr>
          <w:rFonts w:asciiTheme="minorHAnsi" w:hAnsiTheme="minorHAnsi" w:cstheme="minorHAnsi"/>
        </w:rPr>
        <w:t>B</w:t>
      </w:r>
      <w:r w:rsidRPr="00536D67">
        <w:rPr>
          <w:rFonts w:asciiTheme="minorHAnsi" w:hAnsiTheme="minorHAnsi" w:cstheme="minorHAnsi"/>
        </w:rPr>
        <w:t xml:space="preserve">) for citations was calculated at </w:t>
      </w:r>
      <w:r w:rsidR="00AD4311">
        <w:rPr>
          <w:rFonts w:asciiTheme="minorHAnsi" w:hAnsiTheme="minorHAnsi" w:cstheme="minorHAnsi"/>
        </w:rPr>
        <w:t>96.93</w:t>
      </w:r>
      <w:r w:rsidRPr="00536D67">
        <w:rPr>
          <w:rFonts w:asciiTheme="minorHAnsi" w:hAnsiTheme="minorHAnsi" w:cstheme="minorHAnsi"/>
        </w:rPr>
        <w:t xml:space="preserve"> </w:t>
      </w:r>
      <w:r w:rsidR="00F542A2">
        <w:rPr>
          <w:rFonts w:asciiTheme="minorHAnsi" w:hAnsiTheme="minorHAnsi" w:cstheme="minorHAnsi"/>
        </w:rPr>
        <w:t>work</w:t>
      </w:r>
      <w:r w:rsidRPr="00536D67">
        <w:rPr>
          <w:rFonts w:asciiTheme="minorHAnsi" w:hAnsiTheme="minorHAnsi" w:cstheme="minorHAnsi"/>
        </w:rPr>
        <w:t xml:space="preserve">days which is above the FRL </w:t>
      </w:r>
      <w:r w:rsidR="00F542A2">
        <w:rPr>
          <w:rFonts w:asciiTheme="minorHAnsi" w:hAnsiTheme="minorHAnsi" w:cstheme="minorHAnsi"/>
        </w:rPr>
        <w:t>of 80.40 workdays.</w:t>
      </w:r>
    </w:p>
    <w:p w14:paraId="54E0E6FF" w14:textId="77777777" w:rsidR="006241A7" w:rsidRPr="00536D67" w:rsidRDefault="006241A7" w:rsidP="00536D67">
      <w:pPr>
        <w:tabs>
          <w:tab w:val="left" w:pos="1890"/>
        </w:tabs>
        <w:ind w:left="720"/>
        <w:rPr>
          <w:rFonts w:asciiTheme="minorHAnsi" w:hAnsiTheme="minorHAnsi" w:cstheme="minorHAnsi"/>
        </w:rPr>
      </w:pPr>
    </w:p>
    <w:p w14:paraId="73F6A2AD" w14:textId="1FF0AF0F" w:rsidR="005C7C81" w:rsidRDefault="005C7C81" w:rsidP="005C7C81">
      <w:pPr>
        <w:tabs>
          <w:tab w:val="left" w:pos="1890"/>
        </w:tabs>
        <w:ind w:left="720"/>
        <w:rPr>
          <w:rFonts w:asciiTheme="minorHAnsi" w:hAnsiTheme="minorHAnsi" w:cstheme="minorHAnsi"/>
        </w:rPr>
      </w:pPr>
      <w:r w:rsidRPr="005C7C81">
        <w:rPr>
          <w:rFonts w:asciiTheme="minorHAnsi" w:hAnsiTheme="minorHAnsi" w:cstheme="minorHAnsi"/>
        </w:rPr>
        <w:t xml:space="preserve">The FY 2025 FRL for average health lapse time for health (SAMM #11B) was +20% of the three-year national average of 67 workdays which equals 80.40 workdays for health.  </w:t>
      </w:r>
      <w:r w:rsidR="00BE6535">
        <w:rPr>
          <w:rFonts w:asciiTheme="minorHAnsi" w:hAnsiTheme="minorHAnsi" w:cstheme="minorHAnsi"/>
        </w:rPr>
        <w:t>PR OSHA</w:t>
      </w:r>
      <w:r w:rsidRPr="005C7C81">
        <w:rPr>
          <w:rFonts w:asciiTheme="minorHAnsi" w:hAnsiTheme="minorHAnsi" w:cstheme="minorHAnsi"/>
        </w:rPr>
        <w:t xml:space="preserve">’s </w:t>
      </w:r>
      <w:proofErr w:type="gramStart"/>
      <w:r w:rsidRPr="005C7C81">
        <w:rPr>
          <w:rFonts w:asciiTheme="minorHAnsi" w:hAnsiTheme="minorHAnsi" w:cstheme="minorHAnsi"/>
        </w:rPr>
        <w:t>average lapse</w:t>
      </w:r>
      <w:proofErr w:type="gramEnd"/>
      <w:r w:rsidRPr="005C7C81">
        <w:rPr>
          <w:rFonts w:asciiTheme="minorHAnsi" w:hAnsiTheme="minorHAnsi" w:cstheme="minorHAnsi"/>
        </w:rPr>
        <w:t xml:space="preserve"> time for health in FY 2025 was </w:t>
      </w:r>
      <w:r w:rsidR="00BE6535">
        <w:rPr>
          <w:rFonts w:asciiTheme="minorHAnsi" w:hAnsiTheme="minorHAnsi" w:cstheme="minorHAnsi"/>
        </w:rPr>
        <w:t>96.93</w:t>
      </w:r>
      <w:r w:rsidRPr="005C7C81">
        <w:rPr>
          <w:rFonts w:asciiTheme="minorHAnsi" w:hAnsiTheme="minorHAnsi" w:cstheme="minorHAnsi"/>
        </w:rPr>
        <w:t xml:space="preserve"> workdays, which was </w:t>
      </w:r>
      <w:r w:rsidR="00BE6535">
        <w:rPr>
          <w:rFonts w:asciiTheme="minorHAnsi" w:hAnsiTheme="minorHAnsi" w:cstheme="minorHAnsi"/>
        </w:rPr>
        <w:t>above</w:t>
      </w:r>
      <w:r w:rsidRPr="005C7C81">
        <w:rPr>
          <w:rFonts w:asciiTheme="minorHAnsi" w:hAnsiTheme="minorHAnsi" w:cstheme="minorHAnsi"/>
        </w:rPr>
        <w:t xml:space="preserve"> the FRL</w:t>
      </w:r>
      <w:r w:rsidR="00E3124F">
        <w:rPr>
          <w:rFonts w:asciiTheme="minorHAnsi" w:hAnsiTheme="minorHAnsi" w:cstheme="minorHAnsi"/>
        </w:rPr>
        <w:t xml:space="preserve">. </w:t>
      </w:r>
      <w:r w:rsidR="00635846">
        <w:rPr>
          <w:rFonts w:asciiTheme="minorHAnsi" w:hAnsiTheme="minorHAnsi" w:cstheme="minorHAnsi"/>
        </w:rPr>
        <w:t xml:space="preserve"> </w:t>
      </w:r>
      <w:r w:rsidR="00E3124F">
        <w:rPr>
          <w:rFonts w:asciiTheme="minorHAnsi" w:hAnsiTheme="minorHAnsi" w:cstheme="minorHAnsi"/>
        </w:rPr>
        <w:t xml:space="preserve">This observation is continued. </w:t>
      </w:r>
    </w:p>
    <w:p w14:paraId="4AD0268F" w14:textId="77777777" w:rsidR="00431914" w:rsidRDefault="00431914" w:rsidP="00B2235E">
      <w:pPr>
        <w:tabs>
          <w:tab w:val="left" w:pos="1890"/>
        </w:tabs>
        <w:rPr>
          <w:rFonts w:asciiTheme="minorHAnsi" w:hAnsiTheme="minorHAnsi" w:cstheme="minorHAnsi"/>
          <w:b/>
          <w:bCs/>
          <w:u w:val="single"/>
        </w:rPr>
      </w:pPr>
    </w:p>
    <w:p w14:paraId="254D5A02" w14:textId="55FC4AD8" w:rsidR="000578FD" w:rsidRPr="000578FD" w:rsidRDefault="00536D67" w:rsidP="00536D67">
      <w:pPr>
        <w:tabs>
          <w:tab w:val="left" w:pos="1890"/>
        </w:tabs>
        <w:ind w:left="720"/>
        <w:rPr>
          <w:rFonts w:asciiTheme="minorHAnsi" w:hAnsiTheme="minorHAnsi" w:cstheme="minorHAnsi"/>
          <w:u w:val="single"/>
        </w:rPr>
      </w:pPr>
      <w:r w:rsidRPr="000578FD">
        <w:rPr>
          <w:rFonts w:asciiTheme="minorHAnsi" w:hAnsiTheme="minorHAnsi" w:cstheme="minorHAnsi"/>
          <w:b/>
          <w:bCs/>
          <w:u w:val="single"/>
        </w:rPr>
        <w:t>Federal Monitoring Plan</w:t>
      </w:r>
      <w:r w:rsidR="000578FD" w:rsidRPr="000578FD">
        <w:rPr>
          <w:rFonts w:asciiTheme="minorHAnsi" w:hAnsiTheme="minorHAnsi" w:cstheme="minorHAnsi"/>
          <w:b/>
          <w:bCs/>
          <w:u w:val="single"/>
        </w:rPr>
        <w:t xml:space="preserve"> FY 2025-OB-07</w:t>
      </w:r>
      <w:r w:rsidRPr="00FF25A9">
        <w:rPr>
          <w:rFonts w:asciiTheme="minorHAnsi" w:hAnsiTheme="minorHAnsi" w:cstheme="minorHAnsi"/>
          <w:b/>
          <w:bCs/>
        </w:rPr>
        <w:t>:</w:t>
      </w:r>
      <w:r w:rsidRPr="00FF25A9">
        <w:rPr>
          <w:rFonts w:asciiTheme="minorHAnsi" w:hAnsiTheme="minorHAnsi" w:cstheme="minorHAnsi"/>
        </w:rPr>
        <w:t xml:space="preserve"> </w:t>
      </w:r>
    </w:p>
    <w:p w14:paraId="366FAE99" w14:textId="4827434A" w:rsidR="00536D67" w:rsidRDefault="00536D67" w:rsidP="00536D67">
      <w:pPr>
        <w:tabs>
          <w:tab w:val="left" w:pos="1890"/>
        </w:tabs>
        <w:ind w:left="720"/>
        <w:rPr>
          <w:rFonts w:asciiTheme="minorHAnsi" w:hAnsiTheme="minorHAnsi" w:cstheme="minorHAnsi"/>
        </w:rPr>
      </w:pPr>
      <w:r w:rsidRPr="00536D67">
        <w:rPr>
          <w:rFonts w:asciiTheme="minorHAnsi" w:hAnsiTheme="minorHAnsi" w:cstheme="minorHAnsi"/>
        </w:rPr>
        <w:t>OSHA will monitor the Puerto Rico State Plan in FY 202</w:t>
      </w:r>
      <w:r w:rsidR="00B31450">
        <w:rPr>
          <w:rFonts w:asciiTheme="minorHAnsi" w:hAnsiTheme="minorHAnsi" w:cstheme="minorHAnsi"/>
        </w:rPr>
        <w:t>6</w:t>
      </w:r>
      <w:r w:rsidRPr="00536D67">
        <w:rPr>
          <w:rFonts w:asciiTheme="minorHAnsi" w:hAnsiTheme="minorHAnsi" w:cstheme="minorHAnsi"/>
        </w:rPr>
        <w:t xml:space="preserve"> during quarterly meetings utilizing the SAMM report to evaluate progress in reducing the average health lapse time for issuing citations.</w:t>
      </w:r>
    </w:p>
    <w:p w14:paraId="50E3A94A" w14:textId="77777777" w:rsidR="00360644" w:rsidRDefault="00360644" w:rsidP="00536D67">
      <w:pPr>
        <w:tabs>
          <w:tab w:val="left" w:pos="1890"/>
        </w:tabs>
        <w:ind w:left="720"/>
        <w:rPr>
          <w:rFonts w:asciiTheme="minorHAnsi" w:hAnsiTheme="minorHAnsi" w:cstheme="minorHAnsi"/>
        </w:rPr>
      </w:pPr>
    </w:p>
    <w:p w14:paraId="4AD00A0B" w14:textId="0D35F644" w:rsidR="00360644" w:rsidRDefault="00360644" w:rsidP="00360644">
      <w:pPr>
        <w:tabs>
          <w:tab w:val="left" w:pos="1890"/>
        </w:tabs>
        <w:ind w:left="720"/>
        <w:rPr>
          <w:rFonts w:asciiTheme="minorHAnsi" w:hAnsiTheme="minorHAnsi" w:cstheme="minorHAnsi"/>
        </w:rPr>
      </w:pPr>
      <w:r w:rsidRPr="00360644">
        <w:rPr>
          <w:rFonts w:asciiTheme="minorHAnsi" w:hAnsiTheme="minorHAnsi" w:cstheme="minorHAnsi"/>
        </w:rPr>
        <w:t xml:space="preserve">SAMMs #8A through #8D showed that the average current serious penalty in private sector for all employment totals issued by PR OSHA is significantly below the FRL. </w:t>
      </w:r>
      <w:r w:rsidR="00635846">
        <w:rPr>
          <w:rFonts w:asciiTheme="minorHAnsi" w:hAnsiTheme="minorHAnsi" w:cstheme="minorHAnsi"/>
        </w:rPr>
        <w:t xml:space="preserve"> </w:t>
      </w:r>
      <w:r w:rsidRPr="00360644">
        <w:rPr>
          <w:rFonts w:asciiTheme="minorHAnsi" w:hAnsiTheme="minorHAnsi" w:cstheme="minorHAnsi"/>
        </w:rPr>
        <w:t xml:space="preserve">The average serious penalty in the private sector in FY 2025 was $2,402,63 and was below the SAMM #8A FRL of        -25% of the three-year national average of $3,926.69 </w:t>
      </w:r>
      <w:r w:rsidR="00F21224">
        <w:rPr>
          <w:rFonts w:asciiTheme="minorHAnsi" w:hAnsiTheme="minorHAnsi" w:cstheme="minorHAnsi"/>
        </w:rPr>
        <w:t>(</w:t>
      </w:r>
      <w:r w:rsidRPr="00360644">
        <w:rPr>
          <w:rFonts w:asciiTheme="minorHAnsi" w:hAnsiTheme="minorHAnsi" w:cstheme="minorHAnsi"/>
        </w:rPr>
        <w:t>$2,945.02</w:t>
      </w:r>
      <w:r w:rsidR="00F21224">
        <w:rPr>
          <w:rFonts w:asciiTheme="minorHAnsi" w:hAnsiTheme="minorHAnsi" w:cstheme="minorHAnsi"/>
        </w:rPr>
        <w:t>)</w:t>
      </w:r>
      <w:r w:rsidRPr="00360644">
        <w:rPr>
          <w:rFonts w:asciiTheme="minorHAnsi" w:hAnsiTheme="minorHAnsi" w:cstheme="minorHAnsi"/>
        </w:rPr>
        <w:t xml:space="preserve">. </w:t>
      </w:r>
      <w:r w:rsidR="00F21224">
        <w:rPr>
          <w:rFonts w:asciiTheme="minorHAnsi" w:hAnsiTheme="minorHAnsi" w:cstheme="minorHAnsi"/>
        </w:rPr>
        <w:t xml:space="preserve"> </w:t>
      </w:r>
      <w:r w:rsidRPr="00360644">
        <w:rPr>
          <w:rFonts w:asciiTheme="minorHAnsi" w:hAnsiTheme="minorHAnsi" w:cstheme="minorHAnsi"/>
        </w:rPr>
        <w:t>The table below shows the average current serious penalty for all employment totals</w:t>
      </w:r>
      <w:r w:rsidR="008A7AAE">
        <w:rPr>
          <w:rFonts w:asciiTheme="minorHAnsi" w:hAnsiTheme="minorHAnsi" w:cstheme="minorHAnsi"/>
        </w:rPr>
        <w:t xml:space="preserve"> identified in the SAMMs</w:t>
      </w:r>
      <w:r w:rsidRPr="00360644">
        <w:rPr>
          <w:rFonts w:asciiTheme="minorHAnsi" w:hAnsiTheme="minorHAnsi" w:cstheme="minorHAnsi"/>
        </w:rPr>
        <w:t xml:space="preserve">. </w:t>
      </w:r>
    </w:p>
    <w:p w14:paraId="006F177F" w14:textId="77777777" w:rsidR="00917E0C" w:rsidRDefault="00917E0C" w:rsidP="00D03886">
      <w:pPr>
        <w:tabs>
          <w:tab w:val="left" w:pos="1890"/>
        </w:tabs>
        <w:rPr>
          <w:rFonts w:asciiTheme="minorHAnsi" w:hAnsiTheme="minorHAnsi" w:cstheme="minorHAnsi"/>
        </w:rPr>
      </w:pPr>
    </w:p>
    <w:p w14:paraId="566F58BE" w14:textId="77777777" w:rsidR="00D03886" w:rsidRDefault="00D03886" w:rsidP="00D03886">
      <w:pPr>
        <w:tabs>
          <w:tab w:val="left" w:pos="1890"/>
        </w:tabs>
        <w:rPr>
          <w:rFonts w:asciiTheme="minorHAnsi" w:hAnsiTheme="minorHAnsi" w:cstheme="minorHAnsi"/>
        </w:rPr>
      </w:pPr>
    </w:p>
    <w:p w14:paraId="6EE9466E" w14:textId="77777777" w:rsidR="00D03886" w:rsidRDefault="00D03886" w:rsidP="00D03886">
      <w:pPr>
        <w:tabs>
          <w:tab w:val="left" w:pos="1890"/>
        </w:tabs>
        <w:rPr>
          <w:rFonts w:asciiTheme="minorHAnsi" w:hAnsiTheme="minorHAnsi" w:cstheme="minorHAnsi"/>
        </w:rPr>
      </w:pPr>
    </w:p>
    <w:p w14:paraId="13BA66E4" w14:textId="77777777" w:rsidR="00D03886" w:rsidRPr="00E44909" w:rsidRDefault="00D03886" w:rsidP="00D03886">
      <w:pPr>
        <w:tabs>
          <w:tab w:val="left" w:pos="1890"/>
        </w:tabs>
        <w:rPr>
          <w:rFonts w:asciiTheme="minorHAnsi" w:hAnsiTheme="minorHAnsi" w:cstheme="minorHAnsi"/>
          <w:b/>
          <w:bCs/>
        </w:rPr>
      </w:pPr>
    </w:p>
    <w:p w14:paraId="2A1E21B0" w14:textId="6D55658C" w:rsidR="00360644" w:rsidRPr="00E44909" w:rsidRDefault="00917E0C" w:rsidP="00917E0C">
      <w:pPr>
        <w:tabs>
          <w:tab w:val="left" w:pos="1890"/>
        </w:tabs>
        <w:ind w:left="720"/>
        <w:jc w:val="center"/>
        <w:rPr>
          <w:rFonts w:asciiTheme="minorHAnsi" w:hAnsiTheme="minorHAnsi" w:cstheme="minorHAnsi"/>
          <w:b/>
          <w:bCs/>
        </w:rPr>
      </w:pPr>
      <w:r w:rsidRPr="00E44909">
        <w:rPr>
          <w:rFonts w:asciiTheme="minorHAnsi" w:hAnsiTheme="minorHAnsi" w:cstheme="minorHAnsi"/>
          <w:b/>
          <w:bCs/>
        </w:rPr>
        <w:t>Average Current Serious Penalty for all Employment</w:t>
      </w:r>
    </w:p>
    <w:p w14:paraId="6CE22C47" w14:textId="77777777" w:rsidR="00917E0C" w:rsidRPr="00360644" w:rsidRDefault="00917E0C" w:rsidP="00D03886">
      <w:pPr>
        <w:tabs>
          <w:tab w:val="left" w:pos="1890"/>
        </w:tabs>
        <w:ind w:left="720"/>
        <w:jc w:val="center"/>
        <w:rPr>
          <w:rFonts w:asciiTheme="minorHAnsi" w:hAnsiTheme="minorHAnsi" w:cstheme="minorHAnsi"/>
        </w:rPr>
      </w:pPr>
    </w:p>
    <w:tbl>
      <w:tblPr>
        <w:tblStyle w:val="TableGrid"/>
        <w:tblW w:w="0" w:type="auto"/>
        <w:tblInd w:w="715" w:type="dxa"/>
        <w:tblLook w:val="04A0" w:firstRow="1" w:lastRow="0" w:firstColumn="1" w:lastColumn="0" w:noHBand="0" w:noVBand="1"/>
      </w:tblPr>
      <w:tblGrid>
        <w:gridCol w:w="1781"/>
        <w:gridCol w:w="2539"/>
        <w:gridCol w:w="2565"/>
        <w:gridCol w:w="2560"/>
      </w:tblGrid>
      <w:tr w:rsidR="00360644" w:rsidRPr="00360644" w14:paraId="35BAA41E" w14:textId="77777777" w:rsidTr="004A78D5">
        <w:tc>
          <w:tcPr>
            <w:tcW w:w="1781" w:type="dxa"/>
            <w:shd w:val="clear" w:color="auto" w:fill="F2F2F2" w:themeFill="background1" w:themeFillShade="F2"/>
          </w:tcPr>
          <w:p w14:paraId="17FC7461" w14:textId="77777777" w:rsidR="00360644" w:rsidRPr="00360644" w:rsidRDefault="00360644" w:rsidP="00231932">
            <w:pPr>
              <w:tabs>
                <w:tab w:val="left" w:pos="1890"/>
              </w:tabs>
              <w:rPr>
                <w:rFonts w:asciiTheme="minorHAnsi" w:hAnsiTheme="minorHAnsi" w:cstheme="minorHAnsi"/>
              </w:rPr>
            </w:pPr>
            <w:r w:rsidRPr="00360644">
              <w:rPr>
                <w:rFonts w:asciiTheme="minorHAnsi" w:hAnsiTheme="minorHAnsi" w:cstheme="minorHAnsi"/>
              </w:rPr>
              <w:lastRenderedPageBreak/>
              <w:t>SAMM #</w:t>
            </w:r>
          </w:p>
        </w:tc>
        <w:tc>
          <w:tcPr>
            <w:tcW w:w="2539" w:type="dxa"/>
            <w:shd w:val="clear" w:color="auto" w:fill="F2F2F2" w:themeFill="background1" w:themeFillShade="F2"/>
          </w:tcPr>
          <w:p w14:paraId="4B0959AC" w14:textId="77777777" w:rsidR="00360644" w:rsidRPr="00360644" w:rsidRDefault="00360644" w:rsidP="00231932">
            <w:pPr>
              <w:tabs>
                <w:tab w:val="left" w:pos="1890"/>
              </w:tabs>
              <w:rPr>
                <w:rFonts w:asciiTheme="minorHAnsi" w:hAnsiTheme="minorHAnsi" w:cstheme="minorHAnsi"/>
              </w:rPr>
            </w:pPr>
            <w:r w:rsidRPr="00360644">
              <w:rPr>
                <w:rFonts w:asciiTheme="minorHAnsi" w:hAnsiTheme="minorHAnsi" w:cstheme="minorHAnsi"/>
              </w:rPr>
              <w:t>Number of Workers</w:t>
            </w:r>
          </w:p>
        </w:tc>
        <w:tc>
          <w:tcPr>
            <w:tcW w:w="2565" w:type="dxa"/>
            <w:shd w:val="clear" w:color="auto" w:fill="F2F2F2" w:themeFill="background1" w:themeFillShade="F2"/>
          </w:tcPr>
          <w:p w14:paraId="40C1EA4F" w14:textId="77777777" w:rsidR="00360644" w:rsidRPr="00360644" w:rsidRDefault="00360644" w:rsidP="00231932">
            <w:pPr>
              <w:tabs>
                <w:tab w:val="left" w:pos="1890"/>
              </w:tabs>
              <w:rPr>
                <w:rFonts w:asciiTheme="minorHAnsi" w:hAnsiTheme="minorHAnsi" w:cstheme="minorHAnsi"/>
              </w:rPr>
            </w:pPr>
            <w:r w:rsidRPr="00360644">
              <w:rPr>
                <w:rFonts w:asciiTheme="minorHAnsi" w:hAnsiTheme="minorHAnsi" w:cstheme="minorHAnsi"/>
              </w:rPr>
              <w:t>Average Serious Penalty</w:t>
            </w:r>
          </w:p>
        </w:tc>
        <w:tc>
          <w:tcPr>
            <w:tcW w:w="2560" w:type="dxa"/>
            <w:shd w:val="clear" w:color="auto" w:fill="F2F2F2" w:themeFill="background1" w:themeFillShade="F2"/>
          </w:tcPr>
          <w:p w14:paraId="6A46B5D5" w14:textId="77777777" w:rsidR="00360644" w:rsidRPr="00360644" w:rsidRDefault="00360644" w:rsidP="00231932">
            <w:pPr>
              <w:tabs>
                <w:tab w:val="left" w:pos="1890"/>
              </w:tabs>
              <w:rPr>
                <w:rFonts w:asciiTheme="minorHAnsi" w:hAnsiTheme="minorHAnsi" w:cstheme="minorHAnsi"/>
              </w:rPr>
            </w:pPr>
            <w:r w:rsidRPr="00360644">
              <w:rPr>
                <w:rFonts w:asciiTheme="minorHAnsi" w:hAnsiTheme="minorHAnsi" w:cstheme="minorHAnsi"/>
              </w:rPr>
              <w:t>FRL</w:t>
            </w:r>
          </w:p>
        </w:tc>
      </w:tr>
      <w:tr w:rsidR="00360644" w:rsidRPr="00360644" w14:paraId="5F0D9EAB" w14:textId="77777777" w:rsidTr="00231932">
        <w:tc>
          <w:tcPr>
            <w:tcW w:w="1781" w:type="dxa"/>
          </w:tcPr>
          <w:p w14:paraId="5436D06A" w14:textId="77777777" w:rsidR="00360644" w:rsidRPr="00360644" w:rsidRDefault="00360644" w:rsidP="00231932">
            <w:pPr>
              <w:tabs>
                <w:tab w:val="left" w:pos="1890"/>
              </w:tabs>
              <w:rPr>
                <w:rFonts w:asciiTheme="minorHAnsi" w:hAnsiTheme="minorHAnsi" w:cstheme="minorHAnsi"/>
              </w:rPr>
            </w:pPr>
            <w:r w:rsidRPr="00360644">
              <w:rPr>
                <w:rFonts w:asciiTheme="minorHAnsi" w:hAnsiTheme="minorHAnsi" w:cstheme="minorHAnsi"/>
              </w:rPr>
              <w:t>8B</w:t>
            </w:r>
          </w:p>
        </w:tc>
        <w:tc>
          <w:tcPr>
            <w:tcW w:w="2539" w:type="dxa"/>
          </w:tcPr>
          <w:p w14:paraId="55E65137" w14:textId="77777777" w:rsidR="00360644" w:rsidRPr="00360644" w:rsidRDefault="00360644" w:rsidP="00231932">
            <w:pPr>
              <w:tabs>
                <w:tab w:val="left" w:pos="1890"/>
              </w:tabs>
              <w:rPr>
                <w:rFonts w:asciiTheme="minorHAnsi" w:hAnsiTheme="minorHAnsi" w:cstheme="minorHAnsi"/>
              </w:rPr>
            </w:pPr>
            <w:r w:rsidRPr="00360644">
              <w:rPr>
                <w:rFonts w:asciiTheme="minorHAnsi" w:hAnsiTheme="minorHAnsi" w:cstheme="minorHAnsi"/>
              </w:rPr>
              <w:t>1 – 25</w:t>
            </w:r>
          </w:p>
        </w:tc>
        <w:tc>
          <w:tcPr>
            <w:tcW w:w="2565" w:type="dxa"/>
          </w:tcPr>
          <w:p w14:paraId="7FC69B98" w14:textId="77777777" w:rsidR="00360644" w:rsidRPr="00360644" w:rsidRDefault="00360644" w:rsidP="00231932">
            <w:pPr>
              <w:tabs>
                <w:tab w:val="left" w:pos="1890"/>
              </w:tabs>
              <w:rPr>
                <w:rFonts w:asciiTheme="minorHAnsi" w:hAnsiTheme="minorHAnsi" w:cstheme="minorHAnsi"/>
              </w:rPr>
            </w:pPr>
            <w:r w:rsidRPr="00360644">
              <w:rPr>
                <w:rFonts w:asciiTheme="minorHAnsi" w:hAnsiTheme="minorHAnsi" w:cstheme="minorHAnsi"/>
              </w:rPr>
              <w:t>$1,889.00</w:t>
            </w:r>
          </w:p>
        </w:tc>
        <w:tc>
          <w:tcPr>
            <w:tcW w:w="2560" w:type="dxa"/>
          </w:tcPr>
          <w:p w14:paraId="014C16A6" w14:textId="77777777" w:rsidR="00360644" w:rsidRPr="00360644" w:rsidRDefault="00360644" w:rsidP="00231932">
            <w:pPr>
              <w:tabs>
                <w:tab w:val="left" w:pos="1890"/>
              </w:tabs>
              <w:rPr>
                <w:rFonts w:asciiTheme="minorHAnsi" w:hAnsiTheme="minorHAnsi" w:cstheme="minorHAnsi"/>
              </w:rPr>
            </w:pPr>
            <w:r w:rsidRPr="00360644">
              <w:rPr>
                <w:rFonts w:asciiTheme="minorHAnsi" w:hAnsiTheme="minorHAnsi" w:cstheme="minorHAnsi"/>
              </w:rPr>
              <w:t>$1,952.07</w:t>
            </w:r>
          </w:p>
        </w:tc>
      </w:tr>
      <w:tr w:rsidR="00360644" w:rsidRPr="00360644" w14:paraId="4F3BAE17" w14:textId="77777777" w:rsidTr="00231932">
        <w:tc>
          <w:tcPr>
            <w:tcW w:w="1781" w:type="dxa"/>
          </w:tcPr>
          <w:p w14:paraId="288CE116" w14:textId="77777777" w:rsidR="00360644" w:rsidRPr="00360644" w:rsidRDefault="00360644" w:rsidP="00231932">
            <w:pPr>
              <w:tabs>
                <w:tab w:val="left" w:pos="1890"/>
              </w:tabs>
              <w:rPr>
                <w:rFonts w:asciiTheme="minorHAnsi" w:hAnsiTheme="minorHAnsi" w:cstheme="minorHAnsi"/>
              </w:rPr>
            </w:pPr>
            <w:r w:rsidRPr="00360644">
              <w:rPr>
                <w:rFonts w:asciiTheme="minorHAnsi" w:hAnsiTheme="minorHAnsi" w:cstheme="minorHAnsi"/>
              </w:rPr>
              <w:t>8C</w:t>
            </w:r>
          </w:p>
        </w:tc>
        <w:tc>
          <w:tcPr>
            <w:tcW w:w="2539" w:type="dxa"/>
          </w:tcPr>
          <w:p w14:paraId="3FA3DB90" w14:textId="77777777" w:rsidR="00360644" w:rsidRPr="00360644" w:rsidRDefault="00360644" w:rsidP="00231932">
            <w:pPr>
              <w:tabs>
                <w:tab w:val="left" w:pos="1890"/>
              </w:tabs>
              <w:rPr>
                <w:rFonts w:asciiTheme="minorHAnsi" w:hAnsiTheme="minorHAnsi" w:cstheme="minorHAnsi"/>
              </w:rPr>
            </w:pPr>
            <w:r w:rsidRPr="00360644">
              <w:rPr>
                <w:rFonts w:asciiTheme="minorHAnsi" w:hAnsiTheme="minorHAnsi" w:cstheme="minorHAnsi"/>
              </w:rPr>
              <w:t>26 – 100</w:t>
            </w:r>
          </w:p>
        </w:tc>
        <w:tc>
          <w:tcPr>
            <w:tcW w:w="2565" w:type="dxa"/>
          </w:tcPr>
          <w:p w14:paraId="0C2B0399" w14:textId="77777777" w:rsidR="00360644" w:rsidRPr="00360644" w:rsidRDefault="00360644" w:rsidP="00231932">
            <w:pPr>
              <w:tabs>
                <w:tab w:val="left" w:pos="1890"/>
              </w:tabs>
              <w:rPr>
                <w:rFonts w:asciiTheme="minorHAnsi" w:hAnsiTheme="minorHAnsi" w:cstheme="minorHAnsi"/>
              </w:rPr>
            </w:pPr>
            <w:r w:rsidRPr="00360644">
              <w:rPr>
                <w:rFonts w:asciiTheme="minorHAnsi" w:hAnsiTheme="minorHAnsi" w:cstheme="minorHAnsi"/>
              </w:rPr>
              <w:t xml:space="preserve">$2,442.20 </w:t>
            </w:r>
          </w:p>
        </w:tc>
        <w:tc>
          <w:tcPr>
            <w:tcW w:w="2560" w:type="dxa"/>
          </w:tcPr>
          <w:p w14:paraId="6935C7B7" w14:textId="77777777" w:rsidR="00360644" w:rsidRPr="00360644" w:rsidRDefault="00360644" w:rsidP="00231932">
            <w:pPr>
              <w:tabs>
                <w:tab w:val="left" w:pos="1890"/>
              </w:tabs>
              <w:rPr>
                <w:rFonts w:asciiTheme="minorHAnsi" w:hAnsiTheme="minorHAnsi" w:cstheme="minorHAnsi"/>
              </w:rPr>
            </w:pPr>
            <w:r w:rsidRPr="00360644">
              <w:rPr>
                <w:rFonts w:asciiTheme="minorHAnsi" w:hAnsiTheme="minorHAnsi" w:cstheme="minorHAnsi"/>
              </w:rPr>
              <w:t>$3,332.55</w:t>
            </w:r>
          </w:p>
        </w:tc>
      </w:tr>
      <w:tr w:rsidR="00360644" w:rsidRPr="00360644" w14:paraId="275A1212" w14:textId="77777777" w:rsidTr="00231932">
        <w:tc>
          <w:tcPr>
            <w:tcW w:w="1781" w:type="dxa"/>
          </w:tcPr>
          <w:p w14:paraId="3F9296CD" w14:textId="77777777" w:rsidR="00360644" w:rsidRPr="00360644" w:rsidRDefault="00360644" w:rsidP="00231932">
            <w:pPr>
              <w:tabs>
                <w:tab w:val="left" w:pos="1890"/>
              </w:tabs>
              <w:rPr>
                <w:rFonts w:asciiTheme="minorHAnsi" w:hAnsiTheme="minorHAnsi" w:cstheme="minorHAnsi"/>
              </w:rPr>
            </w:pPr>
            <w:r w:rsidRPr="00360644">
              <w:rPr>
                <w:rFonts w:asciiTheme="minorHAnsi" w:hAnsiTheme="minorHAnsi" w:cstheme="minorHAnsi"/>
              </w:rPr>
              <w:t>8D</w:t>
            </w:r>
          </w:p>
        </w:tc>
        <w:tc>
          <w:tcPr>
            <w:tcW w:w="2539" w:type="dxa"/>
          </w:tcPr>
          <w:p w14:paraId="75B00645" w14:textId="77777777" w:rsidR="00360644" w:rsidRPr="00360644" w:rsidRDefault="00360644" w:rsidP="00231932">
            <w:pPr>
              <w:tabs>
                <w:tab w:val="left" w:pos="1890"/>
              </w:tabs>
              <w:rPr>
                <w:rFonts w:asciiTheme="minorHAnsi" w:hAnsiTheme="minorHAnsi" w:cstheme="minorHAnsi"/>
              </w:rPr>
            </w:pPr>
            <w:r w:rsidRPr="00360644">
              <w:rPr>
                <w:rFonts w:asciiTheme="minorHAnsi" w:hAnsiTheme="minorHAnsi" w:cstheme="minorHAnsi"/>
              </w:rPr>
              <w:t>101 – 250</w:t>
            </w:r>
          </w:p>
        </w:tc>
        <w:tc>
          <w:tcPr>
            <w:tcW w:w="2565" w:type="dxa"/>
          </w:tcPr>
          <w:p w14:paraId="7CED7010" w14:textId="77777777" w:rsidR="00360644" w:rsidRPr="00360644" w:rsidRDefault="00360644" w:rsidP="00231932">
            <w:pPr>
              <w:tabs>
                <w:tab w:val="left" w:pos="1890"/>
              </w:tabs>
              <w:rPr>
                <w:rFonts w:asciiTheme="minorHAnsi" w:hAnsiTheme="minorHAnsi" w:cstheme="minorHAnsi"/>
              </w:rPr>
            </w:pPr>
            <w:r w:rsidRPr="00360644">
              <w:rPr>
                <w:rFonts w:asciiTheme="minorHAnsi" w:hAnsiTheme="minorHAnsi" w:cstheme="minorHAnsi"/>
              </w:rPr>
              <w:t>$3,052.71</w:t>
            </w:r>
          </w:p>
        </w:tc>
        <w:tc>
          <w:tcPr>
            <w:tcW w:w="2560" w:type="dxa"/>
          </w:tcPr>
          <w:p w14:paraId="3BF0FE57" w14:textId="77777777" w:rsidR="00360644" w:rsidRPr="00360644" w:rsidRDefault="00360644" w:rsidP="00231932">
            <w:pPr>
              <w:tabs>
                <w:tab w:val="left" w:pos="1890"/>
              </w:tabs>
              <w:rPr>
                <w:rFonts w:asciiTheme="minorHAnsi" w:hAnsiTheme="minorHAnsi" w:cstheme="minorHAnsi"/>
              </w:rPr>
            </w:pPr>
            <w:r w:rsidRPr="00360644">
              <w:rPr>
                <w:rFonts w:asciiTheme="minorHAnsi" w:hAnsiTheme="minorHAnsi" w:cstheme="minorHAnsi"/>
              </w:rPr>
              <w:t>$4,747.99</w:t>
            </w:r>
          </w:p>
        </w:tc>
      </w:tr>
      <w:tr w:rsidR="00360644" w:rsidRPr="00360644" w14:paraId="631E80BB" w14:textId="77777777" w:rsidTr="00231932">
        <w:tc>
          <w:tcPr>
            <w:tcW w:w="1781" w:type="dxa"/>
          </w:tcPr>
          <w:p w14:paraId="4573F470" w14:textId="77777777" w:rsidR="00360644" w:rsidRPr="00360644" w:rsidRDefault="00360644" w:rsidP="00231932">
            <w:pPr>
              <w:tabs>
                <w:tab w:val="left" w:pos="1890"/>
              </w:tabs>
              <w:rPr>
                <w:rFonts w:asciiTheme="minorHAnsi" w:hAnsiTheme="minorHAnsi" w:cstheme="minorHAnsi"/>
              </w:rPr>
            </w:pPr>
            <w:r w:rsidRPr="00360644">
              <w:rPr>
                <w:rFonts w:asciiTheme="minorHAnsi" w:hAnsiTheme="minorHAnsi" w:cstheme="minorHAnsi"/>
              </w:rPr>
              <w:t>8E</w:t>
            </w:r>
          </w:p>
        </w:tc>
        <w:tc>
          <w:tcPr>
            <w:tcW w:w="2539" w:type="dxa"/>
          </w:tcPr>
          <w:p w14:paraId="0C753380" w14:textId="77777777" w:rsidR="00360644" w:rsidRPr="00360644" w:rsidRDefault="00360644" w:rsidP="00231932">
            <w:pPr>
              <w:tabs>
                <w:tab w:val="left" w:pos="1890"/>
              </w:tabs>
              <w:rPr>
                <w:rFonts w:asciiTheme="minorHAnsi" w:hAnsiTheme="minorHAnsi" w:cstheme="minorHAnsi"/>
              </w:rPr>
            </w:pPr>
            <w:r w:rsidRPr="00360644">
              <w:rPr>
                <w:rFonts w:asciiTheme="minorHAnsi" w:hAnsiTheme="minorHAnsi" w:cstheme="minorHAnsi"/>
              </w:rPr>
              <w:t>Greater than 250</w:t>
            </w:r>
          </w:p>
        </w:tc>
        <w:tc>
          <w:tcPr>
            <w:tcW w:w="2565" w:type="dxa"/>
          </w:tcPr>
          <w:p w14:paraId="07455B91" w14:textId="77777777" w:rsidR="00360644" w:rsidRPr="00360644" w:rsidRDefault="00360644" w:rsidP="00231932">
            <w:pPr>
              <w:tabs>
                <w:tab w:val="left" w:pos="1890"/>
              </w:tabs>
              <w:rPr>
                <w:rFonts w:asciiTheme="minorHAnsi" w:hAnsiTheme="minorHAnsi" w:cstheme="minorHAnsi"/>
              </w:rPr>
            </w:pPr>
            <w:r w:rsidRPr="00360644">
              <w:rPr>
                <w:rFonts w:asciiTheme="minorHAnsi" w:hAnsiTheme="minorHAnsi" w:cstheme="minorHAnsi"/>
              </w:rPr>
              <w:t xml:space="preserve">$3,189.17 </w:t>
            </w:r>
          </w:p>
        </w:tc>
        <w:tc>
          <w:tcPr>
            <w:tcW w:w="2560" w:type="dxa"/>
          </w:tcPr>
          <w:p w14:paraId="0AD687A5" w14:textId="77777777" w:rsidR="00360644" w:rsidRPr="00360644" w:rsidRDefault="00360644" w:rsidP="00231932">
            <w:pPr>
              <w:tabs>
                <w:tab w:val="left" w:pos="1890"/>
              </w:tabs>
              <w:rPr>
                <w:rFonts w:asciiTheme="minorHAnsi" w:hAnsiTheme="minorHAnsi" w:cstheme="minorHAnsi"/>
              </w:rPr>
            </w:pPr>
            <w:r w:rsidRPr="00360644">
              <w:rPr>
                <w:rFonts w:asciiTheme="minorHAnsi" w:hAnsiTheme="minorHAnsi" w:cstheme="minorHAnsi"/>
              </w:rPr>
              <w:t>$5,904.95</w:t>
            </w:r>
          </w:p>
        </w:tc>
      </w:tr>
    </w:tbl>
    <w:p w14:paraId="243D8431" w14:textId="77777777" w:rsidR="00360644" w:rsidRPr="00360644" w:rsidRDefault="00360644" w:rsidP="00360644">
      <w:pPr>
        <w:tabs>
          <w:tab w:val="left" w:pos="1890"/>
        </w:tabs>
        <w:ind w:left="720"/>
        <w:rPr>
          <w:rFonts w:asciiTheme="minorHAnsi" w:hAnsiTheme="minorHAnsi" w:cstheme="minorHAnsi"/>
        </w:rPr>
      </w:pPr>
    </w:p>
    <w:p w14:paraId="2D19763A" w14:textId="7FA9A489" w:rsidR="00360644" w:rsidRDefault="00360644" w:rsidP="00360644">
      <w:pPr>
        <w:tabs>
          <w:tab w:val="left" w:pos="1890"/>
        </w:tabs>
        <w:ind w:left="720"/>
        <w:rPr>
          <w:rFonts w:asciiTheme="minorHAnsi" w:hAnsiTheme="minorHAnsi" w:cstheme="minorHAnsi"/>
        </w:rPr>
      </w:pPr>
      <w:r w:rsidRPr="00360644">
        <w:rPr>
          <w:rFonts w:asciiTheme="minorHAnsi" w:hAnsiTheme="minorHAnsi" w:cstheme="minorHAnsi"/>
        </w:rPr>
        <w:t xml:space="preserve">PR OSHA adopted the OSHA rule on increasing maximum penalties, originally published on July 1, 2016, and established a new penalty structure effective December 5, 2025. </w:t>
      </w:r>
      <w:r w:rsidR="00F21224">
        <w:rPr>
          <w:rFonts w:asciiTheme="minorHAnsi" w:hAnsiTheme="minorHAnsi" w:cstheme="minorHAnsi"/>
        </w:rPr>
        <w:t xml:space="preserve"> </w:t>
      </w:r>
      <w:r w:rsidRPr="00360644">
        <w:rPr>
          <w:rFonts w:asciiTheme="minorHAnsi" w:hAnsiTheme="minorHAnsi" w:cstheme="minorHAnsi"/>
        </w:rPr>
        <w:t>Prior to this change, PR OSHA's proposed penalties were lower than federal OSHA's penalty amounts.</w:t>
      </w:r>
      <w:r w:rsidR="00F21224">
        <w:rPr>
          <w:rFonts w:asciiTheme="minorHAnsi" w:hAnsiTheme="minorHAnsi" w:cstheme="minorHAnsi"/>
        </w:rPr>
        <w:t xml:space="preserve">  </w:t>
      </w:r>
      <w:r w:rsidRPr="00360644">
        <w:rPr>
          <w:rFonts w:asciiTheme="minorHAnsi" w:hAnsiTheme="minorHAnsi" w:cstheme="minorHAnsi"/>
        </w:rPr>
        <w:t>Because the revised penalty structure went into effect near the end of the performance period, its impact was not fully reflected in FY 2025 data, and therefore this issue does not rise to the level of a finding at this time.</w:t>
      </w:r>
      <w:r w:rsidR="00F21224">
        <w:rPr>
          <w:rFonts w:asciiTheme="minorHAnsi" w:hAnsiTheme="minorHAnsi" w:cstheme="minorHAnsi"/>
        </w:rPr>
        <w:t xml:space="preserve"> </w:t>
      </w:r>
      <w:r w:rsidRPr="00360644">
        <w:rPr>
          <w:rFonts w:asciiTheme="minorHAnsi" w:hAnsiTheme="minorHAnsi" w:cstheme="minorHAnsi"/>
        </w:rPr>
        <w:t xml:space="preserve"> Federal OSHA will begin monitoring PR OSHA's penalties in relation to the FRL in FY 2026.</w:t>
      </w:r>
    </w:p>
    <w:p w14:paraId="1254EA47" w14:textId="77777777" w:rsidR="004D6FCD" w:rsidRDefault="004D6FCD" w:rsidP="00360644">
      <w:pPr>
        <w:tabs>
          <w:tab w:val="left" w:pos="1890"/>
        </w:tabs>
        <w:ind w:left="720"/>
        <w:rPr>
          <w:rFonts w:asciiTheme="minorHAnsi" w:hAnsiTheme="minorHAnsi" w:cstheme="minorHAnsi"/>
        </w:rPr>
      </w:pPr>
    </w:p>
    <w:p w14:paraId="1496217E" w14:textId="63F1D399" w:rsidR="004D6FCD" w:rsidRPr="00536D67" w:rsidRDefault="00281ECF" w:rsidP="00360644">
      <w:pPr>
        <w:tabs>
          <w:tab w:val="left" w:pos="1890"/>
        </w:tabs>
        <w:ind w:left="720"/>
        <w:rPr>
          <w:rFonts w:asciiTheme="minorHAnsi" w:hAnsiTheme="minorHAnsi" w:cstheme="minorHAnsi"/>
        </w:rPr>
      </w:pPr>
      <w:r w:rsidRPr="00281ECF">
        <w:rPr>
          <w:rFonts w:asciiTheme="minorHAnsi" w:hAnsiTheme="minorHAnsi" w:cstheme="minorHAnsi"/>
        </w:rPr>
        <w:t xml:space="preserve">SAMM #12 indicates that </w:t>
      </w:r>
      <w:r>
        <w:rPr>
          <w:rFonts w:asciiTheme="minorHAnsi" w:hAnsiTheme="minorHAnsi" w:cstheme="minorHAnsi"/>
        </w:rPr>
        <w:t>PR OSHA</w:t>
      </w:r>
      <w:r w:rsidRPr="00281ECF">
        <w:rPr>
          <w:rFonts w:asciiTheme="minorHAnsi" w:hAnsiTheme="minorHAnsi" w:cstheme="minorHAnsi"/>
        </w:rPr>
        <w:t xml:space="preserve"> retained </w:t>
      </w:r>
      <w:r>
        <w:rPr>
          <w:rFonts w:asciiTheme="minorHAnsi" w:hAnsiTheme="minorHAnsi" w:cstheme="minorHAnsi"/>
        </w:rPr>
        <w:t>70.39</w:t>
      </w:r>
      <w:r w:rsidRPr="00281ECF">
        <w:rPr>
          <w:rFonts w:asciiTheme="minorHAnsi" w:hAnsiTheme="minorHAnsi" w:cstheme="minorHAnsi"/>
        </w:rPr>
        <w:t xml:space="preserve">% of penalties. </w:t>
      </w:r>
      <w:r w:rsidR="00F21224">
        <w:rPr>
          <w:rFonts w:asciiTheme="minorHAnsi" w:hAnsiTheme="minorHAnsi" w:cstheme="minorHAnsi"/>
        </w:rPr>
        <w:t xml:space="preserve"> </w:t>
      </w:r>
      <w:r w:rsidRPr="00281ECF">
        <w:rPr>
          <w:rFonts w:asciiTheme="minorHAnsi" w:hAnsiTheme="minorHAnsi" w:cstheme="minorHAnsi"/>
        </w:rPr>
        <w:t>The FRL for FY 202</w:t>
      </w:r>
      <w:r>
        <w:rPr>
          <w:rFonts w:asciiTheme="minorHAnsi" w:hAnsiTheme="minorHAnsi" w:cstheme="minorHAnsi"/>
        </w:rPr>
        <w:t>5</w:t>
      </w:r>
      <w:r w:rsidRPr="00281ECF">
        <w:rPr>
          <w:rFonts w:asciiTheme="minorHAnsi" w:hAnsiTheme="minorHAnsi" w:cstheme="minorHAnsi"/>
        </w:rPr>
        <w:t xml:space="preserve"> is set at </w:t>
      </w:r>
      <w:r w:rsidR="00CE3CD6">
        <w:rPr>
          <w:rFonts w:asciiTheme="minorHAnsi" w:hAnsiTheme="minorHAnsi" w:cstheme="minorHAnsi"/>
        </w:rPr>
        <w:t xml:space="preserve">     </w:t>
      </w:r>
      <w:r w:rsidRPr="00281ECF">
        <w:rPr>
          <w:rFonts w:asciiTheme="minorHAnsi" w:hAnsiTheme="minorHAnsi" w:cstheme="minorHAnsi"/>
        </w:rPr>
        <w:t>-</w:t>
      </w:r>
      <w:r w:rsidR="00CE3CD6">
        <w:rPr>
          <w:rFonts w:asciiTheme="minorHAnsi" w:hAnsiTheme="minorHAnsi" w:cstheme="minorHAnsi"/>
        </w:rPr>
        <w:t>20</w:t>
      </w:r>
      <w:r w:rsidRPr="00281ECF">
        <w:rPr>
          <w:rFonts w:asciiTheme="minorHAnsi" w:hAnsiTheme="minorHAnsi" w:cstheme="minorHAnsi"/>
        </w:rPr>
        <w:t xml:space="preserve">% of the three-year national average of </w:t>
      </w:r>
      <w:r w:rsidR="00012886">
        <w:rPr>
          <w:rFonts w:asciiTheme="minorHAnsi" w:hAnsiTheme="minorHAnsi" w:cstheme="minorHAnsi"/>
        </w:rPr>
        <w:t>70.58</w:t>
      </w:r>
      <w:r w:rsidRPr="00281ECF">
        <w:rPr>
          <w:rFonts w:asciiTheme="minorHAnsi" w:hAnsiTheme="minorHAnsi" w:cstheme="minorHAnsi"/>
        </w:rPr>
        <w:t xml:space="preserve">% </w:t>
      </w:r>
      <w:r w:rsidR="00012886">
        <w:rPr>
          <w:rFonts w:asciiTheme="minorHAnsi" w:hAnsiTheme="minorHAnsi" w:cstheme="minorHAnsi"/>
        </w:rPr>
        <w:t xml:space="preserve">or </w:t>
      </w:r>
      <w:r w:rsidR="00374061">
        <w:rPr>
          <w:rFonts w:asciiTheme="minorHAnsi" w:hAnsiTheme="minorHAnsi" w:cstheme="minorHAnsi"/>
        </w:rPr>
        <w:t xml:space="preserve">56.47%.  </w:t>
      </w:r>
      <w:r w:rsidR="00276BDA" w:rsidRPr="00276BDA">
        <w:rPr>
          <w:rFonts w:asciiTheme="minorHAnsi" w:hAnsiTheme="minorHAnsi" w:cstheme="minorHAnsi"/>
        </w:rPr>
        <w:t>PR OSHA's penalty retention rate of 70.39% demonstrates performance consistent with national standards, falling well within the established FRL</w:t>
      </w:r>
      <w:r w:rsidR="00A670A6">
        <w:rPr>
          <w:rFonts w:asciiTheme="minorHAnsi" w:hAnsiTheme="minorHAnsi" w:cstheme="minorHAnsi"/>
        </w:rPr>
        <w:t xml:space="preserve">. </w:t>
      </w:r>
      <w:r w:rsidR="00F21224">
        <w:rPr>
          <w:rFonts w:asciiTheme="minorHAnsi" w:hAnsiTheme="minorHAnsi" w:cstheme="minorHAnsi"/>
        </w:rPr>
        <w:t xml:space="preserve"> </w:t>
      </w:r>
      <w:r w:rsidR="00276BDA" w:rsidRPr="00276BDA">
        <w:rPr>
          <w:rFonts w:asciiTheme="minorHAnsi" w:hAnsiTheme="minorHAnsi" w:cstheme="minorHAnsi"/>
        </w:rPr>
        <w:t>This indicates that PR OSHA is effectively maintaining</w:t>
      </w:r>
      <w:r w:rsidR="00F21224">
        <w:rPr>
          <w:rFonts w:asciiTheme="minorHAnsi" w:hAnsiTheme="minorHAnsi" w:cstheme="minorHAnsi"/>
        </w:rPr>
        <w:t xml:space="preserve"> penalties.</w:t>
      </w:r>
    </w:p>
    <w:p w14:paraId="67ED59A9" w14:textId="77777777" w:rsidR="00DE1102" w:rsidRPr="009C013E" w:rsidRDefault="00DE1102" w:rsidP="00C06462">
      <w:pPr>
        <w:tabs>
          <w:tab w:val="left" w:pos="1890"/>
          <w:tab w:val="left" w:pos="2430"/>
        </w:tabs>
        <w:contextualSpacing/>
        <w:rPr>
          <w:rFonts w:asciiTheme="minorHAnsi" w:hAnsiTheme="minorHAnsi" w:cstheme="minorHAnsi"/>
        </w:rPr>
      </w:pPr>
    </w:p>
    <w:p w14:paraId="4C32DA4C" w14:textId="58CC08C8" w:rsidR="00FD11CF" w:rsidRPr="009C013E" w:rsidRDefault="00FD11CF" w:rsidP="00C90004">
      <w:pPr>
        <w:pStyle w:val="ListParagraph"/>
        <w:numPr>
          <w:ilvl w:val="0"/>
          <w:numId w:val="5"/>
        </w:numPr>
        <w:tabs>
          <w:tab w:val="left" w:pos="1890"/>
          <w:tab w:val="left" w:pos="2430"/>
        </w:tabs>
        <w:ind w:left="720"/>
        <w:rPr>
          <w:rFonts w:asciiTheme="minorHAnsi" w:hAnsiTheme="minorHAnsi" w:cstheme="minorHAnsi"/>
          <w:sz w:val="24"/>
          <w:szCs w:val="24"/>
        </w:rPr>
      </w:pPr>
      <w:r w:rsidRPr="009C013E">
        <w:rPr>
          <w:rFonts w:asciiTheme="minorHAnsi" w:hAnsiTheme="minorHAnsi" w:cstheme="minorHAnsi"/>
          <w:sz w:val="24"/>
          <w:szCs w:val="24"/>
        </w:rPr>
        <w:t>Abatement</w:t>
      </w:r>
    </w:p>
    <w:p w14:paraId="537A96E6" w14:textId="53161A8B" w:rsidR="001A0590" w:rsidRPr="009C013E" w:rsidRDefault="001A0590" w:rsidP="001A0590">
      <w:pPr>
        <w:tabs>
          <w:tab w:val="left" w:pos="1170"/>
          <w:tab w:val="left" w:pos="1350"/>
        </w:tabs>
        <w:ind w:left="720"/>
        <w:rPr>
          <w:rFonts w:asciiTheme="minorHAnsi" w:hAnsiTheme="minorHAnsi" w:cstheme="minorHAnsi"/>
        </w:rPr>
      </w:pPr>
      <w:r w:rsidRPr="009C013E">
        <w:rPr>
          <w:rFonts w:asciiTheme="minorHAnsi" w:hAnsiTheme="minorHAnsi" w:cstheme="minorHAnsi"/>
        </w:rPr>
        <w:t xml:space="preserve">The </w:t>
      </w:r>
      <w:r>
        <w:rPr>
          <w:rFonts w:asciiTheme="minorHAnsi" w:hAnsiTheme="minorHAnsi" w:cstheme="minorHAnsi"/>
        </w:rPr>
        <w:t xml:space="preserve">FY 2025 </w:t>
      </w:r>
      <w:r w:rsidRPr="009C013E">
        <w:rPr>
          <w:rFonts w:asciiTheme="minorHAnsi" w:hAnsiTheme="minorHAnsi" w:cstheme="minorHAnsi"/>
        </w:rPr>
        <w:t xml:space="preserve">review of </w:t>
      </w:r>
      <w:r>
        <w:rPr>
          <w:rFonts w:asciiTheme="minorHAnsi" w:hAnsiTheme="minorHAnsi" w:cstheme="minorHAnsi"/>
        </w:rPr>
        <w:t xml:space="preserve">closed </w:t>
      </w:r>
      <w:r w:rsidRPr="009C013E">
        <w:rPr>
          <w:rFonts w:asciiTheme="minorHAnsi" w:hAnsiTheme="minorHAnsi" w:cstheme="minorHAnsi"/>
        </w:rPr>
        <w:t xml:space="preserve">case files revealed that adequate verification/evidence of </w:t>
      </w:r>
    </w:p>
    <w:p w14:paraId="20FBDD42" w14:textId="77777777" w:rsidR="001A0590" w:rsidRPr="009C013E" w:rsidRDefault="001A0590" w:rsidP="001A0590">
      <w:pPr>
        <w:tabs>
          <w:tab w:val="left" w:pos="1170"/>
          <w:tab w:val="left" w:pos="1350"/>
        </w:tabs>
        <w:ind w:left="720"/>
        <w:rPr>
          <w:rFonts w:asciiTheme="minorHAnsi" w:hAnsiTheme="minorHAnsi" w:cstheme="minorHAnsi"/>
        </w:rPr>
      </w:pPr>
      <w:r w:rsidRPr="009C013E">
        <w:rPr>
          <w:rFonts w:asciiTheme="minorHAnsi" w:hAnsiTheme="minorHAnsi" w:cstheme="minorHAnsi"/>
        </w:rPr>
        <w:t xml:space="preserve">abatement was being obtained in </w:t>
      </w:r>
      <w:r>
        <w:rPr>
          <w:rFonts w:asciiTheme="minorHAnsi" w:hAnsiTheme="minorHAnsi" w:cstheme="minorHAnsi"/>
        </w:rPr>
        <w:t>37</w:t>
      </w:r>
      <w:r w:rsidRPr="009C013E">
        <w:rPr>
          <w:rFonts w:asciiTheme="minorHAnsi" w:hAnsiTheme="minorHAnsi" w:cstheme="minorHAnsi"/>
        </w:rPr>
        <w:t xml:space="preserve"> of the </w:t>
      </w:r>
      <w:r>
        <w:rPr>
          <w:rFonts w:asciiTheme="minorHAnsi" w:hAnsiTheme="minorHAnsi" w:cstheme="minorHAnsi"/>
        </w:rPr>
        <w:t>40</w:t>
      </w:r>
      <w:r w:rsidRPr="009C013E">
        <w:rPr>
          <w:rFonts w:asciiTheme="minorHAnsi" w:hAnsiTheme="minorHAnsi" w:cstheme="minorHAnsi"/>
        </w:rPr>
        <w:t xml:space="preserve"> (9</w:t>
      </w:r>
      <w:r>
        <w:rPr>
          <w:rFonts w:asciiTheme="minorHAnsi" w:hAnsiTheme="minorHAnsi" w:cstheme="minorHAnsi"/>
        </w:rPr>
        <w:t>2.5</w:t>
      </w:r>
      <w:r w:rsidRPr="009C013E">
        <w:rPr>
          <w:rFonts w:asciiTheme="minorHAnsi" w:hAnsiTheme="minorHAnsi" w:cstheme="minorHAnsi"/>
        </w:rPr>
        <w:t>%) case files reviewed with citations</w:t>
      </w:r>
    </w:p>
    <w:p w14:paraId="7963EF6F" w14:textId="77777777" w:rsidR="001A0590" w:rsidRPr="009C013E" w:rsidRDefault="001A0590" w:rsidP="001A0590">
      <w:pPr>
        <w:tabs>
          <w:tab w:val="left" w:pos="1170"/>
          <w:tab w:val="left" w:pos="1350"/>
        </w:tabs>
        <w:ind w:left="720"/>
        <w:rPr>
          <w:rFonts w:asciiTheme="minorHAnsi" w:hAnsiTheme="minorHAnsi" w:cstheme="minorHAnsi"/>
        </w:rPr>
      </w:pPr>
      <w:r w:rsidRPr="009C013E">
        <w:rPr>
          <w:rFonts w:asciiTheme="minorHAnsi" w:hAnsiTheme="minorHAnsi" w:cstheme="minorHAnsi"/>
        </w:rPr>
        <w:t>issued.  This does not represent a trend that requires further action.  Follow-up inspections</w:t>
      </w:r>
    </w:p>
    <w:p w14:paraId="09E579F3" w14:textId="77777777" w:rsidR="001A0590" w:rsidRDefault="001A0590" w:rsidP="001A0590">
      <w:pPr>
        <w:tabs>
          <w:tab w:val="left" w:pos="1170"/>
          <w:tab w:val="left" w:pos="1350"/>
        </w:tabs>
        <w:ind w:left="720"/>
        <w:rPr>
          <w:rFonts w:asciiTheme="minorHAnsi" w:hAnsiTheme="minorHAnsi" w:cstheme="minorHAnsi"/>
        </w:rPr>
      </w:pPr>
      <w:r w:rsidRPr="009C013E">
        <w:rPr>
          <w:rFonts w:asciiTheme="minorHAnsi" w:hAnsiTheme="minorHAnsi" w:cstheme="minorHAnsi"/>
        </w:rPr>
        <w:t>were performed when indicated.</w:t>
      </w:r>
    </w:p>
    <w:p w14:paraId="21610AC1" w14:textId="77777777" w:rsidR="001A0590" w:rsidRDefault="001A0590" w:rsidP="001A0590">
      <w:pPr>
        <w:rPr>
          <w:rFonts w:asciiTheme="minorHAnsi" w:hAnsiTheme="minorHAnsi" w:cstheme="minorHAnsi"/>
          <w:b/>
          <w:bCs/>
          <w:u w:val="single"/>
        </w:rPr>
      </w:pPr>
    </w:p>
    <w:p w14:paraId="57BFCE88" w14:textId="7054B9CC" w:rsidR="00EC449C" w:rsidRDefault="004763D5" w:rsidP="002D1DF7">
      <w:pPr>
        <w:ind w:left="720"/>
        <w:rPr>
          <w:rFonts w:asciiTheme="minorHAnsi" w:hAnsiTheme="minorHAnsi" w:cstheme="minorHAnsi"/>
        </w:rPr>
      </w:pPr>
      <w:r w:rsidRPr="004763D5">
        <w:rPr>
          <w:rFonts w:asciiTheme="minorHAnsi" w:hAnsiTheme="minorHAnsi" w:cstheme="minorHAnsi"/>
        </w:rPr>
        <w:t xml:space="preserve">Timely abatement of cited hazards is essential to protecting worker safety and health, as delays unnecessarily prolong employee exposure to dangerous conditions and undermine the purpose of the citation process. </w:t>
      </w:r>
      <w:r w:rsidR="00A34E4F">
        <w:rPr>
          <w:rFonts w:asciiTheme="minorHAnsi" w:hAnsiTheme="minorHAnsi" w:cstheme="minorHAnsi"/>
        </w:rPr>
        <w:t xml:space="preserve"> </w:t>
      </w:r>
      <w:r w:rsidRPr="004763D5">
        <w:rPr>
          <w:rFonts w:asciiTheme="minorHAnsi" w:hAnsiTheme="minorHAnsi" w:cstheme="minorHAnsi"/>
        </w:rPr>
        <w:t xml:space="preserve">For this reason, </w:t>
      </w:r>
      <w:r w:rsidR="00917E0C">
        <w:rPr>
          <w:rFonts w:asciiTheme="minorHAnsi" w:hAnsiTheme="minorHAnsi" w:cstheme="minorHAnsi"/>
        </w:rPr>
        <w:t xml:space="preserve">the </w:t>
      </w:r>
      <w:r w:rsidRPr="004763D5">
        <w:rPr>
          <w:rFonts w:asciiTheme="minorHAnsi" w:hAnsiTheme="minorHAnsi" w:cstheme="minorHAnsi"/>
        </w:rPr>
        <w:t>finding regarding the failure to verify abatement in a timely manner is continued.</w:t>
      </w:r>
    </w:p>
    <w:p w14:paraId="1C60E269" w14:textId="77777777" w:rsidR="004763D5" w:rsidRDefault="004763D5" w:rsidP="002D1DF7">
      <w:pPr>
        <w:ind w:left="720"/>
        <w:rPr>
          <w:rFonts w:asciiTheme="minorHAnsi" w:hAnsiTheme="minorHAnsi" w:cstheme="minorHAnsi"/>
          <w:b/>
          <w:bCs/>
          <w:u w:val="single"/>
        </w:rPr>
      </w:pPr>
    </w:p>
    <w:p w14:paraId="0ACFB5DD" w14:textId="1795567A" w:rsidR="002D1DF7" w:rsidRPr="00682DBA" w:rsidRDefault="002D1DF7" w:rsidP="002D1DF7">
      <w:pPr>
        <w:ind w:left="720"/>
        <w:rPr>
          <w:rFonts w:asciiTheme="minorHAnsi" w:hAnsiTheme="minorHAnsi" w:cstheme="minorHAnsi"/>
        </w:rPr>
      </w:pPr>
      <w:r w:rsidRPr="00BF33D9">
        <w:rPr>
          <w:rFonts w:asciiTheme="minorHAnsi" w:hAnsiTheme="minorHAnsi" w:cstheme="minorHAnsi"/>
          <w:b/>
          <w:bCs/>
          <w:u w:val="single"/>
        </w:rPr>
        <w:t>Finding FY 2025-0</w:t>
      </w:r>
      <w:r w:rsidR="00D7640E">
        <w:rPr>
          <w:rFonts w:asciiTheme="minorHAnsi" w:hAnsiTheme="minorHAnsi" w:cstheme="minorHAnsi"/>
          <w:b/>
          <w:bCs/>
          <w:u w:val="single"/>
        </w:rPr>
        <w:t>2</w:t>
      </w:r>
      <w:r w:rsidRPr="00BF33D9">
        <w:rPr>
          <w:rFonts w:asciiTheme="minorHAnsi" w:hAnsiTheme="minorHAnsi" w:cstheme="minorHAnsi"/>
          <w:b/>
          <w:bCs/>
          <w:u w:val="single"/>
        </w:rPr>
        <w:t xml:space="preserve"> (</w:t>
      </w:r>
      <w:r w:rsidRPr="00410E37">
        <w:rPr>
          <w:rFonts w:asciiTheme="minorHAnsi" w:hAnsiTheme="minorHAnsi" w:cstheme="minorHAnsi"/>
          <w:b/>
          <w:bCs/>
          <w:u w:val="single"/>
        </w:rPr>
        <w:t>FY 2024-02</w:t>
      </w:r>
      <w:r>
        <w:rPr>
          <w:rFonts w:asciiTheme="minorHAnsi" w:hAnsiTheme="minorHAnsi" w:cstheme="minorHAnsi"/>
          <w:b/>
          <w:bCs/>
          <w:u w:val="single"/>
        </w:rPr>
        <w:t xml:space="preserve">, </w:t>
      </w:r>
      <w:r w:rsidRPr="00BF33D9">
        <w:rPr>
          <w:rFonts w:asciiTheme="minorHAnsi" w:hAnsiTheme="minorHAnsi" w:cstheme="minorHAnsi"/>
          <w:b/>
          <w:bCs/>
          <w:u w:val="single"/>
        </w:rPr>
        <w:t>FY 2023-02, FY 2022-05):</w:t>
      </w:r>
      <w:r w:rsidRPr="00BF33D9">
        <w:rPr>
          <w:rFonts w:asciiTheme="minorHAnsi" w:hAnsiTheme="minorHAnsi" w:cstheme="minorHAnsi"/>
        </w:rPr>
        <w:t xml:space="preserve"> </w:t>
      </w:r>
      <w:r w:rsidR="00985DAD">
        <w:rPr>
          <w:rFonts w:asciiTheme="minorHAnsi" w:hAnsiTheme="minorHAnsi" w:cstheme="minorHAnsi"/>
          <w:i/>
          <w:iCs/>
        </w:rPr>
        <w:t>Overdue Abatement</w:t>
      </w:r>
    </w:p>
    <w:p w14:paraId="5D809B9A" w14:textId="69ACC95D" w:rsidR="002D1DF7" w:rsidRDefault="002D1DF7" w:rsidP="002D1DF7">
      <w:pPr>
        <w:ind w:left="720"/>
        <w:rPr>
          <w:rFonts w:asciiTheme="minorHAnsi" w:hAnsiTheme="minorHAnsi" w:cstheme="minorHAnsi"/>
        </w:rPr>
      </w:pPr>
      <w:r w:rsidRPr="00BF33D9">
        <w:rPr>
          <w:rFonts w:asciiTheme="minorHAnsi" w:hAnsiTheme="minorHAnsi" w:cstheme="minorHAnsi"/>
        </w:rPr>
        <w:t xml:space="preserve">The OIS Open Inspection </w:t>
      </w:r>
      <w:r w:rsidR="00917E0C">
        <w:rPr>
          <w:rFonts w:asciiTheme="minorHAnsi" w:hAnsiTheme="minorHAnsi" w:cstheme="minorHAnsi"/>
        </w:rPr>
        <w:t>R</w:t>
      </w:r>
      <w:r w:rsidRPr="00BF33D9">
        <w:rPr>
          <w:rFonts w:asciiTheme="minorHAnsi" w:hAnsiTheme="minorHAnsi" w:cstheme="minorHAnsi"/>
        </w:rPr>
        <w:t>eport, run on December 1</w:t>
      </w:r>
      <w:r>
        <w:rPr>
          <w:rFonts w:asciiTheme="minorHAnsi" w:hAnsiTheme="minorHAnsi" w:cstheme="minorHAnsi"/>
        </w:rPr>
        <w:t>7</w:t>
      </w:r>
      <w:r w:rsidRPr="00BF33D9">
        <w:rPr>
          <w:rFonts w:asciiTheme="minorHAnsi" w:hAnsiTheme="minorHAnsi" w:cstheme="minorHAnsi"/>
        </w:rPr>
        <w:t>, 202</w:t>
      </w:r>
      <w:r>
        <w:rPr>
          <w:rFonts w:asciiTheme="minorHAnsi" w:hAnsiTheme="minorHAnsi" w:cstheme="minorHAnsi"/>
        </w:rPr>
        <w:t>5</w:t>
      </w:r>
      <w:r w:rsidRPr="00BF33D9">
        <w:rPr>
          <w:rFonts w:asciiTheme="minorHAnsi" w:hAnsiTheme="minorHAnsi" w:cstheme="minorHAnsi"/>
        </w:rPr>
        <w:t xml:space="preserve">, showed </w:t>
      </w:r>
      <w:r w:rsidR="000F616C">
        <w:rPr>
          <w:rFonts w:asciiTheme="minorHAnsi" w:hAnsiTheme="minorHAnsi" w:cstheme="minorHAnsi"/>
        </w:rPr>
        <w:t>58</w:t>
      </w:r>
      <w:r w:rsidRPr="00BF33D9">
        <w:rPr>
          <w:rFonts w:asciiTheme="minorHAnsi" w:hAnsiTheme="minorHAnsi" w:cstheme="minorHAnsi"/>
        </w:rPr>
        <w:t xml:space="preserve"> inspections with overdue abatement</w:t>
      </w:r>
      <w:r w:rsidR="00D14388">
        <w:rPr>
          <w:rFonts w:asciiTheme="minorHAnsi" w:hAnsiTheme="minorHAnsi" w:cstheme="minorHAnsi"/>
        </w:rPr>
        <w:t xml:space="preserve">.  </w:t>
      </w:r>
      <w:r w:rsidRPr="00BF33D9">
        <w:rPr>
          <w:rFonts w:asciiTheme="minorHAnsi" w:hAnsiTheme="minorHAnsi" w:cstheme="minorHAnsi"/>
        </w:rPr>
        <w:t xml:space="preserve">The number of days overdue for these inspections ranged from </w:t>
      </w:r>
      <w:r w:rsidR="0059798E">
        <w:rPr>
          <w:rFonts w:asciiTheme="minorHAnsi" w:hAnsiTheme="minorHAnsi" w:cstheme="minorHAnsi"/>
        </w:rPr>
        <w:t>30</w:t>
      </w:r>
      <w:r w:rsidRPr="00BF33D9">
        <w:rPr>
          <w:rFonts w:asciiTheme="minorHAnsi" w:hAnsiTheme="minorHAnsi" w:cstheme="minorHAnsi"/>
        </w:rPr>
        <w:t xml:space="preserve"> to</w:t>
      </w:r>
      <w:r>
        <w:rPr>
          <w:rFonts w:asciiTheme="minorHAnsi" w:hAnsiTheme="minorHAnsi" w:cstheme="minorHAnsi"/>
        </w:rPr>
        <w:t xml:space="preserve"> 226</w:t>
      </w:r>
      <w:r w:rsidRPr="00BF33D9">
        <w:rPr>
          <w:rFonts w:asciiTheme="minorHAnsi" w:hAnsiTheme="minorHAnsi" w:cstheme="minorHAnsi"/>
        </w:rPr>
        <w:t xml:space="preserve"> days overdue.</w:t>
      </w:r>
    </w:p>
    <w:p w14:paraId="509098F6" w14:textId="77777777" w:rsidR="00431914" w:rsidRDefault="00431914" w:rsidP="002D1DF7">
      <w:pPr>
        <w:ind w:left="720"/>
        <w:rPr>
          <w:rFonts w:asciiTheme="minorHAnsi" w:hAnsiTheme="minorHAnsi" w:cstheme="minorHAnsi"/>
          <w:b/>
          <w:bCs/>
          <w:u w:val="single"/>
        </w:rPr>
      </w:pPr>
    </w:p>
    <w:p w14:paraId="4F138E14" w14:textId="7FC5DDC0" w:rsidR="002D1DF7" w:rsidRPr="00BF33D9" w:rsidRDefault="002D1DF7" w:rsidP="002D1DF7">
      <w:pPr>
        <w:ind w:left="720"/>
        <w:rPr>
          <w:rFonts w:asciiTheme="minorHAnsi" w:hAnsiTheme="minorHAnsi" w:cstheme="minorHAnsi"/>
          <w:b/>
          <w:bCs/>
          <w:u w:val="single"/>
        </w:rPr>
      </w:pPr>
      <w:r w:rsidRPr="00BF33D9">
        <w:rPr>
          <w:rFonts w:asciiTheme="minorHAnsi" w:hAnsiTheme="minorHAnsi" w:cstheme="minorHAnsi"/>
          <w:b/>
          <w:bCs/>
          <w:u w:val="single"/>
        </w:rPr>
        <w:t>Recommendation FY 2025-0</w:t>
      </w:r>
      <w:r w:rsidR="00D7640E">
        <w:rPr>
          <w:rFonts w:asciiTheme="minorHAnsi" w:hAnsiTheme="minorHAnsi" w:cstheme="minorHAnsi"/>
          <w:b/>
          <w:bCs/>
          <w:u w:val="single"/>
        </w:rPr>
        <w:t>2</w:t>
      </w:r>
      <w:r w:rsidRPr="00BF33D9">
        <w:rPr>
          <w:rFonts w:asciiTheme="minorHAnsi" w:hAnsiTheme="minorHAnsi" w:cstheme="minorHAnsi"/>
          <w:b/>
          <w:bCs/>
          <w:u w:val="single"/>
        </w:rPr>
        <w:t>:</w:t>
      </w:r>
    </w:p>
    <w:p w14:paraId="3C3E6956" w14:textId="432A0FBD" w:rsidR="002D1DF7" w:rsidRPr="00BF33D9" w:rsidRDefault="002D1DF7" w:rsidP="002D1DF7">
      <w:pPr>
        <w:ind w:left="720"/>
        <w:rPr>
          <w:rFonts w:asciiTheme="minorHAnsi" w:hAnsiTheme="minorHAnsi" w:cstheme="minorHAnsi"/>
        </w:rPr>
      </w:pPr>
      <w:r w:rsidRPr="00BF33D9">
        <w:rPr>
          <w:rFonts w:asciiTheme="minorHAnsi" w:hAnsiTheme="minorHAnsi" w:cstheme="minorHAnsi"/>
        </w:rPr>
        <w:t>PR OSHA should ensure that OIS reports are run weekly</w:t>
      </w:r>
      <w:r w:rsidR="00C540E0">
        <w:rPr>
          <w:rFonts w:asciiTheme="minorHAnsi" w:hAnsiTheme="minorHAnsi" w:cstheme="minorHAnsi"/>
        </w:rPr>
        <w:t xml:space="preserve">. </w:t>
      </w:r>
      <w:r w:rsidR="00D14388">
        <w:rPr>
          <w:rFonts w:asciiTheme="minorHAnsi" w:hAnsiTheme="minorHAnsi" w:cstheme="minorHAnsi"/>
        </w:rPr>
        <w:t xml:space="preserve"> </w:t>
      </w:r>
      <w:r>
        <w:rPr>
          <w:rFonts w:asciiTheme="minorHAnsi" w:hAnsiTheme="minorHAnsi" w:cstheme="minorHAnsi"/>
        </w:rPr>
        <w:t>The program should e</w:t>
      </w:r>
      <w:r w:rsidRPr="00BF33D9">
        <w:rPr>
          <w:rFonts w:asciiTheme="minorHAnsi" w:hAnsiTheme="minorHAnsi" w:cstheme="minorHAnsi"/>
        </w:rPr>
        <w:t xml:space="preserve">stablish a system of tracking </w:t>
      </w:r>
      <w:r>
        <w:rPr>
          <w:rFonts w:asciiTheme="minorHAnsi" w:hAnsiTheme="minorHAnsi" w:cstheme="minorHAnsi"/>
        </w:rPr>
        <w:t>ensuring</w:t>
      </w:r>
      <w:r w:rsidRPr="00BF33D9">
        <w:rPr>
          <w:rFonts w:asciiTheme="minorHAnsi" w:hAnsiTheme="minorHAnsi" w:cstheme="minorHAnsi"/>
        </w:rPr>
        <w:t xml:space="preserve"> that abatement of citations will be secured within the abatement period, petitions for modifications of abatement are obtained from the employer</w:t>
      </w:r>
      <w:r>
        <w:rPr>
          <w:rFonts w:asciiTheme="minorHAnsi" w:hAnsiTheme="minorHAnsi" w:cstheme="minorHAnsi"/>
        </w:rPr>
        <w:t>,</w:t>
      </w:r>
      <w:r w:rsidRPr="00BF33D9">
        <w:rPr>
          <w:rFonts w:asciiTheme="minorHAnsi" w:hAnsiTheme="minorHAnsi" w:cstheme="minorHAnsi"/>
        </w:rPr>
        <w:t xml:space="preserve"> or follow-up inspections are conducted.</w:t>
      </w:r>
    </w:p>
    <w:p w14:paraId="7EEA3A97" w14:textId="77777777" w:rsidR="00917E0C" w:rsidRDefault="00917E0C" w:rsidP="00383906">
      <w:pPr>
        <w:tabs>
          <w:tab w:val="left" w:pos="1170"/>
          <w:tab w:val="left" w:pos="1350"/>
        </w:tabs>
        <w:rPr>
          <w:rFonts w:asciiTheme="minorHAnsi" w:hAnsiTheme="minorHAnsi" w:cstheme="minorHAnsi"/>
        </w:rPr>
      </w:pPr>
    </w:p>
    <w:p w14:paraId="66E080B0" w14:textId="77777777" w:rsidR="00335011" w:rsidRPr="009C013E" w:rsidRDefault="00335011" w:rsidP="00383906">
      <w:pPr>
        <w:tabs>
          <w:tab w:val="left" w:pos="1170"/>
          <w:tab w:val="left" w:pos="1350"/>
        </w:tabs>
        <w:rPr>
          <w:rFonts w:asciiTheme="minorHAnsi" w:hAnsiTheme="minorHAnsi" w:cstheme="minorHAnsi"/>
        </w:rPr>
      </w:pPr>
    </w:p>
    <w:p w14:paraId="016A72FA" w14:textId="54C4457D" w:rsidR="005615F4" w:rsidRPr="00D2669D" w:rsidRDefault="00782EEC" w:rsidP="00AA0F03">
      <w:pPr>
        <w:pStyle w:val="ListParagraph"/>
        <w:numPr>
          <w:ilvl w:val="0"/>
          <w:numId w:val="5"/>
        </w:numPr>
        <w:ind w:left="720"/>
        <w:rPr>
          <w:rFonts w:asciiTheme="minorHAnsi" w:hAnsiTheme="minorHAnsi" w:cstheme="minorHAnsi"/>
          <w:sz w:val="24"/>
          <w:szCs w:val="24"/>
        </w:rPr>
      </w:pPr>
      <w:r w:rsidRPr="00D2669D">
        <w:rPr>
          <w:rFonts w:asciiTheme="minorHAnsi" w:hAnsiTheme="minorHAnsi" w:cstheme="minorHAnsi"/>
          <w:sz w:val="24"/>
          <w:szCs w:val="24"/>
        </w:rPr>
        <w:t>Worker and Union Involvement</w:t>
      </w:r>
    </w:p>
    <w:p w14:paraId="5033B5A7" w14:textId="6DC26C9E" w:rsidR="00B2154E" w:rsidRDefault="00AE3C42" w:rsidP="00AA0F03">
      <w:pPr>
        <w:tabs>
          <w:tab w:val="left" w:pos="1890"/>
        </w:tabs>
        <w:ind w:left="720"/>
        <w:rPr>
          <w:rFonts w:asciiTheme="minorHAnsi" w:hAnsiTheme="minorHAnsi" w:cstheme="minorHAnsi"/>
        </w:rPr>
      </w:pPr>
      <w:r w:rsidRPr="00AE3C42">
        <w:rPr>
          <w:rFonts w:asciiTheme="minorHAnsi" w:hAnsiTheme="minorHAnsi" w:cstheme="minorHAnsi"/>
        </w:rPr>
        <w:lastRenderedPageBreak/>
        <w:t xml:space="preserve">Of the 91 case files reviewed, seven involved unionized workplaces. </w:t>
      </w:r>
      <w:r w:rsidR="00D14388">
        <w:rPr>
          <w:rFonts w:asciiTheme="minorHAnsi" w:hAnsiTheme="minorHAnsi" w:cstheme="minorHAnsi"/>
        </w:rPr>
        <w:t xml:space="preserve"> </w:t>
      </w:r>
      <w:r w:rsidRPr="00AE3C42">
        <w:rPr>
          <w:rFonts w:asciiTheme="minorHAnsi" w:hAnsiTheme="minorHAnsi" w:cstheme="minorHAnsi"/>
        </w:rPr>
        <w:t>In six of those seven cases, union representatives participated in the inspection process.</w:t>
      </w:r>
      <w:r w:rsidR="00D14388">
        <w:rPr>
          <w:rFonts w:asciiTheme="minorHAnsi" w:hAnsiTheme="minorHAnsi" w:cstheme="minorHAnsi"/>
        </w:rPr>
        <w:t xml:space="preserve"> </w:t>
      </w:r>
      <w:r w:rsidRPr="00AE3C42">
        <w:rPr>
          <w:rFonts w:asciiTheme="minorHAnsi" w:hAnsiTheme="minorHAnsi" w:cstheme="minorHAnsi"/>
        </w:rPr>
        <w:t xml:space="preserve"> SAMM #13, which measures the percentage of initial inspections with worker walkaround representation or a worker interview, was 99.51%</w:t>
      </w:r>
      <w:r>
        <w:rPr>
          <w:rFonts w:asciiTheme="minorHAnsi" w:hAnsiTheme="minorHAnsi" w:cstheme="minorHAnsi"/>
        </w:rPr>
        <w:t xml:space="preserve">, </w:t>
      </w:r>
      <w:r w:rsidRPr="00AE3C42">
        <w:rPr>
          <w:rFonts w:asciiTheme="minorHAnsi" w:hAnsiTheme="minorHAnsi" w:cstheme="minorHAnsi"/>
        </w:rPr>
        <w:t>just below the FRL of 100%.</w:t>
      </w:r>
    </w:p>
    <w:p w14:paraId="0CA0E1EF" w14:textId="77777777" w:rsidR="00AE3C42" w:rsidRPr="009C013E" w:rsidRDefault="00AE3C42" w:rsidP="00AA0F03">
      <w:pPr>
        <w:tabs>
          <w:tab w:val="left" w:pos="1890"/>
        </w:tabs>
        <w:ind w:left="720"/>
        <w:rPr>
          <w:rFonts w:asciiTheme="minorHAnsi" w:hAnsiTheme="minorHAnsi" w:cstheme="minorHAnsi"/>
        </w:rPr>
      </w:pPr>
    </w:p>
    <w:p w14:paraId="2F0D1556" w14:textId="2E6A130F" w:rsidR="005615F4" w:rsidRPr="009C013E" w:rsidRDefault="005615F4" w:rsidP="00AA0F03">
      <w:pPr>
        <w:tabs>
          <w:tab w:val="left" w:pos="1890"/>
        </w:tabs>
        <w:ind w:left="720"/>
        <w:rPr>
          <w:rFonts w:asciiTheme="minorHAnsi" w:hAnsiTheme="minorHAnsi" w:cstheme="minorHAnsi"/>
          <w:i/>
          <w:iCs/>
        </w:rPr>
      </w:pPr>
      <w:r w:rsidRPr="009C013E">
        <w:rPr>
          <w:rFonts w:asciiTheme="minorHAnsi" w:hAnsiTheme="minorHAnsi" w:cstheme="minorHAnsi"/>
          <w:b/>
          <w:bCs/>
          <w:u w:val="single"/>
        </w:rPr>
        <w:t xml:space="preserve">Observation </w:t>
      </w:r>
      <w:r w:rsidR="008C26A1">
        <w:rPr>
          <w:rFonts w:asciiTheme="minorHAnsi" w:hAnsiTheme="minorHAnsi" w:cstheme="minorHAnsi"/>
          <w:b/>
          <w:bCs/>
          <w:u w:val="single"/>
        </w:rPr>
        <w:t>FY 2024-OB</w:t>
      </w:r>
      <w:r w:rsidR="00B2154E">
        <w:rPr>
          <w:rFonts w:asciiTheme="minorHAnsi" w:hAnsiTheme="minorHAnsi" w:cstheme="minorHAnsi"/>
          <w:b/>
          <w:bCs/>
          <w:u w:val="single"/>
        </w:rPr>
        <w:t>-03 (</w:t>
      </w:r>
      <w:r w:rsidRPr="009C013E">
        <w:rPr>
          <w:rFonts w:asciiTheme="minorHAnsi" w:hAnsiTheme="minorHAnsi" w:cstheme="minorHAnsi"/>
          <w:b/>
          <w:bCs/>
          <w:u w:val="single"/>
        </w:rPr>
        <w:t xml:space="preserve">FY </w:t>
      </w:r>
      <w:r w:rsidR="00B36B44" w:rsidRPr="009C013E">
        <w:rPr>
          <w:rFonts w:asciiTheme="minorHAnsi" w:hAnsiTheme="minorHAnsi" w:cstheme="minorHAnsi"/>
          <w:b/>
          <w:bCs/>
          <w:u w:val="single"/>
        </w:rPr>
        <w:t>2023-OB-</w:t>
      </w:r>
      <w:r w:rsidR="00D14B5C" w:rsidRPr="009C013E">
        <w:rPr>
          <w:rFonts w:asciiTheme="minorHAnsi" w:hAnsiTheme="minorHAnsi" w:cstheme="minorHAnsi"/>
          <w:b/>
          <w:bCs/>
          <w:u w:val="single"/>
        </w:rPr>
        <w:t>04</w:t>
      </w:r>
      <w:r w:rsidR="00B2154E">
        <w:rPr>
          <w:rFonts w:asciiTheme="minorHAnsi" w:hAnsiTheme="minorHAnsi" w:cstheme="minorHAnsi"/>
          <w:b/>
          <w:bCs/>
          <w:u w:val="single"/>
        </w:rPr>
        <w:t xml:space="preserve">, </w:t>
      </w:r>
      <w:r w:rsidR="00B36B44" w:rsidRPr="009C013E">
        <w:rPr>
          <w:rFonts w:asciiTheme="minorHAnsi" w:hAnsiTheme="minorHAnsi" w:cstheme="minorHAnsi"/>
          <w:b/>
          <w:bCs/>
          <w:u w:val="single"/>
        </w:rPr>
        <w:t>FY 2022-OB-</w:t>
      </w:r>
      <w:r w:rsidR="0058092E" w:rsidRPr="009C013E">
        <w:rPr>
          <w:rFonts w:asciiTheme="minorHAnsi" w:hAnsiTheme="minorHAnsi" w:cstheme="minorHAnsi"/>
          <w:b/>
          <w:bCs/>
          <w:u w:val="single"/>
        </w:rPr>
        <w:t>05,</w:t>
      </w:r>
      <w:r w:rsidR="00B2154E">
        <w:rPr>
          <w:rFonts w:asciiTheme="minorHAnsi" w:hAnsiTheme="minorHAnsi" w:cstheme="minorHAnsi"/>
          <w:b/>
          <w:bCs/>
          <w:u w:val="single"/>
        </w:rPr>
        <w:t xml:space="preserve"> FY</w:t>
      </w:r>
      <w:r w:rsidR="00B36B44" w:rsidRPr="009C013E">
        <w:rPr>
          <w:rFonts w:asciiTheme="minorHAnsi" w:hAnsiTheme="minorHAnsi" w:cstheme="minorHAnsi"/>
          <w:b/>
          <w:bCs/>
          <w:u w:val="single"/>
        </w:rPr>
        <w:t xml:space="preserve"> </w:t>
      </w:r>
      <w:r w:rsidRPr="009C013E">
        <w:rPr>
          <w:rFonts w:asciiTheme="minorHAnsi" w:hAnsiTheme="minorHAnsi" w:cstheme="minorHAnsi"/>
          <w:b/>
          <w:bCs/>
          <w:u w:val="single"/>
        </w:rPr>
        <w:t>2021-OB-07</w:t>
      </w:r>
      <w:r w:rsidR="00430053" w:rsidRPr="009C013E">
        <w:rPr>
          <w:rFonts w:asciiTheme="minorHAnsi" w:hAnsiTheme="minorHAnsi" w:cstheme="minorHAnsi"/>
          <w:b/>
          <w:bCs/>
          <w:u w:val="single"/>
        </w:rPr>
        <w:t>)</w:t>
      </w:r>
      <w:r w:rsidRPr="009C013E">
        <w:rPr>
          <w:rFonts w:asciiTheme="minorHAnsi" w:hAnsiTheme="minorHAnsi" w:cstheme="minorHAnsi"/>
          <w:b/>
          <w:bCs/>
          <w:u w:val="single"/>
        </w:rPr>
        <w:t>:</w:t>
      </w:r>
      <w:r w:rsidRPr="009C013E">
        <w:rPr>
          <w:rFonts w:asciiTheme="minorHAnsi" w:hAnsiTheme="minorHAnsi" w:cstheme="minorHAnsi"/>
        </w:rPr>
        <w:t xml:space="preserve"> </w:t>
      </w:r>
      <w:r w:rsidRPr="009C013E">
        <w:rPr>
          <w:rFonts w:asciiTheme="minorHAnsi" w:hAnsiTheme="minorHAnsi" w:cstheme="minorHAnsi"/>
          <w:i/>
          <w:iCs/>
        </w:rPr>
        <w:t>Union Involvement</w:t>
      </w:r>
    </w:p>
    <w:p w14:paraId="153C24EB" w14:textId="69683DBB" w:rsidR="00065EB1" w:rsidRDefault="00416D3D" w:rsidP="00C95C11">
      <w:pPr>
        <w:tabs>
          <w:tab w:val="left" w:pos="1890"/>
        </w:tabs>
        <w:ind w:left="720"/>
        <w:rPr>
          <w:rFonts w:asciiTheme="minorHAnsi" w:hAnsiTheme="minorHAnsi" w:cstheme="minorHAnsi"/>
        </w:rPr>
      </w:pPr>
      <w:r w:rsidRPr="009C013E">
        <w:rPr>
          <w:rFonts w:asciiTheme="minorHAnsi" w:hAnsiTheme="minorHAnsi" w:cstheme="minorHAnsi"/>
        </w:rPr>
        <w:t xml:space="preserve">In </w:t>
      </w:r>
      <w:r w:rsidR="00AD64C9" w:rsidRPr="009C013E">
        <w:rPr>
          <w:rFonts w:asciiTheme="minorHAnsi" w:hAnsiTheme="minorHAnsi" w:cstheme="minorHAnsi"/>
        </w:rPr>
        <w:t>seven</w:t>
      </w:r>
      <w:r w:rsidR="000A681A" w:rsidRPr="009C013E">
        <w:rPr>
          <w:rFonts w:asciiTheme="minorHAnsi" w:hAnsiTheme="minorHAnsi" w:cstheme="minorHAnsi"/>
        </w:rPr>
        <w:t xml:space="preserve"> of 18 (39%) of cases with unions, the case files </w:t>
      </w:r>
      <w:r w:rsidR="0069382E" w:rsidRPr="009C013E">
        <w:rPr>
          <w:rFonts w:asciiTheme="minorHAnsi" w:hAnsiTheme="minorHAnsi" w:cstheme="minorHAnsi"/>
        </w:rPr>
        <w:t xml:space="preserve">lacked documentation that </w:t>
      </w:r>
      <w:r w:rsidR="00CE771F" w:rsidRPr="009C013E">
        <w:rPr>
          <w:rFonts w:asciiTheme="minorHAnsi" w:hAnsiTheme="minorHAnsi" w:cstheme="minorHAnsi"/>
        </w:rPr>
        <w:t>a</w:t>
      </w:r>
      <w:r w:rsidR="0069382E" w:rsidRPr="009C013E">
        <w:rPr>
          <w:rFonts w:asciiTheme="minorHAnsi" w:hAnsiTheme="minorHAnsi" w:cstheme="minorHAnsi"/>
        </w:rPr>
        <w:t xml:space="preserve"> union representative was asked to participate</w:t>
      </w:r>
      <w:r w:rsidR="001276BE" w:rsidRPr="009C013E">
        <w:rPr>
          <w:rFonts w:asciiTheme="minorHAnsi" w:hAnsiTheme="minorHAnsi" w:cstheme="minorHAnsi"/>
        </w:rPr>
        <w:t>,</w:t>
      </w:r>
      <w:r w:rsidR="0069382E" w:rsidRPr="009C013E">
        <w:rPr>
          <w:rFonts w:asciiTheme="minorHAnsi" w:hAnsiTheme="minorHAnsi" w:cstheme="minorHAnsi"/>
        </w:rPr>
        <w:t xml:space="preserve"> either in the opening conference, walkaround, </w:t>
      </w:r>
      <w:r w:rsidR="00B36B44" w:rsidRPr="009C013E">
        <w:rPr>
          <w:rFonts w:asciiTheme="minorHAnsi" w:hAnsiTheme="minorHAnsi" w:cstheme="minorHAnsi"/>
        </w:rPr>
        <w:t>closing conference or an informal conference, if one was held.</w:t>
      </w:r>
    </w:p>
    <w:p w14:paraId="2C4AC6E6" w14:textId="77777777" w:rsidR="00917E0C" w:rsidRDefault="00917E0C" w:rsidP="00C95C11">
      <w:pPr>
        <w:tabs>
          <w:tab w:val="left" w:pos="1890"/>
        </w:tabs>
        <w:ind w:left="720"/>
        <w:rPr>
          <w:rFonts w:asciiTheme="minorHAnsi" w:hAnsiTheme="minorHAnsi" w:cstheme="minorHAnsi"/>
        </w:rPr>
      </w:pPr>
    </w:p>
    <w:p w14:paraId="4D33007A" w14:textId="334B58EB" w:rsidR="004410A1" w:rsidRDefault="00065EB1" w:rsidP="00B932BB">
      <w:pPr>
        <w:tabs>
          <w:tab w:val="left" w:pos="1890"/>
        </w:tabs>
        <w:ind w:left="720"/>
        <w:rPr>
          <w:rFonts w:asciiTheme="minorHAnsi" w:hAnsiTheme="minorHAnsi" w:cstheme="minorHAnsi"/>
        </w:rPr>
      </w:pPr>
      <w:r>
        <w:rPr>
          <w:rFonts w:asciiTheme="minorHAnsi" w:hAnsiTheme="minorHAnsi" w:cstheme="minorHAnsi"/>
        </w:rPr>
        <w:t xml:space="preserve">In FY 2025, </w:t>
      </w:r>
      <w:r w:rsidR="00F23B39">
        <w:rPr>
          <w:rFonts w:asciiTheme="minorHAnsi" w:hAnsiTheme="minorHAnsi" w:cstheme="minorHAnsi"/>
        </w:rPr>
        <w:t>only one of seven</w:t>
      </w:r>
      <w:r w:rsidR="006C1B12">
        <w:rPr>
          <w:rFonts w:asciiTheme="minorHAnsi" w:hAnsiTheme="minorHAnsi" w:cstheme="minorHAnsi"/>
        </w:rPr>
        <w:t xml:space="preserve"> (14%)</w:t>
      </w:r>
      <w:r w:rsidR="00F23B39">
        <w:rPr>
          <w:rFonts w:asciiTheme="minorHAnsi" w:hAnsiTheme="minorHAnsi" w:cstheme="minorHAnsi"/>
        </w:rPr>
        <w:t xml:space="preserve"> case </w:t>
      </w:r>
      <w:r w:rsidR="00F61201">
        <w:rPr>
          <w:rFonts w:asciiTheme="minorHAnsi" w:hAnsiTheme="minorHAnsi" w:cstheme="minorHAnsi"/>
        </w:rPr>
        <w:t xml:space="preserve">files lacked documentation </w:t>
      </w:r>
      <w:r w:rsidR="009C047F">
        <w:rPr>
          <w:rFonts w:asciiTheme="minorHAnsi" w:hAnsiTheme="minorHAnsi" w:cstheme="minorHAnsi"/>
        </w:rPr>
        <w:t xml:space="preserve">that a union representative was asked to participate. </w:t>
      </w:r>
      <w:r w:rsidR="00F438D2">
        <w:rPr>
          <w:rFonts w:asciiTheme="minorHAnsi" w:hAnsiTheme="minorHAnsi" w:cstheme="minorHAnsi"/>
        </w:rPr>
        <w:t xml:space="preserve"> </w:t>
      </w:r>
      <w:r w:rsidR="00B932BB" w:rsidRPr="00B932BB">
        <w:rPr>
          <w:rFonts w:ascii="Calibri" w:hAnsi="Calibri" w:cs="Calibri"/>
          <w:color w:val="000000"/>
        </w:rPr>
        <w:t xml:space="preserve">The observation </w:t>
      </w:r>
      <w:r w:rsidR="006208ED">
        <w:rPr>
          <w:rFonts w:ascii="Calibri" w:hAnsi="Calibri" w:cs="Calibri"/>
          <w:color w:val="000000"/>
        </w:rPr>
        <w:t>is</w:t>
      </w:r>
      <w:r w:rsidR="00B932BB" w:rsidRPr="00B932BB">
        <w:rPr>
          <w:rFonts w:ascii="Calibri" w:hAnsi="Calibri" w:cs="Calibri"/>
          <w:color w:val="000000"/>
        </w:rPr>
        <w:t xml:space="preserve"> closed due to lack of statistical significance.</w:t>
      </w:r>
      <w:r w:rsidR="00B932BB">
        <w:rPr>
          <w:rFonts w:ascii="Calibri" w:hAnsi="Calibri" w:cs="Calibri"/>
          <w:color w:val="000000"/>
        </w:rPr>
        <w:t xml:space="preserve"> </w:t>
      </w:r>
      <w:r w:rsidR="00F438D2">
        <w:rPr>
          <w:rFonts w:ascii="Calibri" w:hAnsi="Calibri" w:cs="Calibri"/>
          <w:color w:val="000000"/>
        </w:rPr>
        <w:t xml:space="preserve"> </w:t>
      </w:r>
      <w:r w:rsidR="00215D91">
        <w:rPr>
          <w:rFonts w:asciiTheme="minorHAnsi" w:hAnsiTheme="minorHAnsi" w:cstheme="minorHAnsi"/>
        </w:rPr>
        <w:t xml:space="preserve">The </w:t>
      </w:r>
      <w:r w:rsidR="00215D91" w:rsidRPr="009C013E">
        <w:rPr>
          <w:rFonts w:asciiTheme="minorHAnsi" w:hAnsiTheme="minorHAnsi" w:cstheme="minorHAnsi"/>
        </w:rPr>
        <w:t>review determine</w:t>
      </w:r>
      <w:r w:rsidR="00215D91">
        <w:rPr>
          <w:rFonts w:asciiTheme="minorHAnsi" w:hAnsiTheme="minorHAnsi" w:cstheme="minorHAnsi"/>
        </w:rPr>
        <w:t>d</w:t>
      </w:r>
      <w:r w:rsidR="00215D91" w:rsidRPr="009C013E">
        <w:rPr>
          <w:rFonts w:asciiTheme="minorHAnsi" w:hAnsiTheme="minorHAnsi" w:cstheme="minorHAnsi"/>
        </w:rPr>
        <w:t xml:space="preserve"> these are isolated instances </w:t>
      </w:r>
      <w:r w:rsidR="003A6765">
        <w:rPr>
          <w:rFonts w:asciiTheme="minorHAnsi" w:hAnsiTheme="minorHAnsi" w:cstheme="minorHAnsi"/>
        </w:rPr>
        <w:t xml:space="preserve">and </w:t>
      </w:r>
      <w:r w:rsidR="00D36D59">
        <w:rPr>
          <w:rFonts w:asciiTheme="minorHAnsi" w:hAnsiTheme="minorHAnsi" w:cstheme="minorHAnsi"/>
        </w:rPr>
        <w:t>do not</w:t>
      </w:r>
      <w:r w:rsidR="003A6765">
        <w:rPr>
          <w:rFonts w:asciiTheme="minorHAnsi" w:hAnsiTheme="minorHAnsi" w:cstheme="minorHAnsi"/>
        </w:rPr>
        <w:t xml:space="preserve"> </w:t>
      </w:r>
      <w:r w:rsidR="0048286C" w:rsidRPr="009C013E">
        <w:rPr>
          <w:rFonts w:asciiTheme="minorHAnsi" w:hAnsiTheme="minorHAnsi" w:cstheme="minorHAnsi"/>
        </w:rPr>
        <w:t>represent</w:t>
      </w:r>
      <w:r w:rsidR="00215D91" w:rsidRPr="009C013E">
        <w:rPr>
          <w:rFonts w:asciiTheme="minorHAnsi" w:hAnsiTheme="minorHAnsi" w:cstheme="minorHAnsi"/>
        </w:rPr>
        <w:t xml:space="preserve"> a trend that requires further action.</w:t>
      </w:r>
    </w:p>
    <w:p w14:paraId="61EC0D1C" w14:textId="77777777" w:rsidR="003D588F" w:rsidRPr="009C013E" w:rsidRDefault="003D588F" w:rsidP="002D3F0A">
      <w:pPr>
        <w:tabs>
          <w:tab w:val="left" w:pos="1890"/>
        </w:tabs>
        <w:rPr>
          <w:rFonts w:asciiTheme="minorHAnsi" w:hAnsiTheme="minorHAnsi" w:cstheme="minorHAnsi"/>
        </w:rPr>
      </w:pPr>
    </w:p>
    <w:p w14:paraId="599E16F3" w14:textId="3097DC98" w:rsidR="00DA184E" w:rsidRPr="009C013E" w:rsidRDefault="000D530F" w:rsidP="00AA0F03">
      <w:pPr>
        <w:tabs>
          <w:tab w:val="left" w:pos="1890"/>
        </w:tabs>
        <w:ind w:left="720"/>
        <w:rPr>
          <w:rFonts w:asciiTheme="minorHAnsi" w:hAnsiTheme="minorHAnsi" w:cstheme="minorHAnsi"/>
          <w:i/>
          <w:iCs/>
        </w:rPr>
      </w:pPr>
      <w:r>
        <w:rPr>
          <w:rFonts w:asciiTheme="minorHAnsi" w:hAnsiTheme="minorHAnsi" w:cstheme="minorHAnsi"/>
          <w:b/>
          <w:bCs/>
          <w:u w:val="single"/>
        </w:rPr>
        <w:t xml:space="preserve">Finding </w:t>
      </w:r>
      <w:r w:rsidR="009C7888">
        <w:rPr>
          <w:rFonts w:asciiTheme="minorHAnsi" w:hAnsiTheme="minorHAnsi" w:cstheme="minorHAnsi"/>
          <w:b/>
          <w:bCs/>
          <w:u w:val="single"/>
        </w:rPr>
        <w:t>FY 2025-</w:t>
      </w:r>
      <w:r w:rsidR="0048286C">
        <w:rPr>
          <w:rFonts w:asciiTheme="minorHAnsi" w:hAnsiTheme="minorHAnsi" w:cstheme="minorHAnsi"/>
          <w:b/>
          <w:bCs/>
          <w:u w:val="single"/>
        </w:rPr>
        <w:t>0</w:t>
      </w:r>
      <w:r w:rsidR="00B14544">
        <w:rPr>
          <w:rFonts w:asciiTheme="minorHAnsi" w:hAnsiTheme="minorHAnsi" w:cstheme="minorHAnsi"/>
          <w:b/>
          <w:bCs/>
          <w:u w:val="single"/>
        </w:rPr>
        <w:t>5</w:t>
      </w:r>
      <w:r w:rsidR="0048286C">
        <w:rPr>
          <w:rFonts w:asciiTheme="minorHAnsi" w:hAnsiTheme="minorHAnsi" w:cstheme="minorHAnsi"/>
          <w:b/>
          <w:bCs/>
          <w:u w:val="single"/>
        </w:rPr>
        <w:t xml:space="preserve"> </w:t>
      </w:r>
      <w:r w:rsidR="009C7888">
        <w:rPr>
          <w:rFonts w:asciiTheme="minorHAnsi" w:hAnsiTheme="minorHAnsi" w:cstheme="minorHAnsi"/>
          <w:b/>
          <w:bCs/>
          <w:u w:val="single"/>
        </w:rPr>
        <w:t>(</w:t>
      </w:r>
      <w:r w:rsidR="00D947F4">
        <w:rPr>
          <w:rFonts w:asciiTheme="minorHAnsi" w:hAnsiTheme="minorHAnsi" w:cstheme="minorHAnsi"/>
          <w:b/>
          <w:bCs/>
          <w:u w:val="single"/>
        </w:rPr>
        <w:t xml:space="preserve">FY 2024-OB-04, </w:t>
      </w:r>
      <w:r w:rsidR="00580050" w:rsidRPr="009C013E">
        <w:rPr>
          <w:rFonts w:asciiTheme="minorHAnsi" w:hAnsiTheme="minorHAnsi" w:cstheme="minorHAnsi"/>
          <w:b/>
          <w:bCs/>
          <w:u w:val="single"/>
        </w:rPr>
        <w:t>FY 2023-OB-</w:t>
      </w:r>
      <w:r w:rsidR="00D14B5C" w:rsidRPr="009C013E">
        <w:rPr>
          <w:rFonts w:asciiTheme="minorHAnsi" w:hAnsiTheme="minorHAnsi" w:cstheme="minorHAnsi"/>
          <w:b/>
          <w:bCs/>
          <w:u w:val="single"/>
        </w:rPr>
        <w:t>05</w:t>
      </w:r>
      <w:r w:rsidR="009C7888">
        <w:rPr>
          <w:rFonts w:asciiTheme="minorHAnsi" w:hAnsiTheme="minorHAnsi" w:cstheme="minorHAnsi"/>
          <w:b/>
          <w:bCs/>
          <w:u w:val="single"/>
        </w:rPr>
        <w:t>)</w:t>
      </w:r>
      <w:r w:rsidR="001E79E5" w:rsidRPr="009C013E">
        <w:rPr>
          <w:rFonts w:asciiTheme="minorHAnsi" w:hAnsiTheme="minorHAnsi" w:cstheme="minorHAnsi"/>
          <w:b/>
          <w:bCs/>
          <w:u w:val="single"/>
        </w:rPr>
        <w:t xml:space="preserve">: </w:t>
      </w:r>
      <w:r w:rsidR="001E79E5" w:rsidRPr="009C013E">
        <w:rPr>
          <w:rFonts w:asciiTheme="minorHAnsi" w:hAnsiTheme="minorHAnsi" w:cstheme="minorHAnsi"/>
          <w:i/>
          <w:iCs/>
        </w:rPr>
        <w:t>Documenting</w:t>
      </w:r>
      <w:r w:rsidR="00C042CE" w:rsidRPr="009C013E">
        <w:rPr>
          <w:rFonts w:asciiTheme="minorHAnsi" w:hAnsiTheme="minorHAnsi" w:cstheme="minorHAnsi"/>
          <w:i/>
          <w:iCs/>
        </w:rPr>
        <w:t xml:space="preserve"> Employee Interviews</w:t>
      </w:r>
    </w:p>
    <w:p w14:paraId="407C318B" w14:textId="77777777" w:rsidR="00E757F6" w:rsidRDefault="003E7671" w:rsidP="00AA0F03">
      <w:pPr>
        <w:tabs>
          <w:tab w:val="left" w:pos="1890"/>
        </w:tabs>
        <w:ind w:left="720"/>
        <w:rPr>
          <w:rFonts w:asciiTheme="minorHAnsi" w:hAnsiTheme="minorHAnsi" w:cstheme="minorHAnsi"/>
        </w:rPr>
      </w:pPr>
      <w:r w:rsidRPr="009C013E">
        <w:rPr>
          <w:rFonts w:asciiTheme="minorHAnsi" w:hAnsiTheme="minorHAnsi" w:cstheme="minorHAnsi"/>
        </w:rPr>
        <w:t xml:space="preserve">In </w:t>
      </w:r>
      <w:r w:rsidR="00026039">
        <w:rPr>
          <w:rFonts w:asciiTheme="minorHAnsi" w:hAnsiTheme="minorHAnsi" w:cstheme="minorHAnsi"/>
        </w:rPr>
        <w:t>38</w:t>
      </w:r>
      <w:r w:rsidR="00A8280D">
        <w:rPr>
          <w:rFonts w:asciiTheme="minorHAnsi" w:hAnsiTheme="minorHAnsi" w:cstheme="minorHAnsi"/>
        </w:rPr>
        <w:t xml:space="preserve"> </w:t>
      </w:r>
      <w:r w:rsidR="00EC4437" w:rsidRPr="009C013E">
        <w:rPr>
          <w:rFonts w:asciiTheme="minorHAnsi" w:hAnsiTheme="minorHAnsi" w:cstheme="minorHAnsi"/>
        </w:rPr>
        <w:t xml:space="preserve">of </w:t>
      </w:r>
      <w:r w:rsidR="00C14DF3">
        <w:rPr>
          <w:rFonts w:asciiTheme="minorHAnsi" w:hAnsiTheme="minorHAnsi" w:cstheme="minorHAnsi"/>
        </w:rPr>
        <w:t>91</w:t>
      </w:r>
      <w:r w:rsidR="00EC4437" w:rsidRPr="009C013E">
        <w:rPr>
          <w:rFonts w:asciiTheme="minorHAnsi" w:hAnsiTheme="minorHAnsi" w:cstheme="minorHAnsi"/>
        </w:rPr>
        <w:t xml:space="preserve"> (</w:t>
      </w:r>
      <w:r w:rsidR="00777BB8">
        <w:rPr>
          <w:rFonts w:asciiTheme="minorHAnsi" w:hAnsiTheme="minorHAnsi" w:cstheme="minorHAnsi"/>
        </w:rPr>
        <w:t>4</w:t>
      </w:r>
      <w:r w:rsidR="002D0C7B">
        <w:rPr>
          <w:rFonts w:asciiTheme="minorHAnsi" w:hAnsiTheme="minorHAnsi" w:cstheme="minorHAnsi"/>
        </w:rPr>
        <w:t>2</w:t>
      </w:r>
      <w:r w:rsidR="00EC4437" w:rsidRPr="009C013E">
        <w:rPr>
          <w:rFonts w:asciiTheme="minorHAnsi" w:hAnsiTheme="minorHAnsi" w:cstheme="minorHAnsi"/>
        </w:rPr>
        <w:t xml:space="preserve">%) </w:t>
      </w:r>
      <w:r w:rsidR="00283F96" w:rsidRPr="009C013E">
        <w:rPr>
          <w:rFonts w:asciiTheme="minorHAnsi" w:hAnsiTheme="minorHAnsi" w:cstheme="minorHAnsi"/>
        </w:rPr>
        <w:t>cases, there was no evidence in the file that employees were interviewed during the inspection process.</w:t>
      </w:r>
      <w:r w:rsidR="00EC4437" w:rsidRPr="009C013E">
        <w:rPr>
          <w:rFonts w:asciiTheme="minorHAnsi" w:hAnsiTheme="minorHAnsi" w:cstheme="minorHAnsi"/>
        </w:rPr>
        <w:t xml:space="preserve"> </w:t>
      </w:r>
    </w:p>
    <w:p w14:paraId="548C1E6D" w14:textId="77777777" w:rsidR="00E757F6" w:rsidRDefault="00E757F6" w:rsidP="00AA0F03">
      <w:pPr>
        <w:tabs>
          <w:tab w:val="left" w:pos="1890"/>
        </w:tabs>
        <w:ind w:left="720"/>
        <w:rPr>
          <w:rFonts w:asciiTheme="minorHAnsi" w:hAnsiTheme="minorHAnsi" w:cstheme="minorHAnsi"/>
        </w:rPr>
      </w:pPr>
    </w:p>
    <w:p w14:paraId="5F2CA465" w14:textId="6C9F08AF" w:rsidR="003E7671" w:rsidRDefault="002F682E" w:rsidP="00E757F6">
      <w:pPr>
        <w:tabs>
          <w:tab w:val="left" w:pos="1890"/>
        </w:tabs>
        <w:ind w:left="720"/>
        <w:rPr>
          <w:rFonts w:asciiTheme="minorHAnsi" w:hAnsiTheme="minorHAnsi" w:cstheme="minorHAnsi"/>
        </w:rPr>
      </w:pPr>
      <w:r>
        <w:rPr>
          <w:rFonts w:asciiTheme="minorHAnsi" w:hAnsiTheme="minorHAnsi" w:cstheme="minorHAnsi"/>
        </w:rPr>
        <w:t xml:space="preserve">Since this issue </w:t>
      </w:r>
      <w:r w:rsidR="006843AB">
        <w:rPr>
          <w:rFonts w:asciiTheme="minorHAnsi" w:hAnsiTheme="minorHAnsi" w:cstheme="minorHAnsi"/>
        </w:rPr>
        <w:t xml:space="preserve">was </w:t>
      </w:r>
      <w:r w:rsidR="004247DF">
        <w:rPr>
          <w:rFonts w:asciiTheme="minorHAnsi" w:hAnsiTheme="minorHAnsi" w:cstheme="minorHAnsi"/>
        </w:rPr>
        <w:t xml:space="preserve">initially </w:t>
      </w:r>
      <w:r w:rsidR="00610ED8">
        <w:rPr>
          <w:rFonts w:asciiTheme="minorHAnsi" w:hAnsiTheme="minorHAnsi" w:cstheme="minorHAnsi"/>
        </w:rPr>
        <w:t>identified</w:t>
      </w:r>
      <w:r w:rsidR="004247DF">
        <w:rPr>
          <w:rFonts w:asciiTheme="minorHAnsi" w:hAnsiTheme="minorHAnsi" w:cstheme="minorHAnsi"/>
        </w:rPr>
        <w:t>,</w:t>
      </w:r>
      <w:r w:rsidR="006D59DE">
        <w:rPr>
          <w:rFonts w:asciiTheme="minorHAnsi" w:hAnsiTheme="minorHAnsi" w:cstheme="minorHAnsi"/>
        </w:rPr>
        <w:t xml:space="preserve"> </w:t>
      </w:r>
      <w:r w:rsidR="00BA6ECC">
        <w:rPr>
          <w:rFonts w:asciiTheme="minorHAnsi" w:hAnsiTheme="minorHAnsi" w:cstheme="minorHAnsi"/>
        </w:rPr>
        <w:t xml:space="preserve">the </w:t>
      </w:r>
      <w:r w:rsidR="001D7513">
        <w:rPr>
          <w:rFonts w:asciiTheme="minorHAnsi" w:hAnsiTheme="minorHAnsi" w:cstheme="minorHAnsi"/>
        </w:rPr>
        <w:t>number</w:t>
      </w:r>
      <w:r w:rsidR="00BA6ECC">
        <w:rPr>
          <w:rFonts w:asciiTheme="minorHAnsi" w:hAnsiTheme="minorHAnsi" w:cstheme="minorHAnsi"/>
        </w:rPr>
        <w:t xml:space="preserve"> of cases </w:t>
      </w:r>
      <w:r w:rsidR="00FF4AF6">
        <w:rPr>
          <w:rFonts w:asciiTheme="minorHAnsi" w:hAnsiTheme="minorHAnsi" w:cstheme="minorHAnsi"/>
        </w:rPr>
        <w:t xml:space="preserve">without </w:t>
      </w:r>
      <w:r w:rsidR="00882396">
        <w:rPr>
          <w:rFonts w:asciiTheme="minorHAnsi" w:hAnsiTheme="minorHAnsi" w:cstheme="minorHAnsi"/>
        </w:rPr>
        <w:t>documented employee</w:t>
      </w:r>
      <w:r w:rsidR="00A234C9">
        <w:rPr>
          <w:rFonts w:asciiTheme="minorHAnsi" w:hAnsiTheme="minorHAnsi" w:cstheme="minorHAnsi"/>
        </w:rPr>
        <w:t xml:space="preserve"> interviews </w:t>
      </w:r>
      <w:r w:rsidR="006D59DE">
        <w:rPr>
          <w:rFonts w:asciiTheme="minorHAnsi" w:hAnsiTheme="minorHAnsi" w:cstheme="minorHAnsi"/>
        </w:rPr>
        <w:t xml:space="preserve">has </w:t>
      </w:r>
      <w:r w:rsidR="00FD648B">
        <w:rPr>
          <w:rFonts w:asciiTheme="minorHAnsi" w:hAnsiTheme="minorHAnsi" w:cstheme="minorHAnsi"/>
        </w:rPr>
        <w:t xml:space="preserve">increased </w:t>
      </w:r>
      <w:r w:rsidR="006843AB">
        <w:rPr>
          <w:rFonts w:asciiTheme="minorHAnsi" w:hAnsiTheme="minorHAnsi" w:cstheme="minorHAnsi"/>
        </w:rPr>
        <w:t>significantly</w:t>
      </w:r>
      <w:r w:rsidR="00A234C9">
        <w:rPr>
          <w:rFonts w:asciiTheme="minorHAnsi" w:hAnsiTheme="minorHAnsi" w:cstheme="minorHAnsi"/>
        </w:rPr>
        <w:t>, from 10% to 42%</w:t>
      </w:r>
      <w:r w:rsidR="006843AB">
        <w:rPr>
          <w:rFonts w:asciiTheme="minorHAnsi" w:hAnsiTheme="minorHAnsi" w:cstheme="minorHAnsi"/>
        </w:rPr>
        <w:t>.</w:t>
      </w:r>
      <w:r w:rsidR="009D5DEA">
        <w:rPr>
          <w:rFonts w:asciiTheme="minorHAnsi" w:hAnsiTheme="minorHAnsi" w:cstheme="minorHAnsi"/>
        </w:rPr>
        <w:t xml:space="preserve"> </w:t>
      </w:r>
      <w:r w:rsidR="00F438D2">
        <w:rPr>
          <w:rFonts w:asciiTheme="minorHAnsi" w:hAnsiTheme="minorHAnsi" w:cstheme="minorHAnsi"/>
        </w:rPr>
        <w:t xml:space="preserve"> </w:t>
      </w:r>
      <w:r w:rsidR="001D7513">
        <w:rPr>
          <w:rFonts w:asciiTheme="minorHAnsi" w:hAnsiTheme="minorHAnsi" w:cstheme="minorHAnsi"/>
        </w:rPr>
        <w:t xml:space="preserve">This </w:t>
      </w:r>
      <w:r w:rsidR="009D5DEA">
        <w:rPr>
          <w:rFonts w:asciiTheme="minorHAnsi" w:hAnsiTheme="minorHAnsi" w:cstheme="minorHAnsi"/>
        </w:rPr>
        <w:t xml:space="preserve">represents a recurring </w:t>
      </w:r>
      <w:r w:rsidR="006D5532">
        <w:rPr>
          <w:rFonts w:asciiTheme="minorHAnsi" w:hAnsiTheme="minorHAnsi" w:cstheme="minorHAnsi"/>
        </w:rPr>
        <w:t>deficiency</w:t>
      </w:r>
      <w:r w:rsidR="002463F6">
        <w:rPr>
          <w:rFonts w:asciiTheme="minorHAnsi" w:hAnsiTheme="minorHAnsi" w:cstheme="minorHAnsi"/>
        </w:rPr>
        <w:t xml:space="preserve">; therefore, this observation </w:t>
      </w:r>
      <w:r w:rsidR="001D7513">
        <w:rPr>
          <w:rFonts w:asciiTheme="minorHAnsi" w:hAnsiTheme="minorHAnsi" w:cstheme="minorHAnsi"/>
        </w:rPr>
        <w:t xml:space="preserve">is converted to a finding. </w:t>
      </w:r>
      <w:r w:rsidR="006843AB">
        <w:rPr>
          <w:rFonts w:asciiTheme="minorHAnsi" w:hAnsiTheme="minorHAnsi" w:cstheme="minorHAnsi"/>
        </w:rPr>
        <w:t xml:space="preserve"> </w:t>
      </w:r>
    </w:p>
    <w:p w14:paraId="533A1FB1" w14:textId="77777777" w:rsidR="009E478F" w:rsidRPr="009C013E" w:rsidRDefault="009E478F" w:rsidP="00AA0F03">
      <w:pPr>
        <w:tabs>
          <w:tab w:val="left" w:pos="1890"/>
        </w:tabs>
        <w:ind w:left="720"/>
        <w:rPr>
          <w:rFonts w:asciiTheme="minorHAnsi" w:hAnsiTheme="minorHAnsi" w:cstheme="minorHAnsi"/>
        </w:rPr>
      </w:pPr>
    </w:p>
    <w:p w14:paraId="25EF0EE0" w14:textId="27D67DE9" w:rsidR="009E478F" w:rsidRDefault="009E478F" w:rsidP="009E478F">
      <w:pPr>
        <w:ind w:left="720"/>
        <w:rPr>
          <w:rFonts w:asciiTheme="minorHAnsi" w:hAnsiTheme="minorHAnsi" w:cstheme="minorHAnsi"/>
          <w:b/>
          <w:bCs/>
          <w:u w:val="single"/>
        </w:rPr>
      </w:pPr>
      <w:r w:rsidRPr="00426251">
        <w:rPr>
          <w:rFonts w:asciiTheme="minorHAnsi" w:hAnsiTheme="minorHAnsi" w:cstheme="minorHAnsi"/>
          <w:b/>
          <w:bCs/>
          <w:u w:val="single"/>
        </w:rPr>
        <w:t>Recom</w:t>
      </w:r>
      <w:r w:rsidRPr="00522DF6">
        <w:rPr>
          <w:rFonts w:asciiTheme="minorHAnsi" w:hAnsiTheme="minorHAnsi" w:cstheme="minorHAnsi"/>
          <w:b/>
          <w:bCs/>
          <w:u w:val="single"/>
        </w:rPr>
        <w:t>mendation FY 2025-0</w:t>
      </w:r>
      <w:r w:rsidR="00B14544">
        <w:rPr>
          <w:rFonts w:asciiTheme="minorHAnsi" w:hAnsiTheme="minorHAnsi" w:cstheme="minorHAnsi"/>
          <w:b/>
          <w:bCs/>
          <w:u w:val="single"/>
        </w:rPr>
        <w:t>5</w:t>
      </w:r>
      <w:r>
        <w:rPr>
          <w:rFonts w:asciiTheme="minorHAnsi" w:hAnsiTheme="minorHAnsi" w:cstheme="minorHAnsi"/>
          <w:b/>
          <w:bCs/>
          <w:u w:val="single"/>
        </w:rPr>
        <w:t>:</w:t>
      </w:r>
    </w:p>
    <w:p w14:paraId="3DB7B23E" w14:textId="0CAE6254" w:rsidR="00094C1C" w:rsidRPr="00917E0C" w:rsidRDefault="00DE6232" w:rsidP="00A21C05">
      <w:pPr>
        <w:ind w:left="720"/>
        <w:rPr>
          <w:rFonts w:asciiTheme="minorHAnsi" w:hAnsiTheme="minorHAnsi" w:cstheme="minorHAnsi"/>
        </w:rPr>
      </w:pPr>
      <w:r w:rsidRPr="00917E0C">
        <w:rPr>
          <w:rFonts w:asciiTheme="minorHAnsi" w:hAnsiTheme="minorHAnsi" w:cstheme="minorHAnsi"/>
          <w:color w:val="000000"/>
        </w:rPr>
        <w:t>The State Plan</w:t>
      </w:r>
      <w:r w:rsidR="009E478F" w:rsidRPr="00917E0C">
        <w:rPr>
          <w:rFonts w:asciiTheme="minorHAnsi" w:hAnsiTheme="minorHAnsi" w:cstheme="minorHAnsi"/>
          <w:color w:val="000000"/>
        </w:rPr>
        <w:t xml:space="preserve"> should </w:t>
      </w:r>
      <w:r w:rsidR="007F3F48" w:rsidRPr="00917E0C">
        <w:rPr>
          <w:rFonts w:asciiTheme="minorHAnsi" w:hAnsiTheme="minorHAnsi" w:cstheme="minorHAnsi"/>
          <w:color w:val="000000"/>
        </w:rPr>
        <w:t>follow</w:t>
      </w:r>
      <w:r w:rsidR="00975C40" w:rsidRPr="00917E0C">
        <w:rPr>
          <w:rFonts w:asciiTheme="minorHAnsi" w:eastAsia="PMingLiU" w:hAnsiTheme="minorHAnsi" w:cstheme="minorHAnsi"/>
          <w:bCs/>
        </w:rPr>
        <w:t xml:space="preserve"> </w:t>
      </w:r>
      <w:r w:rsidR="00596DCC" w:rsidRPr="00917E0C">
        <w:rPr>
          <w:rFonts w:asciiTheme="minorHAnsi" w:eastAsia="PMingLiU" w:hAnsiTheme="minorHAnsi" w:cstheme="minorHAnsi"/>
          <w:bCs/>
        </w:rPr>
        <w:t xml:space="preserve">the </w:t>
      </w:r>
      <w:r w:rsidR="00975C40" w:rsidRPr="00917E0C">
        <w:rPr>
          <w:rFonts w:asciiTheme="minorHAnsi" w:hAnsiTheme="minorHAnsi" w:cstheme="minorHAnsi"/>
          <w:bCs/>
          <w:color w:val="000000"/>
        </w:rPr>
        <w:t>procedures established in the</w:t>
      </w:r>
      <w:r w:rsidR="008A21A3" w:rsidRPr="00917E0C">
        <w:rPr>
          <w:rFonts w:asciiTheme="minorHAnsi" w:hAnsiTheme="minorHAnsi" w:cstheme="minorHAnsi"/>
          <w:bCs/>
          <w:color w:val="000000"/>
        </w:rPr>
        <w:t xml:space="preserve"> </w:t>
      </w:r>
      <w:r w:rsidR="0074460A" w:rsidRPr="00917E0C">
        <w:rPr>
          <w:rFonts w:asciiTheme="minorHAnsi" w:hAnsiTheme="minorHAnsi" w:cstheme="minorHAnsi"/>
        </w:rPr>
        <w:t>PR OSHA</w:t>
      </w:r>
      <w:r w:rsidRPr="00917E0C">
        <w:rPr>
          <w:rFonts w:asciiTheme="minorHAnsi" w:hAnsiTheme="minorHAnsi" w:cstheme="minorHAnsi"/>
        </w:rPr>
        <w:t>’s</w:t>
      </w:r>
      <w:r w:rsidR="0074460A" w:rsidRPr="00917E0C">
        <w:rPr>
          <w:rFonts w:asciiTheme="minorHAnsi" w:hAnsiTheme="minorHAnsi" w:cstheme="minorHAnsi"/>
        </w:rPr>
        <w:t xml:space="preserve"> FOM</w:t>
      </w:r>
      <w:r w:rsidR="002F666C" w:rsidRPr="00917E0C">
        <w:rPr>
          <w:rFonts w:asciiTheme="minorHAnsi" w:hAnsiTheme="minorHAnsi" w:cstheme="minorHAnsi"/>
        </w:rPr>
        <w:t xml:space="preserve"> </w:t>
      </w:r>
      <w:r w:rsidR="00920AC7" w:rsidRPr="00917E0C">
        <w:rPr>
          <w:rFonts w:asciiTheme="minorHAnsi" w:hAnsiTheme="minorHAnsi" w:cstheme="minorHAnsi"/>
        </w:rPr>
        <w:t xml:space="preserve">for documenting employee interviews. </w:t>
      </w:r>
    </w:p>
    <w:p w14:paraId="13B3277A" w14:textId="77777777" w:rsidR="003E7671" w:rsidRPr="009C013E" w:rsidRDefault="003E7671" w:rsidP="00AA0F03">
      <w:pPr>
        <w:tabs>
          <w:tab w:val="left" w:pos="1890"/>
        </w:tabs>
        <w:ind w:left="720"/>
        <w:rPr>
          <w:rFonts w:asciiTheme="minorHAnsi" w:hAnsiTheme="minorHAnsi" w:cstheme="minorHAnsi"/>
        </w:rPr>
      </w:pPr>
    </w:p>
    <w:p w14:paraId="4FD262E5" w14:textId="7A72333D" w:rsidR="00782EEC" w:rsidRPr="009C013E" w:rsidRDefault="003E7671" w:rsidP="00D10489">
      <w:pPr>
        <w:tabs>
          <w:tab w:val="left" w:pos="1890"/>
        </w:tabs>
        <w:rPr>
          <w:rFonts w:asciiTheme="minorHAnsi" w:hAnsiTheme="minorHAnsi" w:cstheme="minorHAnsi"/>
          <w:b/>
          <w:smallCaps/>
        </w:rPr>
      </w:pPr>
      <w:r w:rsidRPr="009C013E">
        <w:rPr>
          <w:rFonts w:asciiTheme="minorHAnsi" w:hAnsiTheme="minorHAnsi" w:cstheme="minorHAnsi"/>
          <w:b/>
          <w:bCs/>
        </w:rPr>
        <w:t xml:space="preserve"> </w:t>
      </w:r>
      <w:r w:rsidR="009C6968" w:rsidRPr="009C013E">
        <w:rPr>
          <w:rFonts w:asciiTheme="minorHAnsi" w:hAnsiTheme="minorHAnsi" w:cstheme="minorHAnsi"/>
          <w:b/>
          <w:smallCaps/>
        </w:rPr>
        <w:t>3</w:t>
      </w:r>
      <w:r w:rsidR="00782EEC" w:rsidRPr="009C013E">
        <w:rPr>
          <w:rFonts w:asciiTheme="minorHAnsi" w:hAnsiTheme="minorHAnsi" w:cstheme="minorHAnsi"/>
          <w:b/>
          <w:smallCaps/>
        </w:rPr>
        <w:t>.    REVIEW PROCEDURES</w:t>
      </w:r>
    </w:p>
    <w:p w14:paraId="3D2AB0CF" w14:textId="77777777" w:rsidR="00834636" w:rsidRPr="009C013E" w:rsidRDefault="00834636" w:rsidP="00834636">
      <w:pPr>
        <w:tabs>
          <w:tab w:val="left" w:pos="1890"/>
        </w:tabs>
        <w:rPr>
          <w:rFonts w:asciiTheme="minorHAnsi" w:hAnsiTheme="minorHAnsi" w:cstheme="minorHAnsi"/>
          <w:b/>
          <w:smallCaps/>
        </w:rPr>
      </w:pPr>
    </w:p>
    <w:p w14:paraId="5528C255" w14:textId="1DEB892B" w:rsidR="00782EEC" w:rsidRPr="009C013E" w:rsidRDefault="00D10489" w:rsidP="00FD0624">
      <w:pPr>
        <w:pStyle w:val="ListParagraph"/>
        <w:numPr>
          <w:ilvl w:val="0"/>
          <w:numId w:val="23"/>
        </w:numPr>
        <w:tabs>
          <w:tab w:val="left" w:pos="1170"/>
        </w:tabs>
        <w:spacing w:after="100" w:afterAutospacing="1"/>
        <w:ind w:left="720"/>
        <w:rPr>
          <w:rFonts w:asciiTheme="minorHAnsi" w:hAnsiTheme="minorHAnsi" w:cstheme="minorHAnsi"/>
          <w:sz w:val="24"/>
          <w:szCs w:val="24"/>
        </w:rPr>
      </w:pPr>
      <w:r w:rsidRPr="009C013E">
        <w:rPr>
          <w:rFonts w:asciiTheme="minorHAnsi" w:hAnsiTheme="minorHAnsi" w:cstheme="minorHAnsi"/>
          <w:sz w:val="24"/>
          <w:szCs w:val="24"/>
        </w:rPr>
        <w:t>Informal Conferences</w:t>
      </w:r>
    </w:p>
    <w:p w14:paraId="1A90FCD1" w14:textId="58653D00" w:rsidR="00E87BD5" w:rsidRPr="009C013E" w:rsidRDefault="00612133" w:rsidP="00B02A6E">
      <w:pPr>
        <w:tabs>
          <w:tab w:val="left" w:pos="1170"/>
        </w:tabs>
        <w:ind w:left="720"/>
        <w:rPr>
          <w:rFonts w:asciiTheme="minorHAnsi" w:hAnsiTheme="minorHAnsi" w:cstheme="minorHAnsi"/>
        </w:rPr>
      </w:pPr>
      <w:r w:rsidRPr="009C013E">
        <w:rPr>
          <w:rFonts w:asciiTheme="minorHAnsi" w:hAnsiTheme="minorHAnsi" w:cstheme="minorHAnsi"/>
        </w:rPr>
        <w:t xml:space="preserve">The PR OSHA FOM </w:t>
      </w:r>
      <w:r w:rsidR="00AB63D8" w:rsidRPr="009C013E">
        <w:rPr>
          <w:rFonts w:asciiTheme="minorHAnsi" w:hAnsiTheme="minorHAnsi" w:cstheme="minorHAnsi"/>
        </w:rPr>
        <w:t xml:space="preserve">permits </w:t>
      </w:r>
      <w:r w:rsidR="00E87BD5" w:rsidRPr="009C013E">
        <w:rPr>
          <w:rFonts w:asciiTheme="minorHAnsi" w:hAnsiTheme="minorHAnsi" w:cstheme="minorHAnsi"/>
        </w:rPr>
        <w:t>a</w:t>
      </w:r>
      <w:r w:rsidR="00AB63D8" w:rsidRPr="009C013E">
        <w:rPr>
          <w:rFonts w:asciiTheme="minorHAnsi" w:hAnsiTheme="minorHAnsi" w:cstheme="minorHAnsi"/>
        </w:rPr>
        <w:t xml:space="preserve">rea </w:t>
      </w:r>
      <w:r w:rsidR="00E87BD5" w:rsidRPr="009C013E">
        <w:rPr>
          <w:rFonts w:asciiTheme="minorHAnsi" w:hAnsiTheme="minorHAnsi" w:cstheme="minorHAnsi"/>
        </w:rPr>
        <w:t>d</w:t>
      </w:r>
      <w:r w:rsidR="00AB63D8" w:rsidRPr="009C013E">
        <w:rPr>
          <w:rFonts w:asciiTheme="minorHAnsi" w:hAnsiTheme="minorHAnsi" w:cstheme="minorHAnsi"/>
        </w:rPr>
        <w:t>irectors to amend abatement dates, reclassify violations (e.g., willful to serious,</w:t>
      </w:r>
      <w:r w:rsidR="008271A1">
        <w:rPr>
          <w:rFonts w:asciiTheme="minorHAnsi" w:hAnsiTheme="minorHAnsi" w:cstheme="minorHAnsi"/>
        </w:rPr>
        <w:t xml:space="preserve"> </w:t>
      </w:r>
      <w:r w:rsidR="00AB63D8" w:rsidRPr="009C013E">
        <w:rPr>
          <w:rFonts w:asciiTheme="minorHAnsi" w:hAnsiTheme="minorHAnsi" w:cstheme="minorHAnsi"/>
        </w:rPr>
        <w:t>serious to other-than-serious), and modify or withdraw a penalty, a citation, or a citation item</w:t>
      </w:r>
      <w:r w:rsidR="008271A1">
        <w:rPr>
          <w:rFonts w:asciiTheme="minorHAnsi" w:hAnsiTheme="minorHAnsi" w:cstheme="minorHAnsi"/>
        </w:rPr>
        <w:t xml:space="preserve"> </w:t>
      </w:r>
      <w:r w:rsidR="00AB63D8" w:rsidRPr="009C013E">
        <w:rPr>
          <w:rFonts w:asciiTheme="minorHAnsi" w:hAnsiTheme="minorHAnsi" w:cstheme="minorHAnsi"/>
        </w:rPr>
        <w:t>where evidence is established during</w:t>
      </w:r>
      <w:r w:rsidR="00DF560A" w:rsidRPr="009C013E">
        <w:rPr>
          <w:rFonts w:asciiTheme="minorHAnsi" w:hAnsiTheme="minorHAnsi" w:cstheme="minorHAnsi"/>
        </w:rPr>
        <w:t xml:space="preserve"> </w:t>
      </w:r>
      <w:r w:rsidR="00AB63D8" w:rsidRPr="009C013E">
        <w:rPr>
          <w:rFonts w:asciiTheme="minorHAnsi" w:hAnsiTheme="minorHAnsi" w:cstheme="minorHAnsi"/>
        </w:rPr>
        <w:t>the informal conference to show that the changes are</w:t>
      </w:r>
      <w:r w:rsidR="008271A1">
        <w:rPr>
          <w:rFonts w:asciiTheme="minorHAnsi" w:hAnsiTheme="minorHAnsi" w:cstheme="minorHAnsi"/>
        </w:rPr>
        <w:t xml:space="preserve"> </w:t>
      </w:r>
      <w:r w:rsidR="00AB63D8" w:rsidRPr="009C013E">
        <w:rPr>
          <w:rFonts w:asciiTheme="minorHAnsi" w:hAnsiTheme="minorHAnsi" w:cstheme="minorHAnsi"/>
        </w:rPr>
        <w:t>justified</w:t>
      </w:r>
      <w:r w:rsidR="00A97D6D">
        <w:rPr>
          <w:rFonts w:asciiTheme="minorHAnsi" w:hAnsiTheme="minorHAnsi" w:cstheme="minorHAnsi"/>
        </w:rPr>
        <w:t xml:space="preserve">.  </w:t>
      </w:r>
      <w:r w:rsidR="00AB63D8" w:rsidRPr="009C013E">
        <w:rPr>
          <w:rFonts w:asciiTheme="minorHAnsi" w:hAnsiTheme="minorHAnsi" w:cstheme="minorHAnsi"/>
        </w:rPr>
        <w:t>After the changes requested by the employer or his representative</w:t>
      </w:r>
      <w:r w:rsidR="00A44307" w:rsidRPr="009C013E">
        <w:rPr>
          <w:rFonts w:asciiTheme="minorHAnsi" w:hAnsiTheme="minorHAnsi" w:cstheme="minorHAnsi"/>
        </w:rPr>
        <w:t>,</w:t>
      </w:r>
      <w:r w:rsidR="004F05AB" w:rsidRPr="009C013E">
        <w:rPr>
          <w:rFonts w:asciiTheme="minorHAnsi" w:hAnsiTheme="minorHAnsi" w:cstheme="minorHAnsi"/>
        </w:rPr>
        <w:t xml:space="preserve"> the </w:t>
      </w:r>
      <w:r w:rsidR="00E87BD5" w:rsidRPr="009C013E">
        <w:rPr>
          <w:rFonts w:asciiTheme="minorHAnsi" w:hAnsiTheme="minorHAnsi" w:cstheme="minorHAnsi"/>
        </w:rPr>
        <w:t>a</w:t>
      </w:r>
      <w:r w:rsidR="00AB63D8" w:rsidRPr="009C013E">
        <w:rPr>
          <w:rFonts w:asciiTheme="minorHAnsi" w:hAnsiTheme="minorHAnsi" w:cstheme="minorHAnsi"/>
        </w:rPr>
        <w:t>rea</w:t>
      </w:r>
      <w:r w:rsidR="004F05AB" w:rsidRPr="009C013E">
        <w:rPr>
          <w:rFonts w:asciiTheme="minorHAnsi" w:hAnsiTheme="minorHAnsi" w:cstheme="minorHAnsi"/>
        </w:rPr>
        <w:t xml:space="preserve"> </w:t>
      </w:r>
      <w:r w:rsidR="00E87BD5" w:rsidRPr="009C013E">
        <w:rPr>
          <w:rFonts w:asciiTheme="minorHAnsi" w:hAnsiTheme="minorHAnsi" w:cstheme="minorHAnsi"/>
        </w:rPr>
        <w:t>d</w:t>
      </w:r>
      <w:r w:rsidR="00AB63D8" w:rsidRPr="009C013E">
        <w:rPr>
          <w:rFonts w:asciiTheme="minorHAnsi" w:hAnsiTheme="minorHAnsi" w:cstheme="minorHAnsi"/>
        </w:rPr>
        <w:t>irector</w:t>
      </w:r>
      <w:r w:rsidR="004F05AB" w:rsidRPr="009C013E">
        <w:rPr>
          <w:rFonts w:asciiTheme="minorHAnsi" w:hAnsiTheme="minorHAnsi" w:cstheme="minorHAnsi"/>
        </w:rPr>
        <w:t xml:space="preserve"> </w:t>
      </w:r>
      <w:r w:rsidR="00AB63D8" w:rsidRPr="009C013E">
        <w:rPr>
          <w:rFonts w:asciiTheme="minorHAnsi" w:hAnsiTheme="minorHAnsi" w:cstheme="minorHAnsi"/>
        </w:rPr>
        <w:t>calculate</w:t>
      </w:r>
      <w:r w:rsidR="003A0F84" w:rsidRPr="009C013E">
        <w:rPr>
          <w:rFonts w:asciiTheme="minorHAnsi" w:hAnsiTheme="minorHAnsi" w:cstheme="minorHAnsi"/>
        </w:rPr>
        <w:t>s</w:t>
      </w:r>
      <w:r w:rsidR="00AB63D8" w:rsidRPr="009C013E">
        <w:rPr>
          <w:rFonts w:asciiTheme="minorHAnsi" w:hAnsiTheme="minorHAnsi" w:cstheme="minorHAnsi"/>
        </w:rPr>
        <w:t xml:space="preserve"> the new </w:t>
      </w:r>
      <w:proofErr w:type="gramStart"/>
      <w:r w:rsidR="00AB63D8" w:rsidRPr="009C013E">
        <w:rPr>
          <w:rFonts w:asciiTheme="minorHAnsi" w:hAnsiTheme="minorHAnsi" w:cstheme="minorHAnsi"/>
        </w:rPr>
        <w:t>total</w:t>
      </w:r>
      <w:proofErr w:type="gramEnd"/>
      <w:r w:rsidR="00AB63D8" w:rsidRPr="009C013E">
        <w:rPr>
          <w:rFonts w:asciiTheme="minorHAnsi" w:hAnsiTheme="minorHAnsi" w:cstheme="minorHAnsi"/>
        </w:rPr>
        <w:t xml:space="preserve"> proposed penalty.</w:t>
      </w:r>
      <w:r w:rsidR="003D45F3" w:rsidRPr="009C013E">
        <w:rPr>
          <w:rFonts w:asciiTheme="minorHAnsi" w:hAnsiTheme="minorHAnsi" w:cstheme="minorHAnsi"/>
        </w:rPr>
        <w:t xml:space="preserve"> </w:t>
      </w:r>
      <w:r w:rsidR="00A97D6D">
        <w:rPr>
          <w:rFonts w:asciiTheme="minorHAnsi" w:hAnsiTheme="minorHAnsi" w:cstheme="minorHAnsi"/>
        </w:rPr>
        <w:t xml:space="preserve"> </w:t>
      </w:r>
      <w:r w:rsidR="00AB63D8" w:rsidRPr="009C013E">
        <w:rPr>
          <w:rFonts w:asciiTheme="minorHAnsi" w:hAnsiTheme="minorHAnsi" w:cstheme="minorHAnsi"/>
        </w:rPr>
        <w:t>If the resulting new</w:t>
      </w:r>
      <w:r w:rsidR="003A0F84" w:rsidRPr="009C013E">
        <w:rPr>
          <w:rFonts w:asciiTheme="minorHAnsi" w:hAnsiTheme="minorHAnsi" w:cstheme="minorHAnsi"/>
        </w:rPr>
        <w:t xml:space="preserve"> </w:t>
      </w:r>
      <w:r w:rsidR="00AB63D8" w:rsidRPr="009C013E">
        <w:rPr>
          <w:rFonts w:asciiTheme="minorHAnsi" w:hAnsiTheme="minorHAnsi" w:cstheme="minorHAnsi"/>
        </w:rPr>
        <w:t>total proposed penalty reduction is more than 50% of the initial</w:t>
      </w:r>
      <w:r w:rsidR="008271A1">
        <w:rPr>
          <w:rFonts w:asciiTheme="minorHAnsi" w:hAnsiTheme="minorHAnsi" w:cstheme="minorHAnsi"/>
        </w:rPr>
        <w:t xml:space="preserve"> </w:t>
      </w:r>
      <w:r w:rsidR="00AB63D8" w:rsidRPr="009C013E">
        <w:rPr>
          <w:rFonts w:asciiTheme="minorHAnsi" w:hAnsiTheme="minorHAnsi" w:cstheme="minorHAnsi"/>
        </w:rPr>
        <w:t xml:space="preserve">proposed penalty the </w:t>
      </w:r>
      <w:r w:rsidR="00E87BD5" w:rsidRPr="009C013E">
        <w:rPr>
          <w:rFonts w:asciiTheme="minorHAnsi" w:hAnsiTheme="minorHAnsi" w:cstheme="minorHAnsi"/>
        </w:rPr>
        <w:t>a</w:t>
      </w:r>
      <w:r w:rsidR="00AB63D8" w:rsidRPr="009C013E">
        <w:rPr>
          <w:rFonts w:asciiTheme="minorHAnsi" w:hAnsiTheme="minorHAnsi" w:cstheme="minorHAnsi"/>
        </w:rPr>
        <w:t xml:space="preserve">rea </w:t>
      </w:r>
      <w:r w:rsidR="00E87BD5" w:rsidRPr="009C013E">
        <w:rPr>
          <w:rFonts w:asciiTheme="minorHAnsi" w:hAnsiTheme="minorHAnsi" w:cstheme="minorHAnsi"/>
        </w:rPr>
        <w:t>d</w:t>
      </w:r>
      <w:r w:rsidR="00AB63D8" w:rsidRPr="009C013E">
        <w:rPr>
          <w:rFonts w:asciiTheme="minorHAnsi" w:hAnsiTheme="minorHAnsi" w:cstheme="minorHAnsi"/>
        </w:rPr>
        <w:t>irector consult</w:t>
      </w:r>
      <w:r w:rsidR="00E87BD5" w:rsidRPr="009C013E">
        <w:rPr>
          <w:rFonts w:asciiTheme="minorHAnsi" w:hAnsiTheme="minorHAnsi" w:cstheme="minorHAnsi"/>
        </w:rPr>
        <w:t>s</w:t>
      </w:r>
      <w:r w:rsidR="00AB63D8" w:rsidRPr="009C013E">
        <w:rPr>
          <w:rFonts w:asciiTheme="minorHAnsi" w:hAnsiTheme="minorHAnsi" w:cstheme="minorHAnsi"/>
        </w:rPr>
        <w:t xml:space="preserve"> with the Bureau</w:t>
      </w:r>
      <w:r w:rsidR="00757619">
        <w:rPr>
          <w:rFonts w:asciiTheme="minorHAnsi" w:hAnsiTheme="minorHAnsi" w:cstheme="minorHAnsi"/>
        </w:rPr>
        <w:t xml:space="preserve"> of</w:t>
      </w:r>
      <w:r w:rsidR="00A774F3" w:rsidRPr="009C013E">
        <w:rPr>
          <w:rFonts w:asciiTheme="minorHAnsi" w:hAnsiTheme="minorHAnsi" w:cstheme="minorHAnsi"/>
        </w:rPr>
        <w:t xml:space="preserve"> </w:t>
      </w:r>
      <w:r w:rsidR="00AB63D8" w:rsidRPr="009C013E">
        <w:rPr>
          <w:rFonts w:asciiTheme="minorHAnsi" w:hAnsiTheme="minorHAnsi" w:cstheme="minorHAnsi"/>
        </w:rPr>
        <w:t xml:space="preserve">Inspection Director. </w:t>
      </w:r>
      <w:r w:rsidR="00A774F3" w:rsidRPr="009C013E">
        <w:rPr>
          <w:rFonts w:asciiTheme="minorHAnsi" w:hAnsiTheme="minorHAnsi" w:cstheme="minorHAnsi"/>
        </w:rPr>
        <w:t xml:space="preserve"> </w:t>
      </w:r>
      <w:r w:rsidR="00AB63D8" w:rsidRPr="009C013E">
        <w:rPr>
          <w:rFonts w:asciiTheme="minorHAnsi" w:hAnsiTheme="minorHAnsi" w:cstheme="minorHAnsi"/>
        </w:rPr>
        <w:t>The</w:t>
      </w:r>
      <w:r w:rsidR="00B02A6E">
        <w:rPr>
          <w:rFonts w:asciiTheme="minorHAnsi" w:hAnsiTheme="minorHAnsi" w:cstheme="minorHAnsi"/>
        </w:rPr>
        <w:t xml:space="preserve"> </w:t>
      </w:r>
      <w:r w:rsidR="00776DA6" w:rsidRPr="009C013E">
        <w:rPr>
          <w:rFonts w:asciiTheme="minorHAnsi" w:hAnsiTheme="minorHAnsi" w:cstheme="minorHAnsi"/>
        </w:rPr>
        <w:t>B</w:t>
      </w:r>
      <w:r w:rsidR="00AB63D8" w:rsidRPr="009C013E">
        <w:rPr>
          <w:rFonts w:asciiTheme="minorHAnsi" w:hAnsiTheme="minorHAnsi" w:cstheme="minorHAnsi"/>
        </w:rPr>
        <w:t xml:space="preserve">ureau of Inspection Director </w:t>
      </w:r>
      <w:r w:rsidR="00E87BD5" w:rsidRPr="009C013E">
        <w:rPr>
          <w:rFonts w:asciiTheme="minorHAnsi" w:hAnsiTheme="minorHAnsi" w:cstheme="minorHAnsi"/>
        </w:rPr>
        <w:t>must</w:t>
      </w:r>
      <w:r w:rsidR="00AB63D8" w:rsidRPr="009C013E">
        <w:rPr>
          <w:rFonts w:asciiTheme="minorHAnsi" w:hAnsiTheme="minorHAnsi" w:cstheme="minorHAnsi"/>
        </w:rPr>
        <w:t xml:space="preserve"> approve</w:t>
      </w:r>
      <w:r w:rsidR="001C3954" w:rsidRPr="009C013E">
        <w:rPr>
          <w:rFonts w:asciiTheme="minorHAnsi" w:hAnsiTheme="minorHAnsi" w:cstheme="minorHAnsi"/>
        </w:rPr>
        <w:t xml:space="preserve"> </w:t>
      </w:r>
      <w:r w:rsidR="00AB63D8" w:rsidRPr="009C013E">
        <w:rPr>
          <w:rFonts w:asciiTheme="minorHAnsi" w:hAnsiTheme="minorHAnsi" w:cstheme="minorHAnsi"/>
        </w:rPr>
        <w:t xml:space="preserve">that percentage of reduction. </w:t>
      </w:r>
      <w:r w:rsidR="0063512B">
        <w:rPr>
          <w:rFonts w:asciiTheme="minorHAnsi" w:hAnsiTheme="minorHAnsi" w:cstheme="minorHAnsi"/>
        </w:rPr>
        <w:t>In</w:t>
      </w:r>
      <w:r w:rsidR="007E70F8">
        <w:rPr>
          <w:rFonts w:asciiTheme="minorHAnsi" w:hAnsiTheme="minorHAnsi" w:cstheme="minorHAnsi"/>
        </w:rPr>
        <w:t xml:space="preserve"> the</w:t>
      </w:r>
      <w:r w:rsidR="0063512B">
        <w:rPr>
          <w:rFonts w:asciiTheme="minorHAnsi" w:hAnsiTheme="minorHAnsi" w:cstheme="minorHAnsi"/>
        </w:rPr>
        <w:t xml:space="preserve"> absence of the B</w:t>
      </w:r>
      <w:r w:rsidR="00BE2F93">
        <w:rPr>
          <w:rFonts w:asciiTheme="minorHAnsi" w:hAnsiTheme="minorHAnsi" w:cstheme="minorHAnsi"/>
        </w:rPr>
        <w:t xml:space="preserve">ureau </w:t>
      </w:r>
      <w:r w:rsidR="00757619">
        <w:rPr>
          <w:rFonts w:asciiTheme="minorHAnsi" w:hAnsiTheme="minorHAnsi" w:cstheme="minorHAnsi"/>
        </w:rPr>
        <w:t xml:space="preserve">of </w:t>
      </w:r>
      <w:r w:rsidR="00C95115">
        <w:rPr>
          <w:rFonts w:asciiTheme="minorHAnsi" w:hAnsiTheme="minorHAnsi" w:cstheme="minorHAnsi"/>
        </w:rPr>
        <w:t>Inspection Director</w:t>
      </w:r>
      <w:r w:rsidR="00875EF1">
        <w:rPr>
          <w:rFonts w:asciiTheme="minorHAnsi" w:hAnsiTheme="minorHAnsi" w:cstheme="minorHAnsi"/>
        </w:rPr>
        <w:t>,</w:t>
      </w:r>
      <w:r w:rsidR="00C95115">
        <w:rPr>
          <w:rFonts w:asciiTheme="minorHAnsi" w:hAnsiTheme="minorHAnsi" w:cstheme="minorHAnsi"/>
        </w:rPr>
        <w:t xml:space="preserve"> the Assistant Secretary </w:t>
      </w:r>
      <w:r w:rsidR="007E70F8">
        <w:rPr>
          <w:rFonts w:asciiTheme="minorHAnsi" w:hAnsiTheme="minorHAnsi" w:cstheme="minorHAnsi"/>
        </w:rPr>
        <w:t xml:space="preserve">should be </w:t>
      </w:r>
      <w:r w:rsidR="00875EF1">
        <w:rPr>
          <w:rFonts w:asciiTheme="minorHAnsi" w:hAnsiTheme="minorHAnsi" w:cstheme="minorHAnsi"/>
        </w:rPr>
        <w:t>consulted</w:t>
      </w:r>
      <w:r w:rsidR="00A97D6D">
        <w:rPr>
          <w:rFonts w:asciiTheme="minorHAnsi" w:hAnsiTheme="minorHAnsi" w:cstheme="minorHAnsi"/>
        </w:rPr>
        <w:t>.  T</w:t>
      </w:r>
      <w:r w:rsidR="00AB63D8" w:rsidRPr="009C013E">
        <w:rPr>
          <w:rFonts w:asciiTheme="minorHAnsi" w:hAnsiTheme="minorHAnsi" w:cstheme="minorHAnsi"/>
        </w:rPr>
        <w:t>his</w:t>
      </w:r>
      <w:r w:rsidR="00776DA6" w:rsidRPr="009C013E">
        <w:rPr>
          <w:rFonts w:asciiTheme="minorHAnsi" w:hAnsiTheme="minorHAnsi" w:cstheme="minorHAnsi"/>
        </w:rPr>
        <w:t xml:space="preserve"> </w:t>
      </w:r>
      <w:r w:rsidR="00AB63D8" w:rsidRPr="009C013E">
        <w:rPr>
          <w:rFonts w:asciiTheme="minorHAnsi" w:hAnsiTheme="minorHAnsi" w:cstheme="minorHAnsi"/>
        </w:rPr>
        <w:t xml:space="preserve">consultation </w:t>
      </w:r>
      <w:r w:rsidR="00094C1C" w:rsidRPr="009C013E">
        <w:rPr>
          <w:rFonts w:asciiTheme="minorHAnsi" w:hAnsiTheme="minorHAnsi" w:cstheme="minorHAnsi"/>
        </w:rPr>
        <w:t>must</w:t>
      </w:r>
      <w:r w:rsidR="00E87BD5" w:rsidRPr="009C013E">
        <w:rPr>
          <w:rFonts w:asciiTheme="minorHAnsi" w:hAnsiTheme="minorHAnsi" w:cstheme="minorHAnsi"/>
        </w:rPr>
        <w:t xml:space="preserve"> be documented in the informal conference notes with justifications. </w:t>
      </w:r>
    </w:p>
    <w:p w14:paraId="1210A4B6" w14:textId="77777777" w:rsidR="00776DA6" w:rsidRPr="009C013E" w:rsidRDefault="00776DA6" w:rsidP="004E5AD5">
      <w:pPr>
        <w:tabs>
          <w:tab w:val="left" w:pos="1170"/>
        </w:tabs>
        <w:rPr>
          <w:rFonts w:asciiTheme="minorHAnsi" w:hAnsiTheme="minorHAnsi" w:cstheme="minorHAnsi"/>
        </w:rPr>
      </w:pPr>
    </w:p>
    <w:p w14:paraId="3DB156CF" w14:textId="77777777" w:rsidR="00335011" w:rsidRDefault="00335011" w:rsidP="00010C45">
      <w:pPr>
        <w:tabs>
          <w:tab w:val="left" w:pos="1170"/>
        </w:tabs>
        <w:ind w:left="720"/>
        <w:rPr>
          <w:rFonts w:asciiTheme="minorHAnsi" w:hAnsiTheme="minorHAnsi" w:cstheme="minorHAnsi"/>
        </w:rPr>
      </w:pPr>
    </w:p>
    <w:p w14:paraId="731D3AE9" w14:textId="23318468" w:rsidR="00113196" w:rsidRDefault="00F8668C" w:rsidP="00010C45">
      <w:pPr>
        <w:tabs>
          <w:tab w:val="left" w:pos="1170"/>
        </w:tabs>
        <w:ind w:left="720"/>
        <w:rPr>
          <w:rFonts w:asciiTheme="minorHAnsi" w:hAnsiTheme="minorHAnsi" w:cstheme="minorHAnsi"/>
        </w:rPr>
      </w:pPr>
      <w:r w:rsidRPr="00F8668C">
        <w:rPr>
          <w:rFonts w:asciiTheme="minorHAnsi" w:hAnsiTheme="minorHAnsi" w:cstheme="minorHAnsi"/>
        </w:rPr>
        <w:t xml:space="preserve">Of the cases reviewed, 30 involved an informal conference. </w:t>
      </w:r>
      <w:r w:rsidR="00A97D6D">
        <w:rPr>
          <w:rFonts w:asciiTheme="minorHAnsi" w:hAnsiTheme="minorHAnsi" w:cstheme="minorHAnsi"/>
        </w:rPr>
        <w:t xml:space="preserve"> </w:t>
      </w:r>
      <w:r w:rsidRPr="00F8668C">
        <w:rPr>
          <w:rFonts w:asciiTheme="minorHAnsi" w:hAnsiTheme="minorHAnsi" w:cstheme="minorHAnsi"/>
        </w:rPr>
        <w:t>In all 30 instances, the informal conferences were held within the required 15 federal working days of citation issuance.</w:t>
      </w:r>
    </w:p>
    <w:p w14:paraId="53DF6398" w14:textId="77777777" w:rsidR="00F8668C" w:rsidRPr="009C013E" w:rsidRDefault="00F8668C" w:rsidP="00010C45">
      <w:pPr>
        <w:tabs>
          <w:tab w:val="left" w:pos="1170"/>
        </w:tabs>
        <w:ind w:left="720"/>
        <w:rPr>
          <w:rFonts w:asciiTheme="minorHAnsi" w:hAnsiTheme="minorHAnsi" w:cstheme="minorHAnsi"/>
        </w:rPr>
      </w:pPr>
    </w:p>
    <w:p w14:paraId="4885F0E7" w14:textId="5EF3C143" w:rsidR="00251C36" w:rsidRPr="00F74307" w:rsidRDefault="004B443F" w:rsidP="00F74307">
      <w:pPr>
        <w:tabs>
          <w:tab w:val="left" w:pos="1170"/>
        </w:tabs>
        <w:ind w:left="720"/>
        <w:rPr>
          <w:rFonts w:ascii="Calibri" w:hAnsi="Calibri" w:cs="Calibri"/>
        </w:rPr>
      </w:pPr>
      <w:r w:rsidRPr="00F74307">
        <w:rPr>
          <w:rFonts w:ascii="Calibri" w:hAnsi="Calibri" w:cs="Calibri"/>
          <w:b/>
          <w:bCs/>
          <w:u w:val="single"/>
        </w:rPr>
        <w:t xml:space="preserve">Finding </w:t>
      </w:r>
      <w:r w:rsidR="0091793B" w:rsidRPr="00F74307">
        <w:rPr>
          <w:rFonts w:ascii="Calibri" w:eastAsia="Calibri" w:hAnsi="Calibri" w:cs="Calibri"/>
          <w:b/>
          <w:u w:val="single"/>
        </w:rPr>
        <w:t>FY 2024-08 (</w:t>
      </w:r>
      <w:r w:rsidRPr="00F74307">
        <w:rPr>
          <w:rFonts w:ascii="Calibri" w:hAnsi="Calibri" w:cs="Calibri"/>
          <w:b/>
          <w:bCs/>
          <w:u w:val="single"/>
        </w:rPr>
        <w:t>FY 2023-</w:t>
      </w:r>
      <w:r w:rsidR="00776DA6" w:rsidRPr="00F74307">
        <w:rPr>
          <w:rFonts w:ascii="Calibri" w:hAnsi="Calibri" w:cs="Calibri"/>
          <w:b/>
          <w:bCs/>
          <w:u w:val="single"/>
        </w:rPr>
        <w:t>08</w:t>
      </w:r>
      <w:r w:rsidR="0091793B" w:rsidRPr="00F74307">
        <w:rPr>
          <w:rFonts w:ascii="Calibri" w:hAnsi="Calibri" w:cs="Calibri"/>
          <w:b/>
          <w:bCs/>
          <w:u w:val="single"/>
        </w:rPr>
        <w:t>)</w:t>
      </w:r>
      <w:r w:rsidR="00BC6B15" w:rsidRPr="00F74307">
        <w:rPr>
          <w:rFonts w:ascii="Calibri" w:hAnsi="Calibri" w:cs="Calibri"/>
          <w:u w:val="single"/>
        </w:rPr>
        <w:t>:</w:t>
      </w:r>
      <w:r w:rsidR="00BC6B15" w:rsidRPr="00F74307">
        <w:rPr>
          <w:rFonts w:ascii="Calibri" w:hAnsi="Calibri" w:cs="Calibri"/>
        </w:rPr>
        <w:t xml:space="preserve"> </w:t>
      </w:r>
      <w:r w:rsidR="00327212" w:rsidRPr="00F74307">
        <w:rPr>
          <w:rFonts w:ascii="Calibri" w:hAnsi="Calibri" w:cs="Calibri"/>
          <w:i/>
          <w:iCs/>
        </w:rPr>
        <w:t>Following FOM Procedures for Penalty Reductions at Informal Conferences</w:t>
      </w:r>
      <w:r w:rsidR="00BC6B15" w:rsidRPr="00F74307">
        <w:rPr>
          <w:rFonts w:ascii="Calibri" w:hAnsi="Calibri" w:cs="Calibri"/>
        </w:rPr>
        <w:t xml:space="preserve"> </w:t>
      </w:r>
      <w:r w:rsidR="00251C36" w:rsidRPr="00F74307">
        <w:rPr>
          <w:rFonts w:ascii="Calibri" w:hAnsi="Calibri" w:cs="Calibri"/>
        </w:rPr>
        <w:t xml:space="preserve"> </w:t>
      </w:r>
    </w:p>
    <w:p w14:paraId="477D64DA" w14:textId="0BB9D382" w:rsidR="003C53E1" w:rsidRPr="00F74307" w:rsidRDefault="00E10F8D" w:rsidP="00F74307">
      <w:pPr>
        <w:tabs>
          <w:tab w:val="left" w:pos="1170"/>
        </w:tabs>
        <w:ind w:left="720"/>
        <w:rPr>
          <w:rFonts w:ascii="Calibri" w:hAnsi="Calibri" w:cs="Calibri"/>
        </w:rPr>
      </w:pPr>
      <w:r w:rsidRPr="00F74307">
        <w:rPr>
          <w:rFonts w:ascii="Calibri" w:eastAsia="Calibri" w:hAnsi="Calibri" w:cs="Calibri"/>
          <w:bCs/>
        </w:rPr>
        <w:t>In FY 2023, i</w:t>
      </w:r>
      <w:r w:rsidR="00CB2BAD" w:rsidRPr="00F74307">
        <w:rPr>
          <w:rFonts w:ascii="Calibri" w:hAnsi="Calibri" w:cs="Calibri"/>
        </w:rPr>
        <w:t>n 15 of 21 (</w:t>
      </w:r>
      <w:r w:rsidR="00774314" w:rsidRPr="00F74307">
        <w:rPr>
          <w:rFonts w:ascii="Calibri" w:hAnsi="Calibri" w:cs="Calibri"/>
        </w:rPr>
        <w:t>71%) of the files with penalty reductions</w:t>
      </w:r>
      <w:r w:rsidR="00327212" w:rsidRPr="00F74307">
        <w:rPr>
          <w:rFonts w:ascii="Calibri" w:hAnsi="Calibri" w:cs="Calibri"/>
        </w:rPr>
        <w:t xml:space="preserve">, </w:t>
      </w:r>
      <w:r w:rsidR="004D52AF" w:rsidRPr="00F74307">
        <w:rPr>
          <w:rFonts w:ascii="Calibri" w:hAnsi="Calibri" w:cs="Calibri"/>
        </w:rPr>
        <w:t xml:space="preserve">the </w:t>
      </w:r>
      <w:r w:rsidR="00E87BD5" w:rsidRPr="00F74307">
        <w:rPr>
          <w:rFonts w:ascii="Calibri" w:hAnsi="Calibri" w:cs="Calibri"/>
        </w:rPr>
        <w:t>a</w:t>
      </w:r>
      <w:r w:rsidR="004D52AF" w:rsidRPr="00F74307">
        <w:rPr>
          <w:rFonts w:ascii="Calibri" w:hAnsi="Calibri" w:cs="Calibri"/>
        </w:rPr>
        <w:t xml:space="preserve">rea </w:t>
      </w:r>
      <w:r w:rsidR="00B0248E" w:rsidRPr="00F74307">
        <w:rPr>
          <w:rFonts w:ascii="Calibri" w:hAnsi="Calibri" w:cs="Calibri"/>
        </w:rPr>
        <w:t>director</w:t>
      </w:r>
      <w:r w:rsidR="004D52AF" w:rsidRPr="00F74307">
        <w:rPr>
          <w:rFonts w:ascii="Calibri" w:hAnsi="Calibri" w:cs="Calibri"/>
        </w:rPr>
        <w:t xml:space="preserve"> approv</w:t>
      </w:r>
      <w:r w:rsidR="00F46E79" w:rsidRPr="00F74307">
        <w:rPr>
          <w:rFonts w:ascii="Calibri" w:hAnsi="Calibri" w:cs="Calibri"/>
        </w:rPr>
        <w:t>ed</w:t>
      </w:r>
      <w:r w:rsidR="004D52AF" w:rsidRPr="00F74307">
        <w:rPr>
          <w:rFonts w:ascii="Calibri" w:hAnsi="Calibri" w:cs="Calibri"/>
        </w:rPr>
        <w:t xml:space="preserve"> a penalty </w:t>
      </w:r>
      <w:r w:rsidR="00F46E79" w:rsidRPr="00F74307">
        <w:rPr>
          <w:rFonts w:ascii="Calibri" w:hAnsi="Calibri" w:cs="Calibri"/>
        </w:rPr>
        <w:t>reduction of more than 30%</w:t>
      </w:r>
      <w:r w:rsidR="00115231" w:rsidRPr="00F74307">
        <w:rPr>
          <w:rFonts w:ascii="Calibri" w:hAnsi="Calibri" w:cs="Calibri"/>
        </w:rPr>
        <w:t xml:space="preserve"> </w:t>
      </w:r>
      <w:r w:rsidR="002908F2" w:rsidRPr="00F74307">
        <w:rPr>
          <w:rFonts w:ascii="Calibri" w:hAnsi="Calibri" w:cs="Calibri"/>
        </w:rPr>
        <w:t>(</w:t>
      </w:r>
      <w:r w:rsidR="00A37BE4" w:rsidRPr="00F74307">
        <w:rPr>
          <w:rFonts w:ascii="Calibri" w:hAnsi="Calibri" w:cs="Calibri"/>
        </w:rPr>
        <w:t xml:space="preserve">when all citations were </w:t>
      </w:r>
      <w:r w:rsidR="00094C1C" w:rsidRPr="00F74307">
        <w:rPr>
          <w:rFonts w:ascii="Calibri" w:hAnsi="Calibri" w:cs="Calibri"/>
        </w:rPr>
        <w:t>accepted or</w:t>
      </w:r>
      <w:r w:rsidR="00A37BE4" w:rsidRPr="00F74307">
        <w:rPr>
          <w:rFonts w:ascii="Calibri" w:hAnsi="Calibri" w:cs="Calibri"/>
        </w:rPr>
        <w:t xml:space="preserve"> authoriz</w:t>
      </w:r>
      <w:r w:rsidR="00115231" w:rsidRPr="00F74307">
        <w:rPr>
          <w:rFonts w:ascii="Calibri" w:hAnsi="Calibri" w:cs="Calibri"/>
        </w:rPr>
        <w:t>ed</w:t>
      </w:r>
      <w:r w:rsidR="00774314" w:rsidRPr="00F74307">
        <w:rPr>
          <w:rFonts w:ascii="Calibri" w:hAnsi="Calibri" w:cs="Calibri"/>
        </w:rPr>
        <w:t xml:space="preserve"> </w:t>
      </w:r>
      <w:r w:rsidR="00115231" w:rsidRPr="00F74307">
        <w:rPr>
          <w:rFonts w:ascii="Calibri" w:hAnsi="Calibri" w:cs="Calibri"/>
        </w:rPr>
        <w:t xml:space="preserve">a reduction of </w:t>
      </w:r>
      <w:r w:rsidR="00774314" w:rsidRPr="00F74307">
        <w:rPr>
          <w:rFonts w:ascii="Calibri" w:hAnsi="Calibri" w:cs="Calibri"/>
        </w:rPr>
        <w:t>more than 50%</w:t>
      </w:r>
      <w:r w:rsidR="00115231" w:rsidRPr="00F74307">
        <w:rPr>
          <w:rFonts w:ascii="Calibri" w:hAnsi="Calibri" w:cs="Calibri"/>
        </w:rPr>
        <w:t xml:space="preserve"> of the initial penalty</w:t>
      </w:r>
      <w:r w:rsidR="002908F2" w:rsidRPr="00F74307">
        <w:rPr>
          <w:rFonts w:ascii="Calibri" w:hAnsi="Calibri" w:cs="Calibri"/>
        </w:rPr>
        <w:t>)</w:t>
      </w:r>
      <w:r w:rsidR="00115231" w:rsidRPr="00F74307">
        <w:rPr>
          <w:rFonts w:ascii="Calibri" w:hAnsi="Calibri" w:cs="Calibri"/>
        </w:rPr>
        <w:t xml:space="preserve"> without </w:t>
      </w:r>
      <w:r w:rsidR="000B1B43" w:rsidRPr="00F74307">
        <w:rPr>
          <w:rFonts w:ascii="Calibri" w:hAnsi="Calibri" w:cs="Calibri"/>
        </w:rPr>
        <w:t>documenting</w:t>
      </w:r>
      <w:r w:rsidR="003C53E1" w:rsidRPr="00F74307">
        <w:rPr>
          <w:rFonts w:ascii="Calibri" w:hAnsi="Calibri" w:cs="Calibri"/>
        </w:rPr>
        <w:t xml:space="preserve"> that </w:t>
      </w:r>
      <w:r w:rsidR="00774314" w:rsidRPr="00F74307">
        <w:rPr>
          <w:rFonts w:ascii="Calibri" w:hAnsi="Calibri" w:cs="Calibri"/>
        </w:rPr>
        <w:t xml:space="preserve">the Bureau </w:t>
      </w:r>
      <w:r w:rsidR="00970257" w:rsidRPr="00F74307">
        <w:rPr>
          <w:rFonts w:ascii="Calibri" w:hAnsi="Calibri" w:cs="Calibri"/>
        </w:rPr>
        <w:t xml:space="preserve">of </w:t>
      </w:r>
      <w:r w:rsidR="00774314" w:rsidRPr="00F74307">
        <w:rPr>
          <w:rFonts w:ascii="Calibri" w:hAnsi="Calibri" w:cs="Calibri"/>
        </w:rPr>
        <w:t>Inspection Director</w:t>
      </w:r>
      <w:r w:rsidR="00AA41B7" w:rsidRPr="00F74307">
        <w:rPr>
          <w:rFonts w:ascii="Calibri" w:hAnsi="Calibri" w:cs="Calibri"/>
        </w:rPr>
        <w:t xml:space="preserve"> or Assista</w:t>
      </w:r>
      <w:r w:rsidR="007B7407" w:rsidRPr="00F74307">
        <w:rPr>
          <w:rFonts w:ascii="Calibri" w:hAnsi="Calibri" w:cs="Calibri"/>
        </w:rPr>
        <w:t>n</w:t>
      </w:r>
      <w:r w:rsidR="00D3672B" w:rsidRPr="00F74307">
        <w:rPr>
          <w:rFonts w:ascii="Calibri" w:hAnsi="Calibri" w:cs="Calibri"/>
        </w:rPr>
        <w:t>t</w:t>
      </w:r>
      <w:r w:rsidR="007B7407" w:rsidRPr="00F74307">
        <w:rPr>
          <w:rFonts w:ascii="Calibri" w:hAnsi="Calibri" w:cs="Calibri"/>
        </w:rPr>
        <w:t xml:space="preserve"> Secretary </w:t>
      </w:r>
      <w:r w:rsidR="00115231" w:rsidRPr="00F74307">
        <w:rPr>
          <w:rFonts w:ascii="Calibri" w:hAnsi="Calibri" w:cs="Calibri"/>
        </w:rPr>
        <w:t xml:space="preserve">had </w:t>
      </w:r>
      <w:r w:rsidR="003C53E1" w:rsidRPr="00F74307">
        <w:rPr>
          <w:rFonts w:ascii="Calibri" w:hAnsi="Calibri" w:cs="Calibri"/>
        </w:rPr>
        <w:t>approved the reduction.</w:t>
      </w:r>
    </w:p>
    <w:p w14:paraId="0B01F270" w14:textId="77777777" w:rsidR="003C53E1" w:rsidRPr="00F74307" w:rsidRDefault="003C53E1" w:rsidP="00F74307">
      <w:pPr>
        <w:tabs>
          <w:tab w:val="left" w:pos="1170"/>
        </w:tabs>
        <w:ind w:left="720"/>
        <w:rPr>
          <w:rFonts w:ascii="Calibri" w:hAnsi="Calibri" w:cs="Calibri"/>
        </w:rPr>
      </w:pPr>
    </w:p>
    <w:p w14:paraId="2BBFCFA2" w14:textId="214BE8F1" w:rsidR="00AF1C37" w:rsidRDefault="004A5B43" w:rsidP="00F74307">
      <w:pPr>
        <w:tabs>
          <w:tab w:val="left" w:pos="1170"/>
        </w:tabs>
        <w:ind w:left="720"/>
        <w:rPr>
          <w:rFonts w:ascii="Calibri" w:hAnsi="Calibri" w:cs="Calibri"/>
        </w:rPr>
      </w:pPr>
      <w:r>
        <w:rPr>
          <w:rFonts w:ascii="Calibri" w:hAnsi="Calibri" w:cs="Calibri"/>
        </w:rPr>
        <w:t>The</w:t>
      </w:r>
      <w:r w:rsidR="00F64C43" w:rsidRPr="00F64C43">
        <w:rPr>
          <w:rFonts w:ascii="Calibri" w:hAnsi="Calibri" w:cs="Calibri"/>
        </w:rPr>
        <w:t xml:space="preserve"> FY 2025 case file review</w:t>
      </w:r>
      <w:r>
        <w:rPr>
          <w:rFonts w:ascii="Calibri" w:hAnsi="Calibri" w:cs="Calibri"/>
        </w:rPr>
        <w:t xml:space="preserve"> revealed that </w:t>
      </w:r>
      <w:r w:rsidR="00F64C43" w:rsidRPr="00F64C43">
        <w:rPr>
          <w:rFonts w:ascii="Calibri" w:hAnsi="Calibri" w:cs="Calibri"/>
        </w:rPr>
        <w:t>all cases involving penalty reductions included documented consultation with the Assistant Secretary, with justifications recorded in the informal conference notes.</w:t>
      </w:r>
      <w:r w:rsidR="00587C6C">
        <w:rPr>
          <w:rFonts w:ascii="Calibri" w:hAnsi="Calibri" w:cs="Calibri"/>
        </w:rPr>
        <w:t xml:space="preserve"> </w:t>
      </w:r>
      <w:r w:rsidR="00F64C43" w:rsidRPr="00F64C43">
        <w:rPr>
          <w:rFonts w:ascii="Calibri" w:hAnsi="Calibri" w:cs="Calibri"/>
        </w:rPr>
        <w:t xml:space="preserve"> As a result, this finding is completed.</w:t>
      </w:r>
    </w:p>
    <w:p w14:paraId="1DB6B577" w14:textId="77777777" w:rsidR="00F64C43" w:rsidRPr="00F74307" w:rsidRDefault="00F64C43" w:rsidP="00F74307">
      <w:pPr>
        <w:tabs>
          <w:tab w:val="left" w:pos="1170"/>
        </w:tabs>
        <w:ind w:left="720"/>
        <w:rPr>
          <w:rFonts w:ascii="Calibri" w:hAnsi="Calibri" w:cs="Calibri"/>
          <w:b/>
          <w:bCs/>
        </w:rPr>
      </w:pPr>
    </w:p>
    <w:p w14:paraId="142183DA" w14:textId="7B7B6002" w:rsidR="00251C36" w:rsidRPr="00F74307" w:rsidRDefault="00250B16" w:rsidP="00543A9A">
      <w:pPr>
        <w:tabs>
          <w:tab w:val="left" w:pos="1170"/>
        </w:tabs>
        <w:ind w:left="720"/>
        <w:rPr>
          <w:rFonts w:ascii="Calibri" w:hAnsi="Calibri" w:cs="Calibri"/>
        </w:rPr>
      </w:pPr>
      <w:bookmarkStart w:id="2" w:name="_Hlk160979036"/>
      <w:r w:rsidRPr="00F74307">
        <w:rPr>
          <w:rFonts w:ascii="Calibri" w:hAnsi="Calibri" w:cs="Calibri"/>
        </w:rPr>
        <w:t>T</w:t>
      </w:r>
      <w:r w:rsidR="00AC357D" w:rsidRPr="00F74307">
        <w:rPr>
          <w:rFonts w:ascii="Calibri" w:hAnsi="Calibri" w:cs="Calibri"/>
        </w:rPr>
        <w:t>he</w:t>
      </w:r>
      <w:r w:rsidR="00055635">
        <w:rPr>
          <w:rFonts w:ascii="Calibri" w:hAnsi="Calibri" w:cs="Calibri"/>
        </w:rPr>
        <w:t xml:space="preserve"> </w:t>
      </w:r>
      <w:r w:rsidR="006E7304">
        <w:rPr>
          <w:rFonts w:ascii="Calibri" w:hAnsi="Calibri" w:cs="Calibri"/>
        </w:rPr>
        <w:t>end-of-year (EOY)</w:t>
      </w:r>
      <w:r w:rsidR="00AC357D" w:rsidRPr="00F74307">
        <w:rPr>
          <w:rFonts w:ascii="Calibri" w:hAnsi="Calibri" w:cs="Calibri"/>
        </w:rPr>
        <w:t xml:space="preserve"> SIR </w:t>
      </w:r>
      <w:r w:rsidR="00D66CE4" w:rsidRPr="00F74307">
        <w:rPr>
          <w:rFonts w:ascii="Calibri" w:hAnsi="Calibri" w:cs="Calibri"/>
        </w:rPr>
        <w:t xml:space="preserve">for </w:t>
      </w:r>
      <w:r w:rsidR="00827A9B">
        <w:rPr>
          <w:rFonts w:ascii="Calibri" w:hAnsi="Calibri" w:cs="Calibri"/>
        </w:rPr>
        <w:t>p</w:t>
      </w:r>
      <w:r w:rsidR="00D66CE4" w:rsidRPr="00F74307">
        <w:rPr>
          <w:rFonts w:ascii="Calibri" w:hAnsi="Calibri" w:cs="Calibri"/>
        </w:rPr>
        <w:t xml:space="preserve">ercent of </w:t>
      </w:r>
      <w:r w:rsidR="00827A9B">
        <w:rPr>
          <w:rFonts w:ascii="Calibri" w:hAnsi="Calibri" w:cs="Calibri"/>
        </w:rPr>
        <w:t>v</w:t>
      </w:r>
      <w:r w:rsidR="00D66CE4" w:rsidRPr="00F74307">
        <w:rPr>
          <w:rFonts w:ascii="Calibri" w:hAnsi="Calibri" w:cs="Calibri"/>
        </w:rPr>
        <w:t xml:space="preserve">iolations </w:t>
      </w:r>
      <w:r w:rsidR="00827A9B">
        <w:rPr>
          <w:rFonts w:ascii="Calibri" w:hAnsi="Calibri" w:cs="Calibri"/>
        </w:rPr>
        <w:t>v</w:t>
      </w:r>
      <w:r w:rsidR="00D66CE4" w:rsidRPr="00F74307">
        <w:rPr>
          <w:rFonts w:ascii="Calibri" w:hAnsi="Calibri" w:cs="Calibri"/>
        </w:rPr>
        <w:t>acated (</w:t>
      </w:r>
      <w:r w:rsidR="00827A9B">
        <w:rPr>
          <w:rFonts w:ascii="Calibri" w:hAnsi="Calibri" w:cs="Calibri"/>
        </w:rPr>
        <w:t>p</w:t>
      </w:r>
      <w:r w:rsidR="00D66CE4" w:rsidRPr="00F74307">
        <w:rPr>
          <w:rFonts w:ascii="Calibri" w:hAnsi="Calibri" w:cs="Calibri"/>
        </w:rPr>
        <w:t>re-</w:t>
      </w:r>
      <w:r w:rsidR="00827A9B">
        <w:rPr>
          <w:rFonts w:ascii="Calibri" w:hAnsi="Calibri" w:cs="Calibri"/>
        </w:rPr>
        <w:t>c</w:t>
      </w:r>
      <w:r w:rsidR="00D66CE4" w:rsidRPr="00F74307">
        <w:rPr>
          <w:rFonts w:ascii="Calibri" w:hAnsi="Calibri" w:cs="Calibri"/>
        </w:rPr>
        <w:t>ontest)</w:t>
      </w:r>
      <w:r w:rsidR="005F2DFF" w:rsidRPr="00F74307">
        <w:rPr>
          <w:rFonts w:ascii="Calibri" w:hAnsi="Calibri" w:cs="Calibri"/>
        </w:rPr>
        <w:t xml:space="preserve"> for </w:t>
      </w:r>
      <w:r w:rsidR="00827A9B">
        <w:rPr>
          <w:rFonts w:ascii="Calibri" w:hAnsi="Calibri" w:cs="Calibri"/>
        </w:rPr>
        <w:t>p</w:t>
      </w:r>
      <w:r w:rsidR="005F2DFF" w:rsidRPr="00F74307">
        <w:rPr>
          <w:rFonts w:ascii="Calibri" w:hAnsi="Calibri" w:cs="Calibri"/>
        </w:rPr>
        <w:t xml:space="preserve">rivate </w:t>
      </w:r>
      <w:r w:rsidR="00827A9B">
        <w:rPr>
          <w:rFonts w:ascii="Calibri" w:hAnsi="Calibri" w:cs="Calibri"/>
        </w:rPr>
        <w:t>s</w:t>
      </w:r>
      <w:r w:rsidR="005F2DFF" w:rsidRPr="00F74307">
        <w:rPr>
          <w:rFonts w:ascii="Calibri" w:hAnsi="Calibri" w:cs="Calibri"/>
        </w:rPr>
        <w:t xml:space="preserve">ector </w:t>
      </w:r>
      <w:r w:rsidR="00827A9B">
        <w:rPr>
          <w:rFonts w:ascii="Calibri" w:hAnsi="Calibri" w:cs="Calibri"/>
        </w:rPr>
        <w:t>i</w:t>
      </w:r>
      <w:r w:rsidR="005F2DFF" w:rsidRPr="00F74307">
        <w:rPr>
          <w:rFonts w:ascii="Calibri" w:hAnsi="Calibri" w:cs="Calibri"/>
        </w:rPr>
        <w:t>nspections</w:t>
      </w:r>
      <w:r w:rsidR="00E87BD5" w:rsidRPr="00F74307">
        <w:rPr>
          <w:rFonts w:ascii="Calibri" w:hAnsi="Calibri" w:cs="Calibri"/>
        </w:rPr>
        <w:t>,</w:t>
      </w:r>
      <w:r w:rsidR="005F2DFF" w:rsidRPr="00F74307">
        <w:rPr>
          <w:rFonts w:ascii="Calibri" w:hAnsi="Calibri" w:cs="Calibri"/>
        </w:rPr>
        <w:t xml:space="preserve"> was </w:t>
      </w:r>
      <w:r w:rsidR="00FC2854" w:rsidRPr="00F74307">
        <w:rPr>
          <w:rFonts w:ascii="Calibri" w:hAnsi="Calibri" w:cs="Calibri"/>
        </w:rPr>
        <w:t>1.</w:t>
      </w:r>
      <w:r w:rsidR="00FA46BB" w:rsidRPr="00F74307">
        <w:rPr>
          <w:rFonts w:ascii="Calibri" w:hAnsi="Calibri" w:cs="Calibri"/>
        </w:rPr>
        <w:t>14</w:t>
      </w:r>
      <w:r w:rsidR="00FC2854" w:rsidRPr="00F74307">
        <w:rPr>
          <w:rFonts w:ascii="Calibri" w:hAnsi="Calibri" w:cs="Calibri"/>
        </w:rPr>
        <w:t>%</w:t>
      </w:r>
      <w:r w:rsidR="00327327" w:rsidRPr="00F74307">
        <w:rPr>
          <w:rFonts w:ascii="Calibri" w:hAnsi="Calibri" w:cs="Calibri"/>
        </w:rPr>
        <w:t xml:space="preserve"> below the </w:t>
      </w:r>
      <w:r w:rsidR="00D72BDF">
        <w:rPr>
          <w:rFonts w:ascii="Calibri" w:hAnsi="Calibri" w:cs="Calibri"/>
        </w:rPr>
        <w:t>national average.</w:t>
      </w:r>
      <w:r w:rsidR="00FC2854" w:rsidRPr="00F74307">
        <w:rPr>
          <w:rFonts w:ascii="Calibri" w:hAnsi="Calibri" w:cs="Calibri"/>
        </w:rPr>
        <w:t xml:space="preserve">  </w:t>
      </w:r>
      <w:r w:rsidR="00D72BDF">
        <w:rPr>
          <w:rFonts w:ascii="Calibri" w:hAnsi="Calibri" w:cs="Calibri"/>
        </w:rPr>
        <w:t>The EOY SIR for</w:t>
      </w:r>
      <w:r w:rsidR="00FC2854" w:rsidRPr="00F74307">
        <w:rPr>
          <w:rFonts w:ascii="Calibri" w:hAnsi="Calibri" w:cs="Calibri"/>
        </w:rPr>
        <w:t xml:space="preserve"> </w:t>
      </w:r>
      <w:r w:rsidR="001B2999">
        <w:rPr>
          <w:rFonts w:ascii="Calibri" w:hAnsi="Calibri" w:cs="Calibri"/>
        </w:rPr>
        <w:t>p</w:t>
      </w:r>
      <w:r w:rsidR="00FC2854" w:rsidRPr="00F74307">
        <w:rPr>
          <w:rFonts w:ascii="Calibri" w:hAnsi="Calibri" w:cs="Calibri"/>
        </w:rPr>
        <w:t xml:space="preserve">ercent of </w:t>
      </w:r>
      <w:r w:rsidR="001B2999">
        <w:rPr>
          <w:rFonts w:ascii="Calibri" w:hAnsi="Calibri" w:cs="Calibri"/>
        </w:rPr>
        <w:t>v</w:t>
      </w:r>
      <w:r w:rsidR="00FC2854" w:rsidRPr="00F74307">
        <w:rPr>
          <w:rFonts w:ascii="Calibri" w:hAnsi="Calibri" w:cs="Calibri"/>
        </w:rPr>
        <w:t xml:space="preserve">iolations </w:t>
      </w:r>
      <w:r w:rsidR="001B2999">
        <w:rPr>
          <w:rFonts w:ascii="Calibri" w:hAnsi="Calibri" w:cs="Calibri"/>
        </w:rPr>
        <w:t>r</w:t>
      </w:r>
      <w:r w:rsidR="00C974A8" w:rsidRPr="00F74307">
        <w:rPr>
          <w:rFonts w:ascii="Calibri" w:hAnsi="Calibri" w:cs="Calibri"/>
        </w:rPr>
        <w:t>eclassified (</w:t>
      </w:r>
      <w:r w:rsidR="001B2999">
        <w:rPr>
          <w:rFonts w:ascii="Calibri" w:hAnsi="Calibri" w:cs="Calibri"/>
        </w:rPr>
        <w:t>p</w:t>
      </w:r>
      <w:r w:rsidR="00C974A8" w:rsidRPr="00F74307">
        <w:rPr>
          <w:rFonts w:ascii="Calibri" w:hAnsi="Calibri" w:cs="Calibri"/>
        </w:rPr>
        <w:t>re-</w:t>
      </w:r>
      <w:r w:rsidR="001B2999">
        <w:rPr>
          <w:rFonts w:ascii="Calibri" w:hAnsi="Calibri" w:cs="Calibri"/>
        </w:rPr>
        <w:t>c</w:t>
      </w:r>
      <w:r w:rsidR="00C974A8" w:rsidRPr="00F74307">
        <w:rPr>
          <w:rFonts w:ascii="Calibri" w:hAnsi="Calibri" w:cs="Calibri"/>
        </w:rPr>
        <w:t xml:space="preserve">ontest) for </w:t>
      </w:r>
      <w:r w:rsidR="001B2999">
        <w:rPr>
          <w:rFonts w:ascii="Calibri" w:hAnsi="Calibri" w:cs="Calibri"/>
        </w:rPr>
        <w:t>p</w:t>
      </w:r>
      <w:r w:rsidR="00C974A8" w:rsidRPr="00F74307">
        <w:rPr>
          <w:rFonts w:ascii="Calibri" w:hAnsi="Calibri" w:cs="Calibri"/>
        </w:rPr>
        <w:t xml:space="preserve">rivate </w:t>
      </w:r>
      <w:r w:rsidR="001B2999">
        <w:rPr>
          <w:rFonts w:ascii="Calibri" w:hAnsi="Calibri" w:cs="Calibri"/>
        </w:rPr>
        <w:t>s</w:t>
      </w:r>
      <w:r w:rsidR="00C974A8" w:rsidRPr="00F74307">
        <w:rPr>
          <w:rFonts w:ascii="Calibri" w:hAnsi="Calibri" w:cs="Calibri"/>
        </w:rPr>
        <w:t xml:space="preserve">ector </w:t>
      </w:r>
      <w:r w:rsidR="001B2999">
        <w:rPr>
          <w:rFonts w:ascii="Calibri" w:hAnsi="Calibri" w:cs="Calibri"/>
        </w:rPr>
        <w:t>i</w:t>
      </w:r>
      <w:r w:rsidR="00C974A8" w:rsidRPr="00F74307">
        <w:rPr>
          <w:rFonts w:ascii="Calibri" w:hAnsi="Calibri" w:cs="Calibri"/>
        </w:rPr>
        <w:t xml:space="preserve">nspections was </w:t>
      </w:r>
      <w:r w:rsidR="00E45C69" w:rsidRPr="00F74307">
        <w:rPr>
          <w:rFonts w:ascii="Calibri" w:hAnsi="Calibri" w:cs="Calibri"/>
        </w:rPr>
        <w:t>2.1</w:t>
      </w:r>
      <w:r w:rsidR="00E556C0" w:rsidRPr="00F74307">
        <w:rPr>
          <w:rFonts w:ascii="Calibri" w:hAnsi="Calibri" w:cs="Calibri"/>
        </w:rPr>
        <w:t>6</w:t>
      </w:r>
      <w:r w:rsidR="00E45C69" w:rsidRPr="00F74307">
        <w:rPr>
          <w:rFonts w:ascii="Calibri" w:hAnsi="Calibri" w:cs="Calibri"/>
        </w:rPr>
        <w:t>%</w:t>
      </w:r>
      <w:r w:rsidR="00E233D0" w:rsidRPr="00F74307">
        <w:rPr>
          <w:rFonts w:ascii="Calibri" w:hAnsi="Calibri" w:cs="Calibri"/>
        </w:rPr>
        <w:t xml:space="preserve"> below the </w:t>
      </w:r>
      <w:r w:rsidR="00D72BDF">
        <w:rPr>
          <w:rFonts w:ascii="Calibri" w:hAnsi="Calibri" w:cs="Calibri"/>
        </w:rPr>
        <w:t>national average</w:t>
      </w:r>
      <w:r w:rsidR="00E45C69" w:rsidRPr="00F74307">
        <w:rPr>
          <w:rFonts w:ascii="Calibri" w:hAnsi="Calibri" w:cs="Calibri"/>
        </w:rPr>
        <w:t xml:space="preserve">.  </w:t>
      </w:r>
      <w:r w:rsidR="00D72BDF">
        <w:rPr>
          <w:rFonts w:ascii="Calibri" w:hAnsi="Calibri" w:cs="Calibri"/>
        </w:rPr>
        <w:t>The EOY SIR for</w:t>
      </w:r>
      <w:r w:rsidR="00A15A1C" w:rsidRPr="00F74307">
        <w:rPr>
          <w:rFonts w:ascii="Calibri" w:hAnsi="Calibri" w:cs="Calibri"/>
        </w:rPr>
        <w:t xml:space="preserve"> </w:t>
      </w:r>
      <w:r w:rsidR="001B2999">
        <w:rPr>
          <w:rFonts w:ascii="Calibri" w:hAnsi="Calibri" w:cs="Calibri"/>
        </w:rPr>
        <w:t>p</w:t>
      </w:r>
      <w:r w:rsidR="00A15A1C" w:rsidRPr="00F74307">
        <w:rPr>
          <w:rFonts w:ascii="Calibri" w:hAnsi="Calibri" w:cs="Calibri"/>
        </w:rPr>
        <w:t xml:space="preserve">ercent of </w:t>
      </w:r>
      <w:r w:rsidR="001B2999">
        <w:rPr>
          <w:rFonts w:ascii="Calibri" w:hAnsi="Calibri" w:cs="Calibri"/>
        </w:rPr>
        <w:t>p</w:t>
      </w:r>
      <w:r w:rsidR="00A15A1C" w:rsidRPr="00F74307">
        <w:rPr>
          <w:rFonts w:ascii="Calibri" w:hAnsi="Calibri" w:cs="Calibri"/>
        </w:rPr>
        <w:t xml:space="preserve">enalty </w:t>
      </w:r>
      <w:r w:rsidR="001B2999">
        <w:rPr>
          <w:rFonts w:ascii="Calibri" w:hAnsi="Calibri" w:cs="Calibri"/>
        </w:rPr>
        <w:t>r</w:t>
      </w:r>
      <w:r w:rsidR="00A15A1C" w:rsidRPr="00F74307">
        <w:rPr>
          <w:rFonts w:ascii="Calibri" w:hAnsi="Calibri" w:cs="Calibri"/>
        </w:rPr>
        <w:t>etention (</w:t>
      </w:r>
      <w:r w:rsidR="001B2999">
        <w:rPr>
          <w:rFonts w:ascii="Calibri" w:hAnsi="Calibri" w:cs="Calibri"/>
        </w:rPr>
        <w:t>p</w:t>
      </w:r>
      <w:r w:rsidR="00A15A1C" w:rsidRPr="00F74307">
        <w:rPr>
          <w:rFonts w:ascii="Calibri" w:hAnsi="Calibri" w:cs="Calibri"/>
        </w:rPr>
        <w:t>re-</w:t>
      </w:r>
      <w:r w:rsidR="001B2999">
        <w:rPr>
          <w:rFonts w:ascii="Calibri" w:hAnsi="Calibri" w:cs="Calibri"/>
        </w:rPr>
        <w:t>c</w:t>
      </w:r>
      <w:r w:rsidR="00A15A1C" w:rsidRPr="00F74307">
        <w:rPr>
          <w:rFonts w:ascii="Calibri" w:hAnsi="Calibri" w:cs="Calibri"/>
        </w:rPr>
        <w:t xml:space="preserve">ontest) for </w:t>
      </w:r>
      <w:r w:rsidR="001B2999">
        <w:rPr>
          <w:rFonts w:ascii="Calibri" w:hAnsi="Calibri" w:cs="Calibri"/>
        </w:rPr>
        <w:t>p</w:t>
      </w:r>
      <w:r w:rsidR="00A15A1C" w:rsidRPr="00F74307">
        <w:rPr>
          <w:rFonts w:ascii="Calibri" w:hAnsi="Calibri" w:cs="Calibri"/>
        </w:rPr>
        <w:t xml:space="preserve">rivate </w:t>
      </w:r>
      <w:r w:rsidR="001B2999">
        <w:rPr>
          <w:rFonts w:ascii="Calibri" w:hAnsi="Calibri" w:cs="Calibri"/>
        </w:rPr>
        <w:t>s</w:t>
      </w:r>
      <w:r w:rsidR="00A15A1C" w:rsidRPr="00F74307">
        <w:rPr>
          <w:rFonts w:ascii="Calibri" w:hAnsi="Calibri" w:cs="Calibri"/>
        </w:rPr>
        <w:t xml:space="preserve">ector </w:t>
      </w:r>
      <w:r w:rsidR="001B2999">
        <w:rPr>
          <w:rFonts w:ascii="Calibri" w:hAnsi="Calibri" w:cs="Calibri"/>
        </w:rPr>
        <w:t>i</w:t>
      </w:r>
      <w:r w:rsidR="00A15A1C" w:rsidRPr="00F74307">
        <w:rPr>
          <w:rFonts w:ascii="Calibri" w:hAnsi="Calibri" w:cs="Calibri"/>
        </w:rPr>
        <w:t xml:space="preserve">nspections was </w:t>
      </w:r>
      <w:r w:rsidR="00B97F9A" w:rsidRPr="00F74307">
        <w:rPr>
          <w:rFonts w:ascii="Calibri" w:hAnsi="Calibri" w:cs="Calibri"/>
        </w:rPr>
        <w:t>5</w:t>
      </w:r>
      <w:r w:rsidR="00931B5E" w:rsidRPr="00F74307">
        <w:rPr>
          <w:rFonts w:ascii="Calibri" w:hAnsi="Calibri" w:cs="Calibri"/>
        </w:rPr>
        <w:t>9.81</w:t>
      </w:r>
      <w:r w:rsidR="00B97F9A" w:rsidRPr="00F74307">
        <w:rPr>
          <w:rFonts w:ascii="Calibri" w:hAnsi="Calibri" w:cs="Calibri"/>
        </w:rPr>
        <w:t>%</w:t>
      </w:r>
      <w:r w:rsidR="007E7A20" w:rsidRPr="00F74307">
        <w:rPr>
          <w:rFonts w:ascii="Calibri" w:hAnsi="Calibri" w:cs="Calibri"/>
        </w:rPr>
        <w:t>,</w:t>
      </w:r>
      <w:r w:rsidR="00D21940">
        <w:rPr>
          <w:rFonts w:ascii="Calibri" w:hAnsi="Calibri" w:cs="Calibri"/>
        </w:rPr>
        <w:t xml:space="preserve"> which was </w:t>
      </w:r>
      <w:r w:rsidR="008C6A6C" w:rsidRPr="00F74307">
        <w:rPr>
          <w:rFonts w:ascii="Calibri" w:hAnsi="Calibri" w:cs="Calibri"/>
        </w:rPr>
        <w:t>below</w:t>
      </w:r>
      <w:r w:rsidR="007E7A20" w:rsidRPr="00F74307">
        <w:rPr>
          <w:rFonts w:ascii="Calibri" w:hAnsi="Calibri" w:cs="Calibri"/>
        </w:rPr>
        <w:t xml:space="preserve"> the </w:t>
      </w:r>
      <w:r w:rsidR="00D21940">
        <w:rPr>
          <w:rFonts w:ascii="Calibri" w:hAnsi="Calibri" w:cs="Calibri"/>
        </w:rPr>
        <w:t>national average</w:t>
      </w:r>
      <w:r w:rsidR="007E7A20" w:rsidRPr="00F74307">
        <w:rPr>
          <w:rFonts w:ascii="Calibri" w:hAnsi="Calibri" w:cs="Calibri"/>
        </w:rPr>
        <w:t xml:space="preserve"> of </w:t>
      </w:r>
      <w:r w:rsidR="00CD0D2D" w:rsidRPr="00F74307">
        <w:rPr>
          <w:rFonts w:ascii="Calibri" w:hAnsi="Calibri" w:cs="Calibri"/>
        </w:rPr>
        <w:t>72.36</w:t>
      </w:r>
      <w:r w:rsidR="00CD5FFF" w:rsidRPr="00F74307">
        <w:rPr>
          <w:rFonts w:ascii="Calibri" w:hAnsi="Calibri" w:cs="Calibri"/>
        </w:rPr>
        <w:t>%</w:t>
      </w:r>
      <w:r w:rsidR="00543A9A">
        <w:rPr>
          <w:rFonts w:ascii="Calibri" w:hAnsi="Calibri" w:cs="Calibri"/>
        </w:rPr>
        <w:t xml:space="preserve">.  </w:t>
      </w:r>
      <w:r w:rsidR="00B97F9A" w:rsidRPr="00F74307">
        <w:rPr>
          <w:rFonts w:ascii="Calibri" w:hAnsi="Calibri" w:cs="Calibri"/>
        </w:rPr>
        <w:t xml:space="preserve">These three </w:t>
      </w:r>
      <w:r w:rsidR="00635019">
        <w:rPr>
          <w:rFonts w:ascii="Calibri" w:hAnsi="Calibri" w:cs="Calibri"/>
        </w:rPr>
        <w:t>EOY</w:t>
      </w:r>
      <w:r w:rsidR="00B97F9A" w:rsidRPr="00F74307">
        <w:rPr>
          <w:rFonts w:ascii="Calibri" w:hAnsi="Calibri" w:cs="Calibri"/>
        </w:rPr>
        <w:t xml:space="preserve"> SIR measures show that </w:t>
      </w:r>
      <w:r w:rsidR="003F6D29" w:rsidRPr="00F74307">
        <w:rPr>
          <w:rFonts w:ascii="Calibri" w:hAnsi="Calibri" w:cs="Calibri"/>
        </w:rPr>
        <w:t>the State Plan is</w:t>
      </w:r>
      <w:r w:rsidR="008D2A88" w:rsidRPr="00F74307">
        <w:rPr>
          <w:rFonts w:ascii="Calibri" w:hAnsi="Calibri" w:cs="Calibri"/>
        </w:rPr>
        <w:t xml:space="preserve"> amending a small percentage of </w:t>
      </w:r>
      <w:r w:rsidR="00314CEA" w:rsidRPr="00F74307">
        <w:rPr>
          <w:rFonts w:ascii="Calibri" w:hAnsi="Calibri" w:cs="Calibri"/>
        </w:rPr>
        <w:t>citations but is providing significant penalty reductions during informal conferences</w:t>
      </w:r>
      <w:r w:rsidR="00483947" w:rsidRPr="00F74307">
        <w:rPr>
          <w:rFonts w:ascii="Calibri" w:hAnsi="Calibri" w:cs="Calibri"/>
        </w:rPr>
        <w:t xml:space="preserve"> to settle the cases</w:t>
      </w:r>
      <w:r w:rsidR="00314CEA" w:rsidRPr="00F74307">
        <w:rPr>
          <w:rFonts w:ascii="Calibri" w:hAnsi="Calibri" w:cs="Calibri"/>
        </w:rPr>
        <w:t xml:space="preserve">. </w:t>
      </w:r>
      <w:r w:rsidR="008D2A88" w:rsidRPr="00F74307">
        <w:rPr>
          <w:rFonts w:ascii="Calibri" w:hAnsi="Calibri" w:cs="Calibri"/>
        </w:rPr>
        <w:t xml:space="preserve">  </w:t>
      </w:r>
      <w:r w:rsidR="003F6D29" w:rsidRPr="00F74307">
        <w:rPr>
          <w:rFonts w:ascii="Calibri" w:hAnsi="Calibri" w:cs="Calibri"/>
        </w:rPr>
        <w:t xml:space="preserve"> </w:t>
      </w:r>
      <w:r w:rsidR="00B97F9A" w:rsidRPr="00F74307">
        <w:rPr>
          <w:rFonts w:ascii="Calibri" w:hAnsi="Calibri" w:cs="Calibri"/>
        </w:rPr>
        <w:t xml:space="preserve"> </w:t>
      </w:r>
      <w:bookmarkEnd w:id="2"/>
      <w:r w:rsidR="00B97F9A" w:rsidRPr="00F74307">
        <w:rPr>
          <w:rFonts w:ascii="Calibri" w:hAnsi="Calibri" w:cs="Calibri"/>
        </w:rPr>
        <w:t xml:space="preserve"> </w:t>
      </w:r>
      <w:r w:rsidR="00E45C69" w:rsidRPr="00F74307">
        <w:rPr>
          <w:rFonts w:ascii="Calibri" w:hAnsi="Calibri" w:cs="Calibri"/>
        </w:rPr>
        <w:t xml:space="preserve">     </w:t>
      </w:r>
    </w:p>
    <w:p w14:paraId="6DA51DBB" w14:textId="0DFEAFF7" w:rsidR="00582701" w:rsidRPr="00E44697" w:rsidRDefault="00582701" w:rsidP="00094C1C">
      <w:pPr>
        <w:tabs>
          <w:tab w:val="left" w:pos="1170"/>
        </w:tabs>
        <w:rPr>
          <w:rFonts w:asciiTheme="minorHAnsi" w:hAnsiTheme="minorHAnsi" w:cstheme="minorHAnsi"/>
        </w:rPr>
      </w:pPr>
    </w:p>
    <w:p w14:paraId="72728877" w14:textId="338A4A48" w:rsidR="00782EEC" w:rsidRPr="00142D83" w:rsidRDefault="00782EEC" w:rsidP="00FD0624">
      <w:pPr>
        <w:pStyle w:val="ListParagraph"/>
        <w:numPr>
          <w:ilvl w:val="0"/>
          <w:numId w:val="23"/>
        </w:numPr>
        <w:tabs>
          <w:tab w:val="left" w:pos="1170"/>
        </w:tabs>
        <w:spacing w:after="0"/>
        <w:ind w:left="720"/>
        <w:rPr>
          <w:rFonts w:asciiTheme="minorHAnsi" w:hAnsiTheme="minorHAnsi" w:cstheme="minorHAnsi"/>
          <w:sz w:val="24"/>
          <w:szCs w:val="24"/>
        </w:rPr>
      </w:pPr>
      <w:r w:rsidRPr="00142D83">
        <w:rPr>
          <w:rFonts w:asciiTheme="minorHAnsi" w:hAnsiTheme="minorHAnsi" w:cstheme="minorHAnsi"/>
          <w:sz w:val="24"/>
          <w:szCs w:val="24"/>
        </w:rPr>
        <w:t>Formal Review of Citations</w:t>
      </w:r>
    </w:p>
    <w:p w14:paraId="5DFD7206" w14:textId="0CEEDFFA" w:rsidR="00173EEB" w:rsidRPr="00142D83" w:rsidRDefault="00173EEB" w:rsidP="00173EEB">
      <w:pPr>
        <w:tabs>
          <w:tab w:val="left" w:pos="1170"/>
        </w:tabs>
        <w:rPr>
          <w:rFonts w:asciiTheme="minorHAnsi" w:hAnsiTheme="minorHAnsi" w:cstheme="minorHAnsi"/>
        </w:rPr>
      </w:pPr>
      <w:r w:rsidRPr="00142D83">
        <w:rPr>
          <w:rFonts w:asciiTheme="minorHAnsi" w:hAnsiTheme="minorHAnsi" w:cstheme="minorHAnsi"/>
        </w:rPr>
        <w:t xml:space="preserve">                    </w:t>
      </w:r>
    </w:p>
    <w:p w14:paraId="05374047" w14:textId="2F7A33D1" w:rsidR="000C722E" w:rsidRPr="00142D83" w:rsidRDefault="000C722E" w:rsidP="00010C45">
      <w:pPr>
        <w:tabs>
          <w:tab w:val="left" w:pos="1170"/>
        </w:tabs>
        <w:ind w:left="720"/>
        <w:rPr>
          <w:rFonts w:asciiTheme="minorHAnsi" w:hAnsiTheme="minorHAnsi" w:cstheme="minorHAnsi"/>
        </w:rPr>
      </w:pPr>
      <w:r w:rsidRPr="00142D83">
        <w:rPr>
          <w:rFonts w:asciiTheme="minorHAnsi" w:hAnsiTheme="minorHAnsi" w:cstheme="minorHAnsi"/>
        </w:rPr>
        <w:t xml:space="preserve">Contested cases are handled by the PR Department of Labor Hearing Examiner Division. According to PR OSHA’s </w:t>
      </w:r>
      <w:r w:rsidR="0016471C">
        <w:rPr>
          <w:rFonts w:asciiTheme="minorHAnsi" w:hAnsiTheme="minorHAnsi" w:cstheme="minorHAnsi"/>
        </w:rPr>
        <w:t>FOM</w:t>
      </w:r>
      <w:r w:rsidRPr="00142D83">
        <w:rPr>
          <w:rFonts w:asciiTheme="minorHAnsi" w:hAnsiTheme="minorHAnsi" w:cstheme="minorHAnsi"/>
        </w:rPr>
        <w:t xml:space="preserve">, the Occupational Safety and Health Examiner (OSHE), created under Section 21 of the Act, is an independent adjudicatory entity. </w:t>
      </w:r>
      <w:r w:rsidR="00093B56">
        <w:rPr>
          <w:rFonts w:asciiTheme="minorHAnsi" w:hAnsiTheme="minorHAnsi" w:cstheme="minorHAnsi"/>
        </w:rPr>
        <w:t xml:space="preserve"> </w:t>
      </w:r>
      <w:r w:rsidRPr="00142D83">
        <w:rPr>
          <w:rFonts w:asciiTheme="minorHAnsi" w:hAnsiTheme="minorHAnsi" w:cstheme="minorHAnsi"/>
        </w:rPr>
        <w:t xml:space="preserve">The Hearing Examiner’s Office (HEO) is separate from PR OSHA and provides workers and employers hearing opportunities in matters associated with citations, proposed penalties, and abatement periods as provided by the Act. </w:t>
      </w:r>
      <w:r w:rsidR="00093B56">
        <w:rPr>
          <w:rFonts w:asciiTheme="minorHAnsi" w:hAnsiTheme="minorHAnsi" w:cstheme="minorHAnsi"/>
        </w:rPr>
        <w:t xml:space="preserve"> </w:t>
      </w:r>
      <w:r w:rsidRPr="00142D83">
        <w:rPr>
          <w:rFonts w:asciiTheme="minorHAnsi" w:hAnsiTheme="minorHAnsi" w:cstheme="minorHAnsi"/>
        </w:rPr>
        <w:t>Formal settlement agreements and abatement documentation are kept at HEO in separate files and copies of such documentation are included in the original case files at PR OSHA.</w:t>
      </w:r>
    </w:p>
    <w:p w14:paraId="1FAC4B65" w14:textId="77777777" w:rsidR="000C722E" w:rsidRPr="00142D83" w:rsidRDefault="000C722E" w:rsidP="00010C45">
      <w:pPr>
        <w:tabs>
          <w:tab w:val="left" w:pos="1170"/>
        </w:tabs>
        <w:ind w:left="720"/>
        <w:rPr>
          <w:rFonts w:asciiTheme="minorHAnsi" w:hAnsiTheme="minorHAnsi" w:cstheme="minorHAnsi"/>
        </w:rPr>
      </w:pPr>
      <w:r w:rsidRPr="00142D83">
        <w:rPr>
          <w:rFonts w:asciiTheme="minorHAnsi" w:hAnsiTheme="minorHAnsi" w:cstheme="minorHAnsi"/>
        </w:rPr>
        <w:t xml:space="preserve">                 </w:t>
      </w:r>
    </w:p>
    <w:p w14:paraId="71535B23" w14:textId="2A99A371" w:rsidR="00173EEB" w:rsidRPr="00142D83" w:rsidRDefault="00173EEB" w:rsidP="00B57BBF">
      <w:pPr>
        <w:tabs>
          <w:tab w:val="left" w:pos="1170"/>
        </w:tabs>
        <w:ind w:left="720"/>
        <w:rPr>
          <w:rFonts w:asciiTheme="minorHAnsi" w:hAnsiTheme="minorHAnsi" w:cstheme="minorHAnsi"/>
        </w:rPr>
      </w:pPr>
      <w:r w:rsidRPr="00142D83">
        <w:rPr>
          <w:rFonts w:asciiTheme="minorHAnsi" w:hAnsiTheme="minorHAnsi" w:cstheme="minorHAnsi"/>
        </w:rPr>
        <w:t xml:space="preserve">The Legal Division received </w:t>
      </w:r>
      <w:r w:rsidR="00B54344" w:rsidRPr="00142D83">
        <w:rPr>
          <w:rFonts w:asciiTheme="minorHAnsi" w:hAnsiTheme="minorHAnsi" w:cstheme="minorHAnsi"/>
        </w:rPr>
        <w:t xml:space="preserve">189 </w:t>
      </w:r>
      <w:r w:rsidRPr="00142D83">
        <w:rPr>
          <w:rFonts w:asciiTheme="minorHAnsi" w:hAnsiTheme="minorHAnsi" w:cstheme="minorHAnsi"/>
        </w:rPr>
        <w:t xml:space="preserve">contested cases </w:t>
      </w:r>
      <w:r w:rsidR="007D2A2D" w:rsidRPr="00142D83">
        <w:rPr>
          <w:rFonts w:asciiTheme="minorHAnsi" w:hAnsiTheme="minorHAnsi" w:cstheme="minorHAnsi"/>
        </w:rPr>
        <w:t>in</w:t>
      </w:r>
      <w:r w:rsidRPr="00142D83">
        <w:rPr>
          <w:rFonts w:asciiTheme="minorHAnsi" w:hAnsiTheme="minorHAnsi" w:cstheme="minorHAnsi"/>
        </w:rPr>
        <w:t xml:space="preserve"> FY 202</w:t>
      </w:r>
      <w:r w:rsidR="003B0ABF" w:rsidRPr="00142D83">
        <w:rPr>
          <w:rFonts w:asciiTheme="minorHAnsi" w:hAnsiTheme="minorHAnsi" w:cstheme="minorHAnsi"/>
        </w:rPr>
        <w:t>5</w:t>
      </w:r>
      <w:r w:rsidR="00B57BBF">
        <w:rPr>
          <w:rFonts w:asciiTheme="minorHAnsi" w:hAnsiTheme="minorHAnsi" w:cstheme="minorHAnsi"/>
        </w:rPr>
        <w:t xml:space="preserve">. </w:t>
      </w:r>
      <w:r w:rsidR="00DC0E01" w:rsidRPr="00142D83">
        <w:rPr>
          <w:rFonts w:asciiTheme="minorHAnsi" w:hAnsiTheme="minorHAnsi" w:cstheme="minorHAnsi"/>
        </w:rPr>
        <w:t xml:space="preserve">One hundred nineteen </w:t>
      </w:r>
      <w:r w:rsidR="004B763B" w:rsidRPr="00142D83">
        <w:rPr>
          <w:rFonts w:asciiTheme="minorHAnsi" w:hAnsiTheme="minorHAnsi" w:cstheme="minorHAnsi"/>
        </w:rPr>
        <w:t xml:space="preserve">(119) cases </w:t>
      </w:r>
      <w:r w:rsidRPr="00142D83">
        <w:rPr>
          <w:rFonts w:asciiTheme="minorHAnsi" w:hAnsiTheme="minorHAnsi" w:cstheme="minorHAnsi"/>
        </w:rPr>
        <w:t>were closed with Hearing Examiner Resolutions as follows:</w:t>
      </w:r>
    </w:p>
    <w:p w14:paraId="47DC69B4" w14:textId="77777777" w:rsidR="00CE2307" w:rsidRPr="00142D83" w:rsidRDefault="00CE2307" w:rsidP="00010C45">
      <w:pPr>
        <w:tabs>
          <w:tab w:val="left" w:pos="1170"/>
        </w:tabs>
        <w:ind w:left="720"/>
        <w:rPr>
          <w:rFonts w:asciiTheme="minorHAnsi" w:hAnsiTheme="minorHAnsi" w:cstheme="minorHAnsi"/>
        </w:rPr>
      </w:pPr>
    </w:p>
    <w:p w14:paraId="25DC4620" w14:textId="42BD19A0" w:rsidR="00173EEB" w:rsidRPr="00142D83" w:rsidRDefault="00B87848" w:rsidP="00E87BD5">
      <w:pPr>
        <w:pStyle w:val="ListParagraph"/>
        <w:numPr>
          <w:ilvl w:val="0"/>
          <w:numId w:val="29"/>
        </w:numPr>
        <w:tabs>
          <w:tab w:val="left" w:pos="1170"/>
        </w:tabs>
        <w:rPr>
          <w:rFonts w:asciiTheme="minorHAnsi" w:hAnsiTheme="minorHAnsi" w:cstheme="minorHAnsi"/>
          <w:sz w:val="24"/>
          <w:szCs w:val="24"/>
        </w:rPr>
      </w:pPr>
      <w:r w:rsidRPr="00142D83">
        <w:rPr>
          <w:rFonts w:asciiTheme="minorHAnsi" w:hAnsiTheme="minorHAnsi" w:cstheme="minorHAnsi"/>
          <w:sz w:val="24"/>
          <w:szCs w:val="24"/>
        </w:rPr>
        <w:t>Nineteen</w:t>
      </w:r>
      <w:r w:rsidR="007A2C52" w:rsidRPr="00142D83">
        <w:rPr>
          <w:rFonts w:asciiTheme="minorHAnsi" w:hAnsiTheme="minorHAnsi" w:cstheme="minorHAnsi"/>
          <w:sz w:val="24"/>
          <w:szCs w:val="24"/>
        </w:rPr>
        <w:t xml:space="preserve"> hearings</w:t>
      </w:r>
      <w:r w:rsidR="00173EEB" w:rsidRPr="00142D83">
        <w:rPr>
          <w:rFonts w:asciiTheme="minorHAnsi" w:hAnsiTheme="minorHAnsi" w:cstheme="minorHAnsi"/>
          <w:sz w:val="24"/>
          <w:szCs w:val="24"/>
        </w:rPr>
        <w:t xml:space="preserve"> with stipulated agreements</w:t>
      </w:r>
      <w:r w:rsidR="00B91884">
        <w:rPr>
          <w:rFonts w:asciiTheme="minorHAnsi" w:hAnsiTheme="minorHAnsi" w:cstheme="minorHAnsi"/>
          <w:sz w:val="24"/>
          <w:szCs w:val="24"/>
        </w:rPr>
        <w:t>,</w:t>
      </w:r>
    </w:p>
    <w:p w14:paraId="0E7B0F92" w14:textId="6B8CDDA6" w:rsidR="00173EEB" w:rsidRPr="00142D83" w:rsidRDefault="00355581" w:rsidP="00E87BD5">
      <w:pPr>
        <w:pStyle w:val="ListParagraph"/>
        <w:numPr>
          <w:ilvl w:val="0"/>
          <w:numId w:val="29"/>
        </w:numPr>
        <w:tabs>
          <w:tab w:val="left" w:pos="1170"/>
        </w:tabs>
        <w:rPr>
          <w:rFonts w:asciiTheme="minorHAnsi" w:hAnsiTheme="minorHAnsi" w:cstheme="minorHAnsi"/>
          <w:sz w:val="24"/>
          <w:szCs w:val="24"/>
        </w:rPr>
      </w:pPr>
      <w:r w:rsidRPr="00142D83">
        <w:rPr>
          <w:rFonts w:asciiTheme="minorHAnsi" w:hAnsiTheme="minorHAnsi" w:cstheme="minorHAnsi"/>
          <w:sz w:val="24"/>
          <w:szCs w:val="24"/>
        </w:rPr>
        <w:t>Eighty-six</w:t>
      </w:r>
      <w:r w:rsidR="007A2C52" w:rsidRPr="00142D83">
        <w:rPr>
          <w:rFonts w:asciiTheme="minorHAnsi" w:hAnsiTheme="minorHAnsi" w:cstheme="minorHAnsi"/>
          <w:sz w:val="24"/>
          <w:szCs w:val="24"/>
        </w:rPr>
        <w:t xml:space="preserve"> cases</w:t>
      </w:r>
      <w:r w:rsidR="00173EEB" w:rsidRPr="00142D83">
        <w:rPr>
          <w:rFonts w:asciiTheme="minorHAnsi" w:hAnsiTheme="minorHAnsi" w:cstheme="minorHAnsi"/>
          <w:sz w:val="24"/>
          <w:szCs w:val="24"/>
        </w:rPr>
        <w:t xml:space="preserve"> closed with hearing ex</w:t>
      </w:r>
      <w:r w:rsidR="00562A89">
        <w:rPr>
          <w:rFonts w:asciiTheme="minorHAnsi" w:hAnsiTheme="minorHAnsi" w:cstheme="minorHAnsi"/>
          <w:sz w:val="24"/>
          <w:szCs w:val="24"/>
        </w:rPr>
        <w:t>a</w:t>
      </w:r>
      <w:r w:rsidR="00173EEB" w:rsidRPr="00142D83">
        <w:rPr>
          <w:rFonts w:asciiTheme="minorHAnsi" w:hAnsiTheme="minorHAnsi" w:cstheme="minorHAnsi"/>
          <w:sz w:val="24"/>
          <w:szCs w:val="24"/>
        </w:rPr>
        <w:t>miner resolution</w:t>
      </w:r>
      <w:r w:rsidR="00B91884">
        <w:rPr>
          <w:rFonts w:asciiTheme="minorHAnsi" w:hAnsiTheme="minorHAnsi" w:cstheme="minorHAnsi"/>
          <w:sz w:val="24"/>
          <w:szCs w:val="24"/>
        </w:rPr>
        <w:t>,</w:t>
      </w:r>
    </w:p>
    <w:p w14:paraId="221114A1" w14:textId="162010EF" w:rsidR="00173EEB" w:rsidRPr="00142D83" w:rsidRDefault="0053591C" w:rsidP="00E87BD5">
      <w:pPr>
        <w:pStyle w:val="ListParagraph"/>
        <w:numPr>
          <w:ilvl w:val="0"/>
          <w:numId w:val="29"/>
        </w:numPr>
        <w:tabs>
          <w:tab w:val="left" w:pos="1170"/>
        </w:tabs>
        <w:rPr>
          <w:rFonts w:asciiTheme="minorHAnsi" w:hAnsiTheme="minorHAnsi" w:cstheme="minorHAnsi"/>
          <w:sz w:val="24"/>
          <w:szCs w:val="24"/>
        </w:rPr>
      </w:pPr>
      <w:r w:rsidRPr="00142D83">
        <w:rPr>
          <w:rFonts w:asciiTheme="minorHAnsi" w:hAnsiTheme="minorHAnsi" w:cstheme="minorHAnsi"/>
          <w:sz w:val="24"/>
          <w:szCs w:val="24"/>
        </w:rPr>
        <w:t>Thirteen</w:t>
      </w:r>
      <w:r w:rsidR="007A2C52" w:rsidRPr="00142D83">
        <w:rPr>
          <w:rFonts w:asciiTheme="minorHAnsi" w:hAnsiTheme="minorHAnsi" w:cstheme="minorHAnsi"/>
          <w:sz w:val="24"/>
          <w:szCs w:val="24"/>
        </w:rPr>
        <w:t xml:space="preserve"> were</w:t>
      </w:r>
      <w:r w:rsidR="00E87BD5" w:rsidRPr="00142D83">
        <w:rPr>
          <w:rFonts w:asciiTheme="minorHAnsi" w:hAnsiTheme="minorHAnsi" w:cstheme="minorHAnsi"/>
          <w:sz w:val="24"/>
          <w:szCs w:val="24"/>
        </w:rPr>
        <w:t xml:space="preserve"> </w:t>
      </w:r>
      <w:r w:rsidR="00173EEB" w:rsidRPr="00142D83">
        <w:rPr>
          <w:rFonts w:asciiTheme="minorHAnsi" w:hAnsiTheme="minorHAnsi" w:cstheme="minorHAnsi"/>
          <w:sz w:val="24"/>
          <w:szCs w:val="24"/>
        </w:rPr>
        <w:t>dismissed</w:t>
      </w:r>
      <w:r w:rsidR="00B91884">
        <w:rPr>
          <w:rFonts w:asciiTheme="minorHAnsi" w:hAnsiTheme="minorHAnsi" w:cstheme="minorHAnsi"/>
          <w:sz w:val="24"/>
          <w:szCs w:val="24"/>
        </w:rPr>
        <w:t>,</w:t>
      </w:r>
    </w:p>
    <w:p w14:paraId="04512DFF" w14:textId="2E4D9810" w:rsidR="00173EEB" w:rsidRPr="00142D83" w:rsidRDefault="0053591C" w:rsidP="00E87BD5">
      <w:pPr>
        <w:pStyle w:val="ListParagraph"/>
        <w:numPr>
          <w:ilvl w:val="0"/>
          <w:numId w:val="29"/>
        </w:numPr>
        <w:tabs>
          <w:tab w:val="left" w:pos="1170"/>
        </w:tabs>
        <w:rPr>
          <w:rFonts w:asciiTheme="minorHAnsi" w:hAnsiTheme="minorHAnsi" w:cstheme="minorHAnsi"/>
          <w:sz w:val="24"/>
          <w:szCs w:val="24"/>
        </w:rPr>
      </w:pPr>
      <w:r w:rsidRPr="00142D83">
        <w:rPr>
          <w:rFonts w:asciiTheme="minorHAnsi" w:hAnsiTheme="minorHAnsi" w:cstheme="minorHAnsi"/>
          <w:sz w:val="24"/>
          <w:szCs w:val="24"/>
        </w:rPr>
        <w:t>One was</w:t>
      </w:r>
      <w:r w:rsidR="00E87BD5" w:rsidRPr="00142D83">
        <w:rPr>
          <w:rFonts w:asciiTheme="minorHAnsi" w:hAnsiTheme="minorHAnsi" w:cstheme="minorHAnsi"/>
          <w:sz w:val="24"/>
          <w:szCs w:val="24"/>
        </w:rPr>
        <w:t xml:space="preserve"> </w:t>
      </w:r>
      <w:r w:rsidR="00173EEB" w:rsidRPr="00142D83">
        <w:rPr>
          <w:rFonts w:asciiTheme="minorHAnsi" w:hAnsiTheme="minorHAnsi" w:cstheme="minorHAnsi"/>
          <w:sz w:val="24"/>
          <w:szCs w:val="24"/>
        </w:rPr>
        <w:t>discharged, and</w:t>
      </w:r>
    </w:p>
    <w:p w14:paraId="395E4A62" w14:textId="2741D4CE" w:rsidR="00173EEB" w:rsidRPr="00142D83" w:rsidRDefault="00173EEB" w:rsidP="00E87BD5">
      <w:pPr>
        <w:pStyle w:val="ListParagraph"/>
        <w:numPr>
          <w:ilvl w:val="0"/>
          <w:numId w:val="29"/>
        </w:numPr>
        <w:tabs>
          <w:tab w:val="left" w:pos="1170"/>
        </w:tabs>
        <w:rPr>
          <w:rFonts w:asciiTheme="minorHAnsi" w:hAnsiTheme="minorHAnsi" w:cstheme="minorHAnsi"/>
          <w:sz w:val="24"/>
          <w:szCs w:val="24"/>
        </w:rPr>
      </w:pPr>
      <w:r w:rsidRPr="00142D83">
        <w:rPr>
          <w:rFonts w:asciiTheme="minorHAnsi" w:hAnsiTheme="minorHAnsi" w:cstheme="minorHAnsi"/>
          <w:sz w:val="24"/>
          <w:szCs w:val="24"/>
        </w:rPr>
        <w:t>Thirty-</w:t>
      </w:r>
      <w:r w:rsidR="007A2C52" w:rsidRPr="00142D83">
        <w:rPr>
          <w:rFonts w:asciiTheme="minorHAnsi" w:hAnsiTheme="minorHAnsi" w:cstheme="minorHAnsi"/>
          <w:sz w:val="24"/>
          <w:szCs w:val="24"/>
        </w:rPr>
        <w:t>t</w:t>
      </w:r>
      <w:r w:rsidR="0053591C" w:rsidRPr="00142D83">
        <w:rPr>
          <w:rFonts w:asciiTheme="minorHAnsi" w:hAnsiTheme="minorHAnsi" w:cstheme="minorHAnsi"/>
          <w:sz w:val="24"/>
          <w:szCs w:val="24"/>
        </w:rPr>
        <w:t>wo</w:t>
      </w:r>
      <w:r w:rsidR="007A2C52" w:rsidRPr="00142D83">
        <w:rPr>
          <w:rFonts w:asciiTheme="minorHAnsi" w:hAnsiTheme="minorHAnsi" w:cstheme="minorHAnsi"/>
          <w:sz w:val="24"/>
          <w:szCs w:val="24"/>
        </w:rPr>
        <w:t xml:space="preserve"> are</w:t>
      </w:r>
      <w:r w:rsidR="00E87BD5" w:rsidRPr="00142D83">
        <w:rPr>
          <w:rFonts w:asciiTheme="minorHAnsi" w:hAnsiTheme="minorHAnsi" w:cstheme="minorHAnsi"/>
          <w:sz w:val="24"/>
          <w:szCs w:val="24"/>
        </w:rPr>
        <w:t xml:space="preserve"> </w:t>
      </w:r>
      <w:r w:rsidRPr="00142D83">
        <w:rPr>
          <w:rFonts w:asciiTheme="minorHAnsi" w:hAnsiTheme="minorHAnsi" w:cstheme="minorHAnsi"/>
          <w:sz w:val="24"/>
          <w:szCs w:val="24"/>
        </w:rPr>
        <w:t>pending</w:t>
      </w:r>
      <w:r w:rsidR="00DC05CF" w:rsidRPr="00142D83">
        <w:rPr>
          <w:rFonts w:asciiTheme="minorHAnsi" w:hAnsiTheme="minorHAnsi" w:cstheme="minorHAnsi"/>
          <w:sz w:val="24"/>
          <w:szCs w:val="24"/>
        </w:rPr>
        <w:t xml:space="preserve"> notification</w:t>
      </w:r>
      <w:r w:rsidR="00E87BD5" w:rsidRPr="00142D83">
        <w:rPr>
          <w:rFonts w:asciiTheme="minorHAnsi" w:hAnsiTheme="minorHAnsi" w:cstheme="minorHAnsi"/>
          <w:sz w:val="24"/>
          <w:szCs w:val="24"/>
        </w:rPr>
        <w:t xml:space="preserve"> from the Secretary</w:t>
      </w:r>
      <w:r w:rsidRPr="00142D83">
        <w:rPr>
          <w:rFonts w:asciiTheme="minorHAnsi" w:hAnsiTheme="minorHAnsi" w:cstheme="minorHAnsi"/>
          <w:sz w:val="24"/>
          <w:szCs w:val="24"/>
        </w:rPr>
        <w:t>.</w:t>
      </w:r>
    </w:p>
    <w:p w14:paraId="0F90DE4E" w14:textId="562B380F" w:rsidR="006C1641" w:rsidRDefault="00173EEB" w:rsidP="00710B2D">
      <w:pPr>
        <w:tabs>
          <w:tab w:val="left" w:pos="1170"/>
        </w:tabs>
        <w:ind w:left="720"/>
        <w:rPr>
          <w:rFonts w:asciiTheme="minorHAnsi" w:hAnsiTheme="minorHAnsi" w:cstheme="minorHAnsi"/>
        </w:rPr>
      </w:pPr>
      <w:r w:rsidRPr="00142D83">
        <w:rPr>
          <w:rFonts w:asciiTheme="minorHAnsi" w:hAnsiTheme="minorHAnsi" w:cstheme="minorHAnsi"/>
        </w:rPr>
        <w:t xml:space="preserve">The remaining </w:t>
      </w:r>
      <w:r w:rsidR="00710B2D">
        <w:rPr>
          <w:rFonts w:asciiTheme="minorHAnsi" w:hAnsiTheme="minorHAnsi" w:cstheme="minorHAnsi"/>
        </w:rPr>
        <w:t>38</w:t>
      </w:r>
      <w:r w:rsidRPr="00142D83">
        <w:rPr>
          <w:rFonts w:asciiTheme="minorHAnsi" w:hAnsiTheme="minorHAnsi" w:cstheme="minorHAnsi"/>
        </w:rPr>
        <w:t xml:space="preserve"> cases are under legal analysis from Hearing Examiner and</w:t>
      </w:r>
      <w:r w:rsidR="00710B2D">
        <w:rPr>
          <w:rFonts w:asciiTheme="minorHAnsi" w:hAnsiTheme="minorHAnsi" w:cstheme="minorHAnsi"/>
        </w:rPr>
        <w:t xml:space="preserve"> </w:t>
      </w:r>
      <w:r w:rsidRPr="00142D83">
        <w:rPr>
          <w:rFonts w:asciiTheme="minorHAnsi" w:hAnsiTheme="minorHAnsi" w:cstheme="minorHAnsi"/>
        </w:rPr>
        <w:t>pending resolution.</w:t>
      </w:r>
    </w:p>
    <w:p w14:paraId="7746CA85" w14:textId="77777777" w:rsidR="00D6733C" w:rsidRPr="00142D83" w:rsidRDefault="00D6733C" w:rsidP="00D6733C">
      <w:pPr>
        <w:tabs>
          <w:tab w:val="left" w:pos="1170"/>
        </w:tabs>
        <w:ind w:left="720"/>
        <w:rPr>
          <w:rFonts w:asciiTheme="minorHAnsi" w:hAnsiTheme="minorHAnsi" w:cstheme="minorHAnsi"/>
        </w:rPr>
      </w:pPr>
    </w:p>
    <w:p w14:paraId="7017EB84" w14:textId="72733C3E" w:rsidR="00CD5FFF" w:rsidRPr="00142D83" w:rsidRDefault="00CD5FFF" w:rsidP="00770FD0">
      <w:pPr>
        <w:tabs>
          <w:tab w:val="left" w:pos="1170"/>
        </w:tabs>
        <w:ind w:left="720"/>
        <w:rPr>
          <w:rFonts w:asciiTheme="minorHAnsi" w:hAnsiTheme="minorHAnsi" w:cstheme="minorHAnsi"/>
        </w:rPr>
      </w:pPr>
      <w:r w:rsidRPr="00093C59">
        <w:rPr>
          <w:rFonts w:asciiTheme="minorHAnsi" w:hAnsiTheme="minorHAnsi" w:cstheme="minorHAnsi"/>
        </w:rPr>
        <w:t xml:space="preserve">The </w:t>
      </w:r>
      <w:r w:rsidR="00D6733C">
        <w:rPr>
          <w:rFonts w:asciiTheme="minorHAnsi" w:hAnsiTheme="minorHAnsi" w:cstheme="minorHAnsi"/>
        </w:rPr>
        <w:t xml:space="preserve">EOY </w:t>
      </w:r>
      <w:proofErr w:type="gramStart"/>
      <w:r w:rsidR="00D6733C">
        <w:rPr>
          <w:rFonts w:asciiTheme="minorHAnsi" w:hAnsiTheme="minorHAnsi" w:cstheme="minorHAnsi"/>
        </w:rPr>
        <w:t>SIR</w:t>
      </w:r>
      <w:proofErr w:type="gramEnd"/>
      <w:r w:rsidR="00A71FC7">
        <w:rPr>
          <w:rFonts w:asciiTheme="minorHAnsi" w:hAnsiTheme="minorHAnsi" w:cstheme="minorHAnsi"/>
        </w:rPr>
        <w:t xml:space="preserve"> for</w:t>
      </w:r>
      <w:r w:rsidRPr="00142D83">
        <w:rPr>
          <w:rFonts w:asciiTheme="minorHAnsi" w:hAnsiTheme="minorHAnsi" w:cstheme="minorHAnsi"/>
        </w:rPr>
        <w:t xml:space="preserve"> </w:t>
      </w:r>
      <w:r w:rsidR="00827A9B">
        <w:rPr>
          <w:rFonts w:asciiTheme="minorHAnsi" w:hAnsiTheme="minorHAnsi" w:cstheme="minorHAnsi"/>
        </w:rPr>
        <w:t>p</w:t>
      </w:r>
      <w:r w:rsidRPr="00142D83">
        <w:rPr>
          <w:rFonts w:asciiTheme="minorHAnsi" w:hAnsiTheme="minorHAnsi" w:cstheme="minorHAnsi"/>
        </w:rPr>
        <w:t xml:space="preserve">ercent of </w:t>
      </w:r>
      <w:r w:rsidR="00827A9B">
        <w:rPr>
          <w:rFonts w:asciiTheme="minorHAnsi" w:hAnsiTheme="minorHAnsi" w:cstheme="minorHAnsi"/>
        </w:rPr>
        <w:t>v</w:t>
      </w:r>
      <w:r w:rsidRPr="00142D83">
        <w:rPr>
          <w:rFonts w:asciiTheme="minorHAnsi" w:hAnsiTheme="minorHAnsi" w:cstheme="minorHAnsi"/>
        </w:rPr>
        <w:t xml:space="preserve">iolations </w:t>
      </w:r>
      <w:r w:rsidR="00827A9B">
        <w:rPr>
          <w:rFonts w:asciiTheme="minorHAnsi" w:hAnsiTheme="minorHAnsi" w:cstheme="minorHAnsi"/>
        </w:rPr>
        <w:t>v</w:t>
      </w:r>
      <w:r w:rsidRPr="00142D83">
        <w:rPr>
          <w:rFonts w:asciiTheme="minorHAnsi" w:hAnsiTheme="minorHAnsi" w:cstheme="minorHAnsi"/>
        </w:rPr>
        <w:t xml:space="preserve">acated </w:t>
      </w:r>
      <w:r w:rsidR="00827A9B">
        <w:rPr>
          <w:rFonts w:asciiTheme="minorHAnsi" w:hAnsiTheme="minorHAnsi" w:cstheme="minorHAnsi"/>
        </w:rPr>
        <w:t>a</w:t>
      </w:r>
      <w:r w:rsidR="00603953" w:rsidRPr="00142D83">
        <w:rPr>
          <w:rFonts w:asciiTheme="minorHAnsi" w:hAnsiTheme="minorHAnsi" w:cstheme="minorHAnsi"/>
        </w:rPr>
        <w:t xml:space="preserve">fter a </w:t>
      </w:r>
      <w:r w:rsidR="00827A9B">
        <w:rPr>
          <w:rFonts w:asciiTheme="minorHAnsi" w:hAnsiTheme="minorHAnsi" w:cstheme="minorHAnsi"/>
        </w:rPr>
        <w:t>c</w:t>
      </w:r>
      <w:r w:rsidR="00603953" w:rsidRPr="00142D83">
        <w:rPr>
          <w:rFonts w:asciiTheme="minorHAnsi" w:hAnsiTheme="minorHAnsi" w:cstheme="minorHAnsi"/>
        </w:rPr>
        <w:t xml:space="preserve">ontest </w:t>
      </w:r>
      <w:r w:rsidR="00827A9B">
        <w:rPr>
          <w:rFonts w:asciiTheme="minorHAnsi" w:hAnsiTheme="minorHAnsi" w:cstheme="minorHAnsi"/>
        </w:rPr>
        <w:t>h</w:t>
      </w:r>
      <w:r w:rsidR="00603953" w:rsidRPr="00142D83">
        <w:rPr>
          <w:rFonts w:asciiTheme="minorHAnsi" w:hAnsiTheme="minorHAnsi" w:cstheme="minorHAnsi"/>
        </w:rPr>
        <w:t>a</w:t>
      </w:r>
      <w:r w:rsidR="00D20AFE">
        <w:rPr>
          <w:rFonts w:asciiTheme="minorHAnsi" w:hAnsiTheme="minorHAnsi" w:cstheme="minorHAnsi"/>
        </w:rPr>
        <w:t>s</w:t>
      </w:r>
      <w:r w:rsidR="00603953" w:rsidRPr="00142D83">
        <w:rPr>
          <w:rFonts w:asciiTheme="minorHAnsi" w:hAnsiTheme="minorHAnsi" w:cstheme="minorHAnsi"/>
        </w:rPr>
        <w:t xml:space="preserve"> </w:t>
      </w:r>
      <w:r w:rsidR="00827A9B">
        <w:rPr>
          <w:rFonts w:asciiTheme="minorHAnsi" w:hAnsiTheme="minorHAnsi" w:cstheme="minorHAnsi"/>
        </w:rPr>
        <w:t>b</w:t>
      </w:r>
      <w:r w:rsidR="00603953" w:rsidRPr="00142D83">
        <w:rPr>
          <w:rFonts w:asciiTheme="minorHAnsi" w:hAnsiTheme="minorHAnsi" w:cstheme="minorHAnsi"/>
        </w:rPr>
        <w:t xml:space="preserve">een </w:t>
      </w:r>
      <w:r w:rsidR="00827A9B">
        <w:rPr>
          <w:rFonts w:asciiTheme="minorHAnsi" w:hAnsiTheme="minorHAnsi" w:cstheme="minorHAnsi"/>
        </w:rPr>
        <w:t>f</w:t>
      </w:r>
      <w:r w:rsidR="00603953" w:rsidRPr="00142D83">
        <w:rPr>
          <w:rFonts w:asciiTheme="minorHAnsi" w:hAnsiTheme="minorHAnsi" w:cstheme="minorHAnsi"/>
        </w:rPr>
        <w:t>iled</w:t>
      </w:r>
      <w:r w:rsidR="00A71FC7">
        <w:rPr>
          <w:rFonts w:asciiTheme="minorHAnsi" w:hAnsiTheme="minorHAnsi" w:cstheme="minorHAnsi"/>
        </w:rPr>
        <w:t xml:space="preserve"> </w:t>
      </w:r>
      <w:r w:rsidRPr="00142D83">
        <w:rPr>
          <w:rFonts w:asciiTheme="minorHAnsi" w:hAnsiTheme="minorHAnsi" w:cstheme="minorHAnsi"/>
        </w:rPr>
        <w:t xml:space="preserve">for </w:t>
      </w:r>
      <w:r w:rsidR="00827A9B">
        <w:rPr>
          <w:rFonts w:asciiTheme="minorHAnsi" w:hAnsiTheme="minorHAnsi" w:cstheme="minorHAnsi"/>
        </w:rPr>
        <w:t>p</w:t>
      </w:r>
      <w:r w:rsidRPr="00142D83">
        <w:rPr>
          <w:rFonts w:asciiTheme="minorHAnsi" w:hAnsiTheme="minorHAnsi" w:cstheme="minorHAnsi"/>
        </w:rPr>
        <w:t xml:space="preserve">rivate </w:t>
      </w:r>
      <w:r w:rsidR="00827A9B">
        <w:rPr>
          <w:rFonts w:asciiTheme="minorHAnsi" w:hAnsiTheme="minorHAnsi" w:cstheme="minorHAnsi"/>
        </w:rPr>
        <w:t>s</w:t>
      </w:r>
      <w:r w:rsidRPr="00142D83">
        <w:rPr>
          <w:rFonts w:asciiTheme="minorHAnsi" w:hAnsiTheme="minorHAnsi" w:cstheme="minorHAnsi"/>
        </w:rPr>
        <w:t xml:space="preserve">ector </w:t>
      </w:r>
      <w:r w:rsidR="00827A9B">
        <w:rPr>
          <w:rFonts w:asciiTheme="minorHAnsi" w:hAnsiTheme="minorHAnsi" w:cstheme="minorHAnsi"/>
        </w:rPr>
        <w:t>i</w:t>
      </w:r>
      <w:r w:rsidRPr="00142D83">
        <w:rPr>
          <w:rFonts w:asciiTheme="minorHAnsi" w:hAnsiTheme="minorHAnsi" w:cstheme="minorHAnsi"/>
        </w:rPr>
        <w:t>nspections</w:t>
      </w:r>
      <w:r w:rsidR="00E87BD5" w:rsidRPr="00142D83">
        <w:rPr>
          <w:rFonts w:asciiTheme="minorHAnsi" w:hAnsiTheme="minorHAnsi" w:cstheme="minorHAnsi"/>
        </w:rPr>
        <w:t>,</w:t>
      </w:r>
      <w:r w:rsidRPr="00142D83">
        <w:rPr>
          <w:rFonts w:asciiTheme="minorHAnsi" w:hAnsiTheme="minorHAnsi" w:cstheme="minorHAnsi"/>
        </w:rPr>
        <w:t xml:space="preserve"> was </w:t>
      </w:r>
      <w:r w:rsidR="00920347">
        <w:rPr>
          <w:rFonts w:asciiTheme="minorHAnsi" w:hAnsiTheme="minorHAnsi" w:cstheme="minorHAnsi"/>
        </w:rPr>
        <w:t>21.25</w:t>
      </w:r>
      <w:r w:rsidRPr="00142D83">
        <w:rPr>
          <w:rFonts w:asciiTheme="minorHAnsi" w:hAnsiTheme="minorHAnsi" w:cstheme="minorHAnsi"/>
        </w:rPr>
        <w:t>%</w:t>
      </w:r>
      <w:r w:rsidR="0096156C" w:rsidRPr="00142D83">
        <w:rPr>
          <w:rFonts w:asciiTheme="minorHAnsi" w:hAnsiTheme="minorHAnsi" w:cstheme="minorHAnsi"/>
        </w:rPr>
        <w:t xml:space="preserve"> above </w:t>
      </w:r>
      <w:r w:rsidRPr="00142D83">
        <w:rPr>
          <w:rFonts w:asciiTheme="minorHAnsi" w:hAnsiTheme="minorHAnsi" w:cstheme="minorHAnsi"/>
        </w:rPr>
        <w:t xml:space="preserve">the </w:t>
      </w:r>
      <w:r w:rsidR="00E87BD5" w:rsidRPr="00142D83">
        <w:rPr>
          <w:rFonts w:asciiTheme="minorHAnsi" w:hAnsiTheme="minorHAnsi" w:cstheme="minorHAnsi"/>
        </w:rPr>
        <w:t>n</w:t>
      </w:r>
      <w:r w:rsidRPr="00142D83">
        <w:rPr>
          <w:rFonts w:asciiTheme="minorHAnsi" w:hAnsiTheme="minorHAnsi" w:cstheme="minorHAnsi"/>
        </w:rPr>
        <w:t xml:space="preserve">ational </w:t>
      </w:r>
      <w:r w:rsidR="00A71FC7">
        <w:rPr>
          <w:rFonts w:asciiTheme="minorHAnsi" w:hAnsiTheme="minorHAnsi" w:cstheme="minorHAnsi"/>
        </w:rPr>
        <w:t>a</w:t>
      </w:r>
      <w:r w:rsidR="00667214">
        <w:rPr>
          <w:rFonts w:asciiTheme="minorHAnsi" w:hAnsiTheme="minorHAnsi" w:cstheme="minorHAnsi"/>
        </w:rPr>
        <w:t>verage</w:t>
      </w:r>
      <w:r w:rsidR="0096156C" w:rsidRPr="00142D83">
        <w:rPr>
          <w:rFonts w:asciiTheme="minorHAnsi" w:hAnsiTheme="minorHAnsi" w:cstheme="minorHAnsi"/>
        </w:rPr>
        <w:t xml:space="preserve"> </w:t>
      </w:r>
      <w:r w:rsidR="005D5BC8" w:rsidRPr="00142D83">
        <w:rPr>
          <w:rFonts w:asciiTheme="minorHAnsi" w:hAnsiTheme="minorHAnsi" w:cstheme="minorHAnsi"/>
        </w:rPr>
        <w:t xml:space="preserve">of </w:t>
      </w:r>
      <w:r w:rsidR="002D50F0">
        <w:rPr>
          <w:rFonts w:asciiTheme="minorHAnsi" w:hAnsiTheme="minorHAnsi" w:cstheme="minorHAnsi"/>
        </w:rPr>
        <w:t>16.24</w:t>
      </w:r>
      <w:r w:rsidR="005D5BC8" w:rsidRPr="00142D83">
        <w:rPr>
          <w:rFonts w:asciiTheme="minorHAnsi" w:hAnsiTheme="minorHAnsi" w:cstheme="minorHAnsi"/>
        </w:rPr>
        <w:t>%</w:t>
      </w:r>
      <w:r w:rsidR="00093B56">
        <w:rPr>
          <w:rFonts w:asciiTheme="minorHAnsi" w:hAnsiTheme="minorHAnsi" w:cstheme="minorHAnsi"/>
        </w:rPr>
        <w:t xml:space="preserve">.  </w:t>
      </w:r>
      <w:r w:rsidR="00827A9B">
        <w:rPr>
          <w:rFonts w:asciiTheme="minorHAnsi" w:hAnsiTheme="minorHAnsi" w:cstheme="minorHAnsi"/>
        </w:rPr>
        <w:t xml:space="preserve">The </w:t>
      </w:r>
      <w:r w:rsidR="00A71FC7">
        <w:rPr>
          <w:rFonts w:asciiTheme="minorHAnsi" w:hAnsiTheme="minorHAnsi" w:cstheme="minorHAnsi"/>
        </w:rPr>
        <w:t>EOY</w:t>
      </w:r>
      <w:r w:rsidRPr="00142D83">
        <w:rPr>
          <w:rFonts w:asciiTheme="minorHAnsi" w:hAnsiTheme="minorHAnsi" w:cstheme="minorHAnsi"/>
        </w:rPr>
        <w:t xml:space="preserve"> SIR </w:t>
      </w:r>
      <w:r w:rsidR="00FD54CD">
        <w:rPr>
          <w:rFonts w:asciiTheme="minorHAnsi" w:hAnsiTheme="minorHAnsi" w:cstheme="minorHAnsi"/>
        </w:rPr>
        <w:t>m</w:t>
      </w:r>
      <w:r w:rsidRPr="00142D83">
        <w:rPr>
          <w:rFonts w:asciiTheme="minorHAnsi" w:hAnsiTheme="minorHAnsi" w:cstheme="minorHAnsi"/>
        </w:rPr>
        <w:t>easure</w:t>
      </w:r>
      <w:r w:rsidR="00A71FC7">
        <w:rPr>
          <w:rFonts w:asciiTheme="minorHAnsi" w:hAnsiTheme="minorHAnsi" w:cstheme="minorHAnsi"/>
        </w:rPr>
        <w:t xml:space="preserve"> for </w:t>
      </w:r>
      <w:r w:rsidR="00D20AFE">
        <w:rPr>
          <w:rFonts w:asciiTheme="minorHAnsi" w:hAnsiTheme="minorHAnsi" w:cstheme="minorHAnsi"/>
        </w:rPr>
        <w:t>p</w:t>
      </w:r>
      <w:r w:rsidRPr="00142D83">
        <w:rPr>
          <w:rFonts w:asciiTheme="minorHAnsi" w:hAnsiTheme="minorHAnsi" w:cstheme="minorHAnsi"/>
        </w:rPr>
        <w:t xml:space="preserve">ercent of </w:t>
      </w:r>
      <w:r w:rsidR="00D20AFE">
        <w:rPr>
          <w:rFonts w:asciiTheme="minorHAnsi" w:hAnsiTheme="minorHAnsi" w:cstheme="minorHAnsi"/>
        </w:rPr>
        <w:t>v</w:t>
      </w:r>
      <w:r w:rsidRPr="00142D83">
        <w:rPr>
          <w:rFonts w:asciiTheme="minorHAnsi" w:hAnsiTheme="minorHAnsi" w:cstheme="minorHAnsi"/>
        </w:rPr>
        <w:t xml:space="preserve">iolations </w:t>
      </w:r>
      <w:r w:rsidR="00D20AFE">
        <w:rPr>
          <w:rFonts w:asciiTheme="minorHAnsi" w:hAnsiTheme="minorHAnsi" w:cstheme="minorHAnsi"/>
        </w:rPr>
        <w:t>r</w:t>
      </w:r>
      <w:r w:rsidRPr="00142D83">
        <w:rPr>
          <w:rFonts w:asciiTheme="minorHAnsi" w:hAnsiTheme="minorHAnsi" w:cstheme="minorHAnsi"/>
        </w:rPr>
        <w:t xml:space="preserve">eclassified </w:t>
      </w:r>
      <w:r w:rsidR="00D20AFE">
        <w:rPr>
          <w:rFonts w:asciiTheme="minorHAnsi" w:hAnsiTheme="minorHAnsi" w:cstheme="minorHAnsi"/>
        </w:rPr>
        <w:t>a</w:t>
      </w:r>
      <w:r w:rsidR="005D5BC8" w:rsidRPr="00142D83">
        <w:rPr>
          <w:rFonts w:asciiTheme="minorHAnsi" w:hAnsiTheme="minorHAnsi" w:cstheme="minorHAnsi"/>
        </w:rPr>
        <w:t xml:space="preserve">fter a </w:t>
      </w:r>
      <w:r w:rsidR="00D20AFE">
        <w:rPr>
          <w:rFonts w:asciiTheme="minorHAnsi" w:hAnsiTheme="minorHAnsi" w:cstheme="minorHAnsi"/>
        </w:rPr>
        <w:t>c</w:t>
      </w:r>
      <w:r w:rsidR="005D5BC8" w:rsidRPr="00142D83">
        <w:rPr>
          <w:rFonts w:asciiTheme="minorHAnsi" w:hAnsiTheme="minorHAnsi" w:cstheme="minorHAnsi"/>
        </w:rPr>
        <w:t xml:space="preserve">ontest </w:t>
      </w:r>
      <w:r w:rsidR="00D20AFE">
        <w:rPr>
          <w:rFonts w:asciiTheme="minorHAnsi" w:hAnsiTheme="minorHAnsi" w:cstheme="minorHAnsi"/>
        </w:rPr>
        <w:t>has</w:t>
      </w:r>
      <w:r w:rsidR="003E0D6C" w:rsidRPr="00142D83">
        <w:rPr>
          <w:rFonts w:asciiTheme="minorHAnsi" w:hAnsiTheme="minorHAnsi" w:cstheme="minorHAnsi"/>
        </w:rPr>
        <w:t xml:space="preserve"> </w:t>
      </w:r>
      <w:r w:rsidR="00D20AFE">
        <w:rPr>
          <w:rFonts w:asciiTheme="minorHAnsi" w:hAnsiTheme="minorHAnsi" w:cstheme="minorHAnsi"/>
        </w:rPr>
        <w:t>b</w:t>
      </w:r>
      <w:r w:rsidR="003E0D6C" w:rsidRPr="00142D83">
        <w:rPr>
          <w:rFonts w:asciiTheme="minorHAnsi" w:hAnsiTheme="minorHAnsi" w:cstheme="minorHAnsi"/>
        </w:rPr>
        <w:t xml:space="preserve">een </w:t>
      </w:r>
      <w:r w:rsidR="00D20AFE">
        <w:rPr>
          <w:rFonts w:asciiTheme="minorHAnsi" w:hAnsiTheme="minorHAnsi" w:cstheme="minorHAnsi"/>
        </w:rPr>
        <w:t>f</w:t>
      </w:r>
      <w:r w:rsidR="003E0D6C" w:rsidRPr="00142D83">
        <w:rPr>
          <w:rFonts w:asciiTheme="minorHAnsi" w:hAnsiTheme="minorHAnsi" w:cstheme="minorHAnsi"/>
        </w:rPr>
        <w:t xml:space="preserve">iled </w:t>
      </w:r>
      <w:r w:rsidRPr="00142D83">
        <w:rPr>
          <w:rFonts w:asciiTheme="minorHAnsi" w:hAnsiTheme="minorHAnsi" w:cstheme="minorHAnsi"/>
        </w:rPr>
        <w:t xml:space="preserve">for </w:t>
      </w:r>
      <w:r w:rsidR="00D20AFE">
        <w:rPr>
          <w:rFonts w:asciiTheme="minorHAnsi" w:hAnsiTheme="minorHAnsi" w:cstheme="minorHAnsi"/>
        </w:rPr>
        <w:t>p</w:t>
      </w:r>
      <w:r w:rsidRPr="00142D83">
        <w:rPr>
          <w:rFonts w:asciiTheme="minorHAnsi" w:hAnsiTheme="minorHAnsi" w:cstheme="minorHAnsi"/>
        </w:rPr>
        <w:t xml:space="preserve">rivate </w:t>
      </w:r>
      <w:r w:rsidR="00D20AFE">
        <w:rPr>
          <w:rFonts w:asciiTheme="minorHAnsi" w:hAnsiTheme="minorHAnsi" w:cstheme="minorHAnsi"/>
        </w:rPr>
        <w:t>s</w:t>
      </w:r>
      <w:r w:rsidRPr="00142D83">
        <w:rPr>
          <w:rFonts w:asciiTheme="minorHAnsi" w:hAnsiTheme="minorHAnsi" w:cstheme="minorHAnsi"/>
        </w:rPr>
        <w:t xml:space="preserve">ector </w:t>
      </w:r>
      <w:r w:rsidR="00D20AFE">
        <w:rPr>
          <w:rFonts w:asciiTheme="minorHAnsi" w:hAnsiTheme="minorHAnsi" w:cstheme="minorHAnsi"/>
        </w:rPr>
        <w:t>i</w:t>
      </w:r>
      <w:r w:rsidRPr="00142D83">
        <w:rPr>
          <w:rFonts w:asciiTheme="minorHAnsi" w:hAnsiTheme="minorHAnsi" w:cstheme="minorHAnsi"/>
        </w:rPr>
        <w:t>nspections</w:t>
      </w:r>
      <w:r w:rsidR="00E87BD5" w:rsidRPr="00142D83">
        <w:rPr>
          <w:rFonts w:asciiTheme="minorHAnsi" w:hAnsiTheme="minorHAnsi" w:cstheme="minorHAnsi"/>
        </w:rPr>
        <w:t>,</w:t>
      </w:r>
      <w:r w:rsidRPr="00142D83">
        <w:rPr>
          <w:rFonts w:asciiTheme="minorHAnsi" w:hAnsiTheme="minorHAnsi" w:cstheme="minorHAnsi"/>
        </w:rPr>
        <w:t xml:space="preserve"> was </w:t>
      </w:r>
      <w:r w:rsidR="002D50F0">
        <w:rPr>
          <w:rFonts w:asciiTheme="minorHAnsi" w:hAnsiTheme="minorHAnsi" w:cstheme="minorHAnsi"/>
        </w:rPr>
        <w:lastRenderedPageBreak/>
        <w:t>31.75</w:t>
      </w:r>
      <w:r w:rsidR="00B43322" w:rsidRPr="00142D83">
        <w:rPr>
          <w:rFonts w:asciiTheme="minorHAnsi" w:hAnsiTheme="minorHAnsi" w:cstheme="minorHAnsi"/>
        </w:rPr>
        <w:t>% above the</w:t>
      </w:r>
      <w:r w:rsidRPr="00142D83">
        <w:rPr>
          <w:rFonts w:asciiTheme="minorHAnsi" w:hAnsiTheme="minorHAnsi" w:cstheme="minorHAnsi"/>
        </w:rPr>
        <w:t xml:space="preserve"> </w:t>
      </w:r>
      <w:r w:rsidR="00A71FC7">
        <w:rPr>
          <w:rFonts w:asciiTheme="minorHAnsi" w:hAnsiTheme="minorHAnsi" w:cstheme="minorHAnsi"/>
        </w:rPr>
        <w:t>national average</w:t>
      </w:r>
      <w:r w:rsidR="00B43322" w:rsidRPr="00142D83">
        <w:rPr>
          <w:rFonts w:asciiTheme="minorHAnsi" w:hAnsiTheme="minorHAnsi" w:cstheme="minorHAnsi"/>
        </w:rPr>
        <w:t xml:space="preserve"> of </w:t>
      </w:r>
      <w:r w:rsidR="00316955">
        <w:rPr>
          <w:rFonts w:asciiTheme="minorHAnsi" w:hAnsiTheme="minorHAnsi" w:cstheme="minorHAnsi"/>
        </w:rPr>
        <w:t>12.32</w:t>
      </w:r>
      <w:r w:rsidR="00B43322" w:rsidRPr="00142D83">
        <w:rPr>
          <w:rFonts w:asciiTheme="minorHAnsi" w:hAnsiTheme="minorHAnsi" w:cstheme="minorHAnsi"/>
        </w:rPr>
        <w:t>%</w:t>
      </w:r>
      <w:r w:rsidRPr="00142D83">
        <w:rPr>
          <w:rFonts w:asciiTheme="minorHAnsi" w:hAnsiTheme="minorHAnsi" w:cstheme="minorHAnsi"/>
        </w:rPr>
        <w:t xml:space="preserve">.  </w:t>
      </w:r>
      <w:r w:rsidR="00667214">
        <w:rPr>
          <w:rFonts w:asciiTheme="minorHAnsi" w:hAnsiTheme="minorHAnsi" w:cstheme="minorHAnsi"/>
        </w:rPr>
        <w:t xml:space="preserve">EOY </w:t>
      </w:r>
      <w:proofErr w:type="gramStart"/>
      <w:r w:rsidR="00667214">
        <w:rPr>
          <w:rFonts w:asciiTheme="minorHAnsi" w:hAnsiTheme="minorHAnsi" w:cstheme="minorHAnsi"/>
        </w:rPr>
        <w:t>SIR</w:t>
      </w:r>
      <w:proofErr w:type="gramEnd"/>
      <w:r w:rsidR="00667214">
        <w:rPr>
          <w:rFonts w:asciiTheme="minorHAnsi" w:hAnsiTheme="minorHAnsi" w:cstheme="minorHAnsi"/>
        </w:rPr>
        <w:t xml:space="preserve"> for</w:t>
      </w:r>
      <w:r w:rsidRPr="00142D83">
        <w:rPr>
          <w:rFonts w:asciiTheme="minorHAnsi" w:hAnsiTheme="minorHAnsi" w:cstheme="minorHAnsi"/>
        </w:rPr>
        <w:t xml:space="preserve"> </w:t>
      </w:r>
      <w:r w:rsidR="00D20AFE">
        <w:rPr>
          <w:rFonts w:asciiTheme="minorHAnsi" w:hAnsiTheme="minorHAnsi" w:cstheme="minorHAnsi"/>
        </w:rPr>
        <w:t>p</w:t>
      </w:r>
      <w:r w:rsidRPr="00142D83">
        <w:rPr>
          <w:rFonts w:asciiTheme="minorHAnsi" w:hAnsiTheme="minorHAnsi" w:cstheme="minorHAnsi"/>
        </w:rPr>
        <w:t xml:space="preserve">ercent of </w:t>
      </w:r>
      <w:r w:rsidR="00D20AFE">
        <w:rPr>
          <w:rFonts w:asciiTheme="minorHAnsi" w:hAnsiTheme="minorHAnsi" w:cstheme="minorHAnsi"/>
        </w:rPr>
        <w:t>p</w:t>
      </w:r>
      <w:r w:rsidRPr="00142D83">
        <w:rPr>
          <w:rFonts w:asciiTheme="minorHAnsi" w:hAnsiTheme="minorHAnsi" w:cstheme="minorHAnsi"/>
        </w:rPr>
        <w:t xml:space="preserve">enalty </w:t>
      </w:r>
      <w:r w:rsidR="00D20AFE">
        <w:rPr>
          <w:rFonts w:asciiTheme="minorHAnsi" w:hAnsiTheme="minorHAnsi" w:cstheme="minorHAnsi"/>
        </w:rPr>
        <w:t>r</w:t>
      </w:r>
      <w:r w:rsidRPr="00142D83">
        <w:rPr>
          <w:rFonts w:asciiTheme="minorHAnsi" w:hAnsiTheme="minorHAnsi" w:cstheme="minorHAnsi"/>
        </w:rPr>
        <w:t xml:space="preserve">etention </w:t>
      </w:r>
      <w:r w:rsidR="00D20AFE">
        <w:rPr>
          <w:rFonts w:asciiTheme="minorHAnsi" w:hAnsiTheme="minorHAnsi" w:cstheme="minorHAnsi"/>
        </w:rPr>
        <w:t>a</w:t>
      </w:r>
      <w:r w:rsidR="000240BA" w:rsidRPr="00142D83">
        <w:rPr>
          <w:rFonts w:asciiTheme="minorHAnsi" w:hAnsiTheme="minorHAnsi" w:cstheme="minorHAnsi"/>
        </w:rPr>
        <w:t xml:space="preserve">fter a </w:t>
      </w:r>
      <w:r w:rsidR="00D20AFE">
        <w:rPr>
          <w:rFonts w:asciiTheme="minorHAnsi" w:hAnsiTheme="minorHAnsi" w:cstheme="minorHAnsi"/>
        </w:rPr>
        <w:t>c</w:t>
      </w:r>
      <w:r w:rsidR="000240BA" w:rsidRPr="00142D83">
        <w:rPr>
          <w:rFonts w:asciiTheme="minorHAnsi" w:hAnsiTheme="minorHAnsi" w:cstheme="minorHAnsi"/>
        </w:rPr>
        <w:t xml:space="preserve">ontest </w:t>
      </w:r>
      <w:r w:rsidR="00D20AFE">
        <w:rPr>
          <w:rFonts w:asciiTheme="minorHAnsi" w:hAnsiTheme="minorHAnsi" w:cstheme="minorHAnsi"/>
        </w:rPr>
        <w:t>h</w:t>
      </w:r>
      <w:r w:rsidR="000240BA" w:rsidRPr="00142D83">
        <w:rPr>
          <w:rFonts w:asciiTheme="minorHAnsi" w:hAnsiTheme="minorHAnsi" w:cstheme="minorHAnsi"/>
        </w:rPr>
        <w:t>a</w:t>
      </w:r>
      <w:r w:rsidR="00147AC0">
        <w:rPr>
          <w:rFonts w:asciiTheme="minorHAnsi" w:hAnsiTheme="minorHAnsi" w:cstheme="minorHAnsi"/>
        </w:rPr>
        <w:t>s</w:t>
      </w:r>
      <w:r w:rsidR="000240BA" w:rsidRPr="00142D83">
        <w:rPr>
          <w:rFonts w:asciiTheme="minorHAnsi" w:hAnsiTheme="minorHAnsi" w:cstheme="minorHAnsi"/>
        </w:rPr>
        <w:t xml:space="preserve"> </w:t>
      </w:r>
      <w:r w:rsidR="00D20AFE">
        <w:rPr>
          <w:rFonts w:asciiTheme="minorHAnsi" w:hAnsiTheme="minorHAnsi" w:cstheme="minorHAnsi"/>
        </w:rPr>
        <w:t>b</w:t>
      </w:r>
      <w:r w:rsidR="000240BA" w:rsidRPr="00142D83">
        <w:rPr>
          <w:rFonts w:asciiTheme="minorHAnsi" w:hAnsiTheme="minorHAnsi" w:cstheme="minorHAnsi"/>
        </w:rPr>
        <w:t xml:space="preserve">een </w:t>
      </w:r>
      <w:r w:rsidR="00D20AFE">
        <w:rPr>
          <w:rFonts w:asciiTheme="minorHAnsi" w:hAnsiTheme="minorHAnsi" w:cstheme="minorHAnsi"/>
        </w:rPr>
        <w:t>fi</w:t>
      </w:r>
      <w:r w:rsidR="000240BA" w:rsidRPr="00142D83">
        <w:rPr>
          <w:rFonts w:asciiTheme="minorHAnsi" w:hAnsiTheme="minorHAnsi" w:cstheme="minorHAnsi"/>
        </w:rPr>
        <w:t xml:space="preserve">led for </w:t>
      </w:r>
      <w:r w:rsidR="00D20AFE">
        <w:rPr>
          <w:rFonts w:asciiTheme="minorHAnsi" w:hAnsiTheme="minorHAnsi" w:cstheme="minorHAnsi"/>
        </w:rPr>
        <w:t>p</w:t>
      </w:r>
      <w:r w:rsidR="000240BA" w:rsidRPr="00142D83">
        <w:rPr>
          <w:rFonts w:asciiTheme="minorHAnsi" w:hAnsiTheme="minorHAnsi" w:cstheme="minorHAnsi"/>
        </w:rPr>
        <w:t xml:space="preserve">rivate </w:t>
      </w:r>
      <w:r w:rsidR="00D20AFE">
        <w:rPr>
          <w:rFonts w:asciiTheme="minorHAnsi" w:hAnsiTheme="minorHAnsi" w:cstheme="minorHAnsi"/>
        </w:rPr>
        <w:t>s</w:t>
      </w:r>
      <w:r w:rsidR="000240BA" w:rsidRPr="00142D83">
        <w:rPr>
          <w:rFonts w:asciiTheme="minorHAnsi" w:hAnsiTheme="minorHAnsi" w:cstheme="minorHAnsi"/>
        </w:rPr>
        <w:t xml:space="preserve">ector </w:t>
      </w:r>
      <w:r w:rsidR="00D20AFE">
        <w:rPr>
          <w:rFonts w:asciiTheme="minorHAnsi" w:hAnsiTheme="minorHAnsi" w:cstheme="minorHAnsi"/>
        </w:rPr>
        <w:t>i</w:t>
      </w:r>
      <w:r w:rsidR="000240BA" w:rsidRPr="00142D83">
        <w:rPr>
          <w:rFonts w:asciiTheme="minorHAnsi" w:hAnsiTheme="minorHAnsi" w:cstheme="minorHAnsi"/>
        </w:rPr>
        <w:t>nspections</w:t>
      </w:r>
      <w:r w:rsidR="00E87BD5" w:rsidRPr="00142D83">
        <w:rPr>
          <w:rFonts w:asciiTheme="minorHAnsi" w:hAnsiTheme="minorHAnsi" w:cstheme="minorHAnsi"/>
        </w:rPr>
        <w:t>,</w:t>
      </w:r>
      <w:r w:rsidR="000240BA" w:rsidRPr="00142D83">
        <w:rPr>
          <w:rFonts w:asciiTheme="minorHAnsi" w:hAnsiTheme="minorHAnsi" w:cstheme="minorHAnsi"/>
        </w:rPr>
        <w:t xml:space="preserve"> was </w:t>
      </w:r>
      <w:r w:rsidR="009559BF">
        <w:rPr>
          <w:rFonts w:asciiTheme="minorHAnsi" w:hAnsiTheme="minorHAnsi" w:cstheme="minorHAnsi"/>
        </w:rPr>
        <w:t>38.14</w:t>
      </w:r>
      <w:r w:rsidR="00713508" w:rsidRPr="00142D83">
        <w:rPr>
          <w:rFonts w:asciiTheme="minorHAnsi" w:hAnsiTheme="minorHAnsi" w:cstheme="minorHAnsi"/>
        </w:rPr>
        <w:t>%</w:t>
      </w:r>
      <w:r w:rsidRPr="00142D83">
        <w:rPr>
          <w:rFonts w:asciiTheme="minorHAnsi" w:hAnsiTheme="minorHAnsi" w:cstheme="minorHAnsi"/>
        </w:rPr>
        <w:t xml:space="preserve">, </w:t>
      </w:r>
      <w:r w:rsidR="00944009">
        <w:rPr>
          <w:rFonts w:asciiTheme="minorHAnsi" w:hAnsiTheme="minorHAnsi" w:cstheme="minorHAnsi"/>
        </w:rPr>
        <w:t>reflecting a significant reduction</w:t>
      </w:r>
      <w:r w:rsidRPr="00142D83">
        <w:rPr>
          <w:rFonts w:asciiTheme="minorHAnsi" w:hAnsiTheme="minorHAnsi" w:cstheme="minorHAnsi"/>
        </w:rPr>
        <w:t xml:space="preserve"> </w:t>
      </w:r>
      <w:r w:rsidR="00944009">
        <w:rPr>
          <w:rFonts w:asciiTheme="minorHAnsi" w:hAnsiTheme="minorHAnsi" w:cstheme="minorHAnsi"/>
        </w:rPr>
        <w:t xml:space="preserve">when compared to the </w:t>
      </w:r>
      <w:r w:rsidR="004E1936" w:rsidRPr="00142D83">
        <w:rPr>
          <w:rFonts w:asciiTheme="minorHAnsi" w:hAnsiTheme="minorHAnsi" w:cstheme="minorHAnsi"/>
        </w:rPr>
        <w:t>n</w:t>
      </w:r>
      <w:r w:rsidRPr="00142D83">
        <w:rPr>
          <w:rFonts w:asciiTheme="minorHAnsi" w:hAnsiTheme="minorHAnsi" w:cstheme="minorHAnsi"/>
        </w:rPr>
        <w:t>ational</w:t>
      </w:r>
      <w:r w:rsidR="00386A36">
        <w:rPr>
          <w:rFonts w:asciiTheme="minorHAnsi" w:hAnsiTheme="minorHAnsi" w:cstheme="minorHAnsi"/>
        </w:rPr>
        <w:t xml:space="preserve"> average </w:t>
      </w:r>
      <w:r w:rsidRPr="00142D83">
        <w:rPr>
          <w:rFonts w:asciiTheme="minorHAnsi" w:hAnsiTheme="minorHAnsi" w:cstheme="minorHAnsi"/>
        </w:rPr>
        <w:t xml:space="preserve">of </w:t>
      </w:r>
      <w:r w:rsidR="00F77089" w:rsidRPr="00142D83">
        <w:rPr>
          <w:rFonts w:asciiTheme="minorHAnsi" w:hAnsiTheme="minorHAnsi" w:cstheme="minorHAnsi"/>
        </w:rPr>
        <w:t>6</w:t>
      </w:r>
      <w:r w:rsidR="009559BF">
        <w:rPr>
          <w:rFonts w:asciiTheme="minorHAnsi" w:hAnsiTheme="minorHAnsi" w:cstheme="minorHAnsi"/>
        </w:rPr>
        <w:t>9</w:t>
      </w:r>
      <w:r w:rsidR="00F77089" w:rsidRPr="00142D83">
        <w:rPr>
          <w:rFonts w:asciiTheme="minorHAnsi" w:hAnsiTheme="minorHAnsi" w:cstheme="minorHAnsi"/>
        </w:rPr>
        <w:t>.</w:t>
      </w:r>
      <w:r w:rsidR="00482BBE">
        <w:rPr>
          <w:rFonts w:asciiTheme="minorHAnsi" w:hAnsiTheme="minorHAnsi" w:cstheme="minorHAnsi"/>
        </w:rPr>
        <w:t>93</w:t>
      </w:r>
      <w:r w:rsidR="00F77089" w:rsidRPr="00142D83">
        <w:rPr>
          <w:rFonts w:asciiTheme="minorHAnsi" w:hAnsiTheme="minorHAnsi" w:cstheme="minorHAnsi"/>
        </w:rPr>
        <w:t>%</w:t>
      </w:r>
      <w:r w:rsidR="00770FD0">
        <w:rPr>
          <w:rFonts w:asciiTheme="minorHAnsi" w:hAnsiTheme="minorHAnsi" w:cstheme="minorHAnsi"/>
        </w:rPr>
        <w:t xml:space="preserve">.  </w:t>
      </w:r>
      <w:r w:rsidRPr="00142D83">
        <w:rPr>
          <w:rFonts w:asciiTheme="minorHAnsi" w:hAnsiTheme="minorHAnsi" w:cstheme="minorHAnsi"/>
        </w:rPr>
        <w:t xml:space="preserve">These three </w:t>
      </w:r>
      <w:r w:rsidR="00770FD0">
        <w:rPr>
          <w:rFonts w:asciiTheme="minorHAnsi" w:hAnsiTheme="minorHAnsi" w:cstheme="minorHAnsi"/>
        </w:rPr>
        <w:t>EOY</w:t>
      </w:r>
      <w:r w:rsidRPr="00142D83">
        <w:rPr>
          <w:rFonts w:asciiTheme="minorHAnsi" w:hAnsiTheme="minorHAnsi" w:cstheme="minorHAnsi"/>
        </w:rPr>
        <w:t xml:space="preserve"> SIR measures show that the State Plan is </w:t>
      </w:r>
      <w:r w:rsidR="00094E84" w:rsidRPr="00142D83">
        <w:rPr>
          <w:rFonts w:asciiTheme="minorHAnsi" w:hAnsiTheme="minorHAnsi" w:cstheme="minorHAnsi"/>
        </w:rPr>
        <w:t xml:space="preserve">primarily settling cases in contests by reclassifying the citations </w:t>
      </w:r>
      <w:r w:rsidR="00FA43AB" w:rsidRPr="00142D83">
        <w:rPr>
          <w:rFonts w:asciiTheme="minorHAnsi" w:hAnsiTheme="minorHAnsi" w:cstheme="minorHAnsi"/>
        </w:rPr>
        <w:t xml:space="preserve">issued and </w:t>
      </w:r>
      <w:r w:rsidR="00D5302B" w:rsidRPr="00142D83">
        <w:rPr>
          <w:rFonts w:asciiTheme="minorHAnsi" w:hAnsiTheme="minorHAnsi" w:cstheme="minorHAnsi"/>
        </w:rPr>
        <w:t xml:space="preserve">significantly </w:t>
      </w:r>
      <w:r w:rsidR="00FA43AB" w:rsidRPr="00142D83">
        <w:rPr>
          <w:rFonts w:asciiTheme="minorHAnsi" w:hAnsiTheme="minorHAnsi" w:cstheme="minorHAnsi"/>
        </w:rPr>
        <w:t>reducing the initial penalties to settle the cases.</w:t>
      </w:r>
      <w:r w:rsidR="00094E84" w:rsidRPr="00142D83">
        <w:rPr>
          <w:rFonts w:asciiTheme="minorHAnsi" w:hAnsiTheme="minorHAnsi" w:cstheme="minorHAnsi"/>
        </w:rPr>
        <w:t xml:space="preserve"> </w:t>
      </w:r>
      <w:r w:rsidRPr="00142D83">
        <w:rPr>
          <w:rFonts w:asciiTheme="minorHAnsi" w:hAnsiTheme="minorHAnsi" w:cstheme="minorHAnsi"/>
        </w:rPr>
        <w:t xml:space="preserve">    </w:t>
      </w:r>
    </w:p>
    <w:p w14:paraId="48CAC597" w14:textId="77777777" w:rsidR="00CD5FFF" w:rsidRPr="00142D83" w:rsidRDefault="00CD5FFF" w:rsidP="000003CC">
      <w:pPr>
        <w:tabs>
          <w:tab w:val="left" w:pos="1170"/>
        </w:tabs>
        <w:ind w:left="907"/>
        <w:rPr>
          <w:rFonts w:asciiTheme="minorHAnsi" w:hAnsiTheme="minorHAnsi" w:cstheme="minorHAnsi"/>
        </w:rPr>
      </w:pPr>
    </w:p>
    <w:p w14:paraId="290D9A2D" w14:textId="77777777" w:rsidR="00782EEC" w:rsidRDefault="009C6968" w:rsidP="000D34E1">
      <w:pPr>
        <w:ind w:left="810" w:hanging="450"/>
        <w:rPr>
          <w:rFonts w:asciiTheme="minorHAnsi" w:hAnsiTheme="minorHAnsi" w:cstheme="minorHAnsi"/>
          <w:b/>
          <w:caps/>
        </w:rPr>
      </w:pPr>
      <w:r w:rsidRPr="00142D83">
        <w:rPr>
          <w:rFonts w:asciiTheme="minorHAnsi" w:hAnsiTheme="minorHAnsi" w:cstheme="minorHAnsi"/>
          <w:b/>
          <w:smallCaps/>
        </w:rPr>
        <w:t>4</w:t>
      </w:r>
      <w:r w:rsidR="00782EEC" w:rsidRPr="00142D83">
        <w:rPr>
          <w:rFonts w:asciiTheme="minorHAnsi" w:hAnsiTheme="minorHAnsi" w:cstheme="minorHAnsi"/>
          <w:b/>
          <w:smallCaps/>
        </w:rPr>
        <w:t xml:space="preserve">.  </w:t>
      </w:r>
      <w:r w:rsidR="009A23E7" w:rsidRPr="00142D83">
        <w:rPr>
          <w:rFonts w:asciiTheme="minorHAnsi" w:hAnsiTheme="minorHAnsi" w:cstheme="minorHAnsi"/>
          <w:b/>
          <w:smallCaps/>
        </w:rPr>
        <w:t xml:space="preserve">  </w:t>
      </w:r>
      <w:r w:rsidR="00782EEC" w:rsidRPr="00142D83">
        <w:rPr>
          <w:rFonts w:asciiTheme="minorHAnsi" w:hAnsiTheme="minorHAnsi" w:cstheme="minorHAnsi"/>
          <w:b/>
          <w:caps/>
        </w:rPr>
        <w:t>Stand</w:t>
      </w:r>
      <w:r w:rsidR="009A23E7" w:rsidRPr="00142D83">
        <w:rPr>
          <w:rFonts w:asciiTheme="minorHAnsi" w:hAnsiTheme="minorHAnsi" w:cstheme="minorHAnsi"/>
          <w:b/>
          <w:caps/>
        </w:rPr>
        <w:t>ards and Federal Program Change</w:t>
      </w:r>
      <w:r w:rsidR="00782EEC" w:rsidRPr="00142D83">
        <w:rPr>
          <w:rFonts w:asciiTheme="minorHAnsi" w:hAnsiTheme="minorHAnsi" w:cstheme="minorHAnsi"/>
          <w:b/>
          <w:caps/>
        </w:rPr>
        <w:t xml:space="preserve"> (</w:t>
      </w:r>
      <w:r w:rsidR="009A23E7" w:rsidRPr="00142D83">
        <w:rPr>
          <w:rFonts w:asciiTheme="minorHAnsi" w:hAnsiTheme="minorHAnsi" w:cstheme="minorHAnsi"/>
          <w:b/>
        </w:rPr>
        <w:t>FPC</w:t>
      </w:r>
      <w:r w:rsidR="009A23E7" w:rsidRPr="00142D83">
        <w:rPr>
          <w:rFonts w:asciiTheme="minorHAnsi" w:hAnsiTheme="minorHAnsi" w:cstheme="minorHAnsi"/>
          <w:b/>
          <w:caps/>
        </w:rPr>
        <w:t xml:space="preserve">) </w:t>
      </w:r>
      <w:r w:rsidR="00782EEC" w:rsidRPr="00142D83">
        <w:rPr>
          <w:rFonts w:asciiTheme="minorHAnsi" w:hAnsiTheme="minorHAnsi" w:cstheme="minorHAnsi"/>
          <w:b/>
          <w:caps/>
        </w:rPr>
        <w:t>Adoption</w:t>
      </w:r>
    </w:p>
    <w:p w14:paraId="1319F4B7" w14:textId="77777777" w:rsidR="007B6BB9" w:rsidRPr="00142D83" w:rsidRDefault="007B6BB9" w:rsidP="000D34E1">
      <w:pPr>
        <w:ind w:left="810" w:hanging="450"/>
        <w:rPr>
          <w:rFonts w:asciiTheme="minorHAnsi" w:hAnsiTheme="minorHAnsi" w:cstheme="minorHAnsi"/>
          <w:b/>
          <w:caps/>
        </w:rPr>
      </w:pPr>
    </w:p>
    <w:p w14:paraId="4ACF5944" w14:textId="3C096028" w:rsidR="00AD6F87" w:rsidRPr="007B6BB9" w:rsidRDefault="00AD6F87" w:rsidP="007B6BB9">
      <w:pPr>
        <w:adjustRightInd/>
        <w:ind w:left="720" w:right="1080"/>
        <w:rPr>
          <w:rFonts w:asciiTheme="minorHAnsi" w:hAnsiTheme="minorHAnsi" w:cstheme="minorHAnsi"/>
        </w:rPr>
      </w:pPr>
      <w:r w:rsidRPr="007B6BB9">
        <w:rPr>
          <w:rFonts w:asciiTheme="minorHAnsi" w:hAnsiTheme="minorHAnsi" w:cstheme="minorHAnsi"/>
        </w:rPr>
        <w:t>The Puerto Rico Occupational Safety and Health (</w:t>
      </w:r>
      <w:r w:rsidR="004F351F" w:rsidRPr="007B6BB9">
        <w:rPr>
          <w:rFonts w:asciiTheme="minorHAnsi" w:hAnsiTheme="minorHAnsi" w:cstheme="minorHAnsi"/>
        </w:rPr>
        <w:t>PR</w:t>
      </w:r>
      <w:r w:rsidRPr="007B6BB9">
        <w:rPr>
          <w:rFonts w:asciiTheme="minorHAnsi" w:hAnsiTheme="minorHAnsi" w:cstheme="minorHAnsi"/>
        </w:rPr>
        <w:t>-OSH) Act provides for the adoption of federal standards with issuance on the effective date specified in the federal standard.</w:t>
      </w:r>
    </w:p>
    <w:p w14:paraId="234AAF83" w14:textId="77777777" w:rsidR="007B6BB9" w:rsidRDefault="007B6BB9" w:rsidP="007B6BB9">
      <w:pPr>
        <w:adjustRightInd/>
        <w:ind w:left="720" w:right="1080"/>
        <w:rPr>
          <w:rFonts w:asciiTheme="minorHAnsi" w:hAnsiTheme="minorHAnsi" w:cstheme="minorHAnsi"/>
        </w:rPr>
      </w:pPr>
    </w:p>
    <w:p w14:paraId="2F04ACE3" w14:textId="6EEAD103" w:rsidR="00DF3B72" w:rsidRDefault="00967462" w:rsidP="005500CC">
      <w:pPr>
        <w:adjustRightInd/>
        <w:ind w:left="720" w:right="990"/>
        <w:rPr>
          <w:rFonts w:asciiTheme="minorHAnsi" w:hAnsiTheme="minorHAnsi" w:cstheme="minorHAnsi"/>
        </w:rPr>
      </w:pPr>
      <w:r w:rsidRPr="007B6BB9">
        <w:rPr>
          <w:rFonts w:asciiTheme="minorHAnsi" w:hAnsiTheme="minorHAnsi" w:cstheme="minorHAnsi"/>
        </w:rPr>
        <w:t>In accordance with 29 CFR 1902, State Plans are required to adopt standards and Federal Program Changes (FPCs) within a six-month time frame</w:t>
      </w:r>
      <w:r w:rsidR="00E55A5B">
        <w:rPr>
          <w:rFonts w:asciiTheme="minorHAnsi" w:hAnsiTheme="minorHAnsi" w:cstheme="minorHAnsi"/>
        </w:rPr>
        <w:t xml:space="preserve">.  </w:t>
      </w:r>
      <w:r w:rsidRPr="007B6BB9">
        <w:rPr>
          <w:rFonts w:asciiTheme="minorHAnsi" w:hAnsiTheme="minorHAnsi" w:cstheme="minorHAnsi"/>
        </w:rPr>
        <w:t>State Plans that do not adopt identical standards and procedures must establish guidelines which are "at least as effective as" the federal rules</w:t>
      </w:r>
      <w:r w:rsidR="00E55A5B">
        <w:rPr>
          <w:rFonts w:asciiTheme="minorHAnsi" w:hAnsiTheme="minorHAnsi" w:cstheme="minorHAnsi"/>
        </w:rPr>
        <w:t xml:space="preserve">.  </w:t>
      </w:r>
      <w:r w:rsidRPr="007B6BB9">
        <w:rPr>
          <w:rFonts w:asciiTheme="minorHAnsi" w:hAnsiTheme="minorHAnsi" w:cstheme="minorHAnsi"/>
        </w:rPr>
        <w:t>State Plans also have the option to</w:t>
      </w:r>
      <w:r w:rsidR="005500CC">
        <w:rPr>
          <w:rFonts w:asciiTheme="minorHAnsi" w:hAnsiTheme="minorHAnsi" w:cstheme="minorHAnsi"/>
        </w:rPr>
        <w:t xml:space="preserve"> </w:t>
      </w:r>
      <w:r w:rsidRPr="007B6BB9">
        <w:rPr>
          <w:rFonts w:asciiTheme="minorHAnsi" w:hAnsiTheme="minorHAnsi" w:cstheme="minorHAnsi"/>
        </w:rPr>
        <w:t>promulgate standards covering hazards not addressed by federal standards.</w:t>
      </w:r>
      <w:r w:rsidRPr="007B6BB9">
        <w:rPr>
          <w:rFonts w:asciiTheme="minorHAnsi" w:hAnsiTheme="minorHAnsi" w:cstheme="minorHAnsi"/>
          <w:spacing w:val="40"/>
        </w:rPr>
        <w:t xml:space="preserve"> </w:t>
      </w:r>
      <w:r w:rsidR="00971DAE">
        <w:rPr>
          <w:rFonts w:asciiTheme="minorHAnsi" w:hAnsiTheme="minorHAnsi" w:cstheme="minorHAnsi"/>
        </w:rPr>
        <w:t>PR OSHA</w:t>
      </w:r>
      <w:r w:rsidR="00AD6F87" w:rsidRPr="007B6BB9">
        <w:rPr>
          <w:rFonts w:asciiTheme="minorHAnsi" w:hAnsiTheme="minorHAnsi" w:cstheme="minorHAnsi"/>
        </w:rPr>
        <w:t>’s adoption of federal standards and FPCs continues to be untimely</w:t>
      </w:r>
      <w:r w:rsidR="004C5769">
        <w:rPr>
          <w:rFonts w:asciiTheme="minorHAnsi" w:hAnsiTheme="minorHAnsi" w:cstheme="minorHAnsi"/>
        </w:rPr>
        <w:t>; therefore, th</w:t>
      </w:r>
      <w:r w:rsidR="00917E0C">
        <w:rPr>
          <w:rFonts w:asciiTheme="minorHAnsi" w:hAnsiTheme="minorHAnsi" w:cstheme="minorHAnsi"/>
        </w:rPr>
        <w:t>is</w:t>
      </w:r>
      <w:r w:rsidR="00D03886">
        <w:rPr>
          <w:rFonts w:asciiTheme="minorHAnsi" w:hAnsiTheme="minorHAnsi" w:cstheme="minorHAnsi"/>
        </w:rPr>
        <w:t xml:space="preserve"> </w:t>
      </w:r>
      <w:r w:rsidR="004C5769">
        <w:rPr>
          <w:rFonts w:asciiTheme="minorHAnsi" w:hAnsiTheme="minorHAnsi" w:cstheme="minorHAnsi"/>
        </w:rPr>
        <w:t xml:space="preserve">finding is continued. </w:t>
      </w:r>
    </w:p>
    <w:p w14:paraId="253AA0B2" w14:textId="77777777" w:rsidR="00AB3B38" w:rsidRDefault="00AB3B38" w:rsidP="00AB3B38">
      <w:pPr>
        <w:adjustRightInd/>
        <w:ind w:left="720" w:right="990"/>
        <w:rPr>
          <w:rFonts w:asciiTheme="minorHAnsi" w:hAnsiTheme="minorHAnsi" w:cstheme="minorHAnsi"/>
          <w:b/>
        </w:rPr>
      </w:pPr>
    </w:p>
    <w:p w14:paraId="6A26CDD7" w14:textId="5D4593E8" w:rsidR="006E67FB" w:rsidRDefault="00AB3B38" w:rsidP="006E67FB">
      <w:pPr>
        <w:adjustRightInd/>
        <w:ind w:left="720" w:right="990"/>
        <w:rPr>
          <w:rFonts w:asciiTheme="minorHAnsi" w:hAnsiTheme="minorHAnsi" w:cstheme="minorHAnsi"/>
          <w:bCs/>
          <w:i/>
          <w:iCs/>
        </w:rPr>
      </w:pPr>
      <w:r w:rsidRPr="00AB3B38">
        <w:rPr>
          <w:rFonts w:asciiTheme="minorHAnsi" w:hAnsiTheme="minorHAnsi" w:cstheme="minorHAnsi"/>
          <w:b/>
          <w:u w:val="single"/>
        </w:rPr>
        <w:t xml:space="preserve">Finding FY </w:t>
      </w:r>
      <w:r w:rsidR="007644DF">
        <w:rPr>
          <w:rFonts w:asciiTheme="minorHAnsi" w:hAnsiTheme="minorHAnsi" w:cstheme="minorHAnsi"/>
          <w:b/>
          <w:u w:val="single"/>
        </w:rPr>
        <w:t>2025-0</w:t>
      </w:r>
      <w:r w:rsidR="00942E48">
        <w:rPr>
          <w:rFonts w:asciiTheme="minorHAnsi" w:hAnsiTheme="minorHAnsi" w:cstheme="minorHAnsi"/>
          <w:b/>
          <w:u w:val="single"/>
        </w:rPr>
        <w:t>6</w:t>
      </w:r>
      <w:r w:rsidR="00B649EA">
        <w:rPr>
          <w:rFonts w:asciiTheme="minorHAnsi" w:hAnsiTheme="minorHAnsi" w:cstheme="minorHAnsi"/>
          <w:b/>
          <w:u w:val="single"/>
        </w:rPr>
        <w:t xml:space="preserve"> (FY</w:t>
      </w:r>
      <w:r w:rsidR="005D7FD1">
        <w:rPr>
          <w:rFonts w:asciiTheme="minorHAnsi" w:hAnsiTheme="minorHAnsi" w:cstheme="minorHAnsi"/>
          <w:b/>
          <w:u w:val="single"/>
        </w:rPr>
        <w:t xml:space="preserve"> </w:t>
      </w:r>
      <w:r w:rsidRPr="00AB3B38">
        <w:rPr>
          <w:rFonts w:asciiTheme="minorHAnsi" w:hAnsiTheme="minorHAnsi" w:cstheme="minorHAnsi"/>
          <w:b/>
          <w:u w:val="single"/>
        </w:rPr>
        <w:t>2024-09</w:t>
      </w:r>
      <w:r w:rsidR="00B649EA">
        <w:rPr>
          <w:rFonts w:asciiTheme="minorHAnsi" w:hAnsiTheme="minorHAnsi" w:cstheme="minorHAnsi"/>
          <w:b/>
          <w:u w:val="single"/>
        </w:rPr>
        <w:t xml:space="preserve">, </w:t>
      </w:r>
      <w:r w:rsidRPr="00AB3B38">
        <w:rPr>
          <w:rFonts w:asciiTheme="minorHAnsi" w:hAnsiTheme="minorHAnsi" w:cstheme="minorHAnsi"/>
          <w:b/>
          <w:u w:val="single"/>
        </w:rPr>
        <w:t>FY 2023-09, FY 2022-04, FY 2021-04):</w:t>
      </w:r>
      <w:r w:rsidRPr="00AB3B38">
        <w:rPr>
          <w:rFonts w:asciiTheme="minorHAnsi" w:hAnsiTheme="minorHAnsi" w:cstheme="minorHAnsi"/>
          <w:b/>
        </w:rPr>
        <w:t xml:space="preserve"> </w:t>
      </w:r>
      <w:r w:rsidR="006E67FB" w:rsidRPr="006E67FB">
        <w:rPr>
          <w:rFonts w:asciiTheme="minorHAnsi" w:hAnsiTheme="minorHAnsi" w:cstheme="minorHAnsi"/>
          <w:bCs/>
          <w:i/>
          <w:iCs/>
        </w:rPr>
        <w:t xml:space="preserve">Standards and </w:t>
      </w:r>
      <w:r w:rsidRPr="006E67FB">
        <w:rPr>
          <w:rFonts w:asciiTheme="minorHAnsi" w:hAnsiTheme="minorHAnsi" w:cstheme="minorHAnsi"/>
          <w:bCs/>
          <w:i/>
          <w:iCs/>
        </w:rPr>
        <w:t>Federal Program Changes (FPCs)</w:t>
      </w:r>
    </w:p>
    <w:p w14:paraId="00AD0B90" w14:textId="0500ED85" w:rsidR="00292925" w:rsidRPr="005A532D" w:rsidRDefault="00EC4092" w:rsidP="005A532D">
      <w:pPr>
        <w:adjustRightInd/>
        <w:ind w:left="720" w:right="990"/>
        <w:rPr>
          <w:rFonts w:asciiTheme="minorHAnsi" w:hAnsiTheme="minorHAnsi" w:cstheme="minorHAnsi"/>
          <w:bCs/>
          <w:i/>
          <w:iCs/>
        </w:rPr>
      </w:pPr>
      <w:r>
        <w:rPr>
          <w:rFonts w:asciiTheme="minorHAnsi" w:hAnsiTheme="minorHAnsi" w:cstheme="minorHAnsi"/>
        </w:rPr>
        <w:t>PR OSHA</w:t>
      </w:r>
      <w:r w:rsidR="00181750" w:rsidRPr="00181750">
        <w:rPr>
          <w:rFonts w:asciiTheme="minorHAnsi" w:hAnsiTheme="minorHAnsi" w:cstheme="minorHAnsi"/>
        </w:rPr>
        <w:t xml:space="preserve">’s intent and adoption of federal standards and </w:t>
      </w:r>
      <w:r w:rsidR="0085279C">
        <w:rPr>
          <w:rFonts w:asciiTheme="minorHAnsi" w:hAnsiTheme="minorHAnsi" w:cstheme="minorHAnsi"/>
        </w:rPr>
        <w:t>directives</w:t>
      </w:r>
      <w:r w:rsidR="00181750" w:rsidRPr="00181750">
        <w:rPr>
          <w:rFonts w:asciiTheme="minorHAnsi" w:hAnsiTheme="minorHAnsi" w:cstheme="minorHAnsi"/>
        </w:rPr>
        <w:t xml:space="preserve"> is not timely. </w:t>
      </w:r>
    </w:p>
    <w:p w14:paraId="026431EB" w14:textId="77777777" w:rsidR="00292925" w:rsidRPr="00181750" w:rsidRDefault="00292925" w:rsidP="00181750">
      <w:pPr>
        <w:adjustRightInd/>
        <w:ind w:left="720" w:right="990"/>
        <w:rPr>
          <w:rFonts w:asciiTheme="minorHAnsi" w:hAnsiTheme="minorHAnsi" w:cstheme="minorHAnsi"/>
        </w:rPr>
      </w:pPr>
    </w:p>
    <w:p w14:paraId="32DB1A5A" w14:textId="55E4A64F" w:rsidR="00181750" w:rsidRPr="00181750" w:rsidRDefault="00181750" w:rsidP="00181750">
      <w:pPr>
        <w:adjustRightInd/>
        <w:ind w:left="720" w:right="990"/>
        <w:rPr>
          <w:rFonts w:asciiTheme="minorHAnsi" w:hAnsiTheme="minorHAnsi" w:cstheme="minorHAnsi"/>
          <w:b/>
          <w:bCs/>
          <w:u w:val="single"/>
        </w:rPr>
      </w:pPr>
      <w:r w:rsidRPr="00181750">
        <w:rPr>
          <w:rFonts w:asciiTheme="minorHAnsi" w:hAnsiTheme="minorHAnsi" w:cstheme="minorHAnsi"/>
          <w:b/>
          <w:bCs/>
          <w:u w:val="single"/>
        </w:rPr>
        <w:t>Recommendation FY 2025-0</w:t>
      </w:r>
      <w:r w:rsidR="00942E48">
        <w:rPr>
          <w:rFonts w:asciiTheme="minorHAnsi" w:hAnsiTheme="minorHAnsi" w:cstheme="minorHAnsi"/>
          <w:b/>
          <w:bCs/>
          <w:u w:val="single"/>
        </w:rPr>
        <w:t>6</w:t>
      </w:r>
      <w:r w:rsidRPr="00181750">
        <w:rPr>
          <w:rFonts w:asciiTheme="minorHAnsi" w:hAnsiTheme="minorHAnsi" w:cstheme="minorHAnsi"/>
          <w:b/>
          <w:bCs/>
          <w:u w:val="single"/>
        </w:rPr>
        <w:t>:</w:t>
      </w:r>
    </w:p>
    <w:p w14:paraId="72038933" w14:textId="58FF92D3" w:rsidR="00181750" w:rsidRPr="00181750" w:rsidRDefault="0028745B" w:rsidP="0038249D">
      <w:pPr>
        <w:adjustRightInd/>
        <w:ind w:left="720" w:right="990"/>
        <w:rPr>
          <w:rFonts w:asciiTheme="minorHAnsi" w:hAnsiTheme="minorHAnsi" w:cstheme="minorHAnsi"/>
        </w:rPr>
      </w:pPr>
      <w:r>
        <w:rPr>
          <w:rFonts w:asciiTheme="minorHAnsi" w:hAnsiTheme="minorHAnsi" w:cstheme="minorHAnsi"/>
        </w:rPr>
        <w:t>PR OSHA</w:t>
      </w:r>
      <w:r w:rsidR="00181750" w:rsidRPr="00181750">
        <w:rPr>
          <w:rFonts w:asciiTheme="minorHAnsi" w:hAnsiTheme="minorHAnsi" w:cstheme="minorHAnsi"/>
        </w:rPr>
        <w:t xml:space="preserve"> should develop a strategy to respond to all standards and </w:t>
      </w:r>
      <w:r w:rsidR="000F373B">
        <w:rPr>
          <w:rFonts w:asciiTheme="minorHAnsi" w:hAnsiTheme="minorHAnsi" w:cstheme="minorHAnsi"/>
        </w:rPr>
        <w:t>directives</w:t>
      </w:r>
      <w:r w:rsidR="00181750" w:rsidRPr="00181750">
        <w:rPr>
          <w:rFonts w:asciiTheme="minorHAnsi" w:hAnsiTheme="minorHAnsi" w:cstheme="minorHAnsi"/>
        </w:rPr>
        <w:t xml:space="preserve"> within the established timeframe and update standards and required directives timely. </w:t>
      </w:r>
    </w:p>
    <w:p w14:paraId="52A1D1CB" w14:textId="60E5AB69" w:rsidR="00967462" w:rsidRPr="00142D83" w:rsidRDefault="00580150" w:rsidP="00580150">
      <w:pPr>
        <w:adjustRightInd/>
        <w:spacing w:before="271"/>
        <w:ind w:left="720" w:right="1075"/>
        <w:rPr>
          <w:rFonts w:asciiTheme="minorHAnsi" w:hAnsiTheme="minorHAnsi" w:cstheme="minorHAnsi"/>
        </w:rPr>
      </w:pPr>
      <w:r w:rsidRPr="00142D83">
        <w:rPr>
          <w:rFonts w:asciiTheme="minorHAnsi" w:hAnsiTheme="minorHAnsi" w:cstheme="minorHAnsi"/>
        </w:rPr>
        <w:t xml:space="preserve">a) Standards Adoption </w:t>
      </w:r>
      <w:bookmarkStart w:id="3" w:name="a)_Standards_Adoption__"/>
      <w:bookmarkEnd w:id="3"/>
    </w:p>
    <w:p w14:paraId="24FA3AE7" w14:textId="77777777" w:rsidR="00967462" w:rsidRPr="00142D83" w:rsidRDefault="00967462" w:rsidP="00967462">
      <w:pPr>
        <w:adjustRightInd/>
        <w:spacing w:before="43"/>
        <w:rPr>
          <w:rFonts w:asciiTheme="minorHAnsi" w:hAnsiTheme="minorHAnsi" w:cstheme="minorHAnsi"/>
        </w:rPr>
      </w:pPr>
    </w:p>
    <w:p w14:paraId="2EB287CF" w14:textId="77777777" w:rsidR="00967462" w:rsidRPr="00AC68DB" w:rsidRDefault="00967462" w:rsidP="001A241A">
      <w:pPr>
        <w:adjustRightInd/>
        <w:spacing w:before="1"/>
        <w:ind w:left="720"/>
        <w:outlineLvl w:val="3"/>
        <w:rPr>
          <w:rFonts w:asciiTheme="minorHAnsi" w:hAnsiTheme="minorHAnsi" w:cstheme="minorHAnsi"/>
        </w:rPr>
      </w:pPr>
      <w:r w:rsidRPr="00AC68DB">
        <w:rPr>
          <w:rFonts w:asciiTheme="minorHAnsi" w:hAnsiTheme="minorHAnsi" w:cstheme="minorHAnsi"/>
          <w:u w:val="single"/>
        </w:rPr>
        <w:t>Adoption</w:t>
      </w:r>
      <w:r w:rsidRPr="00AC68DB">
        <w:rPr>
          <w:rFonts w:asciiTheme="minorHAnsi" w:hAnsiTheme="minorHAnsi" w:cstheme="minorHAnsi"/>
          <w:spacing w:val="-3"/>
          <w:u w:val="single"/>
        </w:rPr>
        <w:t xml:space="preserve"> </w:t>
      </w:r>
      <w:r w:rsidRPr="00AC68DB">
        <w:rPr>
          <w:rFonts w:asciiTheme="minorHAnsi" w:hAnsiTheme="minorHAnsi" w:cstheme="minorHAnsi"/>
          <w:u w:val="single"/>
        </w:rPr>
        <w:t>of</w:t>
      </w:r>
      <w:r w:rsidRPr="00AC68DB">
        <w:rPr>
          <w:rFonts w:asciiTheme="minorHAnsi" w:hAnsiTheme="minorHAnsi" w:cstheme="minorHAnsi"/>
          <w:spacing w:val="-2"/>
          <w:u w:val="single"/>
        </w:rPr>
        <w:t xml:space="preserve"> </w:t>
      </w:r>
      <w:r w:rsidRPr="00AC68DB">
        <w:rPr>
          <w:rFonts w:asciiTheme="minorHAnsi" w:hAnsiTheme="minorHAnsi" w:cstheme="minorHAnsi"/>
          <w:u w:val="single"/>
        </w:rPr>
        <w:t>Maximum</w:t>
      </w:r>
      <w:r w:rsidRPr="00AC68DB">
        <w:rPr>
          <w:rFonts w:asciiTheme="minorHAnsi" w:hAnsiTheme="minorHAnsi" w:cstheme="minorHAnsi"/>
          <w:spacing w:val="-3"/>
          <w:u w:val="single"/>
        </w:rPr>
        <w:t xml:space="preserve"> </w:t>
      </w:r>
      <w:r w:rsidRPr="00AC68DB">
        <w:rPr>
          <w:rFonts w:asciiTheme="minorHAnsi" w:hAnsiTheme="minorHAnsi" w:cstheme="minorHAnsi"/>
          <w:u w:val="single"/>
        </w:rPr>
        <w:t>and</w:t>
      </w:r>
      <w:r w:rsidRPr="00AC68DB">
        <w:rPr>
          <w:rFonts w:asciiTheme="minorHAnsi" w:hAnsiTheme="minorHAnsi" w:cstheme="minorHAnsi"/>
          <w:spacing w:val="-3"/>
          <w:u w:val="single"/>
        </w:rPr>
        <w:t xml:space="preserve"> </w:t>
      </w:r>
      <w:r w:rsidRPr="00AC68DB">
        <w:rPr>
          <w:rFonts w:asciiTheme="minorHAnsi" w:hAnsiTheme="minorHAnsi" w:cstheme="minorHAnsi"/>
          <w:u w:val="single"/>
        </w:rPr>
        <w:t>Minimum</w:t>
      </w:r>
      <w:r w:rsidRPr="00AC68DB">
        <w:rPr>
          <w:rFonts w:asciiTheme="minorHAnsi" w:hAnsiTheme="minorHAnsi" w:cstheme="minorHAnsi"/>
          <w:spacing w:val="-3"/>
          <w:u w:val="single"/>
        </w:rPr>
        <w:t xml:space="preserve"> </w:t>
      </w:r>
      <w:r w:rsidRPr="00AC68DB">
        <w:rPr>
          <w:rFonts w:asciiTheme="minorHAnsi" w:hAnsiTheme="minorHAnsi" w:cstheme="minorHAnsi"/>
          <w:u w:val="single"/>
        </w:rPr>
        <w:t>Penalty</w:t>
      </w:r>
      <w:r w:rsidRPr="00AC68DB">
        <w:rPr>
          <w:rFonts w:asciiTheme="minorHAnsi" w:hAnsiTheme="minorHAnsi" w:cstheme="minorHAnsi"/>
          <w:spacing w:val="-2"/>
          <w:u w:val="single"/>
        </w:rPr>
        <w:t xml:space="preserve"> Increases</w:t>
      </w:r>
    </w:p>
    <w:p w14:paraId="5991C0D6" w14:textId="77777777" w:rsidR="00967462" w:rsidRPr="00142D83" w:rsidRDefault="00967462" w:rsidP="00967462">
      <w:pPr>
        <w:adjustRightInd/>
        <w:rPr>
          <w:rFonts w:asciiTheme="minorHAnsi" w:hAnsiTheme="minorHAnsi" w:cstheme="minorHAnsi"/>
        </w:rPr>
      </w:pPr>
    </w:p>
    <w:p w14:paraId="49B2CD64" w14:textId="2FF373CC" w:rsidR="0038249D" w:rsidRDefault="00F1185D" w:rsidP="003D588F">
      <w:pPr>
        <w:adjustRightInd/>
        <w:ind w:left="720" w:right="1138"/>
        <w:rPr>
          <w:rFonts w:asciiTheme="minorHAnsi" w:hAnsiTheme="minorHAnsi" w:cstheme="minorHAnsi"/>
          <w:bCs/>
        </w:rPr>
      </w:pPr>
      <w:r>
        <w:rPr>
          <w:rFonts w:asciiTheme="minorHAnsi" w:hAnsiTheme="minorHAnsi" w:cstheme="minorHAnsi"/>
        </w:rPr>
        <w:t xml:space="preserve">On </w:t>
      </w:r>
      <w:r w:rsidR="0073134A">
        <w:rPr>
          <w:rFonts w:asciiTheme="minorHAnsi" w:hAnsiTheme="minorHAnsi" w:cstheme="minorHAnsi"/>
        </w:rPr>
        <w:t xml:space="preserve">December 5, 2025, </w:t>
      </w:r>
      <w:r w:rsidR="00967462" w:rsidRPr="00142D83">
        <w:rPr>
          <w:rFonts w:asciiTheme="minorHAnsi" w:hAnsiTheme="minorHAnsi" w:cstheme="minorHAnsi"/>
        </w:rPr>
        <w:t>PR OSHA adopt</w:t>
      </w:r>
      <w:r w:rsidR="00914FD9">
        <w:rPr>
          <w:rFonts w:asciiTheme="minorHAnsi" w:hAnsiTheme="minorHAnsi" w:cstheme="minorHAnsi"/>
        </w:rPr>
        <w:t>ed</w:t>
      </w:r>
      <w:r w:rsidR="00967462" w:rsidRPr="00142D83">
        <w:rPr>
          <w:rFonts w:asciiTheme="minorHAnsi" w:hAnsiTheme="minorHAnsi" w:cstheme="minorHAnsi"/>
        </w:rPr>
        <w:t xml:space="preserve"> </w:t>
      </w:r>
      <w:r w:rsidR="00447BBA">
        <w:rPr>
          <w:rFonts w:asciiTheme="minorHAnsi" w:hAnsiTheme="minorHAnsi" w:cstheme="minorHAnsi"/>
        </w:rPr>
        <w:t xml:space="preserve">the </w:t>
      </w:r>
      <w:r w:rsidR="00967462" w:rsidRPr="00142D83">
        <w:rPr>
          <w:rFonts w:asciiTheme="minorHAnsi" w:hAnsiTheme="minorHAnsi" w:cstheme="minorHAnsi"/>
        </w:rPr>
        <w:t xml:space="preserve">maximum and minimum penalty increases that are at least as effective as the Agency’s most recent increase issued </w:t>
      </w:r>
      <w:r w:rsidR="00A63E7C">
        <w:rPr>
          <w:rFonts w:asciiTheme="minorHAnsi" w:hAnsiTheme="minorHAnsi" w:cstheme="minorHAnsi"/>
        </w:rPr>
        <w:t>o</w:t>
      </w:r>
      <w:r w:rsidR="00967462" w:rsidRPr="00142D83">
        <w:rPr>
          <w:rFonts w:asciiTheme="minorHAnsi" w:hAnsiTheme="minorHAnsi" w:cstheme="minorHAnsi"/>
        </w:rPr>
        <w:t>n January</w:t>
      </w:r>
      <w:r w:rsidR="0006160A">
        <w:rPr>
          <w:rFonts w:asciiTheme="minorHAnsi" w:hAnsiTheme="minorHAnsi" w:cstheme="minorHAnsi"/>
        </w:rPr>
        <w:t xml:space="preserve"> 10,</w:t>
      </w:r>
      <w:r w:rsidR="00967462" w:rsidRPr="00142D83">
        <w:rPr>
          <w:rFonts w:asciiTheme="minorHAnsi" w:hAnsiTheme="minorHAnsi" w:cstheme="minorHAnsi"/>
          <w:spacing w:val="-1"/>
        </w:rPr>
        <w:t xml:space="preserve"> </w:t>
      </w:r>
      <w:r w:rsidR="00967462" w:rsidRPr="00142D83">
        <w:rPr>
          <w:rFonts w:asciiTheme="minorHAnsi" w:hAnsiTheme="minorHAnsi" w:cstheme="minorHAnsi"/>
        </w:rPr>
        <w:t>202</w:t>
      </w:r>
      <w:r w:rsidR="0006160A">
        <w:rPr>
          <w:rFonts w:asciiTheme="minorHAnsi" w:hAnsiTheme="minorHAnsi" w:cstheme="minorHAnsi"/>
        </w:rPr>
        <w:t>5</w:t>
      </w:r>
      <w:r w:rsidR="00967462" w:rsidRPr="00142D83">
        <w:rPr>
          <w:rFonts w:asciiTheme="minorHAnsi" w:hAnsiTheme="minorHAnsi" w:cstheme="minorHAnsi"/>
        </w:rPr>
        <w:t xml:space="preserve">. </w:t>
      </w:r>
      <w:r w:rsidR="00E16B6A">
        <w:rPr>
          <w:rFonts w:asciiTheme="minorHAnsi" w:hAnsiTheme="minorHAnsi" w:cstheme="minorHAnsi"/>
        </w:rPr>
        <w:t xml:space="preserve"> </w:t>
      </w:r>
      <w:r w:rsidR="00696CF6">
        <w:rPr>
          <w:rFonts w:asciiTheme="minorHAnsi" w:hAnsiTheme="minorHAnsi" w:cstheme="minorHAnsi"/>
        </w:rPr>
        <w:t xml:space="preserve">The PR Secretary of Labor </w:t>
      </w:r>
      <w:r w:rsidR="00BE0D6F" w:rsidRPr="00BE0D6F">
        <w:rPr>
          <w:rFonts w:asciiTheme="minorHAnsi" w:hAnsiTheme="minorHAnsi" w:cstheme="minorHAnsi"/>
          <w:bCs/>
        </w:rPr>
        <w:t>published a press release</w:t>
      </w:r>
      <w:r w:rsidR="00172FA8">
        <w:rPr>
          <w:rFonts w:asciiTheme="minorHAnsi" w:hAnsiTheme="minorHAnsi" w:cstheme="minorHAnsi"/>
          <w:bCs/>
        </w:rPr>
        <w:t xml:space="preserve"> </w:t>
      </w:r>
      <w:r w:rsidR="00BE0D6F" w:rsidRPr="00BE0D6F">
        <w:rPr>
          <w:rFonts w:asciiTheme="minorHAnsi" w:hAnsiTheme="minorHAnsi" w:cstheme="minorHAnsi"/>
          <w:bCs/>
        </w:rPr>
        <w:t>notifying the public of the change</w:t>
      </w:r>
      <w:r w:rsidR="00696CF6">
        <w:rPr>
          <w:rFonts w:asciiTheme="minorHAnsi" w:hAnsiTheme="minorHAnsi" w:cstheme="minorHAnsi"/>
          <w:bCs/>
        </w:rPr>
        <w:t xml:space="preserve"> on November 3, 2025.</w:t>
      </w:r>
      <w:r w:rsidR="00E16B6A">
        <w:rPr>
          <w:rFonts w:asciiTheme="minorHAnsi" w:hAnsiTheme="minorHAnsi" w:cstheme="minorHAnsi"/>
          <w:bCs/>
        </w:rPr>
        <w:t xml:space="preserve"> </w:t>
      </w:r>
      <w:r w:rsidR="00051224">
        <w:rPr>
          <w:rFonts w:asciiTheme="minorHAnsi" w:hAnsiTheme="minorHAnsi" w:cstheme="minorHAnsi"/>
          <w:bCs/>
        </w:rPr>
        <w:t xml:space="preserve"> </w:t>
      </w:r>
    </w:p>
    <w:p w14:paraId="768A970F" w14:textId="77777777" w:rsidR="00AC68DB" w:rsidRPr="003D588F" w:rsidRDefault="00AC68DB" w:rsidP="003D588F">
      <w:pPr>
        <w:adjustRightInd/>
        <w:ind w:left="720" w:right="1138"/>
        <w:rPr>
          <w:rFonts w:asciiTheme="minorHAnsi" w:hAnsiTheme="minorHAnsi" w:cstheme="minorHAnsi"/>
          <w:bCs/>
        </w:rPr>
      </w:pPr>
    </w:p>
    <w:p w14:paraId="2DA17A3E" w14:textId="6A78F601" w:rsidR="00D1321D" w:rsidRPr="007B6BB9" w:rsidRDefault="0038249D" w:rsidP="0072775B">
      <w:pPr>
        <w:adjustRightInd/>
        <w:ind w:left="720" w:right="990"/>
        <w:rPr>
          <w:rFonts w:asciiTheme="minorHAnsi" w:hAnsiTheme="minorHAnsi" w:cstheme="minorHAnsi"/>
        </w:rPr>
      </w:pPr>
      <w:r w:rsidRPr="00181750">
        <w:rPr>
          <w:rFonts w:asciiTheme="minorHAnsi" w:hAnsiTheme="minorHAnsi" w:cstheme="minorHAnsi"/>
        </w:rPr>
        <w:t>The tables below provide a complete list of the federal standards and directives which required action in FY 2024 and FY 202</w:t>
      </w:r>
      <w:r w:rsidR="000C330E">
        <w:rPr>
          <w:rFonts w:asciiTheme="minorHAnsi" w:hAnsiTheme="minorHAnsi" w:cstheme="minorHAnsi"/>
        </w:rPr>
        <w:t>5.</w:t>
      </w:r>
      <w:r w:rsidR="00833BBC">
        <w:rPr>
          <w:rFonts w:asciiTheme="minorHAnsi" w:hAnsiTheme="minorHAnsi" w:cstheme="minorHAnsi"/>
        </w:rPr>
        <w:t xml:space="preserve"> </w:t>
      </w:r>
      <w:r w:rsidR="0072775B">
        <w:rPr>
          <w:rFonts w:asciiTheme="minorHAnsi" w:hAnsiTheme="minorHAnsi" w:cstheme="minorHAnsi"/>
        </w:rPr>
        <w:t xml:space="preserve"> </w:t>
      </w:r>
      <w:r w:rsidR="0072775B" w:rsidRPr="0072775B">
        <w:rPr>
          <w:rFonts w:asciiTheme="minorHAnsi" w:hAnsiTheme="minorHAnsi" w:cstheme="minorHAnsi"/>
        </w:rPr>
        <w:t xml:space="preserve">Where no responses are indicated in the tables below, the Region is actively following up with the Assistant Secretary of Labor for Puerto Rico to obtain the necessary information and updated status on pending FPCs. This ongoing collaboration is aimed at ensuring that all necessary FPCs are reviewed, finalized, and adopted as quickly as possible. </w:t>
      </w:r>
      <w:r w:rsidR="0072775B">
        <w:rPr>
          <w:rFonts w:asciiTheme="minorHAnsi" w:hAnsiTheme="minorHAnsi" w:cstheme="minorHAnsi"/>
        </w:rPr>
        <w:t xml:space="preserve"> </w:t>
      </w:r>
      <w:r w:rsidR="0072775B" w:rsidRPr="0072775B">
        <w:rPr>
          <w:rFonts w:asciiTheme="minorHAnsi" w:hAnsiTheme="minorHAnsi" w:cstheme="minorHAnsi"/>
        </w:rPr>
        <w:t>The Region will continue to monitor progress and follow up regularly to prevent delays in implementation</w:t>
      </w:r>
      <w:r w:rsidR="0072775B">
        <w:rPr>
          <w:rFonts w:asciiTheme="minorHAnsi" w:hAnsiTheme="minorHAnsi" w:cstheme="minorHAnsi"/>
        </w:rPr>
        <w:t>.</w:t>
      </w:r>
    </w:p>
    <w:p w14:paraId="3C9C10F0" w14:textId="77777777" w:rsidR="00530A31" w:rsidRPr="00FD54CD" w:rsidRDefault="00530A31" w:rsidP="00530A31">
      <w:pPr>
        <w:tabs>
          <w:tab w:val="left" w:pos="8367"/>
        </w:tabs>
        <w:jc w:val="center"/>
        <w:rPr>
          <w:rFonts w:asciiTheme="minorHAnsi" w:hAnsiTheme="minorHAnsi" w:cstheme="minorHAnsi"/>
          <w:b/>
        </w:rPr>
      </w:pPr>
      <w:r w:rsidRPr="00FD54CD">
        <w:rPr>
          <w:rFonts w:asciiTheme="minorHAnsi" w:hAnsiTheme="minorHAnsi" w:cstheme="minorHAnsi"/>
          <w:b/>
        </w:rPr>
        <w:t>Table A</w:t>
      </w:r>
    </w:p>
    <w:p w14:paraId="2050F6F0" w14:textId="215E602B" w:rsidR="00530A31" w:rsidRPr="00FD54CD" w:rsidRDefault="00530A31" w:rsidP="00530A31">
      <w:pPr>
        <w:tabs>
          <w:tab w:val="left" w:pos="8367"/>
        </w:tabs>
        <w:jc w:val="center"/>
        <w:rPr>
          <w:rFonts w:asciiTheme="minorHAnsi" w:hAnsiTheme="minorHAnsi" w:cstheme="minorHAnsi"/>
          <w:b/>
        </w:rPr>
      </w:pPr>
      <w:r w:rsidRPr="00FD54CD">
        <w:rPr>
          <w:rFonts w:asciiTheme="minorHAnsi" w:hAnsiTheme="minorHAnsi" w:cstheme="minorHAnsi"/>
          <w:b/>
        </w:rPr>
        <w:t>Status of FY 2024 and FY 2025 Federal Standards Where Adoption Was Required</w:t>
      </w:r>
    </w:p>
    <w:p w14:paraId="5D1E1939" w14:textId="77777777" w:rsidR="00530A31" w:rsidRDefault="00530A31" w:rsidP="00530A31">
      <w:pPr>
        <w:widowControl/>
        <w:autoSpaceDE/>
        <w:autoSpaceDN/>
        <w:adjustRightInd/>
        <w:jc w:val="center"/>
        <w:rPr>
          <w:rFonts w:asciiTheme="minorHAnsi" w:hAnsiTheme="minorHAnsi" w:cstheme="minorHAnsi"/>
        </w:rPr>
      </w:pPr>
      <w:r w:rsidRPr="00FD54CD">
        <w:rPr>
          <w:rFonts w:asciiTheme="minorHAnsi" w:hAnsiTheme="minorHAnsi" w:cstheme="minorHAnsi"/>
        </w:rPr>
        <w:lastRenderedPageBreak/>
        <w:t>(May include any delinquent standards from earlier fiscal years)</w:t>
      </w:r>
    </w:p>
    <w:p w14:paraId="77AF0629" w14:textId="7D0A1ABD" w:rsidR="00957586" w:rsidRPr="00957586" w:rsidRDefault="00957586" w:rsidP="00220052">
      <w:pPr>
        <w:widowControl/>
        <w:autoSpaceDE/>
        <w:autoSpaceDN/>
        <w:adjustRightInd/>
        <w:rPr>
          <w:rFonts w:asciiTheme="minorHAnsi" w:hAnsiTheme="minorHAnsi" w:cstheme="minorHAnsi"/>
        </w:rPr>
      </w:pPr>
    </w:p>
    <w:tbl>
      <w:tblPr>
        <w:tblStyle w:val="TableGridLight"/>
        <w:tblW w:w="9802" w:type="dxa"/>
        <w:tblLayout w:type="fixed"/>
        <w:tblLook w:val="04A0" w:firstRow="1" w:lastRow="0" w:firstColumn="1" w:lastColumn="0" w:noHBand="0" w:noVBand="1"/>
        <w:tblCaption w:val="Status of FY 2021 Federal Standards Adoption"/>
      </w:tblPr>
      <w:tblGrid>
        <w:gridCol w:w="1975"/>
        <w:gridCol w:w="1260"/>
        <w:gridCol w:w="1440"/>
        <w:gridCol w:w="1170"/>
        <w:gridCol w:w="1260"/>
        <w:gridCol w:w="1440"/>
        <w:gridCol w:w="1257"/>
      </w:tblGrid>
      <w:tr w:rsidR="00957586" w:rsidRPr="00957586" w14:paraId="0FF0A479" w14:textId="77777777" w:rsidTr="00B01F50">
        <w:trPr>
          <w:trHeight w:val="849"/>
        </w:trPr>
        <w:tc>
          <w:tcPr>
            <w:tcW w:w="1975" w:type="dxa"/>
            <w:shd w:val="clear" w:color="auto" w:fill="F2F2F2" w:themeFill="background1" w:themeFillShade="F2"/>
            <w:hideMark/>
          </w:tcPr>
          <w:p w14:paraId="108C4790" w14:textId="77777777" w:rsidR="00957586" w:rsidRPr="00957586" w:rsidRDefault="00957586" w:rsidP="00957586">
            <w:pPr>
              <w:widowControl/>
              <w:autoSpaceDE/>
              <w:autoSpaceDN/>
              <w:adjustRightInd/>
              <w:jc w:val="center"/>
              <w:rPr>
                <w:rFonts w:asciiTheme="minorHAnsi" w:hAnsiTheme="minorHAnsi" w:cstheme="minorHAnsi"/>
              </w:rPr>
            </w:pPr>
            <w:r w:rsidRPr="00957586">
              <w:rPr>
                <w:rFonts w:asciiTheme="minorHAnsi" w:hAnsiTheme="minorHAnsi" w:cstheme="minorHAnsi"/>
                <w:b/>
              </w:rPr>
              <w:t>Standard</w:t>
            </w:r>
            <w:r w:rsidRPr="00957586">
              <w:rPr>
                <w:rFonts w:asciiTheme="minorHAnsi" w:hAnsiTheme="minorHAnsi" w:cstheme="minorHAnsi"/>
              </w:rPr>
              <w:t> </w:t>
            </w:r>
          </w:p>
        </w:tc>
        <w:tc>
          <w:tcPr>
            <w:tcW w:w="1260" w:type="dxa"/>
            <w:shd w:val="clear" w:color="auto" w:fill="F2F2F2" w:themeFill="background1" w:themeFillShade="F2"/>
            <w:hideMark/>
          </w:tcPr>
          <w:p w14:paraId="70A20BBE" w14:textId="77777777" w:rsidR="00957586" w:rsidRPr="00957586" w:rsidRDefault="00957586" w:rsidP="00957586">
            <w:pPr>
              <w:widowControl/>
              <w:autoSpaceDE/>
              <w:autoSpaceDN/>
              <w:adjustRightInd/>
              <w:jc w:val="center"/>
              <w:rPr>
                <w:rFonts w:asciiTheme="minorHAnsi" w:hAnsiTheme="minorHAnsi" w:cstheme="minorHAnsi"/>
              </w:rPr>
            </w:pPr>
            <w:r w:rsidRPr="00957586">
              <w:rPr>
                <w:rFonts w:asciiTheme="minorHAnsi" w:hAnsiTheme="minorHAnsi" w:cstheme="minorHAnsi"/>
                <w:b/>
              </w:rPr>
              <w:t>Response Due Date</w:t>
            </w:r>
            <w:r w:rsidRPr="00957586">
              <w:rPr>
                <w:rFonts w:asciiTheme="minorHAnsi" w:hAnsiTheme="minorHAnsi" w:cstheme="minorHAnsi"/>
              </w:rPr>
              <w:t> </w:t>
            </w:r>
          </w:p>
        </w:tc>
        <w:tc>
          <w:tcPr>
            <w:tcW w:w="1440" w:type="dxa"/>
            <w:shd w:val="clear" w:color="auto" w:fill="F2F2F2" w:themeFill="background1" w:themeFillShade="F2"/>
            <w:hideMark/>
          </w:tcPr>
          <w:p w14:paraId="13A96D37" w14:textId="77777777" w:rsidR="00957586" w:rsidRPr="00957586" w:rsidRDefault="00957586" w:rsidP="00957586">
            <w:pPr>
              <w:widowControl/>
              <w:autoSpaceDE/>
              <w:autoSpaceDN/>
              <w:adjustRightInd/>
              <w:jc w:val="center"/>
              <w:rPr>
                <w:rFonts w:asciiTheme="minorHAnsi" w:hAnsiTheme="minorHAnsi" w:cstheme="minorHAnsi"/>
              </w:rPr>
            </w:pPr>
            <w:r w:rsidRPr="00957586">
              <w:rPr>
                <w:rFonts w:asciiTheme="minorHAnsi" w:hAnsiTheme="minorHAnsi" w:cstheme="minorHAnsi"/>
                <w:b/>
              </w:rPr>
              <w:t>State Plan Response Date</w:t>
            </w:r>
            <w:r w:rsidRPr="00957586">
              <w:rPr>
                <w:rFonts w:asciiTheme="minorHAnsi" w:hAnsiTheme="minorHAnsi" w:cstheme="minorHAnsi"/>
              </w:rPr>
              <w:t> </w:t>
            </w:r>
          </w:p>
        </w:tc>
        <w:tc>
          <w:tcPr>
            <w:tcW w:w="1170" w:type="dxa"/>
            <w:shd w:val="clear" w:color="auto" w:fill="F2F2F2" w:themeFill="background1" w:themeFillShade="F2"/>
            <w:hideMark/>
          </w:tcPr>
          <w:p w14:paraId="65CF8DC0" w14:textId="77777777" w:rsidR="00957586" w:rsidRPr="00957586" w:rsidRDefault="00957586" w:rsidP="00957586">
            <w:pPr>
              <w:widowControl/>
              <w:autoSpaceDE/>
              <w:autoSpaceDN/>
              <w:adjustRightInd/>
              <w:jc w:val="center"/>
              <w:rPr>
                <w:rFonts w:asciiTheme="minorHAnsi" w:hAnsiTheme="minorHAnsi" w:cstheme="minorHAnsi"/>
                <w:b/>
              </w:rPr>
            </w:pPr>
            <w:r w:rsidRPr="00957586">
              <w:rPr>
                <w:rFonts w:asciiTheme="minorHAnsi" w:hAnsiTheme="minorHAnsi" w:cstheme="minorHAnsi"/>
                <w:b/>
              </w:rPr>
              <w:t xml:space="preserve">Intent  </w:t>
            </w:r>
          </w:p>
          <w:p w14:paraId="667DF67C" w14:textId="77777777" w:rsidR="00957586" w:rsidRPr="00957586" w:rsidRDefault="00957586" w:rsidP="00957586">
            <w:pPr>
              <w:widowControl/>
              <w:autoSpaceDE/>
              <w:autoSpaceDN/>
              <w:adjustRightInd/>
              <w:jc w:val="center"/>
              <w:rPr>
                <w:rFonts w:asciiTheme="minorHAnsi" w:hAnsiTheme="minorHAnsi" w:cstheme="minorHAnsi"/>
                <w:b/>
              </w:rPr>
            </w:pPr>
            <w:r w:rsidRPr="00957586">
              <w:rPr>
                <w:rFonts w:asciiTheme="minorHAnsi" w:hAnsiTheme="minorHAnsi" w:cstheme="minorHAnsi"/>
                <w:b/>
              </w:rPr>
              <w:t xml:space="preserve">to </w:t>
            </w:r>
          </w:p>
          <w:p w14:paraId="0965D6EE" w14:textId="77777777" w:rsidR="00957586" w:rsidRPr="00957586" w:rsidRDefault="00957586" w:rsidP="00957586">
            <w:pPr>
              <w:widowControl/>
              <w:autoSpaceDE/>
              <w:autoSpaceDN/>
              <w:adjustRightInd/>
              <w:jc w:val="center"/>
              <w:rPr>
                <w:rFonts w:asciiTheme="minorHAnsi" w:hAnsiTheme="minorHAnsi" w:cstheme="minorHAnsi"/>
                <w:b/>
              </w:rPr>
            </w:pPr>
            <w:r w:rsidRPr="00957586">
              <w:rPr>
                <w:rFonts w:asciiTheme="minorHAnsi" w:hAnsiTheme="minorHAnsi" w:cstheme="minorHAnsi"/>
                <w:b/>
              </w:rPr>
              <w:t>Adopt</w:t>
            </w:r>
            <w:r w:rsidRPr="00957586">
              <w:rPr>
                <w:rFonts w:asciiTheme="minorHAnsi" w:hAnsiTheme="minorHAnsi" w:cstheme="minorHAnsi"/>
              </w:rPr>
              <w:t> </w:t>
            </w:r>
          </w:p>
        </w:tc>
        <w:tc>
          <w:tcPr>
            <w:tcW w:w="1260" w:type="dxa"/>
            <w:shd w:val="clear" w:color="auto" w:fill="F2F2F2" w:themeFill="background1" w:themeFillShade="F2"/>
            <w:hideMark/>
          </w:tcPr>
          <w:p w14:paraId="22F320CF" w14:textId="77777777" w:rsidR="00957586" w:rsidRPr="00957586" w:rsidRDefault="00957586" w:rsidP="00957586">
            <w:pPr>
              <w:widowControl/>
              <w:autoSpaceDE/>
              <w:autoSpaceDN/>
              <w:adjustRightInd/>
              <w:jc w:val="center"/>
              <w:rPr>
                <w:rFonts w:asciiTheme="minorHAnsi" w:hAnsiTheme="minorHAnsi" w:cstheme="minorHAnsi"/>
              </w:rPr>
            </w:pPr>
            <w:r w:rsidRPr="00957586">
              <w:rPr>
                <w:rFonts w:asciiTheme="minorHAnsi" w:hAnsiTheme="minorHAnsi" w:cstheme="minorHAnsi"/>
                <w:b/>
              </w:rPr>
              <w:t>Adopt Identical</w:t>
            </w:r>
            <w:r w:rsidRPr="00957586">
              <w:rPr>
                <w:rFonts w:asciiTheme="minorHAnsi" w:hAnsiTheme="minorHAnsi" w:cstheme="minorHAnsi"/>
              </w:rPr>
              <w:t> </w:t>
            </w:r>
          </w:p>
        </w:tc>
        <w:tc>
          <w:tcPr>
            <w:tcW w:w="1440" w:type="dxa"/>
            <w:shd w:val="clear" w:color="auto" w:fill="F2F2F2" w:themeFill="background1" w:themeFillShade="F2"/>
            <w:hideMark/>
          </w:tcPr>
          <w:p w14:paraId="643E6F74" w14:textId="77777777" w:rsidR="00957586" w:rsidRPr="00957586" w:rsidRDefault="00957586" w:rsidP="00957586">
            <w:pPr>
              <w:widowControl/>
              <w:autoSpaceDE/>
              <w:autoSpaceDN/>
              <w:adjustRightInd/>
              <w:jc w:val="center"/>
              <w:rPr>
                <w:rFonts w:asciiTheme="minorHAnsi" w:hAnsiTheme="minorHAnsi" w:cstheme="minorHAnsi"/>
              </w:rPr>
            </w:pPr>
            <w:r w:rsidRPr="00957586">
              <w:rPr>
                <w:rFonts w:asciiTheme="minorHAnsi" w:hAnsiTheme="minorHAnsi" w:cstheme="minorHAnsi"/>
                <w:b/>
              </w:rPr>
              <w:t>Adoption Due Date</w:t>
            </w:r>
            <w:r w:rsidRPr="00957586">
              <w:rPr>
                <w:rFonts w:asciiTheme="minorHAnsi" w:hAnsiTheme="minorHAnsi" w:cstheme="minorHAnsi"/>
              </w:rPr>
              <w:t> </w:t>
            </w:r>
          </w:p>
        </w:tc>
        <w:tc>
          <w:tcPr>
            <w:tcW w:w="1257" w:type="dxa"/>
            <w:shd w:val="clear" w:color="auto" w:fill="F2F2F2" w:themeFill="background1" w:themeFillShade="F2"/>
            <w:hideMark/>
          </w:tcPr>
          <w:p w14:paraId="4A468F34" w14:textId="77777777" w:rsidR="00957586" w:rsidRPr="00957586" w:rsidRDefault="00957586" w:rsidP="00957586">
            <w:pPr>
              <w:widowControl/>
              <w:autoSpaceDE/>
              <w:autoSpaceDN/>
              <w:adjustRightInd/>
              <w:jc w:val="center"/>
              <w:rPr>
                <w:rFonts w:asciiTheme="minorHAnsi" w:hAnsiTheme="minorHAnsi" w:cstheme="minorHAnsi"/>
              </w:rPr>
            </w:pPr>
            <w:r w:rsidRPr="00957586">
              <w:rPr>
                <w:rFonts w:asciiTheme="minorHAnsi" w:hAnsiTheme="minorHAnsi" w:cstheme="minorHAnsi"/>
                <w:b/>
              </w:rPr>
              <w:t>State Plan Adoption Date</w:t>
            </w:r>
            <w:r w:rsidRPr="00957586">
              <w:rPr>
                <w:rFonts w:asciiTheme="minorHAnsi" w:hAnsiTheme="minorHAnsi" w:cstheme="minorHAnsi"/>
              </w:rPr>
              <w:t> </w:t>
            </w:r>
          </w:p>
        </w:tc>
      </w:tr>
      <w:tr w:rsidR="00D016CC" w:rsidRPr="00957586" w14:paraId="7166C6F3" w14:textId="77777777" w:rsidTr="00B01F50">
        <w:trPr>
          <w:trHeight w:val="300"/>
        </w:trPr>
        <w:tc>
          <w:tcPr>
            <w:tcW w:w="1975" w:type="dxa"/>
          </w:tcPr>
          <w:p w14:paraId="786D6E4B" w14:textId="77777777" w:rsidR="00D016CC" w:rsidRPr="00957586" w:rsidRDefault="00D016CC" w:rsidP="00D016CC">
            <w:pPr>
              <w:widowControl/>
              <w:autoSpaceDE/>
              <w:autoSpaceDN/>
              <w:adjustRightInd/>
              <w:rPr>
                <w:rFonts w:asciiTheme="minorHAnsi" w:hAnsiTheme="minorHAnsi" w:cstheme="minorHAnsi"/>
              </w:rPr>
            </w:pPr>
            <w:r w:rsidRPr="00957586">
              <w:rPr>
                <w:rFonts w:asciiTheme="minorHAnsi" w:hAnsiTheme="minorHAnsi" w:cstheme="minorHAnsi"/>
              </w:rPr>
              <w:t xml:space="preserve">29 CFR 1910 </w:t>
            </w:r>
          </w:p>
          <w:p w14:paraId="192D25F7" w14:textId="77777777" w:rsidR="00D016CC" w:rsidRPr="00957586" w:rsidRDefault="00D016CC" w:rsidP="00D016CC">
            <w:pPr>
              <w:widowControl/>
              <w:autoSpaceDE/>
              <w:autoSpaceDN/>
              <w:adjustRightInd/>
              <w:rPr>
                <w:rFonts w:asciiTheme="minorHAnsi" w:hAnsiTheme="minorHAnsi" w:cstheme="minorHAnsi"/>
              </w:rPr>
            </w:pPr>
            <w:r w:rsidRPr="00957586">
              <w:rPr>
                <w:rFonts w:asciiTheme="minorHAnsi" w:hAnsiTheme="minorHAnsi" w:cstheme="minorHAnsi"/>
              </w:rPr>
              <w:t>Final Rule on the Hazard Communication Standard</w:t>
            </w:r>
          </w:p>
          <w:p w14:paraId="74162BCD" w14:textId="77777777" w:rsidR="00D016CC" w:rsidRPr="00957586" w:rsidRDefault="00D016CC" w:rsidP="00D016CC">
            <w:pPr>
              <w:widowControl/>
              <w:autoSpaceDE/>
              <w:autoSpaceDN/>
              <w:adjustRightInd/>
              <w:rPr>
                <w:rFonts w:asciiTheme="minorHAnsi" w:hAnsiTheme="minorHAnsi" w:cstheme="minorHAnsi"/>
              </w:rPr>
            </w:pPr>
            <w:r w:rsidRPr="00957586">
              <w:rPr>
                <w:rFonts w:asciiTheme="minorHAnsi" w:hAnsiTheme="minorHAnsi" w:cstheme="minorHAnsi"/>
              </w:rPr>
              <w:t>(5/20/2024)</w:t>
            </w:r>
          </w:p>
        </w:tc>
        <w:tc>
          <w:tcPr>
            <w:tcW w:w="1260" w:type="dxa"/>
          </w:tcPr>
          <w:p w14:paraId="119B44B9" w14:textId="77777777" w:rsidR="00D016CC" w:rsidRPr="00957586" w:rsidRDefault="00D016CC" w:rsidP="00D016CC">
            <w:pPr>
              <w:widowControl/>
              <w:autoSpaceDE/>
              <w:autoSpaceDN/>
              <w:adjustRightInd/>
              <w:jc w:val="center"/>
              <w:rPr>
                <w:rFonts w:asciiTheme="minorHAnsi" w:hAnsiTheme="minorHAnsi" w:cstheme="minorHAnsi"/>
              </w:rPr>
            </w:pPr>
            <w:r w:rsidRPr="00957586">
              <w:rPr>
                <w:rFonts w:asciiTheme="minorHAnsi" w:hAnsiTheme="minorHAnsi" w:cstheme="minorHAnsi"/>
              </w:rPr>
              <w:t>7/19/2024</w:t>
            </w:r>
          </w:p>
        </w:tc>
        <w:tc>
          <w:tcPr>
            <w:tcW w:w="1440" w:type="dxa"/>
          </w:tcPr>
          <w:p w14:paraId="0CA81A64" w14:textId="6BF471FC" w:rsidR="00D016CC" w:rsidRPr="00957586" w:rsidRDefault="00D016CC" w:rsidP="00D016CC">
            <w:pPr>
              <w:widowControl/>
              <w:autoSpaceDE/>
              <w:autoSpaceDN/>
              <w:adjustRightInd/>
              <w:jc w:val="center"/>
              <w:rPr>
                <w:rFonts w:asciiTheme="minorHAnsi" w:hAnsiTheme="minorHAnsi" w:cstheme="minorHAnsi"/>
              </w:rPr>
            </w:pPr>
            <w:r w:rsidRPr="004D1858">
              <w:rPr>
                <w:rFonts w:asciiTheme="minorHAnsi" w:hAnsiTheme="minorHAnsi" w:cstheme="minorHAnsi"/>
              </w:rPr>
              <w:t>10/23/2024</w:t>
            </w:r>
          </w:p>
        </w:tc>
        <w:tc>
          <w:tcPr>
            <w:tcW w:w="1170" w:type="dxa"/>
          </w:tcPr>
          <w:p w14:paraId="2809361C" w14:textId="1BC5BB52" w:rsidR="00D016CC" w:rsidRPr="00957586" w:rsidRDefault="00D016CC" w:rsidP="00D016CC">
            <w:pPr>
              <w:widowControl/>
              <w:autoSpaceDE/>
              <w:autoSpaceDN/>
              <w:adjustRightInd/>
              <w:jc w:val="center"/>
              <w:rPr>
                <w:rFonts w:asciiTheme="minorHAnsi" w:hAnsiTheme="minorHAnsi" w:cstheme="minorHAnsi"/>
              </w:rPr>
            </w:pPr>
            <w:r w:rsidRPr="004D1858">
              <w:rPr>
                <w:rFonts w:asciiTheme="minorHAnsi" w:hAnsiTheme="minorHAnsi" w:cstheme="minorHAnsi"/>
              </w:rPr>
              <w:t>Yes</w:t>
            </w:r>
          </w:p>
        </w:tc>
        <w:tc>
          <w:tcPr>
            <w:tcW w:w="1260" w:type="dxa"/>
          </w:tcPr>
          <w:p w14:paraId="046DAA77" w14:textId="37C31B4A" w:rsidR="00D016CC" w:rsidRPr="00957586" w:rsidRDefault="008E070F" w:rsidP="00D016CC">
            <w:pPr>
              <w:widowControl/>
              <w:autoSpaceDE/>
              <w:autoSpaceDN/>
              <w:adjustRightInd/>
              <w:jc w:val="center"/>
              <w:rPr>
                <w:rFonts w:asciiTheme="minorHAnsi" w:hAnsiTheme="minorHAnsi" w:cstheme="minorHAnsi"/>
              </w:rPr>
            </w:pPr>
            <w:r>
              <w:rPr>
                <w:rFonts w:asciiTheme="minorHAnsi" w:hAnsiTheme="minorHAnsi" w:cstheme="minorHAnsi"/>
              </w:rPr>
              <w:t>Yes</w:t>
            </w:r>
          </w:p>
        </w:tc>
        <w:tc>
          <w:tcPr>
            <w:tcW w:w="1440" w:type="dxa"/>
          </w:tcPr>
          <w:p w14:paraId="7E3145FB" w14:textId="77777777" w:rsidR="00D016CC" w:rsidRPr="00957586" w:rsidRDefault="00D016CC" w:rsidP="00D016CC">
            <w:pPr>
              <w:widowControl/>
              <w:autoSpaceDE/>
              <w:autoSpaceDN/>
              <w:adjustRightInd/>
              <w:jc w:val="center"/>
              <w:rPr>
                <w:rFonts w:asciiTheme="minorHAnsi" w:hAnsiTheme="minorHAnsi" w:cstheme="minorHAnsi"/>
              </w:rPr>
            </w:pPr>
            <w:r w:rsidRPr="00957586">
              <w:rPr>
                <w:rFonts w:asciiTheme="minorHAnsi" w:hAnsiTheme="minorHAnsi" w:cstheme="minorHAnsi"/>
              </w:rPr>
              <w:t>11/20/2024</w:t>
            </w:r>
          </w:p>
        </w:tc>
        <w:tc>
          <w:tcPr>
            <w:tcW w:w="1257" w:type="dxa"/>
          </w:tcPr>
          <w:p w14:paraId="4356BB93" w14:textId="70B55A37" w:rsidR="00D016CC" w:rsidRPr="00957586" w:rsidRDefault="000A007A" w:rsidP="00D016CC">
            <w:pPr>
              <w:widowControl/>
              <w:autoSpaceDE/>
              <w:autoSpaceDN/>
              <w:adjustRightInd/>
              <w:jc w:val="center"/>
              <w:rPr>
                <w:rFonts w:asciiTheme="minorHAnsi" w:hAnsiTheme="minorHAnsi" w:cstheme="minorHAnsi"/>
              </w:rPr>
            </w:pPr>
            <w:r>
              <w:rPr>
                <w:rFonts w:asciiTheme="minorHAnsi" w:hAnsiTheme="minorHAnsi" w:cstheme="minorHAnsi"/>
              </w:rPr>
              <w:t>5/20/2024</w:t>
            </w:r>
          </w:p>
        </w:tc>
      </w:tr>
      <w:tr w:rsidR="00957586" w:rsidRPr="00957586" w14:paraId="184DBD69" w14:textId="77777777" w:rsidTr="00B01F50">
        <w:trPr>
          <w:trHeight w:val="300"/>
        </w:trPr>
        <w:tc>
          <w:tcPr>
            <w:tcW w:w="1975" w:type="dxa"/>
          </w:tcPr>
          <w:p w14:paraId="0EEB3C3C" w14:textId="77777777" w:rsidR="00957586" w:rsidRPr="00957586" w:rsidRDefault="00957586" w:rsidP="00957586">
            <w:pPr>
              <w:widowControl/>
              <w:autoSpaceDE/>
              <w:autoSpaceDN/>
              <w:adjustRightInd/>
              <w:rPr>
                <w:rFonts w:asciiTheme="minorHAnsi" w:hAnsiTheme="minorHAnsi" w:cstheme="minorHAnsi"/>
              </w:rPr>
            </w:pPr>
            <w:r w:rsidRPr="00957586">
              <w:rPr>
                <w:rFonts w:asciiTheme="minorHAnsi" w:hAnsiTheme="minorHAnsi" w:cstheme="minorHAnsi"/>
              </w:rPr>
              <w:t xml:space="preserve">29 CFR 1910 </w:t>
            </w:r>
          </w:p>
          <w:p w14:paraId="71728942" w14:textId="77777777" w:rsidR="00957586" w:rsidRPr="00957586" w:rsidRDefault="00957586" w:rsidP="00957586">
            <w:pPr>
              <w:widowControl/>
              <w:autoSpaceDE/>
              <w:autoSpaceDN/>
              <w:adjustRightInd/>
              <w:rPr>
                <w:rFonts w:asciiTheme="minorHAnsi" w:hAnsiTheme="minorHAnsi" w:cstheme="minorHAnsi"/>
              </w:rPr>
            </w:pPr>
            <w:r w:rsidRPr="00957586">
              <w:rPr>
                <w:rFonts w:asciiTheme="minorHAnsi" w:hAnsiTheme="minorHAnsi" w:cstheme="minorHAnsi"/>
              </w:rPr>
              <w:t>Final Rule on the Hazard Communication Standard (First Correction)</w:t>
            </w:r>
          </w:p>
          <w:p w14:paraId="5208A369" w14:textId="77777777" w:rsidR="00957586" w:rsidRPr="00957586" w:rsidRDefault="00957586" w:rsidP="00957586">
            <w:pPr>
              <w:widowControl/>
              <w:autoSpaceDE/>
              <w:autoSpaceDN/>
              <w:adjustRightInd/>
              <w:rPr>
                <w:rFonts w:asciiTheme="minorHAnsi" w:hAnsiTheme="minorHAnsi" w:cstheme="minorHAnsi"/>
              </w:rPr>
            </w:pPr>
            <w:r w:rsidRPr="00957586">
              <w:rPr>
                <w:rFonts w:asciiTheme="minorHAnsi" w:hAnsiTheme="minorHAnsi" w:cstheme="minorHAnsi"/>
              </w:rPr>
              <w:t>(10/9/2024)</w:t>
            </w:r>
          </w:p>
        </w:tc>
        <w:tc>
          <w:tcPr>
            <w:tcW w:w="1260" w:type="dxa"/>
          </w:tcPr>
          <w:p w14:paraId="3071C57E" w14:textId="77777777" w:rsidR="00957586" w:rsidRPr="00957586" w:rsidRDefault="00957586" w:rsidP="00957586">
            <w:pPr>
              <w:widowControl/>
              <w:autoSpaceDE/>
              <w:autoSpaceDN/>
              <w:adjustRightInd/>
              <w:jc w:val="center"/>
              <w:rPr>
                <w:rFonts w:asciiTheme="minorHAnsi" w:hAnsiTheme="minorHAnsi" w:cstheme="minorHAnsi"/>
              </w:rPr>
            </w:pPr>
            <w:r w:rsidRPr="00957586">
              <w:rPr>
                <w:rFonts w:asciiTheme="minorHAnsi" w:hAnsiTheme="minorHAnsi" w:cstheme="minorHAnsi"/>
              </w:rPr>
              <w:t>12/9/2024</w:t>
            </w:r>
          </w:p>
        </w:tc>
        <w:tc>
          <w:tcPr>
            <w:tcW w:w="1440" w:type="dxa"/>
          </w:tcPr>
          <w:p w14:paraId="17B23E27" w14:textId="38563016" w:rsidR="00957586" w:rsidRPr="00957586" w:rsidRDefault="009B52C0" w:rsidP="00957586">
            <w:pPr>
              <w:widowControl/>
              <w:autoSpaceDE/>
              <w:autoSpaceDN/>
              <w:adjustRightInd/>
              <w:jc w:val="center"/>
              <w:rPr>
                <w:rFonts w:asciiTheme="minorHAnsi" w:hAnsiTheme="minorHAnsi" w:cstheme="minorHAnsi"/>
              </w:rPr>
            </w:pPr>
            <w:r>
              <w:rPr>
                <w:rFonts w:asciiTheme="minorHAnsi" w:hAnsiTheme="minorHAnsi" w:cstheme="minorHAnsi"/>
              </w:rPr>
              <w:t>12/9/2024</w:t>
            </w:r>
          </w:p>
        </w:tc>
        <w:tc>
          <w:tcPr>
            <w:tcW w:w="1170" w:type="dxa"/>
          </w:tcPr>
          <w:p w14:paraId="7B70FD1A" w14:textId="77777777" w:rsidR="00957586" w:rsidRDefault="00AD0743" w:rsidP="00957586">
            <w:pPr>
              <w:widowControl/>
              <w:autoSpaceDE/>
              <w:autoSpaceDN/>
              <w:adjustRightInd/>
              <w:jc w:val="center"/>
              <w:rPr>
                <w:rFonts w:asciiTheme="minorHAnsi" w:hAnsiTheme="minorHAnsi" w:cstheme="minorHAnsi"/>
              </w:rPr>
            </w:pPr>
            <w:r w:rsidRPr="0027569D">
              <w:rPr>
                <w:rFonts w:asciiTheme="minorHAnsi" w:hAnsiTheme="minorHAnsi" w:cstheme="minorHAnsi"/>
              </w:rPr>
              <w:t>No</w:t>
            </w:r>
          </w:p>
          <w:p w14:paraId="2C072DAB" w14:textId="38AABCBE" w:rsidR="00B01F50" w:rsidRPr="0027569D" w:rsidRDefault="00B01F50" w:rsidP="00957586">
            <w:pPr>
              <w:widowControl/>
              <w:autoSpaceDE/>
              <w:autoSpaceDN/>
              <w:adjustRightInd/>
              <w:jc w:val="center"/>
              <w:rPr>
                <w:rFonts w:asciiTheme="minorHAnsi" w:hAnsiTheme="minorHAnsi" w:cstheme="minorHAnsi"/>
              </w:rPr>
            </w:pPr>
            <w:r w:rsidRPr="00B01F50">
              <w:rPr>
                <w:rFonts w:asciiTheme="minorHAnsi" w:hAnsiTheme="minorHAnsi" w:cstheme="minorHAnsi"/>
              </w:rPr>
              <w:t>Response</w:t>
            </w:r>
          </w:p>
        </w:tc>
        <w:tc>
          <w:tcPr>
            <w:tcW w:w="1260" w:type="dxa"/>
          </w:tcPr>
          <w:p w14:paraId="2A6FC83F" w14:textId="4EA7B0B9" w:rsidR="00957586" w:rsidRPr="0027569D" w:rsidRDefault="007B473F" w:rsidP="00957586">
            <w:pPr>
              <w:widowControl/>
              <w:autoSpaceDE/>
              <w:autoSpaceDN/>
              <w:adjustRightInd/>
              <w:jc w:val="center"/>
              <w:rPr>
                <w:rFonts w:asciiTheme="minorHAnsi" w:hAnsiTheme="minorHAnsi" w:cstheme="minorHAnsi"/>
              </w:rPr>
            </w:pPr>
            <w:r w:rsidRPr="00B01F50">
              <w:rPr>
                <w:rFonts w:asciiTheme="minorHAnsi" w:hAnsiTheme="minorHAnsi" w:cstheme="minorHAnsi"/>
              </w:rPr>
              <w:t>No Response</w:t>
            </w:r>
          </w:p>
        </w:tc>
        <w:tc>
          <w:tcPr>
            <w:tcW w:w="1440" w:type="dxa"/>
          </w:tcPr>
          <w:p w14:paraId="1D61EB89" w14:textId="77777777" w:rsidR="00957586" w:rsidRPr="0027569D" w:rsidRDefault="00957586" w:rsidP="00957586">
            <w:pPr>
              <w:widowControl/>
              <w:autoSpaceDE/>
              <w:autoSpaceDN/>
              <w:adjustRightInd/>
              <w:jc w:val="center"/>
              <w:rPr>
                <w:rFonts w:asciiTheme="minorHAnsi" w:hAnsiTheme="minorHAnsi" w:cstheme="minorHAnsi"/>
              </w:rPr>
            </w:pPr>
            <w:r w:rsidRPr="0027569D">
              <w:rPr>
                <w:rFonts w:asciiTheme="minorHAnsi" w:hAnsiTheme="minorHAnsi" w:cstheme="minorHAnsi"/>
              </w:rPr>
              <w:t>4/9/2025</w:t>
            </w:r>
          </w:p>
        </w:tc>
        <w:tc>
          <w:tcPr>
            <w:tcW w:w="1257" w:type="dxa"/>
          </w:tcPr>
          <w:p w14:paraId="5095A7A8" w14:textId="2F74E2AF" w:rsidR="00957586" w:rsidRPr="0027569D" w:rsidRDefault="0027569D" w:rsidP="00957586">
            <w:pPr>
              <w:widowControl/>
              <w:autoSpaceDE/>
              <w:autoSpaceDN/>
              <w:adjustRightInd/>
              <w:jc w:val="center"/>
              <w:rPr>
                <w:rFonts w:asciiTheme="minorHAnsi" w:hAnsiTheme="minorHAnsi" w:cstheme="minorHAnsi"/>
              </w:rPr>
            </w:pPr>
            <w:r w:rsidRPr="0027569D">
              <w:rPr>
                <w:rFonts w:asciiTheme="minorHAnsi" w:hAnsiTheme="minorHAnsi" w:cstheme="minorHAnsi"/>
              </w:rPr>
              <w:t>No Response</w:t>
            </w:r>
          </w:p>
        </w:tc>
      </w:tr>
      <w:tr w:rsidR="00957586" w:rsidRPr="00957586" w14:paraId="79B3242B" w14:textId="77777777" w:rsidTr="00B01F50">
        <w:trPr>
          <w:trHeight w:val="300"/>
        </w:trPr>
        <w:tc>
          <w:tcPr>
            <w:tcW w:w="1975" w:type="dxa"/>
          </w:tcPr>
          <w:p w14:paraId="796835C4" w14:textId="77777777" w:rsidR="00957586" w:rsidRPr="00957586" w:rsidRDefault="00957586" w:rsidP="00957586">
            <w:pPr>
              <w:widowControl/>
              <w:autoSpaceDE/>
              <w:autoSpaceDN/>
              <w:adjustRightInd/>
              <w:rPr>
                <w:rFonts w:asciiTheme="minorHAnsi" w:hAnsiTheme="minorHAnsi" w:cstheme="minorHAnsi"/>
              </w:rPr>
            </w:pPr>
            <w:r w:rsidRPr="00957586">
              <w:rPr>
                <w:rFonts w:asciiTheme="minorHAnsi" w:hAnsiTheme="minorHAnsi" w:cstheme="minorHAnsi"/>
              </w:rPr>
              <w:t xml:space="preserve">29 CFR 1926 </w:t>
            </w:r>
          </w:p>
          <w:p w14:paraId="2DE38B21" w14:textId="77777777" w:rsidR="00957586" w:rsidRPr="00957586" w:rsidRDefault="00957586" w:rsidP="00957586">
            <w:pPr>
              <w:widowControl/>
              <w:autoSpaceDE/>
              <w:autoSpaceDN/>
              <w:adjustRightInd/>
              <w:rPr>
                <w:rFonts w:asciiTheme="minorHAnsi" w:hAnsiTheme="minorHAnsi" w:cstheme="minorHAnsi"/>
              </w:rPr>
            </w:pPr>
            <w:r w:rsidRPr="00957586">
              <w:rPr>
                <w:rFonts w:asciiTheme="minorHAnsi" w:hAnsiTheme="minorHAnsi" w:cstheme="minorHAnsi"/>
              </w:rPr>
              <w:t xml:space="preserve">Personal Protective Equipment in Construction </w:t>
            </w:r>
          </w:p>
          <w:p w14:paraId="0D5D2C43" w14:textId="77777777" w:rsidR="00957586" w:rsidRPr="00957586" w:rsidRDefault="00957586" w:rsidP="00957586">
            <w:pPr>
              <w:widowControl/>
              <w:autoSpaceDE/>
              <w:autoSpaceDN/>
              <w:adjustRightInd/>
              <w:rPr>
                <w:rFonts w:asciiTheme="minorHAnsi" w:hAnsiTheme="minorHAnsi" w:cstheme="minorHAnsi"/>
              </w:rPr>
            </w:pPr>
            <w:r w:rsidRPr="00957586">
              <w:rPr>
                <w:rFonts w:asciiTheme="minorHAnsi" w:hAnsiTheme="minorHAnsi" w:cstheme="minorHAnsi"/>
              </w:rPr>
              <w:t>(12/12/2024)</w:t>
            </w:r>
          </w:p>
        </w:tc>
        <w:tc>
          <w:tcPr>
            <w:tcW w:w="1260" w:type="dxa"/>
          </w:tcPr>
          <w:p w14:paraId="4A77AD74" w14:textId="77777777" w:rsidR="00957586" w:rsidRPr="00957586" w:rsidRDefault="00957586" w:rsidP="00957586">
            <w:pPr>
              <w:widowControl/>
              <w:autoSpaceDE/>
              <w:autoSpaceDN/>
              <w:adjustRightInd/>
              <w:jc w:val="center"/>
              <w:rPr>
                <w:rFonts w:asciiTheme="minorHAnsi" w:hAnsiTheme="minorHAnsi" w:cstheme="minorHAnsi"/>
              </w:rPr>
            </w:pPr>
            <w:r w:rsidRPr="00957586">
              <w:rPr>
                <w:rFonts w:asciiTheme="minorHAnsi" w:hAnsiTheme="minorHAnsi" w:cstheme="minorHAnsi"/>
              </w:rPr>
              <w:t>2/10/2025</w:t>
            </w:r>
          </w:p>
        </w:tc>
        <w:tc>
          <w:tcPr>
            <w:tcW w:w="1440" w:type="dxa"/>
          </w:tcPr>
          <w:p w14:paraId="6C460DEF" w14:textId="52D75C2D" w:rsidR="00957586" w:rsidRPr="00957586" w:rsidRDefault="0027569D" w:rsidP="00B01F50">
            <w:pPr>
              <w:widowControl/>
              <w:autoSpaceDE/>
              <w:autoSpaceDN/>
              <w:adjustRightInd/>
              <w:jc w:val="center"/>
              <w:rPr>
                <w:rFonts w:asciiTheme="minorHAnsi" w:hAnsiTheme="minorHAnsi" w:cstheme="minorHAnsi"/>
              </w:rPr>
            </w:pPr>
            <w:r>
              <w:rPr>
                <w:rFonts w:asciiTheme="minorHAnsi" w:hAnsiTheme="minorHAnsi" w:cstheme="minorHAnsi"/>
              </w:rPr>
              <w:t>No Response</w:t>
            </w:r>
          </w:p>
        </w:tc>
        <w:tc>
          <w:tcPr>
            <w:tcW w:w="1170" w:type="dxa"/>
          </w:tcPr>
          <w:p w14:paraId="5D200292" w14:textId="77777777" w:rsidR="00957586" w:rsidRDefault="00F868D7" w:rsidP="00957586">
            <w:pPr>
              <w:widowControl/>
              <w:autoSpaceDE/>
              <w:autoSpaceDN/>
              <w:adjustRightInd/>
              <w:jc w:val="center"/>
              <w:rPr>
                <w:rFonts w:asciiTheme="minorHAnsi" w:hAnsiTheme="minorHAnsi" w:cstheme="minorHAnsi"/>
              </w:rPr>
            </w:pPr>
            <w:r w:rsidRPr="0027569D">
              <w:rPr>
                <w:rFonts w:asciiTheme="minorHAnsi" w:hAnsiTheme="minorHAnsi" w:cstheme="minorHAnsi"/>
              </w:rPr>
              <w:t>No</w:t>
            </w:r>
          </w:p>
          <w:p w14:paraId="56917F03" w14:textId="3CAFFBA5" w:rsidR="00B01F50" w:rsidRPr="0027569D" w:rsidRDefault="00B01F50" w:rsidP="00957586">
            <w:pPr>
              <w:widowControl/>
              <w:autoSpaceDE/>
              <w:autoSpaceDN/>
              <w:adjustRightInd/>
              <w:jc w:val="center"/>
              <w:rPr>
                <w:rFonts w:asciiTheme="minorHAnsi" w:hAnsiTheme="minorHAnsi" w:cstheme="minorHAnsi"/>
              </w:rPr>
            </w:pPr>
            <w:r w:rsidRPr="00B01F50">
              <w:rPr>
                <w:rFonts w:asciiTheme="minorHAnsi" w:hAnsiTheme="minorHAnsi" w:cstheme="minorHAnsi"/>
              </w:rPr>
              <w:t>Response</w:t>
            </w:r>
          </w:p>
        </w:tc>
        <w:tc>
          <w:tcPr>
            <w:tcW w:w="1260" w:type="dxa"/>
          </w:tcPr>
          <w:p w14:paraId="26C2733A" w14:textId="49CA4C1B" w:rsidR="00957586" w:rsidRPr="0027569D" w:rsidRDefault="0027569D" w:rsidP="00957586">
            <w:pPr>
              <w:widowControl/>
              <w:autoSpaceDE/>
              <w:autoSpaceDN/>
              <w:adjustRightInd/>
              <w:jc w:val="center"/>
              <w:rPr>
                <w:rFonts w:asciiTheme="minorHAnsi" w:hAnsiTheme="minorHAnsi" w:cstheme="minorHAnsi"/>
              </w:rPr>
            </w:pPr>
            <w:r>
              <w:rPr>
                <w:rFonts w:asciiTheme="minorHAnsi" w:hAnsiTheme="minorHAnsi" w:cstheme="minorHAnsi"/>
              </w:rPr>
              <w:t>No Response</w:t>
            </w:r>
          </w:p>
        </w:tc>
        <w:tc>
          <w:tcPr>
            <w:tcW w:w="1440" w:type="dxa"/>
          </w:tcPr>
          <w:p w14:paraId="0CCB4972" w14:textId="77777777" w:rsidR="00957586" w:rsidRPr="0027569D" w:rsidRDefault="00957586" w:rsidP="00957586">
            <w:pPr>
              <w:widowControl/>
              <w:autoSpaceDE/>
              <w:autoSpaceDN/>
              <w:adjustRightInd/>
              <w:jc w:val="center"/>
              <w:rPr>
                <w:rFonts w:asciiTheme="minorHAnsi" w:hAnsiTheme="minorHAnsi" w:cstheme="minorHAnsi"/>
              </w:rPr>
            </w:pPr>
            <w:r w:rsidRPr="0027569D">
              <w:rPr>
                <w:rFonts w:asciiTheme="minorHAnsi" w:hAnsiTheme="minorHAnsi" w:cstheme="minorHAnsi"/>
              </w:rPr>
              <w:t>6/12/2025</w:t>
            </w:r>
          </w:p>
        </w:tc>
        <w:tc>
          <w:tcPr>
            <w:tcW w:w="1257" w:type="dxa"/>
          </w:tcPr>
          <w:p w14:paraId="6DCD57ED" w14:textId="6AE83F41" w:rsidR="00957586" w:rsidRPr="0027569D" w:rsidRDefault="0027569D" w:rsidP="00957586">
            <w:pPr>
              <w:widowControl/>
              <w:autoSpaceDE/>
              <w:autoSpaceDN/>
              <w:adjustRightInd/>
              <w:jc w:val="center"/>
              <w:rPr>
                <w:rFonts w:asciiTheme="minorHAnsi" w:hAnsiTheme="minorHAnsi" w:cstheme="minorHAnsi"/>
              </w:rPr>
            </w:pPr>
            <w:r>
              <w:rPr>
                <w:rFonts w:asciiTheme="minorHAnsi" w:hAnsiTheme="minorHAnsi" w:cstheme="minorHAnsi"/>
              </w:rPr>
              <w:t>No Response</w:t>
            </w:r>
          </w:p>
        </w:tc>
      </w:tr>
      <w:tr w:rsidR="00957586" w:rsidRPr="00957586" w14:paraId="7E5DC688" w14:textId="77777777" w:rsidTr="00B01F50">
        <w:trPr>
          <w:trHeight w:val="300"/>
        </w:trPr>
        <w:tc>
          <w:tcPr>
            <w:tcW w:w="1975" w:type="dxa"/>
          </w:tcPr>
          <w:p w14:paraId="687F763C" w14:textId="77777777" w:rsidR="00957586" w:rsidRPr="00957586" w:rsidRDefault="00957586" w:rsidP="00957586">
            <w:pPr>
              <w:widowControl/>
              <w:autoSpaceDE/>
              <w:autoSpaceDN/>
              <w:adjustRightInd/>
              <w:rPr>
                <w:rFonts w:asciiTheme="minorHAnsi" w:hAnsiTheme="minorHAnsi" w:cstheme="minorHAnsi"/>
              </w:rPr>
            </w:pPr>
            <w:r w:rsidRPr="00957586">
              <w:rPr>
                <w:rFonts w:asciiTheme="minorHAnsi" w:hAnsiTheme="minorHAnsi" w:cstheme="minorHAnsi"/>
              </w:rPr>
              <w:t xml:space="preserve">29 CFR Part 1903 </w:t>
            </w:r>
          </w:p>
          <w:p w14:paraId="7CE7DC4C" w14:textId="77777777" w:rsidR="00957586" w:rsidRPr="00957586" w:rsidRDefault="00957586" w:rsidP="00957586">
            <w:pPr>
              <w:widowControl/>
              <w:autoSpaceDE/>
              <w:autoSpaceDN/>
              <w:adjustRightInd/>
              <w:rPr>
                <w:rFonts w:asciiTheme="minorHAnsi" w:hAnsiTheme="minorHAnsi" w:cstheme="minorHAnsi"/>
              </w:rPr>
            </w:pPr>
            <w:r w:rsidRPr="00957586">
              <w:rPr>
                <w:rFonts w:asciiTheme="minorHAnsi" w:hAnsiTheme="minorHAnsi" w:cstheme="minorHAnsi"/>
              </w:rPr>
              <w:t>Final Rule on the Federal Civil Penalties for Inflation Adjustments for 2025</w:t>
            </w:r>
          </w:p>
          <w:p w14:paraId="65FB3D27" w14:textId="77777777" w:rsidR="00957586" w:rsidRPr="00957586" w:rsidRDefault="00957586" w:rsidP="00957586">
            <w:pPr>
              <w:widowControl/>
              <w:autoSpaceDE/>
              <w:autoSpaceDN/>
              <w:adjustRightInd/>
              <w:rPr>
                <w:rFonts w:asciiTheme="minorHAnsi" w:hAnsiTheme="minorHAnsi" w:cstheme="minorHAnsi"/>
              </w:rPr>
            </w:pPr>
            <w:r w:rsidRPr="00957586">
              <w:rPr>
                <w:rFonts w:asciiTheme="minorHAnsi" w:hAnsiTheme="minorHAnsi" w:cstheme="minorHAnsi"/>
              </w:rPr>
              <w:t>(1/10/2025)</w:t>
            </w:r>
          </w:p>
        </w:tc>
        <w:tc>
          <w:tcPr>
            <w:tcW w:w="1260" w:type="dxa"/>
          </w:tcPr>
          <w:p w14:paraId="7265F095" w14:textId="77777777" w:rsidR="00957586" w:rsidRPr="00957586" w:rsidRDefault="00957586" w:rsidP="00957586">
            <w:pPr>
              <w:widowControl/>
              <w:autoSpaceDE/>
              <w:autoSpaceDN/>
              <w:adjustRightInd/>
              <w:jc w:val="center"/>
              <w:rPr>
                <w:rFonts w:asciiTheme="minorHAnsi" w:hAnsiTheme="minorHAnsi" w:cstheme="minorHAnsi"/>
              </w:rPr>
            </w:pPr>
            <w:r w:rsidRPr="00957586">
              <w:rPr>
                <w:rFonts w:asciiTheme="minorHAnsi" w:hAnsiTheme="minorHAnsi" w:cstheme="minorHAnsi"/>
              </w:rPr>
              <w:t>3/11/2025</w:t>
            </w:r>
          </w:p>
        </w:tc>
        <w:tc>
          <w:tcPr>
            <w:tcW w:w="1440" w:type="dxa"/>
          </w:tcPr>
          <w:p w14:paraId="4BCB8827" w14:textId="0376C354" w:rsidR="00957586" w:rsidRPr="00957586" w:rsidRDefault="0054622F" w:rsidP="00957586">
            <w:pPr>
              <w:widowControl/>
              <w:autoSpaceDE/>
              <w:autoSpaceDN/>
              <w:adjustRightInd/>
              <w:jc w:val="center"/>
              <w:rPr>
                <w:rFonts w:asciiTheme="minorHAnsi" w:hAnsiTheme="minorHAnsi" w:cstheme="minorHAnsi"/>
              </w:rPr>
            </w:pPr>
            <w:r>
              <w:rPr>
                <w:rFonts w:asciiTheme="minorHAnsi" w:hAnsiTheme="minorHAnsi" w:cstheme="minorHAnsi"/>
              </w:rPr>
              <w:t>3/11/2025</w:t>
            </w:r>
          </w:p>
        </w:tc>
        <w:tc>
          <w:tcPr>
            <w:tcW w:w="1170" w:type="dxa"/>
          </w:tcPr>
          <w:p w14:paraId="5A331C1B" w14:textId="3739C6C0" w:rsidR="00957586" w:rsidRPr="00957586" w:rsidRDefault="00683BFF" w:rsidP="00957586">
            <w:pPr>
              <w:widowControl/>
              <w:autoSpaceDE/>
              <w:autoSpaceDN/>
              <w:adjustRightInd/>
              <w:jc w:val="center"/>
              <w:rPr>
                <w:rFonts w:asciiTheme="minorHAnsi" w:hAnsiTheme="minorHAnsi" w:cstheme="minorHAnsi"/>
              </w:rPr>
            </w:pPr>
            <w:r>
              <w:rPr>
                <w:rFonts w:asciiTheme="minorHAnsi" w:hAnsiTheme="minorHAnsi" w:cstheme="minorHAnsi"/>
              </w:rPr>
              <w:t>Yes</w:t>
            </w:r>
          </w:p>
        </w:tc>
        <w:tc>
          <w:tcPr>
            <w:tcW w:w="1260" w:type="dxa"/>
          </w:tcPr>
          <w:p w14:paraId="75CA0CC6" w14:textId="6B8B2A5C" w:rsidR="00957586" w:rsidRPr="00957586" w:rsidRDefault="0054622F" w:rsidP="00957586">
            <w:pPr>
              <w:widowControl/>
              <w:autoSpaceDE/>
              <w:autoSpaceDN/>
              <w:adjustRightInd/>
              <w:jc w:val="center"/>
              <w:rPr>
                <w:rFonts w:asciiTheme="minorHAnsi" w:hAnsiTheme="minorHAnsi" w:cstheme="minorHAnsi"/>
              </w:rPr>
            </w:pPr>
            <w:r>
              <w:rPr>
                <w:rFonts w:asciiTheme="minorHAnsi" w:hAnsiTheme="minorHAnsi" w:cstheme="minorHAnsi"/>
              </w:rPr>
              <w:t>No</w:t>
            </w:r>
          </w:p>
        </w:tc>
        <w:tc>
          <w:tcPr>
            <w:tcW w:w="1440" w:type="dxa"/>
          </w:tcPr>
          <w:p w14:paraId="63590762" w14:textId="77777777" w:rsidR="00957586" w:rsidRPr="00957586" w:rsidRDefault="00957586" w:rsidP="00957586">
            <w:pPr>
              <w:widowControl/>
              <w:autoSpaceDE/>
              <w:autoSpaceDN/>
              <w:adjustRightInd/>
              <w:jc w:val="center"/>
              <w:rPr>
                <w:rFonts w:asciiTheme="minorHAnsi" w:hAnsiTheme="minorHAnsi" w:cstheme="minorHAnsi"/>
              </w:rPr>
            </w:pPr>
            <w:r w:rsidRPr="00957586">
              <w:rPr>
                <w:rFonts w:asciiTheme="minorHAnsi" w:hAnsiTheme="minorHAnsi" w:cstheme="minorHAnsi"/>
              </w:rPr>
              <w:t>7/10/2025</w:t>
            </w:r>
          </w:p>
        </w:tc>
        <w:tc>
          <w:tcPr>
            <w:tcW w:w="1257" w:type="dxa"/>
          </w:tcPr>
          <w:p w14:paraId="697D1364" w14:textId="362B5A82" w:rsidR="00957586" w:rsidRPr="00957586" w:rsidRDefault="00683BFF" w:rsidP="00957586">
            <w:pPr>
              <w:widowControl/>
              <w:autoSpaceDE/>
              <w:autoSpaceDN/>
              <w:adjustRightInd/>
              <w:jc w:val="center"/>
              <w:rPr>
                <w:rFonts w:asciiTheme="minorHAnsi" w:hAnsiTheme="minorHAnsi" w:cstheme="minorHAnsi"/>
              </w:rPr>
            </w:pPr>
            <w:r>
              <w:rPr>
                <w:rFonts w:asciiTheme="minorHAnsi" w:hAnsiTheme="minorHAnsi" w:cstheme="minorHAnsi"/>
              </w:rPr>
              <w:t>12/5/2025</w:t>
            </w:r>
          </w:p>
        </w:tc>
      </w:tr>
    </w:tbl>
    <w:p w14:paraId="7074E7A8" w14:textId="77777777" w:rsidR="00E16B6A" w:rsidRPr="004D1858" w:rsidRDefault="00E16B6A" w:rsidP="00984D2B">
      <w:pPr>
        <w:tabs>
          <w:tab w:val="num" w:pos="1440"/>
        </w:tabs>
        <w:rPr>
          <w:rFonts w:asciiTheme="minorHAnsi" w:hAnsiTheme="minorHAnsi" w:cstheme="minorHAnsi"/>
        </w:rPr>
      </w:pPr>
    </w:p>
    <w:p w14:paraId="18C9D3A9" w14:textId="68D8960C" w:rsidR="00984D2B" w:rsidRPr="004D1858" w:rsidRDefault="00984D2B" w:rsidP="00984D2B">
      <w:pPr>
        <w:widowControl/>
        <w:autoSpaceDE/>
        <w:autoSpaceDN/>
        <w:adjustRightInd/>
        <w:jc w:val="center"/>
        <w:textAlignment w:val="baseline"/>
        <w:rPr>
          <w:rFonts w:asciiTheme="minorHAnsi" w:hAnsiTheme="minorHAnsi" w:cstheme="minorHAnsi"/>
        </w:rPr>
      </w:pPr>
      <w:r w:rsidRPr="004D1858">
        <w:rPr>
          <w:rFonts w:asciiTheme="minorHAnsi" w:hAnsiTheme="minorHAnsi" w:cstheme="minorHAnsi"/>
          <w:b/>
        </w:rPr>
        <w:t xml:space="preserve">Table </w:t>
      </w:r>
      <w:r w:rsidR="00C96BCF">
        <w:rPr>
          <w:rFonts w:asciiTheme="minorHAnsi" w:hAnsiTheme="minorHAnsi" w:cstheme="minorHAnsi"/>
          <w:b/>
        </w:rPr>
        <w:t>B</w:t>
      </w:r>
    </w:p>
    <w:p w14:paraId="11C9BDE8" w14:textId="715E70E2" w:rsidR="00984D2B" w:rsidRPr="004D1858" w:rsidRDefault="00984D2B" w:rsidP="00984D2B">
      <w:pPr>
        <w:widowControl/>
        <w:autoSpaceDE/>
        <w:autoSpaceDN/>
        <w:adjustRightInd/>
        <w:jc w:val="center"/>
        <w:textAlignment w:val="baseline"/>
        <w:rPr>
          <w:rFonts w:asciiTheme="minorHAnsi" w:hAnsiTheme="minorHAnsi" w:cstheme="minorHAnsi"/>
        </w:rPr>
      </w:pPr>
      <w:r w:rsidRPr="004D1858">
        <w:rPr>
          <w:rFonts w:asciiTheme="minorHAnsi" w:hAnsiTheme="minorHAnsi" w:cstheme="minorHAnsi"/>
          <w:b/>
        </w:rPr>
        <w:t xml:space="preserve">Status of FY 2024 and FY 2025 Federal Program Change (FPCs) Where </w:t>
      </w:r>
      <w:r w:rsidR="00C96BCF">
        <w:rPr>
          <w:rFonts w:asciiTheme="minorHAnsi" w:hAnsiTheme="minorHAnsi" w:cstheme="minorHAnsi"/>
          <w:b/>
        </w:rPr>
        <w:t>Adoption</w:t>
      </w:r>
      <w:r w:rsidRPr="004D1858">
        <w:rPr>
          <w:rFonts w:asciiTheme="minorHAnsi" w:hAnsiTheme="minorHAnsi" w:cstheme="minorHAnsi"/>
          <w:b/>
        </w:rPr>
        <w:t xml:space="preserve"> Was Required</w:t>
      </w:r>
    </w:p>
    <w:p w14:paraId="03873A03" w14:textId="77777777" w:rsidR="00984D2B" w:rsidRDefault="00984D2B" w:rsidP="00984D2B">
      <w:pPr>
        <w:widowControl/>
        <w:autoSpaceDE/>
        <w:autoSpaceDN/>
        <w:adjustRightInd/>
        <w:jc w:val="center"/>
        <w:textAlignment w:val="baseline"/>
        <w:rPr>
          <w:rFonts w:asciiTheme="minorHAnsi" w:hAnsiTheme="minorHAnsi" w:cstheme="minorHAnsi"/>
        </w:rPr>
      </w:pPr>
      <w:r w:rsidRPr="004D1858">
        <w:rPr>
          <w:rFonts w:asciiTheme="minorHAnsi" w:hAnsiTheme="minorHAnsi" w:cstheme="minorHAnsi"/>
        </w:rPr>
        <w:t>(May include delinquent standards from earlier fiscal years)</w:t>
      </w:r>
    </w:p>
    <w:p w14:paraId="75C93890" w14:textId="77777777" w:rsidR="00984D2B" w:rsidRPr="004D1858" w:rsidRDefault="00984D2B" w:rsidP="00984D2B">
      <w:pPr>
        <w:widowControl/>
        <w:autoSpaceDE/>
        <w:autoSpaceDN/>
        <w:adjustRightInd/>
        <w:textAlignment w:val="baseline"/>
        <w:rPr>
          <w:rFonts w:asciiTheme="minorHAnsi" w:hAnsiTheme="minorHAnsi" w:cstheme="minorHAnsi"/>
        </w:rPr>
      </w:pPr>
    </w:p>
    <w:tbl>
      <w:tblPr>
        <w:tblStyle w:val="TableGridLight"/>
        <w:tblW w:w="9712" w:type="dxa"/>
        <w:tblLayout w:type="fixed"/>
        <w:tblLook w:val="04A0" w:firstRow="1" w:lastRow="0" w:firstColumn="1" w:lastColumn="0" w:noHBand="0" w:noVBand="1"/>
      </w:tblPr>
      <w:tblGrid>
        <w:gridCol w:w="2245"/>
        <w:gridCol w:w="1350"/>
        <w:gridCol w:w="1260"/>
        <w:gridCol w:w="1170"/>
        <w:gridCol w:w="1170"/>
        <w:gridCol w:w="1260"/>
        <w:gridCol w:w="1257"/>
      </w:tblGrid>
      <w:tr w:rsidR="00984D2B" w:rsidRPr="004D1858" w14:paraId="5355CF36" w14:textId="77777777" w:rsidTr="00DE5201">
        <w:trPr>
          <w:trHeight w:val="300"/>
        </w:trPr>
        <w:tc>
          <w:tcPr>
            <w:tcW w:w="2245" w:type="dxa"/>
            <w:shd w:val="clear" w:color="auto" w:fill="F2F2F2" w:themeFill="background1" w:themeFillShade="F2"/>
            <w:hideMark/>
          </w:tcPr>
          <w:p w14:paraId="438BE459" w14:textId="77777777" w:rsidR="00984D2B" w:rsidRPr="004D1858" w:rsidRDefault="00984D2B" w:rsidP="007D5632">
            <w:pPr>
              <w:widowControl/>
              <w:autoSpaceDE/>
              <w:autoSpaceDN/>
              <w:adjustRightInd/>
              <w:textAlignment w:val="baseline"/>
              <w:rPr>
                <w:rFonts w:asciiTheme="minorHAnsi" w:hAnsiTheme="minorHAnsi" w:cstheme="minorHAnsi"/>
              </w:rPr>
            </w:pPr>
            <w:r w:rsidRPr="004D1858">
              <w:rPr>
                <w:rFonts w:asciiTheme="minorHAnsi" w:hAnsiTheme="minorHAnsi" w:cstheme="minorHAnsi"/>
                <w:b/>
              </w:rPr>
              <w:t>FPC Directive/Subject</w:t>
            </w:r>
            <w:r w:rsidRPr="004D1858">
              <w:rPr>
                <w:rFonts w:asciiTheme="minorHAnsi" w:hAnsiTheme="minorHAnsi" w:cstheme="minorHAnsi"/>
              </w:rPr>
              <w:t> </w:t>
            </w:r>
          </w:p>
        </w:tc>
        <w:tc>
          <w:tcPr>
            <w:tcW w:w="1350" w:type="dxa"/>
            <w:shd w:val="clear" w:color="auto" w:fill="F2F2F2" w:themeFill="background1" w:themeFillShade="F2"/>
            <w:hideMark/>
          </w:tcPr>
          <w:p w14:paraId="68C403DF" w14:textId="77777777" w:rsidR="00984D2B" w:rsidRPr="004D1858" w:rsidRDefault="00984D2B" w:rsidP="007D5632">
            <w:pPr>
              <w:widowControl/>
              <w:autoSpaceDE/>
              <w:autoSpaceDN/>
              <w:adjustRightInd/>
              <w:textAlignment w:val="baseline"/>
              <w:rPr>
                <w:rFonts w:asciiTheme="minorHAnsi" w:hAnsiTheme="minorHAnsi" w:cstheme="minorHAnsi"/>
              </w:rPr>
            </w:pPr>
            <w:r w:rsidRPr="004D1858">
              <w:rPr>
                <w:rFonts w:asciiTheme="minorHAnsi" w:hAnsiTheme="minorHAnsi" w:cstheme="minorHAnsi"/>
                <w:b/>
              </w:rPr>
              <w:t>Response Due Date</w:t>
            </w:r>
            <w:r w:rsidRPr="004D1858">
              <w:rPr>
                <w:rFonts w:asciiTheme="minorHAnsi" w:hAnsiTheme="minorHAnsi" w:cstheme="minorHAnsi"/>
              </w:rPr>
              <w:t> </w:t>
            </w:r>
          </w:p>
        </w:tc>
        <w:tc>
          <w:tcPr>
            <w:tcW w:w="1260" w:type="dxa"/>
            <w:shd w:val="clear" w:color="auto" w:fill="F2F2F2" w:themeFill="background1" w:themeFillShade="F2"/>
            <w:hideMark/>
          </w:tcPr>
          <w:p w14:paraId="42D55E2C" w14:textId="77777777" w:rsidR="00984D2B" w:rsidRPr="004D1858" w:rsidRDefault="00984D2B" w:rsidP="007D5632">
            <w:pPr>
              <w:widowControl/>
              <w:autoSpaceDE/>
              <w:autoSpaceDN/>
              <w:adjustRightInd/>
              <w:textAlignment w:val="baseline"/>
              <w:rPr>
                <w:rFonts w:asciiTheme="minorHAnsi" w:hAnsiTheme="minorHAnsi" w:cstheme="minorHAnsi"/>
              </w:rPr>
            </w:pPr>
            <w:r w:rsidRPr="004D1858">
              <w:rPr>
                <w:rFonts w:asciiTheme="minorHAnsi" w:hAnsiTheme="minorHAnsi" w:cstheme="minorHAnsi"/>
                <w:b/>
              </w:rPr>
              <w:t>State Plan Response Date</w:t>
            </w:r>
            <w:r w:rsidRPr="004D1858">
              <w:rPr>
                <w:rFonts w:asciiTheme="minorHAnsi" w:hAnsiTheme="minorHAnsi" w:cstheme="minorHAnsi"/>
              </w:rPr>
              <w:t> </w:t>
            </w:r>
          </w:p>
        </w:tc>
        <w:tc>
          <w:tcPr>
            <w:tcW w:w="1170" w:type="dxa"/>
            <w:shd w:val="clear" w:color="auto" w:fill="F2F2F2" w:themeFill="background1" w:themeFillShade="F2"/>
            <w:hideMark/>
          </w:tcPr>
          <w:p w14:paraId="0E8AA7DD" w14:textId="77777777" w:rsidR="00984D2B" w:rsidRPr="004D1858" w:rsidRDefault="00984D2B" w:rsidP="007D5632">
            <w:pPr>
              <w:widowControl/>
              <w:autoSpaceDE/>
              <w:autoSpaceDN/>
              <w:adjustRightInd/>
              <w:textAlignment w:val="baseline"/>
              <w:rPr>
                <w:rFonts w:asciiTheme="minorHAnsi" w:hAnsiTheme="minorHAnsi" w:cstheme="minorHAnsi"/>
                <w:b/>
              </w:rPr>
            </w:pPr>
            <w:r w:rsidRPr="004D1858">
              <w:rPr>
                <w:rFonts w:asciiTheme="minorHAnsi" w:hAnsiTheme="minorHAnsi" w:cstheme="minorHAnsi"/>
                <w:b/>
              </w:rPr>
              <w:t xml:space="preserve">Intent </w:t>
            </w:r>
          </w:p>
          <w:p w14:paraId="78566FA5" w14:textId="77777777" w:rsidR="00984D2B" w:rsidRPr="004D1858" w:rsidRDefault="00984D2B" w:rsidP="007D5632">
            <w:pPr>
              <w:widowControl/>
              <w:autoSpaceDE/>
              <w:autoSpaceDN/>
              <w:adjustRightInd/>
              <w:textAlignment w:val="baseline"/>
              <w:rPr>
                <w:rFonts w:asciiTheme="minorHAnsi" w:hAnsiTheme="minorHAnsi" w:cstheme="minorHAnsi"/>
              </w:rPr>
            </w:pPr>
            <w:r w:rsidRPr="004D1858">
              <w:rPr>
                <w:rFonts w:asciiTheme="minorHAnsi" w:hAnsiTheme="minorHAnsi" w:cstheme="minorHAnsi"/>
                <w:b/>
              </w:rPr>
              <w:t>to Adopt</w:t>
            </w:r>
            <w:r w:rsidRPr="004D1858">
              <w:rPr>
                <w:rFonts w:asciiTheme="minorHAnsi" w:hAnsiTheme="minorHAnsi" w:cstheme="minorHAnsi"/>
              </w:rPr>
              <w:t> </w:t>
            </w:r>
          </w:p>
        </w:tc>
        <w:tc>
          <w:tcPr>
            <w:tcW w:w="1170" w:type="dxa"/>
            <w:shd w:val="clear" w:color="auto" w:fill="F2F2F2" w:themeFill="background1" w:themeFillShade="F2"/>
            <w:hideMark/>
          </w:tcPr>
          <w:p w14:paraId="27060D25" w14:textId="77777777" w:rsidR="00984D2B" w:rsidRPr="004D1858" w:rsidRDefault="00984D2B" w:rsidP="007D5632">
            <w:pPr>
              <w:widowControl/>
              <w:autoSpaceDE/>
              <w:autoSpaceDN/>
              <w:adjustRightInd/>
              <w:textAlignment w:val="baseline"/>
              <w:rPr>
                <w:rFonts w:asciiTheme="minorHAnsi" w:hAnsiTheme="minorHAnsi" w:cstheme="minorHAnsi"/>
              </w:rPr>
            </w:pPr>
            <w:r w:rsidRPr="004D1858">
              <w:rPr>
                <w:rFonts w:asciiTheme="minorHAnsi" w:hAnsiTheme="minorHAnsi" w:cstheme="minorHAnsi"/>
                <w:b/>
              </w:rPr>
              <w:t>Adopt Identical</w:t>
            </w:r>
            <w:r w:rsidRPr="004D1858">
              <w:rPr>
                <w:rFonts w:asciiTheme="minorHAnsi" w:hAnsiTheme="minorHAnsi" w:cstheme="minorHAnsi"/>
              </w:rPr>
              <w:t> </w:t>
            </w:r>
          </w:p>
        </w:tc>
        <w:tc>
          <w:tcPr>
            <w:tcW w:w="1260" w:type="dxa"/>
            <w:shd w:val="clear" w:color="auto" w:fill="F2F2F2" w:themeFill="background1" w:themeFillShade="F2"/>
            <w:hideMark/>
          </w:tcPr>
          <w:p w14:paraId="2E331631" w14:textId="77777777" w:rsidR="00984D2B" w:rsidRPr="004D1858" w:rsidRDefault="00984D2B" w:rsidP="007D5632">
            <w:pPr>
              <w:widowControl/>
              <w:autoSpaceDE/>
              <w:autoSpaceDN/>
              <w:adjustRightInd/>
              <w:textAlignment w:val="baseline"/>
              <w:rPr>
                <w:rFonts w:asciiTheme="minorHAnsi" w:hAnsiTheme="minorHAnsi" w:cstheme="minorHAnsi"/>
              </w:rPr>
            </w:pPr>
            <w:r w:rsidRPr="004D1858">
              <w:rPr>
                <w:rFonts w:asciiTheme="minorHAnsi" w:hAnsiTheme="minorHAnsi" w:cstheme="minorHAnsi"/>
                <w:b/>
              </w:rPr>
              <w:t>Adoption Due Date</w:t>
            </w:r>
            <w:r w:rsidRPr="004D1858">
              <w:rPr>
                <w:rFonts w:asciiTheme="minorHAnsi" w:hAnsiTheme="minorHAnsi" w:cstheme="minorHAnsi"/>
              </w:rPr>
              <w:t> </w:t>
            </w:r>
          </w:p>
        </w:tc>
        <w:tc>
          <w:tcPr>
            <w:tcW w:w="1257" w:type="dxa"/>
            <w:shd w:val="clear" w:color="auto" w:fill="F2F2F2" w:themeFill="background1" w:themeFillShade="F2"/>
            <w:hideMark/>
          </w:tcPr>
          <w:p w14:paraId="78E70FCB" w14:textId="77777777" w:rsidR="00984D2B" w:rsidRPr="004D1858" w:rsidRDefault="00984D2B" w:rsidP="007D5632">
            <w:pPr>
              <w:widowControl/>
              <w:autoSpaceDE/>
              <w:autoSpaceDN/>
              <w:adjustRightInd/>
              <w:textAlignment w:val="baseline"/>
              <w:rPr>
                <w:rFonts w:asciiTheme="minorHAnsi" w:hAnsiTheme="minorHAnsi" w:cstheme="minorHAnsi"/>
              </w:rPr>
            </w:pPr>
            <w:r w:rsidRPr="004D1858">
              <w:rPr>
                <w:rFonts w:asciiTheme="minorHAnsi" w:hAnsiTheme="minorHAnsi" w:cstheme="minorHAnsi"/>
                <w:b/>
              </w:rPr>
              <w:t>State Plan Adoption Date</w:t>
            </w:r>
            <w:r w:rsidRPr="004D1858">
              <w:rPr>
                <w:rFonts w:asciiTheme="minorHAnsi" w:hAnsiTheme="minorHAnsi" w:cstheme="minorHAnsi"/>
              </w:rPr>
              <w:t> </w:t>
            </w:r>
          </w:p>
        </w:tc>
      </w:tr>
      <w:tr w:rsidR="00984D2B" w:rsidRPr="004D1858" w14:paraId="35E654E9" w14:textId="77777777" w:rsidTr="00DE5201">
        <w:trPr>
          <w:trHeight w:val="300"/>
        </w:trPr>
        <w:tc>
          <w:tcPr>
            <w:tcW w:w="2245" w:type="dxa"/>
          </w:tcPr>
          <w:p w14:paraId="36C2869C" w14:textId="77777777" w:rsidR="00B12DFB" w:rsidRDefault="00B12DFB" w:rsidP="00B12DFB">
            <w:pPr>
              <w:widowControl/>
              <w:autoSpaceDE/>
              <w:autoSpaceDN/>
              <w:adjustRightInd/>
              <w:textAlignment w:val="baseline"/>
              <w:rPr>
                <w:rFonts w:ascii="Calibri" w:hAnsi="Calibri" w:cs="Calibri"/>
              </w:rPr>
            </w:pPr>
            <w:r w:rsidRPr="00E3102E">
              <w:rPr>
                <w:rFonts w:ascii="Calibri" w:hAnsi="Calibri" w:cs="Calibri"/>
              </w:rPr>
              <w:t>CPL 03-00-027</w:t>
            </w:r>
          </w:p>
          <w:p w14:paraId="5FB2CEF5" w14:textId="77777777" w:rsidR="00B12DFB" w:rsidRPr="00E3102E" w:rsidRDefault="00B12DFB" w:rsidP="00B12DFB">
            <w:pPr>
              <w:widowControl/>
              <w:autoSpaceDE/>
              <w:autoSpaceDN/>
              <w:adjustRightInd/>
              <w:textAlignment w:val="baseline"/>
              <w:rPr>
                <w:rFonts w:ascii="Calibri" w:hAnsi="Calibri" w:cs="Calibri"/>
              </w:rPr>
            </w:pPr>
            <w:r w:rsidRPr="00E3102E">
              <w:rPr>
                <w:rFonts w:ascii="Calibri" w:hAnsi="Calibri" w:cs="Calibri"/>
              </w:rPr>
              <w:t>National Emphasis Program on Amputations in Manufacturing Industries</w:t>
            </w:r>
          </w:p>
          <w:p w14:paraId="6CFE0DA7" w14:textId="69BA875C" w:rsidR="00984D2B" w:rsidRPr="004D1858" w:rsidRDefault="00B12DFB" w:rsidP="00B12DFB">
            <w:pPr>
              <w:widowControl/>
              <w:autoSpaceDE/>
              <w:autoSpaceDN/>
              <w:adjustRightInd/>
              <w:rPr>
                <w:rFonts w:asciiTheme="minorHAnsi" w:hAnsiTheme="minorHAnsi" w:cstheme="minorHAnsi"/>
              </w:rPr>
            </w:pPr>
            <w:r w:rsidRPr="00E3102E">
              <w:rPr>
                <w:rFonts w:ascii="Calibri" w:hAnsi="Calibri" w:cs="Calibri"/>
              </w:rPr>
              <w:lastRenderedPageBreak/>
              <w:t>(5/29/2025)</w:t>
            </w:r>
          </w:p>
        </w:tc>
        <w:tc>
          <w:tcPr>
            <w:tcW w:w="1350" w:type="dxa"/>
          </w:tcPr>
          <w:p w14:paraId="695EBCCC" w14:textId="32142E43" w:rsidR="00984D2B" w:rsidRPr="004D1858" w:rsidRDefault="00B12DFB" w:rsidP="007D5632">
            <w:pPr>
              <w:widowControl/>
              <w:autoSpaceDE/>
              <w:autoSpaceDN/>
              <w:adjustRightInd/>
              <w:textAlignment w:val="baseline"/>
              <w:rPr>
                <w:rFonts w:asciiTheme="minorHAnsi" w:hAnsiTheme="minorHAnsi" w:cstheme="minorHAnsi"/>
              </w:rPr>
            </w:pPr>
            <w:r>
              <w:rPr>
                <w:rFonts w:asciiTheme="minorHAnsi" w:hAnsiTheme="minorHAnsi" w:cstheme="minorHAnsi"/>
              </w:rPr>
              <w:lastRenderedPageBreak/>
              <w:t>8/29/2025</w:t>
            </w:r>
          </w:p>
        </w:tc>
        <w:tc>
          <w:tcPr>
            <w:tcW w:w="1260" w:type="dxa"/>
          </w:tcPr>
          <w:p w14:paraId="727DC522" w14:textId="510113E6" w:rsidR="00984D2B" w:rsidRPr="004D1858" w:rsidRDefault="00833BBC" w:rsidP="007D5632">
            <w:pPr>
              <w:widowControl/>
              <w:autoSpaceDE/>
              <w:autoSpaceDN/>
              <w:adjustRightInd/>
              <w:textAlignment w:val="baseline"/>
              <w:rPr>
                <w:rFonts w:asciiTheme="minorHAnsi" w:hAnsiTheme="minorHAnsi" w:cstheme="minorHAnsi"/>
              </w:rPr>
            </w:pPr>
            <w:r>
              <w:rPr>
                <w:rFonts w:asciiTheme="minorHAnsi" w:hAnsiTheme="minorHAnsi" w:cstheme="minorHAnsi"/>
              </w:rPr>
              <w:t>No Response</w:t>
            </w:r>
          </w:p>
        </w:tc>
        <w:tc>
          <w:tcPr>
            <w:tcW w:w="1170" w:type="dxa"/>
          </w:tcPr>
          <w:p w14:paraId="5E00A030" w14:textId="6270D53D" w:rsidR="00984D2B" w:rsidRPr="00DE5201" w:rsidRDefault="00DE5201" w:rsidP="007D5632">
            <w:pPr>
              <w:widowControl/>
              <w:autoSpaceDE/>
              <w:autoSpaceDN/>
              <w:adjustRightInd/>
              <w:textAlignment w:val="baseline"/>
              <w:rPr>
                <w:rFonts w:asciiTheme="minorHAnsi" w:hAnsiTheme="minorHAnsi" w:cstheme="minorHAnsi"/>
              </w:rPr>
            </w:pPr>
            <w:r>
              <w:rPr>
                <w:rFonts w:asciiTheme="minorHAnsi" w:hAnsiTheme="minorHAnsi" w:cstheme="minorHAnsi"/>
              </w:rPr>
              <w:t>No Response</w:t>
            </w:r>
          </w:p>
        </w:tc>
        <w:tc>
          <w:tcPr>
            <w:tcW w:w="1170" w:type="dxa"/>
          </w:tcPr>
          <w:p w14:paraId="590E2E92" w14:textId="49168CA2" w:rsidR="00984D2B" w:rsidRPr="00DE5201" w:rsidRDefault="00DE5201" w:rsidP="007D5632">
            <w:pPr>
              <w:widowControl/>
              <w:autoSpaceDE/>
              <w:autoSpaceDN/>
              <w:adjustRightInd/>
              <w:textAlignment w:val="baseline"/>
              <w:rPr>
                <w:rFonts w:asciiTheme="minorHAnsi" w:hAnsiTheme="minorHAnsi" w:cstheme="minorHAnsi"/>
              </w:rPr>
            </w:pPr>
            <w:r>
              <w:rPr>
                <w:rFonts w:asciiTheme="minorHAnsi" w:hAnsiTheme="minorHAnsi" w:cstheme="minorHAnsi"/>
              </w:rPr>
              <w:t>No Response</w:t>
            </w:r>
          </w:p>
        </w:tc>
        <w:tc>
          <w:tcPr>
            <w:tcW w:w="1260" w:type="dxa"/>
          </w:tcPr>
          <w:p w14:paraId="101D8EC7" w14:textId="77777777" w:rsidR="00984D2B" w:rsidRPr="00DE5201" w:rsidRDefault="00984D2B" w:rsidP="007D5632">
            <w:pPr>
              <w:widowControl/>
              <w:autoSpaceDE/>
              <w:autoSpaceDN/>
              <w:adjustRightInd/>
              <w:textAlignment w:val="baseline"/>
              <w:rPr>
                <w:rFonts w:asciiTheme="minorHAnsi" w:hAnsiTheme="minorHAnsi" w:cstheme="minorHAnsi"/>
              </w:rPr>
            </w:pPr>
            <w:r w:rsidRPr="00DE5201">
              <w:rPr>
                <w:rFonts w:asciiTheme="minorHAnsi" w:hAnsiTheme="minorHAnsi" w:cstheme="minorHAnsi"/>
              </w:rPr>
              <w:t>7/26/2024</w:t>
            </w:r>
          </w:p>
        </w:tc>
        <w:tc>
          <w:tcPr>
            <w:tcW w:w="1257" w:type="dxa"/>
          </w:tcPr>
          <w:p w14:paraId="58FB25CF" w14:textId="52B7743D" w:rsidR="00984D2B" w:rsidRPr="00DE5201" w:rsidRDefault="00DE5201" w:rsidP="007D5632">
            <w:pPr>
              <w:widowControl/>
              <w:autoSpaceDE/>
              <w:autoSpaceDN/>
              <w:adjustRightInd/>
              <w:textAlignment w:val="baseline"/>
              <w:rPr>
                <w:rStyle w:val="CommentReference"/>
                <w:rFonts w:asciiTheme="minorHAnsi" w:hAnsiTheme="minorHAnsi" w:cstheme="minorHAnsi"/>
                <w:sz w:val="24"/>
                <w:szCs w:val="24"/>
              </w:rPr>
            </w:pPr>
            <w:r>
              <w:rPr>
                <w:rStyle w:val="CommentReference"/>
                <w:rFonts w:asciiTheme="minorHAnsi" w:hAnsiTheme="minorHAnsi" w:cstheme="minorHAnsi"/>
                <w:sz w:val="24"/>
                <w:szCs w:val="24"/>
              </w:rPr>
              <w:t>No Response</w:t>
            </w:r>
          </w:p>
        </w:tc>
      </w:tr>
    </w:tbl>
    <w:p w14:paraId="6613A656" w14:textId="2DAD5119" w:rsidR="004F2154" w:rsidRPr="004D1858" w:rsidRDefault="004F2154" w:rsidP="00984D2B">
      <w:pPr>
        <w:tabs>
          <w:tab w:val="num" w:pos="1440"/>
        </w:tabs>
        <w:rPr>
          <w:rFonts w:asciiTheme="minorHAnsi" w:hAnsiTheme="minorHAnsi" w:cstheme="minorHAnsi"/>
        </w:rPr>
      </w:pPr>
    </w:p>
    <w:p w14:paraId="32B2B969" w14:textId="06ED5AD2" w:rsidR="00984D2B" w:rsidRPr="004D1858" w:rsidRDefault="00984D2B" w:rsidP="00984D2B">
      <w:pPr>
        <w:widowControl/>
        <w:autoSpaceDE/>
        <w:autoSpaceDN/>
        <w:adjustRightInd/>
        <w:jc w:val="center"/>
        <w:textAlignment w:val="baseline"/>
        <w:rPr>
          <w:rFonts w:asciiTheme="minorHAnsi" w:hAnsiTheme="minorHAnsi" w:cstheme="minorHAnsi"/>
        </w:rPr>
      </w:pPr>
      <w:r w:rsidRPr="004D1858">
        <w:rPr>
          <w:rFonts w:asciiTheme="minorHAnsi" w:hAnsiTheme="minorHAnsi" w:cstheme="minorHAnsi"/>
          <w:b/>
        </w:rPr>
        <w:t xml:space="preserve">Table </w:t>
      </w:r>
      <w:r w:rsidR="003648C5">
        <w:rPr>
          <w:rFonts w:asciiTheme="minorHAnsi" w:hAnsiTheme="minorHAnsi" w:cstheme="minorHAnsi"/>
          <w:b/>
        </w:rPr>
        <w:t>C</w:t>
      </w:r>
    </w:p>
    <w:p w14:paraId="0D7FB868" w14:textId="23AC2266" w:rsidR="00984D2B" w:rsidRPr="004D1858" w:rsidRDefault="00984D2B" w:rsidP="00984D2B">
      <w:pPr>
        <w:widowControl/>
        <w:autoSpaceDE/>
        <w:autoSpaceDN/>
        <w:adjustRightInd/>
        <w:jc w:val="center"/>
        <w:textAlignment w:val="baseline"/>
        <w:rPr>
          <w:rFonts w:asciiTheme="minorHAnsi" w:hAnsiTheme="minorHAnsi" w:cstheme="minorHAnsi"/>
        </w:rPr>
      </w:pPr>
      <w:r w:rsidRPr="004D1858">
        <w:rPr>
          <w:rFonts w:asciiTheme="minorHAnsi" w:hAnsiTheme="minorHAnsi" w:cstheme="minorHAnsi"/>
          <w:b/>
        </w:rPr>
        <w:t xml:space="preserve">Status of FY 2024 and FY 2025 Federal Program Change (FPCs) Where </w:t>
      </w:r>
      <w:r w:rsidR="00043757">
        <w:rPr>
          <w:rFonts w:asciiTheme="minorHAnsi" w:hAnsiTheme="minorHAnsi" w:cstheme="minorHAnsi"/>
          <w:b/>
        </w:rPr>
        <w:t>Equivalency Was Required</w:t>
      </w:r>
    </w:p>
    <w:p w14:paraId="77D2174A" w14:textId="77777777" w:rsidR="00984D2B" w:rsidRDefault="00984D2B" w:rsidP="00984D2B">
      <w:pPr>
        <w:widowControl/>
        <w:autoSpaceDE/>
        <w:autoSpaceDN/>
        <w:adjustRightInd/>
        <w:jc w:val="center"/>
        <w:textAlignment w:val="baseline"/>
        <w:rPr>
          <w:rFonts w:asciiTheme="minorHAnsi" w:hAnsiTheme="minorHAnsi" w:cstheme="minorHAnsi"/>
        </w:rPr>
      </w:pPr>
      <w:r w:rsidRPr="004D1858">
        <w:rPr>
          <w:rFonts w:asciiTheme="minorHAnsi" w:hAnsiTheme="minorHAnsi" w:cstheme="minorHAnsi"/>
        </w:rPr>
        <w:t>(May include delinquent standards from earlier fiscal years)</w:t>
      </w:r>
    </w:p>
    <w:p w14:paraId="72564C2C" w14:textId="77777777" w:rsidR="00B11F85" w:rsidRDefault="00B11F85" w:rsidP="00984D2B">
      <w:pPr>
        <w:widowControl/>
        <w:autoSpaceDE/>
        <w:autoSpaceDN/>
        <w:adjustRightInd/>
        <w:jc w:val="center"/>
        <w:textAlignment w:val="baseline"/>
        <w:rPr>
          <w:rFonts w:asciiTheme="minorHAnsi" w:hAnsiTheme="minorHAnsi" w:cstheme="minorHAnsi"/>
        </w:rPr>
      </w:pPr>
    </w:p>
    <w:tbl>
      <w:tblPr>
        <w:tblStyle w:val="TableGridLight"/>
        <w:tblW w:w="9712" w:type="dxa"/>
        <w:tblLayout w:type="fixed"/>
        <w:tblLook w:val="04A0" w:firstRow="1" w:lastRow="0" w:firstColumn="1" w:lastColumn="0" w:noHBand="0" w:noVBand="1"/>
      </w:tblPr>
      <w:tblGrid>
        <w:gridCol w:w="2245"/>
        <w:gridCol w:w="1260"/>
        <w:gridCol w:w="1260"/>
        <w:gridCol w:w="1170"/>
        <w:gridCol w:w="1170"/>
        <w:gridCol w:w="1440"/>
        <w:gridCol w:w="1167"/>
      </w:tblGrid>
      <w:tr w:rsidR="00B11F85" w:rsidRPr="00B11F85" w14:paraId="4AA6A6CB" w14:textId="77777777" w:rsidTr="00833BBC">
        <w:trPr>
          <w:trHeight w:val="300"/>
        </w:trPr>
        <w:tc>
          <w:tcPr>
            <w:tcW w:w="2245" w:type="dxa"/>
            <w:hideMark/>
          </w:tcPr>
          <w:p w14:paraId="20FA6BBF" w14:textId="77777777" w:rsidR="00B11F85" w:rsidRPr="00B11F85" w:rsidRDefault="00B11F85" w:rsidP="00B11F85">
            <w:pPr>
              <w:widowControl/>
              <w:autoSpaceDE/>
              <w:autoSpaceDN/>
              <w:adjustRightInd/>
              <w:textAlignment w:val="baseline"/>
              <w:rPr>
                <w:rFonts w:asciiTheme="minorHAnsi" w:hAnsiTheme="minorHAnsi" w:cstheme="minorHAnsi"/>
              </w:rPr>
            </w:pPr>
            <w:r w:rsidRPr="00B11F85">
              <w:rPr>
                <w:rFonts w:asciiTheme="minorHAnsi" w:hAnsiTheme="minorHAnsi" w:cstheme="minorHAnsi"/>
                <w:b/>
              </w:rPr>
              <w:t>FPC Directive/Subject</w:t>
            </w:r>
            <w:r w:rsidRPr="00B11F85">
              <w:rPr>
                <w:rFonts w:asciiTheme="minorHAnsi" w:hAnsiTheme="minorHAnsi" w:cstheme="minorHAnsi"/>
              </w:rPr>
              <w:t> </w:t>
            </w:r>
          </w:p>
        </w:tc>
        <w:tc>
          <w:tcPr>
            <w:tcW w:w="1260" w:type="dxa"/>
            <w:hideMark/>
          </w:tcPr>
          <w:p w14:paraId="42043755" w14:textId="77777777" w:rsidR="00B11F85" w:rsidRPr="00B11F85" w:rsidRDefault="00B11F85" w:rsidP="00B11F85">
            <w:pPr>
              <w:widowControl/>
              <w:autoSpaceDE/>
              <w:autoSpaceDN/>
              <w:adjustRightInd/>
              <w:textAlignment w:val="baseline"/>
              <w:rPr>
                <w:rFonts w:asciiTheme="minorHAnsi" w:hAnsiTheme="minorHAnsi" w:cstheme="minorHAnsi"/>
              </w:rPr>
            </w:pPr>
            <w:r w:rsidRPr="00B11F85">
              <w:rPr>
                <w:rFonts w:asciiTheme="minorHAnsi" w:hAnsiTheme="minorHAnsi" w:cstheme="minorHAnsi"/>
                <w:b/>
              </w:rPr>
              <w:t>Response Due Date</w:t>
            </w:r>
            <w:r w:rsidRPr="00B11F85">
              <w:rPr>
                <w:rFonts w:asciiTheme="minorHAnsi" w:hAnsiTheme="minorHAnsi" w:cstheme="minorHAnsi"/>
              </w:rPr>
              <w:t> </w:t>
            </w:r>
          </w:p>
        </w:tc>
        <w:tc>
          <w:tcPr>
            <w:tcW w:w="1260" w:type="dxa"/>
            <w:hideMark/>
          </w:tcPr>
          <w:p w14:paraId="36CB9384" w14:textId="77777777" w:rsidR="00B11F85" w:rsidRPr="00B11F85" w:rsidRDefault="00B11F85" w:rsidP="00B11F85">
            <w:pPr>
              <w:widowControl/>
              <w:autoSpaceDE/>
              <w:autoSpaceDN/>
              <w:adjustRightInd/>
              <w:textAlignment w:val="baseline"/>
              <w:rPr>
                <w:rFonts w:asciiTheme="minorHAnsi" w:hAnsiTheme="minorHAnsi" w:cstheme="minorHAnsi"/>
              </w:rPr>
            </w:pPr>
            <w:r w:rsidRPr="00B11F85">
              <w:rPr>
                <w:rFonts w:asciiTheme="minorHAnsi" w:hAnsiTheme="minorHAnsi" w:cstheme="minorHAnsi"/>
                <w:b/>
              </w:rPr>
              <w:t>State Plan Response Date</w:t>
            </w:r>
            <w:r w:rsidRPr="00B11F85">
              <w:rPr>
                <w:rFonts w:asciiTheme="minorHAnsi" w:hAnsiTheme="minorHAnsi" w:cstheme="minorHAnsi"/>
              </w:rPr>
              <w:t> </w:t>
            </w:r>
          </w:p>
        </w:tc>
        <w:tc>
          <w:tcPr>
            <w:tcW w:w="1170" w:type="dxa"/>
            <w:hideMark/>
          </w:tcPr>
          <w:p w14:paraId="3AE70E6A" w14:textId="77777777" w:rsidR="00B11F85" w:rsidRPr="00B11F85" w:rsidRDefault="00B11F85" w:rsidP="00B11F85">
            <w:pPr>
              <w:widowControl/>
              <w:autoSpaceDE/>
              <w:autoSpaceDN/>
              <w:adjustRightInd/>
              <w:textAlignment w:val="baseline"/>
              <w:rPr>
                <w:rFonts w:asciiTheme="minorHAnsi" w:hAnsiTheme="minorHAnsi" w:cstheme="minorHAnsi"/>
                <w:b/>
              </w:rPr>
            </w:pPr>
            <w:r w:rsidRPr="00B11F85">
              <w:rPr>
                <w:rFonts w:asciiTheme="minorHAnsi" w:hAnsiTheme="minorHAnsi" w:cstheme="minorHAnsi"/>
                <w:b/>
              </w:rPr>
              <w:t xml:space="preserve">Intent </w:t>
            </w:r>
          </w:p>
          <w:p w14:paraId="4D20BBB8" w14:textId="77777777" w:rsidR="00B11F85" w:rsidRPr="00B11F85" w:rsidRDefault="00B11F85" w:rsidP="00B11F85">
            <w:pPr>
              <w:widowControl/>
              <w:autoSpaceDE/>
              <w:autoSpaceDN/>
              <w:adjustRightInd/>
              <w:textAlignment w:val="baseline"/>
              <w:rPr>
                <w:rFonts w:asciiTheme="minorHAnsi" w:hAnsiTheme="minorHAnsi" w:cstheme="minorHAnsi"/>
              </w:rPr>
            </w:pPr>
            <w:r w:rsidRPr="00B11F85">
              <w:rPr>
                <w:rFonts w:asciiTheme="minorHAnsi" w:hAnsiTheme="minorHAnsi" w:cstheme="minorHAnsi"/>
                <w:b/>
              </w:rPr>
              <w:t>to Adopt</w:t>
            </w:r>
            <w:r w:rsidRPr="00B11F85">
              <w:rPr>
                <w:rFonts w:asciiTheme="minorHAnsi" w:hAnsiTheme="minorHAnsi" w:cstheme="minorHAnsi"/>
              </w:rPr>
              <w:t> </w:t>
            </w:r>
          </w:p>
        </w:tc>
        <w:tc>
          <w:tcPr>
            <w:tcW w:w="1170" w:type="dxa"/>
            <w:hideMark/>
          </w:tcPr>
          <w:p w14:paraId="7BCE590F" w14:textId="77777777" w:rsidR="00B11F85" w:rsidRPr="00B11F85" w:rsidRDefault="00B11F85" w:rsidP="00B11F85">
            <w:pPr>
              <w:widowControl/>
              <w:autoSpaceDE/>
              <w:autoSpaceDN/>
              <w:adjustRightInd/>
              <w:textAlignment w:val="baseline"/>
              <w:rPr>
                <w:rFonts w:asciiTheme="minorHAnsi" w:hAnsiTheme="minorHAnsi" w:cstheme="minorHAnsi"/>
              </w:rPr>
            </w:pPr>
            <w:r w:rsidRPr="00B11F85">
              <w:rPr>
                <w:rFonts w:asciiTheme="minorHAnsi" w:hAnsiTheme="minorHAnsi" w:cstheme="minorHAnsi"/>
                <w:b/>
              </w:rPr>
              <w:t>Adopt Identical</w:t>
            </w:r>
            <w:r w:rsidRPr="00B11F85">
              <w:rPr>
                <w:rFonts w:asciiTheme="minorHAnsi" w:hAnsiTheme="minorHAnsi" w:cstheme="minorHAnsi"/>
              </w:rPr>
              <w:t> </w:t>
            </w:r>
          </w:p>
        </w:tc>
        <w:tc>
          <w:tcPr>
            <w:tcW w:w="1440" w:type="dxa"/>
            <w:hideMark/>
          </w:tcPr>
          <w:p w14:paraId="363B7EC6" w14:textId="77777777" w:rsidR="00B11F85" w:rsidRPr="00B11F85" w:rsidRDefault="00B11F85" w:rsidP="00B11F85">
            <w:pPr>
              <w:widowControl/>
              <w:autoSpaceDE/>
              <w:autoSpaceDN/>
              <w:adjustRightInd/>
              <w:textAlignment w:val="baseline"/>
              <w:rPr>
                <w:rFonts w:asciiTheme="minorHAnsi" w:hAnsiTheme="minorHAnsi" w:cstheme="minorHAnsi"/>
              </w:rPr>
            </w:pPr>
            <w:r w:rsidRPr="00B11F85">
              <w:rPr>
                <w:rFonts w:asciiTheme="minorHAnsi" w:hAnsiTheme="minorHAnsi" w:cstheme="minorHAnsi"/>
                <w:b/>
              </w:rPr>
              <w:t>Adoption Due Date</w:t>
            </w:r>
            <w:r w:rsidRPr="00B11F85">
              <w:rPr>
                <w:rFonts w:asciiTheme="minorHAnsi" w:hAnsiTheme="minorHAnsi" w:cstheme="minorHAnsi"/>
              </w:rPr>
              <w:t> </w:t>
            </w:r>
          </w:p>
        </w:tc>
        <w:tc>
          <w:tcPr>
            <w:tcW w:w="1167" w:type="dxa"/>
            <w:hideMark/>
          </w:tcPr>
          <w:p w14:paraId="237B422E" w14:textId="77777777" w:rsidR="00B11F85" w:rsidRPr="00B11F85" w:rsidRDefault="00B11F85" w:rsidP="00B11F85">
            <w:pPr>
              <w:widowControl/>
              <w:autoSpaceDE/>
              <w:autoSpaceDN/>
              <w:adjustRightInd/>
              <w:textAlignment w:val="baseline"/>
              <w:rPr>
                <w:rFonts w:asciiTheme="minorHAnsi" w:hAnsiTheme="minorHAnsi" w:cstheme="minorHAnsi"/>
              </w:rPr>
            </w:pPr>
            <w:r w:rsidRPr="00B11F85">
              <w:rPr>
                <w:rFonts w:asciiTheme="minorHAnsi" w:hAnsiTheme="minorHAnsi" w:cstheme="minorHAnsi"/>
                <w:b/>
              </w:rPr>
              <w:t>State Plan Adoption Date</w:t>
            </w:r>
            <w:r w:rsidRPr="00B11F85">
              <w:rPr>
                <w:rFonts w:asciiTheme="minorHAnsi" w:hAnsiTheme="minorHAnsi" w:cstheme="minorHAnsi"/>
              </w:rPr>
              <w:t> </w:t>
            </w:r>
          </w:p>
        </w:tc>
      </w:tr>
      <w:tr w:rsidR="006C0889" w:rsidRPr="00B11F85" w14:paraId="50616D36" w14:textId="77777777" w:rsidTr="00833BBC">
        <w:trPr>
          <w:trHeight w:val="300"/>
        </w:trPr>
        <w:tc>
          <w:tcPr>
            <w:tcW w:w="2245" w:type="dxa"/>
          </w:tcPr>
          <w:p w14:paraId="7659898B" w14:textId="77777777" w:rsidR="006C0889" w:rsidRPr="00B11F85" w:rsidRDefault="006C0889" w:rsidP="006C0889">
            <w:pPr>
              <w:widowControl/>
              <w:autoSpaceDE/>
              <w:autoSpaceDN/>
              <w:adjustRightInd/>
              <w:textAlignment w:val="baseline"/>
              <w:rPr>
                <w:rFonts w:asciiTheme="minorHAnsi" w:hAnsiTheme="minorHAnsi" w:cstheme="minorHAnsi"/>
              </w:rPr>
            </w:pPr>
            <w:r w:rsidRPr="00B11F85">
              <w:rPr>
                <w:rFonts w:asciiTheme="minorHAnsi" w:hAnsiTheme="minorHAnsi" w:cstheme="minorHAnsi"/>
              </w:rPr>
              <w:t xml:space="preserve">CPL 02-01-065 </w:t>
            </w:r>
          </w:p>
          <w:p w14:paraId="63FE847E" w14:textId="77777777" w:rsidR="006C0889" w:rsidRPr="00B11F85" w:rsidRDefault="006C0889" w:rsidP="006C0889">
            <w:pPr>
              <w:widowControl/>
              <w:autoSpaceDE/>
              <w:autoSpaceDN/>
              <w:adjustRightInd/>
              <w:textAlignment w:val="baseline"/>
              <w:rPr>
                <w:rFonts w:asciiTheme="minorHAnsi" w:hAnsiTheme="minorHAnsi" w:cstheme="minorHAnsi"/>
              </w:rPr>
            </w:pPr>
            <w:r w:rsidRPr="00B11F85">
              <w:rPr>
                <w:rFonts w:asciiTheme="minorHAnsi" w:hAnsiTheme="minorHAnsi" w:cstheme="minorHAnsi"/>
              </w:rPr>
              <w:t>Process Safety Management of Highly Hazardous Chemicals</w:t>
            </w:r>
          </w:p>
          <w:p w14:paraId="362DBE4D" w14:textId="77777777" w:rsidR="006C0889" w:rsidRPr="00B11F85" w:rsidRDefault="006C0889" w:rsidP="006C0889">
            <w:pPr>
              <w:widowControl/>
              <w:autoSpaceDE/>
              <w:autoSpaceDN/>
              <w:adjustRightInd/>
              <w:textAlignment w:val="baseline"/>
              <w:rPr>
                <w:rFonts w:asciiTheme="minorHAnsi" w:hAnsiTheme="minorHAnsi" w:cstheme="minorHAnsi"/>
              </w:rPr>
            </w:pPr>
            <w:r w:rsidRPr="00B11F85">
              <w:rPr>
                <w:rFonts w:asciiTheme="minorHAnsi" w:hAnsiTheme="minorHAnsi" w:cstheme="minorHAnsi"/>
              </w:rPr>
              <w:t>(1/26/2024)</w:t>
            </w:r>
          </w:p>
        </w:tc>
        <w:tc>
          <w:tcPr>
            <w:tcW w:w="1260" w:type="dxa"/>
          </w:tcPr>
          <w:p w14:paraId="13EA525D" w14:textId="77777777" w:rsidR="006C0889" w:rsidRPr="00B11F85" w:rsidRDefault="006C0889" w:rsidP="006C0889">
            <w:pPr>
              <w:widowControl/>
              <w:autoSpaceDE/>
              <w:autoSpaceDN/>
              <w:adjustRightInd/>
              <w:textAlignment w:val="baseline"/>
              <w:rPr>
                <w:rFonts w:asciiTheme="minorHAnsi" w:hAnsiTheme="minorHAnsi" w:cstheme="minorHAnsi"/>
              </w:rPr>
            </w:pPr>
            <w:r w:rsidRPr="00B11F85">
              <w:rPr>
                <w:rFonts w:asciiTheme="minorHAnsi" w:hAnsiTheme="minorHAnsi" w:cstheme="minorHAnsi"/>
              </w:rPr>
              <w:t>3/26/2024</w:t>
            </w:r>
          </w:p>
        </w:tc>
        <w:tc>
          <w:tcPr>
            <w:tcW w:w="1260" w:type="dxa"/>
          </w:tcPr>
          <w:p w14:paraId="1F666AB7" w14:textId="0B3FB4D5" w:rsidR="006C0889" w:rsidRPr="00B11F85" w:rsidRDefault="004147E2" w:rsidP="006C0889">
            <w:pPr>
              <w:widowControl/>
              <w:autoSpaceDE/>
              <w:autoSpaceDN/>
              <w:adjustRightInd/>
              <w:textAlignment w:val="baseline"/>
              <w:rPr>
                <w:rFonts w:asciiTheme="minorHAnsi" w:hAnsiTheme="minorHAnsi" w:cstheme="minorHAnsi"/>
              </w:rPr>
            </w:pPr>
            <w:r>
              <w:rPr>
                <w:rFonts w:asciiTheme="minorHAnsi" w:hAnsiTheme="minorHAnsi" w:cstheme="minorHAnsi"/>
              </w:rPr>
              <w:t>9/13/2024</w:t>
            </w:r>
          </w:p>
        </w:tc>
        <w:tc>
          <w:tcPr>
            <w:tcW w:w="1170" w:type="dxa"/>
          </w:tcPr>
          <w:p w14:paraId="61103BFE" w14:textId="77777777" w:rsidR="006C0889" w:rsidRDefault="004147E2" w:rsidP="006C0889">
            <w:pPr>
              <w:widowControl/>
              <w:autoSpaceDE/>
              <w:autoSpaceDN/>
              <w:adjustRightInd/>
              <w:textAlignment w:val="baseline"/>
              <w:rPr>
                <w:rFonts w:asciiTheme="minorHAnsi" w:hAnsiTheme="minorHAnsi" w:cstheme="minorHAnsi"/>
              </w:rPr>
            </w:pPr>
            <w:r w:rsidRPr="00DE5201">
              <w:rPr>
                <w:rFonts w:asciiTheme="minorHAnsi" w:hAnsiTheme="minorHAnsi" w:cstheme="minorHAnsi"/>
              </w:rPr>
              <w:t>No</w:t>
            </w:r>
          </w:p>
          <w:p w14:paraId="3718B969" w14:textId="46DA71EA" w:rsidR="00B01F50" w:rsidRPr="00DE5201" w:rsidRDefault="00B01F50" w:rsidP="006C0889">
            <w:pPr>
              <w:widowControl/>
              <w:autoSpaceDE/>
              <w:autoSpaceDN/>
              <w:adjustRightInd/>
              <w:textAlignment w:val="baseline"/>
              <w:rPr>
                <w:rFonts w:asciiTheme="minorHAnsi" w:hAnsiTheme="minorHAnsi" w:cstheme="minorHAnsi"/>
              </w:rPr>
            </w:pPr>
            <w:r w:rsidRPr="00B01F50">
              <w:rPr>
                <w:rFonts w:asciiTheme="minorHAnsi" w:hAnsiTheme="minorHAnsi" w:cstheme="minorHAnsi"/>
              </w:rPr>
              <w:t>Response</w:t>
            </w:r>
          </w:p>
        </w:tc>
        <w:tc>
          <w:tcPr>
            <w:tcW w:w="1170" w:type="dxa"/>
          </w:tcPr>
          <w:p w14:paraId="4A8DBD32" w14:textId="3329A554" w:rsidR="006C0889" w:rsidRPr="00DE5201" w:rsidRDefault="00DE5201" w:rsidP="006C0889">
            <w:pPr>
              <w:widowControl/>
              <w:autoSpaceDE/>
              <w:autoSpaceDN/>
              <w:adjustRightInd/>
              <w:textAlignment w:val="baseline"/>
              <w:rPr>
                <w:rFonts w:asciiTheme="minorHAnsi" w:hAnsiTheme="minorHAnsi" w:cstheme="minorHAnsi"/>
              </w:rPr>
            </w:pPr>
            <w:r>
              <w:rPr>
                <w:rFonts w:asciiTheme="minorHAnsi" w:hAnsiTheme="minorHAnsi" w:cstheme="minorHAnsi"/>
              </w:rPr>
              <w:t>No Response</w:t>
            </w:r>
          </w:p>
        </w:tc>
        <w:tc>
          <w:tcPr>
            <w:tcW w:w="1440" w:type="dxa"/>
          </w:tcPr>
          <w:p w14:paraId="3AA00F04" w14:textId="77777777" w:rsidR="006C0889" w:rsidRPr="00DE5201" w:rsidRDefault="006C0889" w:rsidP="006C0889">
            <w:pPr>
              <w:widowControl/>
              <w:autoSpaceDE/>
              <w:autoSpaceDN/>
              <w:adjustRightInd/>
              <w:textAlignment w:val="baseline"/>
              <w:rPr>
                <w:rFonts w:asciiTheme="minorHAnsi" w:hAnsiTheme="minorHAnsi" w:cstheme="minorHAnsi"/>
              </w:rPr>
            </w:pPr>
            <w:r w:rsidRPr="00DE5201">
              <w:rPr>
                <w:rFonts w:asciiTheme="minorHAnsi" w:hAnsiTheme="minorHAnsi" w:cstheme="minorHAnsi"/>
              </w:rPr>
              <w:t>7/26/2024</w:t>
            </w:r>
          </w:p>
        </w:tc>
        <w:tc>
          <w:tcPr>
            <w:tcW w:w="1167" w:type="dxa"/>
          </w:tcPr>
          <w:p w14:paraId="296CDCDA" w14:textId="3230A16D" w:rsidR="006C0889" w:rsidRPr="00DE5201" w:rsidRDefault="00DE5201" w:rsidP="006C0889">
            <w:pPr>
              <w:widowControl/>
              <w:autoSpaceDE/>
              <w:autoSpaceDN/>
              <w:adjustRightInd/>
              <w:textAlignment w:val="baseline"/>
              <w:rPr>
                <w:rFonts w:asciiTheme="minorHAnsi" w:hAnsiTheme="minorHAnsi" w:cstheme="minorHAnsi"/>
              </w:rPr>
            </w:pPr>
            <w:r>
              <w:rPr>
                <w:rFonts w:asciiTheme="minorHAnsi" w:hAnsiTheme="minorHAnsi" w:cstheme="minorHAnsi"/>
              </w:rPr>
              <w:t>No Response</w:t>
            </w:r>
          </w:p>
        </w:tc>
      </w:tr>
      <w:tr w:rsidR="006C0889" w:rsidRPr="00B11F85" w14:paraId="55952238" w14:textId="77777777" w:rsidTr="00833BBC">
        <w:trPr>
          <w:trHeight w:val="300"/>
        </w:trPr>
        <w:tc>
          <w:tcPr>
            <w:tcW w:w="2245" w:type="dxa"/>
          </w:tcPr>
          <w:p w14:paraId="44A79E89" w14:textId="77777777" w:rsidR="006C0889" w:rsidRPr="00B11F85" w:rsidRDefault="006C0889" w:rsidP="006C0889">
            <w:pPr>
              <w:widowControl/>
              <w:autoSpaceDE/>
              <w:autoSpaceDN/>
              <w:adjustRightInd/>
              <w:textAlignment w:val="baseline"/>
              <w:rPr>
                <w:rFonts w:asciiTheme="minorHAnsi" w:hAnsiTheme="minorHAnsi" w:cstheme="minorHAnsi"/>
              </w:rPr>
            </w:pPr>
            <w:r w:rsidRPr="00B11F85">
              <w:rPr>
                <w:rFonts w:asciiTheme="minorHAnsi" w:hAnsiTheme="minorHAnsi" w:cstheme="minorHAnsi"/>
              </w:rPr>
              <w:t xml:space="preserve">CPL 02-00-172 </w:t>
            </w:r>
          </w:p>
          <w:p w14:paraId="6D79D984" w14:textId="77777777" w:rsidR="006C0889" w:rsidRPr="00B11F85" w:rsidRDefault="006C0889" w:rsidP="006C0889">
            <w:pPr>
              <w:widowControl/>
              <w:autoSpaceDE/>
              <w:autoSpaceDN/>
              <w:adjustRightInd/>
              <w:textAlignment w:val="baseline"/>
              <w:rPr>
                <w:rFonts w:asciiTheme="minorHAnsi" w:hAnsiTheme="minorHAnsi" w:cstheme="minorHAnsi"/>
              </w:rPr>
            </w:pPr>
            <w:r w:rsidRPr="00B11F85">
              <w:rPr>
                <w:rFonts w:asciiTheme="minorHAnsi" w:hAnsiTheme="minorHAnsi" w:cstheme="minorHAnsi"/>
              </w:rPr>
              <w:t>Part 1904 Recordkeeping Policies and Procedures Directive</w:t>
            </w:r>
          </w:p>
          <w:p w14:paraId="769A7E6F" w14:textId="77777777" w:rsidR="006C0889" w:rsidRPr="00B11F85" w:rsidRDefault="006C0889" w:rsidP="006C0889">
            <w:pPr>
              <w:widowControl/>
              <w:autoSpaceDE/>
              <w:autoSpaceDN/>
              <w:adjustRightInd/>
              <w:textAlignment w:val="baseline"/>
              <w:rPr>
                <w:rFonts w:asciiTheme="minorHAnsi" w:hAnsiTheme="minorHAnsi" w:cstheme="minorHAnsi"/>
              </w:rPr>
            </w:pPr>
            <w:r w:rsidRPr="00B11F85">
              <w:rPr>
                <w:rFonts w:asciiTheme="minorHAnsi" w:hAnsiTheme="minorHAnsi" w:cstheme="minorHAnsi"/>
              </w:rPr>
              <w:t>(1/10/2025)</w:t>
            </w:r>
          </w:p>
        </w:tc>
        <w:tc>
          <w:tcPr>
            <w:tcW w:w="1260" w:type="dxa"/>
          </w:tcPr>
          <w:p w14:paraId="1FF14E4E" w14:textId="77777777" w:rsidR="006C0889" w:rsidRPr="00B11F85" w:rsidRDefault="006C0889" w:rsidP="006C0889">
            <w:pPr>
              <w:widowControl/>
              <w:autoSpaceDE/>
              <w:autoSpaceDN/>
              <w:adjustRightInd/>
              <w:textAlignment w:val="baseline"/>
              <w:rPr>
                <w:rFonts w:asciiTheme="minorHAnsi" w:hAnsiTheme="minorHAnsi" w:cstheme="minorHAnsi"/>
              </w:rPr>
            </w:pPr>
            <w:r w:rsidRPr="00B11F85">
              <w:rPr>
                <w:rFonts w:asciiTheme="minorHAnsi" w:hAnsiTheme="minorHAnsi" w:cstheme="minorHAnsi"/>
              </w:rPr>
              <w:t>7/28/2025</w:t>
            </w:r>
          </w:p>
        </w:tc>
        <w:tc>
          <w:tcPr>
            <w:tcW w:w="1260" w:type="dxa"/>
          </w:tcPr>
          <w:p w14:paraId="0755C20F" w14:textId="1F4848DE" w:rsidR="006C0889" w:rsidRPr="00B11F85" w:rsidRDefault="009D2FC2" w:rsidP="006C0889">
            <w:pPr>
              <w:widowControl/>
              <w:autoSpaceDE/>
              <w:autoSpaceDN/>
              <w:adjustRightInd/>
              <w:textAlignment w:val="baseline"/>
              <w:rPr>
                <w:rFonts w:asciiTheme="minorHAnsi" w:hAnsiTheme="minorHAnsi" w:cstheme="minorHAnsi"/>
              </w:rPr>
            </w:pPr>
            <w:r>
              <w:rPr>
                <w:rFonts w:asciiTheme="minorHAnsi" w:hAnsiTheme="minorHAnsi" w:cstheme="minorHAnsi"/>
              </w:rPr>
              <w:t>No</w:t>
            </w:r>
            <w:r w:rsidR="00833BBC">
              <w:rPr>
                <w:rFonts w:asciiTheme="minorHAnsi" w:hAnsiTheme="minorHAnsi" w:cstheme="minorHAnsi"/>
              </w:rPr>
              <w:t xml:space="preserve"> Response</w:t>
            </w:r>
          </w:p>
        </w:tc>
        <w:tc>
          <w:tcPr>
            <w:tcW w:w="1170" w:type="dxa"/>
          </w:tcPr>
          <w:p w14:paraId="00026403" w14:textId="411AC06A" w:rsidR="006C0889" w:rsidRPr="00DE5201" w:rsidRDefault="00DE5201" w:rsidP="006C0889">
            <w:pPr>
              <w:widowControl/>
              <w:autoSpaceDE/>
              <w:autoSpaceDN/>
              <w:adjustRightInd/>
              <w:textAlignment w:val="baseline"/>
              <w:rPr>
                <w:rFonts w:asciiTheme="minorHAnsi" w:hAnsiTheme="minorHAnsi" w:cstheme="minorHAnsi"/>
              </w:rPr>
            </w:pPr>
            <w:r>
              <w:rPr>
                <w:rFonts w:asciiTheme="minorHAnsi" w:hAnsiTheme="minorHAnsi" w:cstheme="minorHAnsi"/>
              </w:rPr>
              <w:t>No Re</w:t>
            </w:r>
            <w:r w:rsidR="00833BBC">
              <w:rPr>
                <w:rFonts w:asciiTheme="minorHAnsi" w:hAnsiTheme="minorHAnsi" w:cstheme="minorHAnsi"/>
              </w:rPr>
              <w:t>s</w:t>
            </w:r>
            <w:r>
              <w:rPr>
                <w:rFonts w:asciiTheme="minorHAnsi" w:hAnsiTheme="minorHAnsi" w:cstheme="minorHAnsi"/>
              </w:rPr>
              <w:t>ponse</w:t>
            </w:r>
          </w:p>
        </w:tc>
        <w:tc>
          <w:tcPr>
            <w:tcW w:w="1170" w:type="dxa"/>
          </w:tcPr>
          <w:p w14:paraId="76C38128" w14:textId="1C700A83" w:rsidR="006C0889" w:rsidRPr="00DE5201" w:rsidRDefault="00833BBC" w:rsidP="006C0889">
            <w:pPr>
              <w:widowControl/>
              <w:autoSpaceDE/>
              <w:autoSpaceDN/>
              <w:adjustRightInd/>
              <w:textAlignment w:val="baseline"/>
              <w:rPr>
                <w:rFonts w:asciiTheme="minorHAnsi" w:hAnsiTheme="minorHAnsi" w:cstheme="minorHAnsi"/>
              </w:rPr>
            </w:pPr>
            <w:r>
              <w:rPr>
                <w:rFonts w:asciiTheme="minorHAnsi" w:hAnsiTheme="minorHAnsi" w:cstheme="minorHAnsi"/>
              </w:rPr>
              <w:t>No Response</w:t>
            </w:r>
          </w:p>
        </w:tc>
        <w:tc>
          <w:tcPr>
            <w:tcW w:w="1440" w:type="dxa"/>
          </w:tcPr>
          <w:p w14:paraId="453ED2F8" w14:textId="77777777" w:rsidR="006C0889" w:rsidRPr="00DE5201" w:rsidRDefault="006C0889" w:rsidP="006C0889">
            <w:pPr>
              <w:widowControl/>
              <w:autoSpaceDE/>
              <w:autoSpaceDN/>
              <w:adjustRightInd/>
              <w:textAlignment w:val="baseline"/>
              <w:rPr>
                <w:rFonts w:asciiTheme="minorHAnsi" w:hAnsiTheme="minorHAnsi" w:cstheme="minorHAnsi"/>
              </w:rPr>
            </w:pPr>
            <w:r w:rsidRPr="00DE5201">
              <w:rPr>
                <w:rFonts w:asciiTheme="minorHAnsi" w:hAnsiTheme="minorHAnsi" w:cstheme="minorHAnsi"/>
              </w:rPr>
              <w:t>11/29/2025</w:t>
            </w:r>
          </w:p>
        </w:tc>
        <w:tc>
          <w:tcPr>
            <w:tcW w:w="1167" w:type="dxa"/>
          </w:tcPr>
          <w:p w14:paraId="16304A0A" w14:textId="0768D9DF" w:rsidR="006C0889" w:rsidRPr="00DE5201" w:rsidRDefault="00833BBC" w:rsidP="006C0889">
            <w:pPr>
              <w:widowControl/>
              <w:autoSpaceDE/>
              <w:autoSpaceDN/>
              <w:adjustRightInd/>
              <w:textAlignment w:val="baseline"/>
              <w:rPr>
                <w:rFonts w:asciiTheme="minorHAnsi" w:hAnsiTheme="minorHAnsi" w:cstheme="minorHAnsi"/>
              </w:rPr>
            </w:pPr>
            <w:r>
              <w:rPr>
                <w:rFonts w:asciiTheme="minorHAnsi" w:hAnsiTheme="minorHAnsi" w:cstheme="minorHAnsi"/>
              </w:rPr>
              <w:t>No Response</w:t>
            </w:r>
          </w:p>
        </w:tc>
      </w:tr>
      <w:tr w:rsidR="006C0889" w:rsidRPr="00B11F85" w14:paraId="6358E548" w14:textId="77777777" w:rsidTr="00833BBC">
        <w:trPr>
          <w:trHeight w:val="300"/>
        </w:trPr>
        <w:tc>
          <w:tcPr>
            <w:tcW w:w="2245" w:type="dxa"/>
          </w:tcPr>
          <w:p w14:paraId="554EAE36" w14:textId="77777777" w:rsidR="006C0889" w:rsidRPr="00B11F85" w:rsidRDefault="006C0889" w:rsidP="006C0889">
            <w:pPr>
              <w:widowControl/>
              <w:autoSpaceDE/>
              <w:autoSpaceDN/>
              <w:adjustRightInd/>
              <w:textAlignment w:val="baseline"/>
              <w:rPr>
                <w:rFonts w:asciiTheme="minorHAnsi" w:hAnsiTheme="minorHAnsi" w:cstheme="minorHAnsi"/>
              </w:rPr>
            </w:pPr>
            <w:r w:rsidRPr="00B11F85">
              <w:rPr>
                <w:rFonts w:asciiTheme="minorHAnsi" w:hAnsiTheme="minorHAnsi" w:cstheme="minorHAnsi"/>
              </w:rPr>
              <w:t xml:space="preserve">CPL 02-01-067 </w:t>
            </w:r>
          </w:p>
          <w:p w14:paraId="467E2EB9" w14:textId="77777777" w:rsidR="006C0889" w:rsidRPr="00B11F85" w:rsidRDefault="006C0889" w:rsidP="006C0889">
            <w:pPr>
              <w:widowControl/>
              <w:autoSpaceDE/>
              <w:autoSpaceDN/>
              <w:adjustRightInd/>
              <w:textAlignment w:val="baseline"/>
              <w:rPr>
                <w:rFonts w:asciiTheme="minorHAnsi" w:hAnsiTheme="minorHAnsi" w:cstheme="minorHAnsi"/>
              </w:rPr>
            </w:pPr>
            <w:r w:rsidRPr="00B11F85">
              <w:rPr>
                <w:rFonts w:asciiTheme="minorHAnsi" w:hAnsiTheme="minorHAnsi" w:cstheme="minorHAnsi"/>
              </w:rPr>
              <w:t>Site Specific Targeting</w:t>
            </w:r>
          </w:p>
          <w:p w14:paraId="71D358A1" w14:textId="77777777" w:rsidR="006C0889" w:rsidRPr="00B11F85" w:rsidRDefault="006C0889" w:rsidP="006C0889">
            <w:pPr>
              <w:widowControl/>
              <w:autoSpaceDE/>
              <w:autoSpaceDN/>
              <w:adjustRightInd/>
              <w:textAlignment w:val="baseline"/>
              <w:rPr>
                <w:rFonts w:asciiTheme="minorHAnsi" w:hAnsiTheme="minorHAnsi" w:cstheme="minorHAnsi"/>
              </w:rPr>
            </w:pPr>
            <w:r w:rsidRPr="00B11F85">
              <w:rPr>
                <w:rFonts w:asciiTheme="minorHAnsi" w:hAnsiTheme="minorHAnsi" w:cstheme="minorHAnsi"/>
              </w:rPr>
              <w:t>(4/8/2025)</w:t>
            </w:r>
          </w:p>
        </w:tc>
        <w:tc>
          <w:tcPr>
            <w:tcW w:w="1260" w:type="dxa"/>
          </w:tcPr>
          <w:p w14:paraId="53FC0821" w14:textId="77777777" w:rsidR="006C0889" w:rsidRPr="00B11F85" w:rsidRDefault="006C0889" w:rsidP="006C0889">
            <w:pPr>
              <w:widowControl/>
              <w:autoSpaceDE/>
              <w:autoSpaceDN/>
              <w:adjustRightInd/>
              <w:textAlignment w:val="baseline"/>
              <w:rPr>
                <w:rFonts w:asciiTheme="minorHAnsi" w:hAnsiTheme="minorHAnsi" w:cstheme="minorHAnsi"/>
              </w:rPr>
            </w:pPr>
            <w:r w:rsidRPr="00B11F85">
              <w:rPr>
                <w:rFonts w:asciiTheme="minorHAnsi" w:hAnsiTheme="minorHAnsi" w:cstheme="minorHAnsi"/>
              </w:rPr>
              <w:t>7/27/2025</w:t>
            </w:r>
          </w:p>
        </w:tc>
        <w:tc>
          <w:tcPr>
            <w:tcW w:w="1260" w:type="dxa"/>
          </w:tcPr>
          <w:p w14:paraId="06D0CCB5" w14:textId="11D54397" w:rsidR="006C0889" w:rsidRPr="00B11F85" w:rsidRDefault="009D19E8" w:rsidP="006C0889">
            <w:pPr>
              <w:widowControl/>
              <w:autoSpaceDE/>
              <w:autoSpaceDN/>
              <w:adjustRightInd/>
              <w:textAlignment w:val="baseline"/>
              <w:rPr>
                <w:rFonts w:asciiTheme="minorHAnsi" w:hAnsiTheme="minorHAnsi" w:cstheme="minorHAnsi"/>
              </w:rPr>
            </w:pPr>
            <w:r>
              <w:rPr>
                <w:rFonts w:asciiTheme="minorHAnsi" w:hAnsiTheme="minorHAnsi" w:cstheme="minorHAnsi"/>
              </w:rPr>
              <w:t>None Provided</w:t>
            </w:r>
          </w:p>
        </w:tc>
        <w:tc>
          <w:tcPr>
            <w:tcW w:w="1170" w:type="dxa"/>
          </w:tcPr>
          <w:p w14:paraId="1349F2C1" w14:textId="29DAC6E7" w:rsidR="006C0889" w:rsidRPr="00833BBC" w:rsidRDefault="00833BBC" w:rsidP="006C0889">
            <w:pPr>
              <w:widowControl/>
              <w:autoSpaceDE/>
              <w:autoSpaceDN/>
              <w:adjustRightInd/>
              <w:textAlignment w:val="baseline"/>
              <w:rPr>
                <w:rFonts w:asciiTheme="minorHAnsi" w:hAnsiTheme="minorHAnsi" w:cstheme="minorHAnsi"/>
              </w:rPr>
            </w:pPr>
            <w:r>
              <w:rPr>
                <w:rFonts w:asciiTheme="minorHAnsi" w:hAnsiTheme="minorHAnsi" w:cstheme="minorHAnsi"/>
              </w:rPr>
              <w:t>No Response</w:t>
            </w:r>
          </w:p>
        </w:tc>
        <w:tc>
          <w:tcPr>
            <w:tcW w:w="1170" w:type="dxa"/>
          </w:tcPr>
          <w:p w14:paraId="16F29608" w14:textId="4F687DD4" w:rsidR="006C0889" w:rsidRPr="00833BBC" w:rsidRDefault="00833BBC" w:rsidP="006C0889">
            <w:pPr>
              <w:widowControl/>
              <w:autoSpaceDE/>
              <w:autoSpaceDN/>
              <w:adjustRightInd/>
              <w:textAlignment w:val="baseline"/>
              <w:rPr>
                <w:rFonts w:asciiTheme="minorHAnsi" w:hAnsiTheme="minorHAnsi" w:cstheme="minorHAnsi"/>
              </w:rPr>
            </w:pPr>
            <w:r>
              <w:rPr>
                <w:rFonts w:asciiTheme="minorHAnsi" w:hAnsiTheme="minorHAnsi" w:cstheme="minorHAnsi"/>
              </w:rPr>
              <w:t>No Response</w:t>
            </w:r>
          </w:p>
        </w:tc>
        <w:tc>
          <w:tcPr>
            <w:tcW w:w="1440" w:type="dxa"/>
          </w:tcPr>
          <w:p w14:paraId="7372620E" w14:textId="77777777" w:rsidR="006C0889" w:rsidRPr="00833BBC" w:rsidRDefault="006C0889" w:rsidP="006C0889">
            <w:pPr>
              <w:widowControl/>
              <w:autoSpaceDE/>
              <w:autoSpaceDN/>
              <w:adjustRightInd/>
              <w:textAlignment w:val="baseline"/>
              <w:rPr>
                <w:rFonts w:asciiTheme="minorHAnsi" w:hAnsiTheme="minorHAnsi" w:cstheme="minorHAnsi"/>
              </w:rPr>
            </w:pPr>
            <w:r w:rsidRPr="00833BBC">
              <w:rPr>
                <w:rFonts w:asciiTheme="minorHAnsi" w:hAnsiTheme="minorHAnsi" w:cstheme="minorHAnsi"/>
              </w:rPr>
              <w:t>11/28/2025</w:t>
            </w:r>
          </w:p>
        </w:tc>
        <w:tc>
          <w:tcPr>
            <w:tcW w:w="1167" w:type="dxa"/>
          </w:tcPr>
          <w:p w14:paraId="0628B949" w14:textId="469C4CB8" w:rsidR="006C0889" w:rsidRPr="00833BBC" w:rsidRDefault="00833BBC" w:rsidP="006C0889">
            <w:pPr>
              <w:widowControl/>
              <w:autoSpaceDE/>
              <w:autoSpaceDN/>
              <w:adjustRightInd/>
              <w:textAlignment w:val="baseline"/>
              <w:rPr>
                <w:rFonts w:asciiTheme="minorHAnsi" w:hAnsiTheme="minorHAnsi" w:cstheme="minorHAnsi"/>
              </w:rPr>
            </w:pPr>
            <w:r>
              <w:rPr>
                <w:rFonts w:asciiTheme="minorHAnsi" w:hAnsiTheme="minorHAnsi" w:cstheme="minorHAnsi"/>
              </w:rPr>
              <w:t>No Response</w:t>
            </w:r>
          </w:p>
        </w:tc>
      </w:tr>
      <w:tr w:rsidR="006C0889" w:rsidRPr="00B11F85" w14:paraId="2F5B5D6F" w14:textId="77777777" w:rsidTr="00833BBC">
        <w:trPr>
          <w:trHeight w:val="300"/>
        </w:trPr>
        <w:tc>
          <w:tcPr>
            <w:tcW w:w="2245" w:type="dxa"/>
          </w:tcPr>
          <w:p w14:paraId="6460EB19" w14:textId="77777777" w:rsidR="006C0889" w:rsidRPr="00B11F85" w:rsidRDefault="006C0889" w:rsidP="006C0889">
            <w:pPr>
              <w:widowControl/>
              <w:autoSpaceDE/>
              <w:autoSpaceDN/>
              <w:adjustRightInd/>
              <w:textAlignment w:val="baseline"/>
              <w:rPr>
                <w:rFonts w:asciiTheme="minorHAnsi" w:hAnsiTheme="minorHAnsi" w:cstheme="minorHAnsi"/>
              </w:rPr>
            </w:pPr>
            <w:r w:rsidRPr="00B11F85">
              <w:rPr>
                <w:rFonts w:asciiTheme="minorHAnsi" w:hAnsiTheme="minorHAnsi" w:cstheme="minorHAnsi"/>
              </w:rPr>
              <w:t xml:space="preserve">CPL 02-00-164 </w:t>
            </w:r>
          </w:p>
          <w:p w14:paraId="75280628" w14:textId="77777777" w:rsidR="006C0889" w:rsidRPr="00B11F85" w:rsidRDefault="006C0889" w:rsidP="006C0889">
            <w:pPr>
              <w:widowControl/>
              <w:autoSpaceDE/>
              <w:autoSpaceDN/>
              <w:adjustRightInd/>
              <w:textAlignment w:val="baseline"/>
              <w:rPr>
                <w:rFonts w:asciiTheme="minorHAnsi" w:hAnsiTheme="minorHAnsi" w:cstheme="minorHAnsi"/>
              </w:rPr>
            </w:pPr>
            <w:r w:rsidRPr="00B11F85">
              <w:rPr>
                <w:rFonts w:asciiTheme="minorHAnsi" w:hAnsiTheme="minorHAnsi" w:cstheme="minorHAnsi"/>
              </w:rPr>
              <w:t>Field Operations Manual (FOM) Update, Chapter 6, Penalties and Debt Collection</w:t>
            </w:r>
          </w:p>
          <w:p w14:paraId="1B8111D6" w14:textId="77777777" w:rsidR="006C0889" w:rsidRPr="00B11F85" w:rsidRDefault="006C0889" w:rsidP="006C0889">
            <w:pPr>
              <w:widowControl/>
              <w:autoSpaceDE/>
              <w:autoSpaceDN/>
              <w:adjustRightInd/>
              <w:textAlignment w:val="baseline"/>
              <w:rPr>
                <w:rFonts w:asciiTheme="minorHAnsi" w:hAnsiTheme="minorHAnsi" w:cstheme="minorHAnsi"/>
              </w:rPr>
            </w:pPr>
            <w:r w:rsidRPr="00B11F85">
              <w:rPr>
                <w:rFonts w:asciiTheme="minorHAnsi" w:hAnsiTheme="minorHAnsi" w:cstheme="minorHAnsi"/>
              </w:rPr>
              <w:t>(7/2/2025)</w:t>
            </w:r>
          </w:p>
        </w:tc>
        <w:tc>
          <w:tcPr>
            <w:tcW w:w="1260" w:type="dxa"/>
          </w:tcPr>
          <w:p w14:paraId="41960866" w14:textId="77777777" w:rsidR="006C0889" w:rsidRPr="00B11F85" w:rsidRDefault="006C0889" w:rsidP="006C0889">
            <w:pPr>
              <w:widowControl/>
              <w:autoSpaceDE/>
              <w:autoSpaceDN/>
              <w:adjustRightInd/>
              <w:textAlignment w:val="baseline"/>
              <w:rPr>
                <w:rFonts w:asciiTheme="minorHAnsi" w:hAnsiTheme="minorHAnsi" w:cstheme="minorHAnsi"/>
              </w:rPr>
            </w:pPr>
            <w:r w:rsidRPr="00B11F85">
              <w:rPr>
                <w:rFonts w:asciiTheme="minorHAnsi" w:hAnsiTheme="minorHAnsi" w:cstheme="minorHAnsi"/>
              </w:rPr>
              <w:t>9/22/2025</w:t>
            </w:r>
          </w:p>
        </w:tc>
        <w:tc>
          <w:tcPr>
            <w:tcW w:w="1260" w:type="dxa"/>
          </w:tcPr>
          <w:p w14:paraId="33CCF9BC" w14:textId="05A8C1D7" w:rsidR="006C0889" w:rsidRPr="00B11F85" w:rsidRDefault="008E145D" w:rsidP="006C0889">
            <w:pPr>
              <w:widowControl/>
              <w:autoSpaceDE/>
              <w:autoSpaceDN/>
              <w:adjustRightInd/>
              <w:textAlignment w:val="baseline"/>
              <w:rPr>
                <w:rFonts w:asciiTheme="minorHAnsi" w:hAnsiTheme="minorHAnsi" w:cstheme="minorHAnsi"/>
              </w:rPr>
            </w:pPr>
            <w:r>
              <w:rPr>
                <w:rFonts w:asciiTheme="minorHAnsi" w:hAnsiTheme="minorHAnsi" w:cstheme="minorHAnsi"/>
              </w:rPr>
              <w:t>None Provided</w:t>
            </w:r>
          </w:p>
        </w:tc>
        <w:tc>
          <w:tcPr>
            <w:tcW w:w="1170" w:type="dxa"/>
          </w:tcPr>
          <w:p w14:paraId="5995827A" w14:textId="3AEB84EF" w:rsidR="006C0889" w:rsidRPr="00833BBC" w:rsidRDefault="00833BBC" w:rsidP="006C0889">
            <w:pPr>
              <w:widowControl/>
              <w:autoSpaceDE/>
              <w:autoSpaceDN/>
              <w:adjustRightInd/>
              <w:textAlignment w:val="baseline"/>
              <w:rPr>
                <w:rFonts w:asciiTheme="minorHAnsi" w:hAnsiTheme="minorHAnsi" w:cstheme="minorHAnsi"/>
              </w:rPr>
            </w:pPr>
            <w:r>
              <w:rPr>
                <w:rFonts w:asciiTheme="minorHAnsi" w:hAnsiTheme="minorHAnsi" w:cstheme="minorHAnsi"/>
              </w:rPr>
              <w:t>No Response</w:t>
            </w:r>
          </w:p>
        </w:tc>
        <w:tc>
          <w:tcPr>
            <w:tcW w:w="1170" w:type="dxa"/>
          </w:tcPr>
          <w:p w14:paraId="57BB72B6" w14:textId="0EE10F26" w:rsidR="006C0889" w:rsidRPr="00833BBC" w:rsidRDefault="00833BBC" w:rsidP="006C0889">
            <w:pPr>
              <w:widowControl/>
              <w:autoSpaceDE/>
              <w:autoSpaceDN/>
              <w:adjustRightInd/>
              <w:textAlignment w:val="baseline"/>
              <w:rPr>
                <w:rFonts w:asciiTheme="minorHAnsi" w:hAnsiTheme="minorHAnsi" w:cstheme="minorHAnsi"/>
              </w:rPr>
            </w:pPr>
            <w:r>
              <w:rPr>
                <w:rFonts w:asciiTheme="minorHAnsi" w:hAnsiTheme="minorHAnsi" w:cstheme="minorHAnsi"/>
              </w:rPr>
              <w:t>No Response</w:t>
            </w:r>
          </w:p>
        </w:tc>
        <w:tc>
          <w:tcPr>
            <w:tcW w:w="1440" w:type="dxa"/>
          </w:tcPr>
          <w:p w14:paraId="4D2C9BA4" w14:textId="77777777" w:rsidR="006C0889" w:rsidRPr="00833BBC" w:rsidRDefault="006C0889" w:rsidP="006C0889">
            <w:pPr>
              <w:widowControl/>
              <w:autoSpaceDE/>
              <w:autoSpaceDN/>
              <w:adjustRightInd/>
              <w:textAlignment w:val="baseline"/>
              <w:rPr>
                <w:rFonts w:asciiTheme="minorHAnsi" w:hAnsiTheme="minorHAnsi" w:cstheme="minorHAnsi"/>
              </w:rPr>
            </w:pPr>
            <w:r w:rsidRPr="00833BBC">
              <w:rPr>
                <w:rFonts w:asciiTheme="minorHAnsi" w:hAnsiTheme="minorHAnsi" w:cstheme="minorHAnsi"/>
              </w:rPr>
              <w:t>1/24/2026</w:t>
            </w:r>
          </w:p>
        </w:tc>
        <w:tc>
          <w:tcPr>
            <w:tcW w:w="1167" w:type="dxa"/>
          </w:tcPr>
          <w:p w14:paraId="435BAF28" w14:textId="75D6E758" w:rsidR="006C0889" w:rsidRPr="00833BBC" w:rsidRDefault="00833BBC" w:rsidP="006C0889">
            <w:pPr>
              <w:widowControl/>
              <w:autoSpaceDE/>
              <w:autoSpaceDN/>
              <w:adjustRightInd/>
              <w:textAlignment w:val="baseline"/>
              <w:rPr>
                <w:rFonts w:asciiTheme="minorHAnsi" w:hAnsiTheme="minorHAnsi" w:cstheme="minorHAnsi"/>
              </w:rPr>
            </w:pPr>
            <w:r>
              <w:rPr>
                <w:rFonts w:asciiTheme="minorHAnsi" w:hAnsiTheme="minorHAnsi" w:cstheme="minorHAnsi"/>
              </w:rPr>
              <w:t>No Response</w:t>
            </w:r>
          </w:p>
        </w:tc>
      </w:tr>
    </w:tbl>
    <w:p w14:paraId="7817391C" w14:textId="77777777" w:rsidR="00964EE0" w:rsidRDefault="00964EE0" w:rsidP="002409EB">
      <w:pPr>
        <w:widowControl/>
        <w:autoSpaceDE/>
        <w:autoSpaceDN/>
        <w:adjustRightInd/>
        <w:textAlignment w:val="baseline"/>
        <w:rPr>
          <w:rFonts w:asciiTheme="minorHAnsi" w:hAnsiTheme="minorHAnsi" w:cstheme="minorHAnsi"/>
          <w:b/>
        </w:rPr>
      </w:pPr>
    </w:p>
    <w:p w14:paraId="7EE541F7" w14:textId="2A2C1465" w:rsidR="004E26A8" w:rsidRPr="004E26A8" w:rsidRDefault="004E26A8" w:rsidP="004E26A8">
      <w:pPr>
        <w:widowControl/>
        <w:autoSpaceDE/>
        <w:autoSpaceDN/>
        <w:adjustRightInd/>
        <w:jc w:val="center"/>
        <w:textAlignment w:val="baseline"/>
        <w:rPr>
          <w:rFonts w:asciiTheme="minorHAnsi" w:hAnsiTheme="minorHAnsi" w:cstheme="minorHAnsi"/>
        </w:rPr>
      </w:pPr>
      <w:r w:rsidRPr="004E26A8">
        <w:rPr>
          <w:rFonts w:asciiTheme="minorHAnsi" w:hAnsiTheme="minorHAnsi" w:cstheme="minorHAnsi"/>
          <w:b/>
        </w:rPr>
        <w:t xml:space="preserve">Table </w:t>
      </w:r>
      <w:r>
        <w:rPr>
          <w:rFonts w:asciiTheme="minorHAnsi" w:hAnsiTheme="minorHAnsi" w:cstheme="minorHAnsi"/>
          <w:b/>
        </w:rPr>
        <w:t>D</w:t>
      </w:r>
    </w:p>
    <w:p w14:paraId="3C2097F1" w14:textId="6C972EF4" w:rsidR="004E26A8" w:rsidRPr="004E26A8" w:rsidRDefault="004E26A8" w:rsidP="004E26A8">
      <w:pPr>
        <w:widowControl/>
        <w:autoSpaceDE/>
        <w:autoSpaceDN/>
        <w:adjustRightInd/>
        <w:jc w:val="center"/>
        <w:textAlignment w:val="baseline"/>
        <w:rPr>
          <w:rFonts w:asciiTheme="minorHAnsi" w:hAnsiTheme="minorHAnsi" w:cstheme="minorHAnsi"/>
        </w:rPr>
      </w:pPr>
      <w:r w:rsidRPr="004E26A8">
        <w:rPr>
          <w:rFonts w:asciiTheme="minorHAnsi" w:hAnsiTheme="minorHAnsi" w:cstheme="minorHAnsi"/>
          <w:b/>
        </w:rPr>
        <w:t>Status of FY 2024 and FY 2025 Federal Program Change (FPCs) Where Adoption Encouraged</w:t>
      </w:r>
    </w:p>
    <w:p w14:paraId="4971D217" w14:textId="7EF12AF7" w:rsidR="004E26A8" w:rsidRDefault="004E26A8" w:rsidP="004E26A8">
      <w:pPr>
        <w:widowControl/>
        <w:autoSpaceDE/>
        <w:autoSpaceDN/>
        <w:adjustRightInd/>
        <w:jc w:val="center"/>
        <w:textAlignment w:val="baseline"/>
        <w:rPr>
          <w:rFonts w:asciiTheme="minorHAnsi" w:hAnsiTheme="minorHAnsi" w:cstheme="minorHAnsi"/>
        </w:rPr>
      </w:pPr>
      <w:r w:rsidRPr="004E26A8">
        <w:rPr>
          <w:rFonts w:asciiTheme="minorHAnsi" w:hAnsiTheme="minorHAnsi" w:cstheme="minorHAnsi"/>
        </w:rPr>
        <w:t>(May include delinquent standards from earlier fiscal years)</w:t>
      </w:r>
    </w:p>
    <w:p w14:paraId="2DA9D205" w14:textId="77777777" w:rsidR="004E26A8" w:rsidRPr="004E26A8" w:rsidRDefault="004E26A8" w:rsidP="004E26A8">
      <w:pPr>
        <w:widowControl/>
        <w:autoSpaceDE/>
        <w:autoSpaceDN/>
        <w:adjustRightInd/>
        <w:jc w:val="center"/>
        <w:textAlignment w:val="baseline"/>
        <w:rPr>
          <w:rFonts w:asciiTheme="minorHAnsi" w:hAnsiTheme="minorHAnsi" w:cstheme="minorHAnsi"/>
        </w:rPr>
      </w:pPr>
    </w:p>
    <w:tbl>
      <w:tblPr>
        <w:tblStyle w:val="TableGridLight"/>
        <w:tblW w:w="9712" w:type="dxa"/>
        <w:tblLook w:val="04A0" w:firstRow="1" w:lastRow="0" w:firstColumn="1" w:lastColumn="0" w:noHBand="0" w:noVBand="1"/>
      </w:tblPr>
      <w:tblGrid>
        <w:gridCol w:w="2409"/>
        <w:gridCol w:w="1375"/>
        <w:gridCol w:w="1306"/>
        <w:gridCol w:w="1493"/>
        <w:gridCol w:w="1422"/>
        <w:gridCol w:w="1707"/>
      </w:tblGrid>
      <w:tr w:rsidR="004E26A8" w:rsidRPr="004E26A8" w14:paraId="09F497EC" w14:textId="77777777" w:rsidTr="003A4DC3">
        <w:trPr>
          <w:trHeight w:val="300"/>
        </w:trPr>
        <w:tc>
          <w:tcPr>
            <w:tcW w:w="2409" w:type="dxa"/>
            <w:hideMark/>
          </w:tcPr>
          <w:p w14:paraId="2E959885" w14:textId="77777777" w:rsidR="004E26A8" w:rsidRPr="004E26A8" w:rsidRDefault="004E26A8" w:rsidP="004E26A8">
            <w:pPr>
              <w:widowControl/>
              <w:autoSpaceDE/>
              <w:autoSpaceDN/>
              <w:adjustRightInd/>
              <w:textAlignment w:val="baseline"/>
              <w:rPr>
                <w:rFonts w:asciiTheme="minorHAnsi" w:hAnsiTheme="minorHAnsi" w:cstheme="minorHAnsi"/>
              </w:rPr>
            </w:pPr>
            <w:r w:rsidRPr="004E26A8">
              <w:rPr>
                <w:rFonts w:asciiTheme="minorHAnsi" w:hAnsiTheme="minorHAnsi" w:cstheme="minorHAnsi"/>
                <w:b/>
              </w:rPr>
              <w:t>FPC Directive/Subject</w:t>
            </w:r>
            <w:r w:rsidRPr="004E26A8">
              <w:rPr>
                <w:rFonts w:asciiTheme="minorHAnsi" w:hAnsiTheme="minorHAnsi" w:cstheme="minorHAnsi"/>
              </w:rPr>
              <w:t> </w:t>
            </w:r>
          </w:p>
        </w:tc>
        <w:tc>
          <w:tcPr>
            <w:tcW w:w="1375" w:type="dxa"/>
            <w:hideMark/>
          </w:tcPr>
          <w:p w14:paraId="3C08E9D4" w14:textId="77777777" w:rsidR="004E26A8" w:rsidRPr="004E26A8" w:rsidRDefault="004E26A8" w:rsidP="004E26A8">
            <w:pPr>
              <w:widowControl/>
              <w:autoSpaceDE/>
              <w:autoSpaceDN/>
              <w:adjustRightInd/>
              <w:textAlignment w:val="baseline"/>
              <w:rPr>
                <w:rFonts w:asciiTheme="minorHAnsi" w:hAnsiTheme="minorHAnsi" w:cstheme="minorHAnsi"/>
              </w:rPr>
            </w:pPr>
            <w:r w:rsidRPr="004E26A8">
              <w:rPr>
                <w:rFonts w:asciiTheme="minorHAnsi" w:hAnsiTheme="minorHAnsi" w:cstheme="minorHAnsi"/>
                <w:b/>
              </w:rPr>
              <w:t>Response Due Date</w:t>
            </w:r>
            <w:r w:rsidRPr="004E26A8">
              <w:rPr>
                <w:rFonts w:asciiTheme="minorHAnsi" w:hAnsiTheme="minorHAnsi" w:cstheme="minorHAnsi"/>
              </w:rPr>
              <w:t> </w:t>
            </w:r>
          </w:p>
        </w:tc>
        <w:tc>
          <w:tcPr>
            <w:tcW w:w="1306" w:type="dxa"/>
            <w:hideMark/>
          </w:tcPr>
          <w:p w14:paraId="3CFF36BE" w14:textId="77777777" w:rsidR="004E26A8" w:rsidRPr="004E26A8" w:rsidRDefault="004E26A8" w:rsidP="004E26A8">
            <w:pPr>
              <w:widowControl/>
              <w:autoSpaceDE/>
              <w:autoSpaceDN/>
              <w:adjustRightInd/>
              <w:textAlignment w:val="baseline"/>
              <w:rPr>
                <w:rFonts w:asciiTheme="minorHAnsi" w:hAnsiTheme="minorHAnsi" w:cstheme="minorHAnsi"/>
              </w:rPr>
            </w:pPr>
            <w:r w:rsidRPr="004E26A8">
              <w:rPr>
                <w:rFonts w:asciiTheme="minorHAnsi" w:hAnsiTheme="minorHAnsi" w:cstheme="minorHAnsi"/>
                <w:b/>
              </w:rPr>
              <w:t>State Plan Response Date</w:t>
            </w:r>
            <w:r w:rsidRPr="004E26A8">
              <w:rPr>
                <w:rFonts w:asciiTheme="minorHAnsi" w:hAnsiTheme="minorHAnsi" w:cstheme="minorHAnsi"/>
              </w:rPr>
              <w:t> </w:t>
            </w:r>
          </w:p>
        </w:tc>
        <w:tc>
          <w:tcPr>
            <w:tcW w:w="1493" w:type="dxa"/>
            <w:hideMark/>
          </w:tcPr>
          <w:p w14:paraId="25E3F0DD" w14:textId="77777777" w:rsidR="004E26A8" w:rsidRPr="004E26A8" w:rsidRDefault="004E26A8" w:rsidP="004E26A8">
            <w:pPr>
              <w:widowControl/>
              <w:autoSpaceDE/>
              <w:autoSpaceDN/>
              <w:adjustRightInd/>
              <w:textAlignment w:val="baseline"/>
              <w:rPr>
                <w:rFonts w:asciiTheme="minorHAnsi" w:hAnsiTheme="minorHAnsi" w:cstheme="minorHAnsi"/>
              </w:rPr>
            </w:pPr>
            <w:r w:rsidRPr="004E26A8">
              <w:rPr>
                <w:rFonts w:asciiTheme="minorHAnsi" w:hAnsiTheme="minorHAnsi" w:cstheme="minorHAnsi"/>
                <w:b/>
              </w:rPr>
              <w:t>Intent to Adopt</w:t>
            </w:r>
            <w:r w:rsidRPr="004E26A8">
              <w:rPr>
                <w:rFonts w:asciiTheme="minorHAnsi" w:hAnsiTheme="minorHAnsi" w:cstheme="minorHAnsi"/>
              </w:rPr>
              <w:t> </w:t>
            </w:r>
          </w:p>
        </w:tc>
        <w:tc>
          <w:tcPr>
            <w:tcW w:w="1422" w:type="dxa"/>
            <w:hideMark/>
          </w:tcPr>
          <w:p w14:paraId="349C1FF5" w14:textId="77777777" w:rsidR="004E26A8" w:rsidRPr="004E26A8" w:rsidRDefault="004E26A8" w:rsidP="004E26A8">
            <w:pPr>
              <w:widowControl/>
              <w:autoSpaceDE/>
              <w:autoSpaceDN/>
              <w:adjustRightInd/>
              <w:textAlignment w:val="baseline"/>
              <w:rPr>
                <w:rFonts w:asciiTheme="minorHAnsi" w:hAnsiTheme="minorHAnsi" w:cstheme="minorHAnsi"/>
              </w:rPr>
            </w:pPr>
            <w:r w:rsidRPr="004E26A8">
              <w:rPr>
                <w:rFonts w:asciiTheme="minorHAnsi" w:hAnsiTheme="minorHAnsi" w:cstheme="minorHAnsi"/>
                <w:b/>
              </w:rPr>
              <w:t>Adopt Identical</w:t>
            </w:r>
            <w:r w:rsidRPr="004E26A8">
              <w:rPr>
                <w:rFonts w:asciiTheme="minorHAnsi" w:hAnsiTheme="minorHAnsi" w:cstheme="minorHAnsi"/>
              </w:rPr>
              <w:t> </w:t>
            </w:r>
          </w:p>
        </w:tc>
        <w:tc>
          <w:tcPr>
            <w:tcW w:w="1707" w:type="dxa"/>
            <w:hideMark/>
          </w:tcPr>
          <w:p w14:paraId="6482D364" w14:textId="77777777" w:rsidR="004E26A8" w:rsidRPr="004E26A8" w:rsidRDefault="004E26A8" w:rsidP="004E26A8">
            <w:pPr>
              <w:widowControl/>
              <w:autoSpaceDE/>
              <w:autoSpaceDN/>
              <w:adjustRightInd/>
              <w:textAlignment w:val="baseline"/>
              <w:rPr>
                <w:rFonts w:asciiTheme="minorHAnsi" w:hAnsiTheme="minorHAnsi" w:cstheme="minorHAnsi"/>
              </w:rPr>
            </w:pPr>
            <w:r w:rsidRPr="004E26A8">
              <w:rPr>
                <w:rFonts w:asciiTheme="minorHAnsi" w:hAnsiTheme="minorHAnsi" w:cstheme="minorHAnsi"/>
                <w:b/>
              </w:rPr>
              <w:t>State Plan Adoption Date</w:t>
            </w:r>
            <w:r w:rsidRPr="004E26A8">
              <w:rPr>
                <w:rFonts w:asciiTheme="minorHAnsi" w:hAnsiTheme="minorHAnsi" w:cstheme="minorHAnsi"/>
              </w:rPr>
              <w:t> </w:t>
            </w:r>
          </w:p>
        </w:tc>
      </w:tr>
      <w:tr w:rsidR="004E26A8" w:rsidRPr="004E26A8" w14:paraId="0A6E2066" w14:textId="77777777" w:rsidTr="003A4DC3">
        <w:trPr>
          <w:trHeight w:val="300"/>
        </w:trPr>
        <w:tc>
          <w:tcPr>
            <w:tcW w:w="2409" w:type="dxa"/>
          </w:tcPr>
          <w:p w14:paraId="0774DE21" w14:textId="77777777" w:rsidR="004E26A8" w:rsidRPr="004E26A8" w:rsidRDefault="004E26A8" w:rsidP="004E26A8">
            <w:pPr>
              <w:widowControl/>
              <w:autoSpaceDE/>
              <w:autoSpaceDN/>
              <w:adjustRightInd/>
              <w:textAlignment w:val="baseline"/>
              <w:rPr>
                <w:rFonts w:asciiTheme="minorHAnsi" w:hAnsiTheme="minorHAnsi" w:cstheme="minorHAnsi"/>
                <w:bCs/>
              </w:rPr>
            </w:pPr>
            <w:r w:rsidRPr="004E26A8">
              <w:rPr>
                <w:rFonts w:asciiTheme="minorHAnsi" w:hAnsiTheme="minorHAnsi" w:cstheme="minorHAnsi"/>
                <w:bCs/>
              </w:rPr>
              <w:t xml:space="preserve">CPL 02-00-171 </w:t>
            </w:r>
          </w:p>
          <w:p w14:paraId="297A3D9B" w14:textId="77777777" w:rsidR="004E26A8" w:rsidRPr="004E26A8" w:rsidRDefault="004E26A8" w:rsidP="004E26A8">
            <w:pPr>
              <w:widowControl/>
              <w:autoSpaceDE/>
              <w:autoSpaceDN/>
              <w:adjustRightInd/>
              <w:textAlignment w:val="baseline"/>
              <w:rPr>
                <w:rFonts w:asciiTheme="minorHAnsi" w:hAnsiTheme="minorHAnsi" w:cstheme="minorHAnsi"/>
                <w:bCs/>
              </w:rPr>
            </w:pPr>
            <w:r w:rsidRPr="004E26A8">
              <w:rPr>
                <w:rFonts w:asciiTheme="minorHAnsi" w:hAnsiTheme="minorHAnsi" w:cstheme="minorHAnsi"/>
                <w:bCs/>
              </w:rPr>
              <w:t xml:space="preserve">Communicating OSHA Fatality Inspection </w:t>
            </w:r>
            <w:r w:rsidRPr="004E26A8">
              <w:rPr>
                <w:rFonts w:asciiTheme="minorHAnsi" w:hAnsiTheme="minorHAnsi" w:cstheme="minorHAnsi"/>
                <w:bCs/>
              </w:rPr>
              <w:lastRenderedPageBreak/>
              <w:t>Procedures to a Fallen Worker’s Family</w:t>
            </w:r>
          </w:p>
          <w:p w14:paraId="519A1DD4" w14:textId="77777777" w:rsidR="004E26A8" w:rsidRPr="004E26A8" w:rsidRDefault="004E26A8" w:rsidP="004E26A8">
            <w:pPr>
              <w:widowControl/>
              <w:autoSpaceDE/>
              <w:autoSpaceDN/>
              <w:adjustRightInd/>
              <w:textAlignment w:val="baseline"/>
              <w:rPr>
                <w:rFonts w:asciiTheme="minorHAnsi" w:hAnsiTheme="minorHAnsi" w:cstheme="minorHAnsi"/>
              </w:rPr>
            </w:pPr>
            <w:r w:rsidRPr="004E26A8">
              <w:rPr>
                <w:rFonts w:asciiTheme="minorHAnsi" w:hAnsiTheme="minorHAnsi" w:cstheme="minorHAnsi"/>
                <w:bCs/>
              </w:rPr>
              <w:t>(8/26/2024)</w:t>
            </w:r>
          </w:p>
        </w:tc>
        <w:tc>
          <w:tcPr>
            <w:tcW w:w="1375" w:type="dxa"/>
          </w:tcPr>
          <w:p w14:paraId="20772289" w14:textId="77777777" w:rsidR="004E26A8" w:rsidRPr="004E26A8" w:rsidRDefault="004E26A8" w:rsidP="004E26A8">
            <w:pPr>
              <w:widowControl/>
              <w:autoSpaceDE/>
              <w:autoSpaceDN/>
              <w:adjustRightInd/>
              <w:textAlignment w:val="baseline"/>
              <w:rPr>
                <w:rFonts w:asciiTheme="minorHAnsi" w:hAnsiTheme="minorHAnsi" w:cstheme="minorHAnsi"/>
              </w:rPr>
            </w:pPr>
            <w:r w:rsidRPr="004E26A8">
              <w:rPr>
                <w:rFonts w:asciiTheme="minorHAnsi" w:hAnsiTheme="minorHAnsi" w:cstheme="minorHAnsi"/>
                <w:bCs/>
              </w:rPr>
              <w:lastRenderedPageBreak/>
              <w:t>10/25/2024</w:t>
            </w:r>
          </w:p>
        </w:tc>
        <w:tc>
          <w:tcPr>
            <w:tcW w:w="1306" w:type="dxa"/>
          </w:tcPr>
          <w:p w14:paraId="1574B76A" w14:textId="5D531CFF" w:rsidR="004E26A8" w:rsidRPr="004E26A8" w:rsidRDefault="007C5254" w:rsidP="004E26A8">
            <w:pPr>
              <w:widowControl/>
              <w:autoSpaceDE/>
              <w:autoSpaceDN/>
              <w:adjustRightInd/>
              <w:textAlignment w:val="baseline"/>
              <w:rPr>
                <w:rFonts w:asciiTheme="minorHAnsi" w:hAnsiTheme="minorHAnsi" w:cstheme="minorHAnsi"/>
              </w:rPr>
            </w:pPr>
            <w:r>
              <w:rPr>
                <w:rFonts w:asciiTheme="minorHAnsi" w:hAnsiTheme="minorHAnsi" w:cstheme="minorHAnsi"/>
              </w:rPr>
              <w:t>No</w:t>
            </w:r>
            <w:r w:rsidR="00833BBC">
              <w:rPr>
                <w:rFonts w:asciiTheme="minorHAnsi" w:hAnsiTheme="minorHAnsi" w:cstheme="minorHAnsi"/>
              </w:rPr>
              <w:t xml:space="preserve"> Response</w:t>
            </w:r>
          </w:p>
        </w:tc>
        <w:tc>
          <w:tcPr>
            <w:tcW w:w="1493" w:type="dxa"/>
          </w:tcPr>
          <w:p w14:paraId="39AD2896" w14:textId="655C55A4" w:rsidR="004E26A8" w:rsidRPr="00833BBC" w:rsidRDefault="00833BBC" w:rsidP="004E26A8">
            <w:pPr>
              <w:widowControl/>
              <w:autoSpaceDE/>
              <w:autoSpaceDN/>
              <w:adjustRightInd/>
              <w:textAlignment w:val="baseline"/>
              <w:rPr>
                <w:rFonts w:asciiTheme="minorHAnsi" w:hAnsiTheme="minorHAnsi" w:cstheme="minorHAnsi"/>
                <w:bCs/>
              </w:rPr>
            </w:pPr>
            <w:r>
              <w:rPr>
                <w:rFonts w:asciiTheme="minorHAnsi" w:hAnsiTheme="minorHAnsi" w:cstheme="minorHAnsi"/>
                <w:bCs/>
              </w:rPr>
              <w:t>No Response</w:t>
            </w:r>
          </w:p>
        </w:tc>
        <w:tc>
          <w:tcPr>
            <w:tcW w:w="1422" w:type="dxa"/>
          </w:tcPr>
          <w:p w14:paraId="42FADC7B" w14:textId="713C2A91" w:rsidR="004E26A8" w:rsidRPr="00833BBC" w:rsidRDefault="00833BBC" w:rsidP="004E26A8">
            <w:pPr>
              <w:widowControl/>
              <w:autoSpaceDE/>
              <w:autoSpaceDN/>
              <w:adjustRightInd/>
              <w:textAlignment w:val="baseline"/>
              <w:rPr>
                <w:rFonts w:asciiTheme="minorHAnsi" w:hAnsiTheme="minorHAnsi" w:cstheme="minorHAnsi"/>
                <w:bCs/>
              </w:rPr>
            </w:pPr>
            <w:r>
              <w:rPr>
                <w:rFonts w:asciiTheme="minorHAnsi" w:hAnsiTheme="minorHAnsi" w:cstheme="minorHAnsi"/>
                <w:bCs/>
              </w:rPr>
              <w:t>No Response</w:t>
            </w:r>
          </w:p>
        </w:tc>
        <w:tc>
          <w:tcPr>
            <w:tcW w:w="1707" w:type="dxa"/>
          </w:tcPr>
          <w:p w14:paraId="2CE93A4B" w14:textId="1B86CD28" w:rsidR="004E26A8" w:rsidRPr="00833BBC" w:rsidRDefault="00833BBC" w:rsidP="004E26A8">
            <w:pPr>
              <w:widowControl/>
              <w:autoSpaceDE/>
              <w:autoSpaceDN/>
              <w:adjustRightInd/>
              <w:textAlignment w:val="baseline"/>
              <w:rPr>
                <w:rFonts w:asciiTheme="minorHAnsi" w:hAnsiTheme="minorHAnsi" w:cstheme="minorHAnsi"/>
                <w:bCs/>
              </w:rPr>
            </w:pPr>
            <w:r>
              <w:rPr>
                <w:rFonts w:asciiTheme="minorHAnsi" w:hAnsiTheme="minorHAnsi" w:cstheme="minorHAnsi"/>
                <w:bCs/>
              </w:rPr>
              <w:t>No Response</w:t>
            </w:r>
          </w:p>
        </w:tc>
      </w:tr>
    </w:tbl>
    <w:p w14:paraId="1B47FAC8" w14:textId="77777777" w:rsidR="00782EEC" w:rsidRPr="008B1863" w:rsidRDefault="00782EEC" w:rsidP="00680315">
      <w:pPr>
        <w:tabs>
          <w:tab w:val="num" w:pos="1440"/>
        </w:tabs>
      </w:pPr>
    </w:p>
    <w:p w14:paraId="65124BB8" w14:textId="73EBA78E" w:rsidR="00297AA9" w:rsidRDefault="009C6968" w:rsidP="00856ED6">
      <w:pPr>
        <w:tabs>
          <w:tab w:val="left" w:pos="720"/>
          <w:tab w:val="left" w:pos="810"/>
        </w:tabs>
        <w:ind w:firstLine="360"/>
        <w:rPr>
          <w:rFonts w:asciiTheme="minorHAnsi" w:hAnsiTheme="minorHAnsi" w:cstheme="minorHAnsi"/>
          <w:b/>
          <w:caps/>
        </w:rPr>
      </w:pPr>
      <w:r w:rsidRPr="00297AA9">
        <w:rPr>
          <w:rFonts w:asciiTheme="minorHAnsi" w:hAnsiTheme="minorHAnsi" w:cstheme="minorHAnsi"/>
          <w:b/>
        </w:rPr>
        <w:t>5</w:t>
      </w:r>
      <w:r w:rsidR="00782EEC" w:rsidRPr="00297AA9">
        <w:rPr>
          <w:rFonts w:asciiTheme="minorHAnsi" w:hAnsiTheme="minorHAnsi" w:cstheme="minorHAnsi"/>
          <w:b/>
        </w:rPr>
        <w:t xml:space="preserve">. </w:t>
      </w:r>
      <w:r w:rsidR="009A23E7" w:rsidRPr="00297AA9">
        <w:rPr>
          <w:rFonts w:asciiTheme="minorHAnsi" w:hAnsiTheme="minorHAnsi" w:cstheme="minorHAnsi"/>
          <w:b/>
        </w:rPr>
        <w:t xml:space="preserve">   </w:t>
      </w:r>
      <w:r w:rsidR="00782EEC" w:rsidRPr="00297AA9">
        <w:rPr>
          <w:rFonts w:asciiTheme="minorHAnsi" w:hAnsiTheme="minorHAnsi" w:cstheme="minorHAnsi"/>
          <w:b/>
          <w:caps/>
        </w:rPr>
        <w:t xml:space="preserve">Variances </w:t>
      </w:r>
    </w:p>
    <w:p w14:paraId="74A9ABE8" w14:textId="77777777" w:rsidR="00856ED6" w:rsidRPr="00297AA9" w:rsidRDefault="00856ED6" w:rsidP="00856ED6">
      <w:pPr>
        <w:tabs>
          <w:tab w:val="left" w:pos="720"/>
          <w:tab w:val="left" w:pos="810"/>
        </w:tabs>
        <w:ind w:firstLine="360"/>
        <w:rPr>
          <w:rFonts w:asciiTheme="minorHAnsi" w:hAnsiTheme="minorHAnsi" w:cstheme="minorHAnsi"/>
          <w:b/>
          <w:caps/>
        </w:rPr>
      </w:pPr>
    </w:p>
    <w:p w14:paraId="72858299" w14:textId="09EFBC9F" w:rsidR="009C2378" w:rsidRPr="00297AA9" w:rsidRDefault="00297AA9" w:rsidP="002E07D3">
      <w:pPr>
        <w:tabs>
          <w:tab w:val="left" w:pos="720"/>
          <w:tab w:val="left" w:pos="810"/>
        </w:tabs>
        <w:ind w:firstLine="360"/>
        <w:rPr>
          <w:rFonts w:asciiTheme="minorHAnsi" w:hAnsiTheme="minorHAnsi" w:cstheme="minorHAnsi"/>
          <w:b/>
          <w:caps/>
        </w:rPr>
      </w:pPr>
      <w:r w:rsidRPr="00297AA9">
        <w:rPr>
          <w:rFonts w:asciiTheme="minorHAnsi" w:hAnsiTheme="minorHAnsi" w:cstheme="minorHAnsi"/>
          <w:b/>
          <w:caps/>
        </w:rPr>
        <w:tab/>
      </w:r>
      <w:r w:rsidR="009C2378" w:rsidRPr="00297AA9">
        <w:rPr>
          <w:rFonts w:asciiTheme="minorHAnsi" w:hAnsiTheme="minorHAnsi" w:cstheme="minorHAnsi"/>
          <w:iCs/>
        </w:rPr>
        <w:t>There were no variances issued in FY 202</w:t>
      </w:r>
      <w:r w:rsidR="00793D57" w:rsidRPr="00297AA9">
        <w:rPr>
          <w:rFonts w:asciiTheme="minorHAnsi" w:hAnsiTheme="minorHAnsi" w:cstheme="minorHAnsi"/>
          <w:iCs/>
        </w:rPr>
        <w:t>5</w:t>
      </w:r>
      <w:r w:rsidR="009C2378" w:rsidRPr="00297AA9">
        <w:rPr>
          <w:rFonts w:asciiTheme="minorHAnsi" w:hAnsiTheme="minorHAnsi" w:cstheme="minorHAnsi"/>
          <w:iCs/>
        </w:rPr>
        <w:t>.</w:t>
      </w:r>
    </w:p>
    <w:p w14:paraId="46F3B32D" w14:textId="68CC9D02" w:rsidR="009C2378" w:rsidRPr="00297AA9" w:rsidRDefault="009C2378" w:rsidP="000D34E1">
      <w:pPr>
        <w:tabs>
          <w:tab w:val="left" w:pos="720"/>
          <w:tab w:val="left" w:pos="810"/>
        </w:tabs>
        <w:ind w:firstLine="360"/>
        <w:rPr>
          <w:rFonts w:asciiTheme="minorHAnsi" w:hAnsiTheme="minorHAnsi" w:cstheme="minorHAnsi"/>
          <w:bCs/>
          <w:caps/>
        </w:rPr>
      </w:pPr>
      <w:r w:rsidRPr="00297AA9">
        <w:rPr>
          <w:rFonts w:asciiTheme="minorHAnsi" w:hAnsiTheme="minorHAnsi" w:cstheme="minorHAnsi"/>
          <w:b/>
          <w:caps/>
        </w:rPr>
        <w:t xml:space="preserve">       </w:t>
      </w:r>
    </w:p>
    <w:p w14:paraId="5C1C7D45" w14:textId="4D3BCCAA" w:rsidR="00793D57" w:rsidRDefault="00091167" w:rsidP="00321C73">
      <w:pPr>
        <w:ind w:left="1530" w:hanging="1170"/>
        <w:rPr>
          <w:rFonts w:asciiTheme="minorHAnsi" w:hAnsiTheme="minorHAnsi" w:cstheme="minorHAnsi"/>
          <w:b/>
          <w:caps/>
        </w:rPr>
      </w:pPr>
      <w:r w:rsidRPr="00297AA9">
        <w:rPr>
          <w:rFonts w:asciiTheme="minorHAnsi" w:hAnsiTheme="minorHAnsi" w:cstheme="minorHAnsi"/>
          <w:b/>
        </w:rPr>
        <w:t>6</w:t>
      </w:r>
      <w:r w:rsidR="00782EEC" w:rsidRPr="00297AA9">
        <w:rPr>
          <w:rFonts w:asciiTheme="minorHAnsi" w:hAnsiTheme="minorHAnsi" w:cstheme="minorHAnsi"/>
          <w:b/>
        </w:rPr>
        <w:t xml:space="preserve">. </w:t>
      </w:r>
      <w:r w:rsidR="009A23E7" w:rsidRPr="00297AA9">
        <w:rPr>
          <w:rFonts w:asciiTheme="minorHAnsi" w:hAnsiTheme="minorHAnsi" w:cstheme="minorHAnsi"/>
          <w:b/>
        </w:rPr>
        <w:t xml:space="preserve">   </w:t>
      </w:r>
      <w:r w:rsidR="00782EEC" w:rsidRPr="00297AA9">
        <w:rPr>
          <w:rFonts w:asciiTheme="minorHAnsi" w:hAnsiTheme="minorHAnsi" w:cstheme="minorHAnsi"/>
          <w:b/>
          <w:caps/>
        </w:rPr>
        <w:t>STATE AND LOCAL government WORKER Program</w:t>
      </w:r>
    </w:p>
    <w:p w14:paraId="252D9B0D" w14:textId="77777777" w:rsidR="00321C73" w:rsidRPr="00297AA9" w:rsidRDefault="00321C73" w:rsidP="00321C73">
      <w:pPr>
        <w:ind w:left="1530" w:hanging="1170"/>
        <w:rPr>
          <w:rFonts w:asciiTheme="minorHAnsi" w:hAnsiTheme="minorHAnsi" w:cstheme="minorHAnsi"/>
          <w:b/>
          <w:caps/>
        </w:rPr>
      </w:pPr>
    </w:p>
    <w:p w14:paraId="382106F5" w14:textId="02FDA840" w:rsidR="005965C4" w:rsidRDefault="005965C4" w:rsidP="009772FB">
      <w:pPr>
        <w:ind w:left="720"/>
        <w:rPr>
          <w:rFonts w:asciiTheme="minorHAnsi" w:hAnsiTheme="minorHAnsi" w:cstheme="minorHAnsi"/>
        </w:rPr>
      </w:pPr>
      <w:r w:rsidRPr="005965C4">
        <w:rPr>
          <w:rFonts w:asciiTheme="minorHAnsi" w:hAnsiTheme="minorHAnsi" w:cstheme="minorHAnsi"/>
        </w:rPr>
        <w:t xml:space="preserve">In FY 2025, PR OSHA conducted 957 safety and health inspections in state and local government workplaces, representing 21.62% of its total inspection activity for the year. </w:t>
      </w:r>
      <w:r w:rsidR="00B2538E">
        <w:rPr>
          <w:rFonts w:asciiTheme="minorHAnsi" w:hAnsiTheme="minorHAnsi" w:cstheme="minorHAnsi"/>
        </w:rPr>
        <w:t xml:space="preserve"> </w:t>
      </w:r>
      <w:r w:rsidRPr="005965C4">
        <w:rPr>
          <w:rFonts w:asciiTheme="minorHAnsi" w:hAnsiTheme="minorHAnsi" w:cstheme="minorHAnsi"/>
        </w:rPr>
        <w:t>Under SAMM #6, PR OSHA's state and local government inspection rate fell within the FRL, which is set at 20% below the 16.29% target negotiated in the FY 2025 grant application, or 13.03%.</w:t>
      </w:r>
    </w:p>
    <w:p w14:paraId="0972634E" w14:textId="77777777" w:rsidR="0072775B" w:rsidRDefault="0072775B" w:rsidP="009772FB">
      <w:pPr>
        <w:ind w:left="720"/>
        <w:rPr>
          <w:rFonts w:asciiTheme="minorHAnsi" w:hAnsiTheme="minorHAnsi" w:cstheme="minorHAnsi"/>
        </w:rPr>
      </w:pPr>
    </w:p>
    <w:p w14:paraId="15A4D1D7" w14:textId="34CB4C63" w:rsidR="00782EEC" w:rsidRPr="00297AA9" w:rsidRDefault="00091167" w:rsidP="00602922">
      <w:pPr>
        <w:ind w:left="1800" w:hanging="1440"/>
        <w:rPr>
          <w:rFonts w:asciiTheme="minorHAnsi" w:hAnsiTheme="minorHAnsi" w:cstheme="minorHAnsi"/>
        </w:rPr>
      </w:pPr>
      <w:r w:rsidRPr="00297AA9">
        <w:rPr>
          <w:rFonts w:asciiTheme="minorHAnsi" w:hAnsiTheme="minorHAnsi" w:cstheme="minorHAnsi"/>
          <w:b/>
        </w:rPr>
        <w:t>7</w:t>
      </w:r>
      <w:r w:rsidR="00782EEC" w:rsidRPr="00297AA9">
        <w:rPr>
          <w:rFonts w:asciiTheme="minorHAnsi" w:hAnsiTheme="minorHAnsi" w:cstheme="minorHAnsi"/>
          <w:b/>
        </w:rPr>
        <w:t xml:space="preserve">.  </w:t>
      </w:r>
      <w:r w:rsidR="00602922" w:rsidRPr="00297AA9">
        <w:rPr>
          <w:rFonts w:asciiTheme="minorHAnsi" w:hAnsiTheme="minorHAnsi" w:cstheme="minorHAnsi"/>
          <w:b/>
        </w:rPr>
        <w:t xml:space="preserve"> </w:t>
      </w:r>
      <w:r w:rsidR="009A23E7" w:rsidRPr="00297AA9">
        <w:rPr>
          <w:rFonts w:asciiTheme="minorHAnsi" w:hAnsiTheme="minorHAnsi" w:cstheme="minorHAnsi"/>
          <w:b/>
        </w:rPr>
        <w:t>WHISTL</w:t>
      </w:r>
      <w:r w:rsidRPr="00297AA9">
        <w:rPr>
          <w:rFonts w:asciiTheme="minorHAnsi" w:hAnsiTheme="minorHAnsi" w:cstheme="minorHAnsi"/>
          <w:b/>
        </w:rPr>
        <w:t>E</w:t>
      </w:r>
      <w:r w:rsidR="009A23E7" w:rsidRPr="00297AA9">
        <w:rPr>
          <w:rFonts w:asciiTheme="minorHAnsi" w:hAnsiTheme="minorHAnsi" w:cstheme="minorHAnsi"/>
          <w:b/>
        </w:rPr>
        <w:t>BLOWER</w:t>
      </w:r>
      <w:r w:rsidR="00782EEC" w:rsidRPr="00297AA9">
        <w:rPr>
          <w:rFonts w:asciiTheme="minorHAnsi" w:hAnsiTheme="minorHAnsi" w:cstheme="minorHAnsi"/>
          <w:b/>
        </w:rPr>
        <w:t xml:space="preserve"> </w:t>
      </w:r>
      <w:r w:rsidR="00782EEC" w:rsidRPr="00297AA9">
        <w:rPr>
          <w:rFonts w:asciiTheme="minorHAnsi" w:hAnsiTheme="minorHAnsi" w:cstheme="minorHAnsi"/>
          <w:b/>
          <w:caps/>
        </w:rPr>
        <w:t>Program</w:t>
      </w:r>
      <w:r w:rsidR="00782EEC" w:rsidRPr="00297AA9">
        <w:rPr>
          <w:rFonts w:asciiTheme="minorHAnsi" w:hAnsiTheme="minorHAnsi" w:cstheme="minorHAnsi"/>
        </w:rPr>
        <w:t xml:space="preserve"> </w:t>
      </w:r>
    </w:p>
    <w:p w14:paraId="6C02B0AE" w14:textId="77777777" w:rsidR="00580150" w:rsidRPr="00297AA9" w:rsidRDefault="00580150" w:rsidP="00602922">
      <w:pPr>
        <w:ind w:left="1800" w:hanging="1440"/>
        <w:rPr>
          <w:rFonts w:asciiTheme="minorHAnsi" w:hAnsiTheme="minorHAnsi" w:cstheme="minorHAnsi"/>
          <w:i/>
        </w:rPr>
      </w:pPr>
    </w:p>
    <w:p w14:paraId="3F892112" w14:textId="041A1ADF" w:rsidR="00AC1859" w:rsidRDefault="00AC1859" w:rsidP="00AC1859">
      <w:pPr>
        <w:widowControl/>
        <w:autoSpaceDE/>
        <w:autoSpaceDN/>
        <w:adjustRightInd/>
        <w:ind w:left="720"/>
        <w:contextualSpacing/>
        <w:rPr>
          <w:rFonts w:asciiTheme="minorHAnsi" w:hAnsiTheme="minorHAnsi" w:cstheme="minorHAnsi"/>
        </w:rPr>
      </w:pPr>
      <w:r>
        <w:rPr>
          <w:rFonts w:asciiTheme="minorHAnsi" w:hAnsiTheme="minorHAnsi" w:cstheme="minorHAnsi"/>
        </w:rPr>
        <w:t>PR OSHA</w:t>
      </w:r>
      <w:r w:rsidRPr="00AC1859">
        <w:rPr>
          <w:rFonts w:asciiTheme="minorHAnsi" w:hAnsiTheme="minorHAnsi" w:cstheme="minorHAnsi"/>
        </w:rPr>
        <w:t xml:space="preserve"> </w:t>
      </w:r>
      <w:r w:rsidR="00037A5A">
        <w:rPr>
          <w:rFonts w:asciiTheme="minorHAnsi" w:hAnsiTheme="minorHAnsi" w:cstheme="minorHAnsi"/>
        </w:rPr>
        <w:t xml:space="preserve">met </w:t>
      </w:r>
      <w:r w:rsidRPr="00AC1859">
        <w:rPr>
          <w:rFonts w:asciiTheme="minorHAnsi" w:hAnsiTheme="minorHAnsi" w:cstheme="minorHAnsi"/>
        </w:rPr>
        <w:t xml:space="preserve">the FRLs for SAMM #14 and SAMM #15 in FY 2025.  For SAMM #14, the average number of days that 11(c) investigations were pending was </w:t>
      </w:r>
      <w:r w:rsidR="004357A3">
        <w:rPr>
          <w:rFonts w:asciiTheme="minorHAnsi" w:hAnsiTheme="minorHAnsi" w:cstheme="minorHAnsi"/>
        </w:rPr>
        <w:t>reported at 0</w:t>
      </w:r>
      <w:r w:rsidRPr="00AC1859">
        <w:rPr>
          <w:rFonts w:asciiTheme="minorHAnsi" w:hAnsiTheme="minorHAnsi" w:cstheme="minorHAnsi"/>
        </w:rPr>
        <w:t xml:space="preserve"> days, significantly </w:t>
      </w:r>
      <w:r w:rsidR="004357A3">
        <w:rPr>
          <w:rFonts w:asciiTheme="minorHAnsi" w:hAnsiTheme="minorHAnsi" w:cstheme="minorHAnsi"/>
        </w:rPr>
        <w:t>below</w:t>
      </w:r>
      <w:r w:rsidRPr="00AC1859">
        <w:rPr>
          <w:rFonts w:asciiTheme="minorHAnsi" w:hAnsiTheme="minorHAnsi" w:cstheme="minorHAnsi"/>
        </w:rPr>
        <w:t xml:space="preserve"> the negotiated FRL of </w:t>
      </w:r>
      <w:r w:rsidR="004357A3">
        <w:rPr>
          <w:rFonts w:asciiTheme="minorHAnsi" w:hAnsiTheme="minorHAnsi" w:cstheme="minorHAnsi"/>
        </w:rPr>
        <w:t>250</w:t>
      </w:r>
      <w:r w:rsidRPr="00AC1859">
        <w:rPr>
          <w:rFonts w:asciiTheme="minorHAnsi" w:hAnsiTheme="minorHAnsi" w:cstheme="minorHAnsi"/>
        </w:rPr>
        <w:t xml:space="preserve"> days.  For SAMM #15, the percentage of 11(c) cases pending more than 90 days also </w:t>
      </w:r>
      <w:r w:rsidR="004357A3">
        <w:rPr>
          <w:rFonts w:asciiTheme="minorHAnsi" w:hAnsiTheme="minorHAnsi" w:cstheme="minorHAnsi"/>
        </w:rPr>
        <w:t>fell significantly below</w:t>
      </w:r>
      <w:r w:rsidRPr="00AC1859">
        <w:rPr>
          <w:rFonts w:asciiTheme="minorHAnsi" w:hAnsiTheme="minorHAnsi" w:cstheme="minorHAnsi"/>
        </w:rPr>
        <w:t xml:space="preserve"> the negotiated FRL of </w:t>
      </w:r>
      <w:r w:rsidR="00725465">
        <w:rPr>
          <w:rFonts w:asciiTheme="minorHAnsi" w:hAnsiTheme="minorHAnsi" w:cstheme="minorHAnsi"/>
        </w:rPr>
        <w:t>30</w:t>
      </w:r>
      <w:r w:rsidRPr="00AC1859">
        <w:rPr>
          <w:rFonts w:asciiTheme="minorHAnsi" w:hAnsiTheme="minorHAnsi" w:cstheme="minorHAnsi"/>
        </w:rPr>
        <w:t xml:space="preserve"> percent (+20% of 2</w:t>
      </w:r>
      <w:r w:rsidR="00725465">
        <w:rPr>
          <w:rFonts w:asciiTheme="minorHAnsi" w:hAnsiTheme="minorHAnsi" w:cstheme="minorHAnsi"/>
        </w:rPr>
        <w:t>5</w:t>
      </w:r>
      <w:r w:rsidRPr="00AC1859">
        <w:rPr>
          <w:rFonts w:asciiTheme="minorHAnsi" w:hAnsiTheme="minorHAnsi" w:cstheme="minorHAnsi"/>
        </w:rPr>
        <w:t>%).</w:t>
      </w:r>
      <w:r w:rsidR="00725465">
        <w:rPr>
          <w:rFonts w:asciiTheme="minorHAnsi" w:hAnsiTheme="minorHAnsi" w:cstheme="minorHAnsi"/>
        </w:rPr>
        <w:t xml:space="preserve">  </w:t>
      </w:r>
      <w:r w:rsidR="00D32310">
        <w:rPr>
          <w:rFonts w:asciiTheme="minorHAnsi" w:hAnsiTheme="minorHAnsi" w:cstheme="minorHAnsi"/>
        </w:rPr>
        <w:t xml:space="preserve">Although the FY 2025 whistleblower case file review did not reveal any data entries, </w:t>
      </w:r>
      <w:r w:rsidR="00D32310" w:rsidRPr="00D32310">
        <w:rPr>
          <w:rFonts w:asciiTheme="minorHAnsi" w:hAnsiTheme="minorHAnsi" w:cstheme="minorHAnsi"/>
        </w:rPr>
        <w:t>OSHA will continue to monitor these SAMMs</w:t>
      </w:r>
      <w:r w:rsidR="00D32310">
        <w:rPr>
          <w:rFonts w:asciiTheme="minorHAnsi" w:hAnsiTheme="minorHAnsi" w:cstheme="minorHAnsi"/>
        </w:rPr>
        <w:t xml:space="preserve"> qua</w:t>
      </w:r>
      <w:r w:rsidR="005F6B3A">
        <w:rPr>
          <w:rFonts w:asciiTheme="minorHAnsi" w:hAnsiTheme="minorHAnsi" w:cstheme="minorHAnsi"/>
        </w:rPr>
        <w:t>rterly</w:t>
      </w:r>
      <w:r w:rsidR="00D32310" w:rsidRPr="00D32310">
        <w:rPr>
          <w:rFonts w:asciiTheme="minorHAnsi" w:hAnsiTheme="minorHAnsi" w:cstheme="minorHAnsi"/>
        </w:rPr>
        <w:t xml:space="preserve"> to ensure that a data entry error is not responsible for </w:t>
      </w:r>
      <w:r w:rsidR="005F6B3A">
        <w:rPr>
          <w:rFonts w:asciiTheme="minorHAnsi" w:hAnsiTheme="minorHAnsi" w:cstheme="minorHAnsi"/>
        </w:rPr>
        <w:t>PR OSHA’s</w:t>
      </w:r>
      <w:r w:rsidR="00D32310" w:rsidRPr="00D32310">
        <w:rPr>
          <w:rFonts w:asciiTheme="minorHAnsi" w:hAnsiTheme="minorHAnsi" w:cstheme="minorHAnsi"/>
        </w:rPr>
        <w:t xml:space="preserve"> perfect response to whistleblower complaints</w:t>
      </w:r>
      <w:r w:rsidR="0099277F">
        <w:rPr>
          <w:rFonts w:asciiTheme="minorHAnsi" w:hAnsiTheme="minorHAnsi" w:cstheme="minorHAnsi"/>
        </w:rPr>
        <w:t xml:space="preserve"> as measured by the SAMMs. </w:t>
      </w:r>
    </w:p>
    <w:p w14:paraId="7F03EF39" w14:textId="77777777" w:rsidR="00AC1859" w:rsidRDefault="00AC1859" w:rsidP="00482F5D">
      <w:pPr>
        <w:widowControl/>
        <w:autoSpaceDE/>
        <w:autoSpaceDN/>
        <w:adjustRightInd/>
        <w:ind w:left="720"/>
        <w:contextualSpacing/>
        <w:rPr>
          <w:rFonts w:asciiTheme="minorHAnsi" w:hAnsiTheme="minorHAnsi" w:cstheme="minorHAnsi"/>
        </w:rPr>
      </w:pPr>
    </w:p>
    <w:p w14:paraId="46C6750B" w14:textId="5C7114DF" w:rsidR="00482F5D" w:rsidRDefault="00482F5D" w:rsidP="00482F5D">
      <w:pPr>
        <w:widowControl/>
        <w:autoSpaceDE/>
        <w:autoSpaceDN/>
        <w:adjustRightInd/>
        <w:ind w:left="720"/>
        <w:contextualSpacing/>
        <w:rPr>
          <w:rFonts w:asciiTheme="minorHAnsi" w:hAnsiTheme="minorHAnsi" w:cstheme="minorHAnsi"/>
        </w:rPr>
      </w:pPr>
      <w:r w:rsidRPr="00482F5D">
        <w:rPr>
          <w:rFonts w:asciiTheme="minorHAnsi" w:hAnsiTheme="minorHAnsi" w:cstheme="minorHAnsi"/>
        </w:rPr>
        <w:t>PR OSHA has not adopted the federal Whistleblower Investigative Manual (WIM), CPL 02-03-11, dated April 29, 2022</w:t>
      </w:r>
      <w:r w:rsidR="0099277F">
        <w:rPr>
          <w:rFonts w:asciiTheme="minorHAnsi" w:hAnsiTheme="minorHAnsi" w:cstheme="minorHAnsi"/>
        </w:rPr>
        <w:t xml:space="preserve">.  </w:t>
      </w:r>
      <w:r w:rsidRPr="00482F5D">
        <w:rPr>
          <w:rFonts w:asciiTheme="minorHAnsi" w:hAnsiTheme="minorHAnsi" w:cstheme="minorHAnsi"/>
        </w:rPr>
        <w:t>Currently, the State Plan relies on its FOM and PR OSHA Instruction CPL 02-003-02D, dated November 25, 2016, as guidance for conducting whistleblower investigations. PR OSHA has committed to updating its whistleblower policies in its FOM and Instruction CPL 02-003-02D to reflect the changes incorporated in the federal WIM and has submitted a draft for review</w:t>
      </w:r>
      <w:r w:rsidR="0099277F">
        <w:rPr>
          <w:rFonts w:asciiTheme="minorHAnsi" w:hAnsiTheme="minorHAnsi" w:cstheme="minorHAnsi"/>
        </w:rPr>
        <w:t xml:space="preserve">.  </w:t>
      </w:r>
      <w:r w:rsidRPr="00482F5D">
        <w:rPr>
          <w:rFonts w:asciiTheme="minorHAnsi" w:hAnsiTheme="minorHAnsi" w:cstheme="minorHAnsi"/>
        </w:rPr>
        <w:t>The State Plan is actively working toward finalizing and publishing the updated manual prior to the follow-up review.</w:t>
      </w:r>
    </w:p>
    <w:p w14:paraId="3ECE19B2" w14:textId="77777777" w:rsidR="00236E96" w:rsidRDefault="00236E96" w:rsidP="009772FB">
      <w:pPr>
        <w:widowControl/>
        <w:autoSpaceDE/>
        <w:autoSpaceDN/>
        <w:adjustRightInd/>
        <w:contextualSpacing/>
        <w:rPr>
          <w:rFonts w:asciiTheme="minorHAnsi" w:hAnsiTheme="minorHAnsi" w:cstheme="minorHAnsi"/>
        </w:rPr>
      </w:pPr>
    </w:p>
    <w:p w14:paraId="0AB71D85" w14:textId="77777777" w:rsidR="00236E96" w:rsidRPr="00236E96" w:rsidRDefault="00236E96" w:rsidP="00236E96">
      <w:pPr>
        <w:widowControl/>
        <w:autoSpaceDE/>
        <w:autoSpaceDN/>
        <w:adjustRightInd/>
        <w:ind w:left="720"/>
        <w:contextualSpacing/>
        <w:rPr>
          <w:rFonts w:asciiTheme="minorHAnsi" w:hAnsiTheme="minorHAnsi" w:cstheme="minorHAnsi"/>
          <w:i/>
          <w:iCs/>
        </w:rPr>
      </w:pPr>
      <w:r w:rsidRPr="00236E96">
        <w:rPr>
          <w:rFonts w:asciiTheme="minorHAnsi" w:hAnsiTheme="minorHAnsi" w:cstheme="minorHAnsi"/>
          <w:b/>
          <w:bCs/>
          <w:u w:val="single"/>
        </w:rPr>
        <w:t>Finding FY 2025-07 (</w:t>
      </w:r>
      <w:r w:rsidRPr="00236E96">
        <w:rPr>
          <w:rFonts w:asciiTheme="minorHAnsi" w:hAnsiTheme="minorHAnsi" w:cstheme="minorHAnsi"/>
          <w:b/>
          <w:u w:val="single"/>
        </w:rPr>
        <w:t>FY 2024-10, FY 2023-10)</w:t>
      </w:r>
      <w:r w:rsidRPr="00236E96">
        <w:rPr>
          <w:rFonts w:asciiTheme="minorHAnsi" w:hAnsiTheme="minorHAnsi" w:cstheme="minorHAnsi"/>
          <w:b/>
          <w:bCs/>
          <w:u w:val="single"/>
        </w:rPr>
        <w:t>:</w:t>
      </w:r>
      <w:r w:rsidRPr="00236E96">
        <w:rPr>
          <w:rFonts w:asciiTheme="minorHAnsi" w:hAnsiTheme="minorHAnsi" w:cstheme="minorHAnsi"/>
          <w:i/>
          <w:iCs/>
        </w:rPr>
        <w:t xml:space="preserve"> Whistleblower Investigative Manual</w:t>
      </w:r>
    </w:p>
    <w:p w14:paraId="2DF43AC1" w14:textId="77777777" w:rsidR="00236E96" w:rsidRPr="00236E96" w:rsidRDefault="00236E96" w:rsidP="00236E96">
      <w:pPr>
        <w:widowControl/>
        <w:autoSpaceDE/>
        <w:autoSpaceDN/>
        <w:adjustRightInd/>
        <w:ind w:left="720"/>
        <w:contextualSpacing/>
        <w:rPr>
          <w:rFonts w:asciiTheme="minorHAnsi" w:hAnsiTheme="minorHAnsi" w:cstheme="minorHAnsi"/>
        </w:rPr>
      </w:pPr>
      <w:r w:rsidRPr="00236E96">
        <w:rPr>
          <w:rFonts w:asciiTheme="minorHAnsi" w:hAnsiTheme="minorHAnsi" w:cstheme="minorHAnsi"/>
        </w:rPr>
        <w:t>PR OSHA's whistleblower section in its FOM and PR OSHA Instruction CPL 02-003-02D has not been updated to reflect the equivalent requirements of the federal Whistleblower Investigative Manual.</w:t>
      </w:r>
    </w:p>
    <w:p w14:paraId="0D7EC3E0" w14:textId="77777777" w:rsidR="00236E96" w:rsidRPr="00236E96" w:rsidRDefault="00236E96" w:rsidP="00236E96">
      <w:pPr>
        <w:widowControl/>
        <w:autoSpaceDE/>
        <w:autoSpaceDN/>
        <w:adjustRightInd/>
        <w:ind w:left="720"/>
        <w:contextualSpacing/>
        <w:rPr>
          <w:rFonts w:asciiTheme="minorHAnsi" w:hAnsiTheme="minorHAnsi" w:cstheme="minorHAnsi"/>
          <w:b/>
          <w:bCs/>
          <w:u w:val="single"/>
        </w:rPr>
      </w:pPr>
    </w:p>
    <w:p w14:paraId="532D1FF9" w14:textId="77777777" w:rsidR="00236E96" w:rsidRPr="00236E96" w:rsidRDefault="00236E96" w:rsidP="00236E96">
      <w:pPr>
        <w:widowControl/>
        <w:autoSpaceDE/>
        <w:autoSpaceDN/>
        <w:adjustRightInd/>
        <w:ind w:left="720"/>
        <w:contextualSpacing/>
        <w:rPr>
          <w:rFonts w:asciiTheme="minorHAnsi" w:hAnsiTheme="minorHAnsi" w:cstheme="minorHAnsi"/>
          <w:b/>
          <w:bCs/>
          <w:u w:val="single"/>
        </w:rPr>
      </w:pPr>
      <w:r w:rsidRPr="00236E96">
        <w:rPr>
          <w:rFonts w:asciiTheme="minorHAnsi" w:hAnsiTheme="minorHAnsi" w:cstheme="minorHAnsi"/>
          <w:b/>
          <w:bCs/>
          <w:u w:val="single"/>
        </w:rPr>
        <w:t xml:space="preserve">Recommendation FY 2025-07: </w:t>
      </w:r>
    </w:p>
    <w:p w14:paraId="053064C2" w14:textId="77777777" w:rsidR="00236E96" w:rsidRPr="00236E96" w:rsidRDefault="00236E96" w:rsidP="00236E96">
      <w:pPr>
        <w:widowControl/>
        <w:autoSpaceDE/>
        <w:autoSpaceDN/>
        <w:adjustRightInd/>
        <w:ind w:left="720"/>
        <w:contextualSpacing/>
        <w:rPr>
          <w:rFonts w:asciiTheme="minorHAnsi" w:hAnsiTheme="minorHAnsi" w:cstheme="minorHAnsi"/>
        </w:rPr>
      </w:pPr>
      <w:r w:rsidRPr="00236E96">
        <w:rPr>
          <w:rFonts w:asciiTheme="minorHAnsi" w:hAnsiTheme="minorHAnsi" w:cstheme="minorHAnsi"/>
        </w:rPr>
        <w:t xml:space="preserve">PR OSHA should either revise the whistleblower section in its FOM and PR OSHA Instruction CPL 02-003-02D or adopt the federal WIM as it pertains to 11(c) investigations and </w:t>
      </w:r>
      <w:proofErr w:type="gramStart"/>
      <w:r w:rsidRPr="00236E96">
        <w:rPr>
          <w:rFonts w:asciiTheme="minorHAnsi" w:hAnsiTheme="minorHAnsi" w:cstheme="minorHAnsi"/>
        </w:rPr>
        <w:t>adjust</w:t>
      </w:r>
      <w:proofErr w:type="gramEnd"/>
      <w:r w:rsidRPr="00236E96">
        <w:rPr>
          <w:rFonts w:asciiTheme="minorHAnsi" w:hAnsiTheme="minorHAnsi" w:cstheme="minorHAnsi"/>
        </w:rPr>
        <w:t xml:space="preserve"> it for its statute. </w:t>
      </w:r>
    </w:p>
    <w:p w14:paraId="4684FAFE" w14:textId="77777777" w:rsidR="00482F5D" w:rsidRPr="00482F5D" w:rsidRDefault="00482F5D" w:rsidP="00482F5D">
      <w:pPr>
        <w:widowControl/>
        <w:autoSpaceDE/>
        <w:autoSpaceDN/>
        <w:adjustRightInd/>
        <w:ind w:left="720"/>
        <w:contextualSpacing/>
        <w:rPr>
          <w:rFonts w:asciiTheme="minorHAnsi" w:hAnsiTheme="minorHAnsi" w:cstheme="minorHAnsi"/>
        </w:rPr>
      </w:pPr>
    </w:p>
    <w:p w14:paraId="769DAD80" w14:textId="2847BF11" w:rsidR="00482F5D" w:rsidRPr="00482F5D" w:rsidRDefault="00482F5D" w:rsidP="00482F5D">
      <w:pPr>
        <w:widowControl/>
        <w:autoSpaceDE/>
        <w:autoSpaceDN/>
        <w:adjustRightInd/>
        <w:ind w:left="720"/>
        <w:contextualSpacing/>
        <w:rPr>
          <w:rFonts w:asciiTheme="minorHAnsi" w:hAnsiTheme="minorHAnsi" w:cstheme="minorHAnsi"/>
        </w:rPr>
      </w:pPr>
      <w:r w:rsidRPr="00482F5D">
        <w:rPr>
          <w:rFonts w:asciiTheme="minorHAnsi" w:hAnsiTheme="minorHAnsi" w:cstheme="minorHAnsi"/>
        </w:rPr>
        <w:t xml:space="preserve">Although PR OSHA has transitioned to electronic case files and comply with electronic case file requirements, </w:t>
      </w:r>
      <w:r w:rsidR="00D1313E">
        <w:rPr>
          <w:rFonts w:asciiTheme="minorHAnsi" w:hAnsiTheme="minorHAnsi" w:cstheme="minorHAnsi"/>
        </w:rPr>
        <w:t>it continues</w:t>
      </w:r>
      <w:r w:rsidRPr="00482F5D">
        <w:rPr>
          <w:rFonts w:asciiTheme="minorHAnsi" w:hAnsiTheme="minorHAnsi" w:cstheme="minorHAnsi"/>
        </w:rPr>
        <w:t xml:space="preserve"> to maintain paper case files</w:t>
      </w:r>
      <w:r w:rsidR="00D1313E">
        <w:rPr>
          <w:rFonts w:asciiTheme="minorHAnsi" w:hAnsiTheme="minorHAnsi" w:cstheme="minorHAnsi"/>
        </w:rPr>
        <w:t xml:space="preserve"> with the relevant original paperwork for backup</w:t>
      </w:r>
      <w:r w:rsidR="007661B9">
        <w:rPr>
          <w:rFonts w:asciiTheme="minorHAnsi" w:hAnsiTheme="minorHAnsi" w:cstheme="minorHAnsi"/>
        </w:rPr>
        <w:t>.</w:t>
      </w:r>
      <w:r w:rsidRPr="00482F5D">
        <w:rPr>
          <w:rFonts w:asciiTheme="minorHAnsi" w:hAnsiTheme="minorHAnsi" w:cstheme="minorHAnsi"/>
        </w:rPr>
        <w:t xml:space="preserve"> </w:t>
      </w:r>
    </w:p>
    <w:p w14:paraId="1A6599B5" w14:textId="77777777" w:rsidR="00482F5D" w:rsidRDefault="00482F5D" w:rsidP="00800701">
      <w:pPr>
        <w:widowControl/>
        <w:autoSpaceDE/>
        <w:autoSpaceDN/>
        <w:adjustRightInd/>
        <w:ind w:left="720"/>
        <w:contextualSpacing/>
        <w:rPr>
          <w:rFonts w:asciiTheme="minorHAnsi" w:hAnsiTheme="minorHAnsi" w:cstheme="minorHAnsi"/>
        </w:rPr>
      </w:pPr>
    </w:p>
    <w:p w14:paraId="45638AD7" w14:textId="5F1D07CC" w:rsidR="00D719B2" w:rsidRPr="00297AA9" w:rsidRDefault="00F959BF" w:rsidP="00800701">
      <w:pPr>
        <w:widowControl/>
        <w:autoSpaceDE/>
        <w:autoSpaceDN/>
        <w:adjustRightInd/>
        <w:ind w:left="720"/>
        <w:contextualSpacing/>
        <w:rPr>
          <w:rFonts w:asciiTheme="minorHAnsi" w:hAnsiTheme="minorHAnsi" w:cstheme="minorHAnsi"/>
        </w:rPr>
      </w:pPr>
      <w:r w:rsidRPr="00297AA9">
        <w:rPr>
          <w:rFonts w:asciiTheme="minorHAnsi" w:hAnsiTheme="minorHAnsi" w:cstheme="minorHAnsi"/>
        </w:rPr>
        <w:t xml:space="preserve">During FY 2025, </w:t>
      </w:r>
      <w:r w:rsidRPr="00297AA9">
        <w:rPr>
          <w:rFonts w:asciiTheme="minorHAnsi" w:hAnsiTheme="minorHAnsi" w:cstheme="minorHAnsi"/>
          <w:iCs/>
        </w:rPr>
        <w:t>t</w:t>
      </w:r>
      <w:r w:rsidR="009803F0" w:rsidRPr="00297AA9">
        <w:rPr>
          <w:rFonts w:asciiTheme="minorHAnsi" w:hAnsiTheme="minorHAnsi" w:cstheme="minorHAnsi"/>
          <w:iCs/>
        </w:rPr>
        <w:t xml:space="preserve">he Whistleblower Protection Program received </w:t>
      </w:r>
      <w:r w:rsidR="008E0A17">
        <w:rPr>
          <w:rFonts w:asciiTheme="minorHAnsi" w:hAnsiTheme="minorHAnsi" w:cstheme="minorHAnsi"/>
          <w:iCs/>
        </w:rPr>
        <w:t>40</w:t>
      </w:r>
      <w:r w:rsidR="009803F0" w:rsidRPr="00297AA9">
        <w:rPr>
          <w:rFonts w:asciiTheme="minorHAnsi" w:hAnsiTheme="minorHAnsi" w:cstheme="minorHAnsi"/>
          <w:iCs/>
        </w:rPr>
        <w:t xml:space="preserve"> complaints,</w:t>
      </w:r>
      <w:r w:rsidR="008E0A17">
        <w:rPr>
          <w:rFonts w:asciiTheme="minorHAnsi" w:hAnsiTheme="minorHAnsi" w:cstheme="minorHAnsi"/>
          <w:iCs/>
        </w:rPr>
        <w:t xml:space="preserve"> 39</w:t>
      </w:r>
      <w:r w:rsidR="009803F0" w:rsidRPr="00297AA9">
        <w:rPr>
          <w:rFonts w:asciiTheme="minorHAnsi" w:hAnsiTheme="minorHAnsi" w:cstheme="minorHAnsi"/>
          <w:iCs/>
        </w:rPr>
        <w:t xml:space="preserve"> complaints </w:t>
      </w:r>
      <w:r w:rsidRPr="00297AA9">
        <w:rPr>
          <w:rFonts w:asciiTheme="minorHAnsi" w:hAnsiTheme="minorHAnsi" w:cstheme="minorHAnsi"/>
          <w:iCs/>
        </w:rPr>
        <w:t xml:space="preserve">were </w:t>
      </w:r>
      <w:r w:rsidR="009803F0" w:rsidRPr="00297AA9">
        <w:rPr>
          <w:rFonts w:asciiTheme="minorHAnsi" w:hAnsiTheme="minorHAnsi" w:cstheme="minorHAnsi"/>
          <w:iCs/>
        </w:rPr>
        <w:t>screened</w:t>
      </w:r>
      <w:r w:rsidR="00B42264">
        <w:rPr>
          <w:rFonts w:asciiTheme="minorHAnsi" w:hAnsiTheme="minorHAnsi" w:cstheme="minorHAnsi"/>
          <w:iCs/>
        </w:rPr>
        <w:t xml:space="preserve"> and</w:t>
      </w:r>
      <w:r w:rsidR="009803F0" w:rsidRPr="00297AA9">
        <w:rPr>
          <w:rFonts w:asciiTheme="minorHAnsi" w:hAnsiTheme="minorHAnsi" w:cstheme="minorHAnsi"/>
          <w:iCs/>
        </w:rPr>
        <w:t xml:space="preserve"> one complaint received at the end of FY 2025 was screened in FY 2026. Thirty-nine</w:t>
      </w:r>
      <w:r w:rsidR="00B42264">
        <w:rPr>
          <w:rFonts w:asciiTheme="minorHAnsi" w:hAnsiTheme="minorHAnsi" w:cstheme="minorHAnsi"/>
          <w:iCs/>
        </w:rPr>
        <w:t xml:space="preserve"> </w:t>
      </w:r>
      <w:r w:rsidR="009803F0" w:rsidRPr="00297AA9">
        <w:rPr>
          <w:rFonts w:asciiTheme="minorHAnsi" w:hAnsiTheme="minorHAnsi" w:cstheme="minorHAnsi"/>
          <w:iCs/>
        </w:rPr>
        <w:t xml:space="preserve">of the complaints received were </w:t>
      </w:r>
      <w:r w:rsidR="009536DF">
        <w:rPr>
          <w:rFonts w:asciiTheme="minorHAnsi" w:hAnsiTheme="minorHAnsi" w:cstheme="minorHAnsi"/>
          <w:iCs/>
        </w:rPr>
        <w:t xml:space="preserve">administratively closed. </w:t>
      </w:r>
    </w:p>
    <w:p w14:paraId="10BAC311" w14:textId="77777777" w:rsidR="00EF1CB0" w:rsidRPr="00297AA9" w:rsidRDefault="00EF1CB0" w:rsidP="00AB3062">
      <w:pPr>
        <w:rPr>
          <w:rFonts w:asciiTheme="minorHAnsi" w:hAnsiTheme="minorHAnsi" w:cstheme="minorHAnsi"/>
          <w:iCs/>
        </w:rPr>
      </w:pPr>
    </w:p>
    <w:p w14:paraId="78C9A462" w14:textId="65A93B1E" w:rsidR="00243C68" w:rsidRPr="00297AA9" w:rsidRDefault="00243C68" w:rsidP="00800701">
      <w:pPr>
        <w:widowControl/>
        <w:autoSpaceDE/>
        <w:autoSpaceDN/>
        <w:adjustRightInd/>
        <w:ind w:left="720"/>
        <w:contextualSpacing/>
        <w:rPr>
          <w:rFonts w:asciiTheme="minorHAnsi" w:hAnsiTheme="minorHAnsi" w:cstheme="minorHAnsi"/>
        </w:rPr>
      </w:pPr>
      <w:r w:rsidRPr="00297AA9">
        <w:rPr>
          <w:rFonts w:asciiTheme="minorHAnsi" w:hAnsiTheme="minorHAnsi" w:cstheme="minorHAnsi"/>
        </w:rPr>
        <w:t xml:space="preserve">The </w:t>
      </w:r>
      <w:r w:rsidR="004848DE" w:rsidRPr="00297AA9">
        <w:rPr>
          <w:rFonts w:asciiTheme="minorHAnsi" w:hAnsiTheme="minorHAnsi" w:cstheme="minorHAnsi"/>
        </w:rPr>
        <w:t xml:space="preserve">whistleblower </w:t>
      </w:r>
      <w:r w:rsidRPr="00297AA9">
        <w:rPr>
          <w:rFonts w:asciiTheme="minorHAnsi" w:hAnsiTheme="minorHAnsi" w:cstheme="minorHAnsi"/>
        </w:rPr>
        <w:t>results for FY 2</w:t>
      </w:r>
      <w:r w:rsidR="002E10B5" w:rsidRPr="00297AA9">
        <w:rPr>
          <w:rFonts w:asciiTheme="minorHAnsi" w:hAnsiTheme="minorHAnsi" w:cstheme="minorHAnsi"/>
        </w:rPr>
        <w:t>02</w:t>
      </w:r>
      <w:r w:rsidR="00665E60" w:rsidRPr="00297AA9">
        <w:rPr>
          <w:rFonts w:asciiTheme="minorHAnsi" w:hAnsiTheme="minorHAnsi" w:cstheme="minorHAnsi"/>
        </w:rPr>
        <w:t>5</w:t>
      </w:r>
      <w:r w:rsidRPr="00297AA9">
        <w:rPr>
          <w:rFonts w:asciiTheme="minorHAnsi" w:hAnsiTheme="minorHAnsi" w:cstheme="minorHAnsi"/>
        </w:rPr>
        <w:t xml:space="preserve"> were as follows:</w:t>
      </w:r>
    </w:p>
    <w:p w14:paraId="32308D0E" w14:textId="77777777" w:rsidR="004F5C19" w:rsidRPr="00297AA9" w:rsidRDefault="004F5C19" w:rsidP="00800701">
      <w:pPr>
        <w:widowControl/>
        <w:autoSpaceDE/>
        <w:autoSpaceDN/>
        <w:adjustRightInd/>
        <w:ind w:left="720"/>
        <w:contextualSpacing/>
        <w:rPr>
          <w:rFonts w:asciiTheme="minorHAnsi" w:hAnsiTheme="minorHAnsi" w:cstheme="minorHAnsi"/>
        </w:rPr>
      </w:pPr>
    </w:p>
    <w:p w14:paraId="5E0E391E" w14:textId="2B34AC58" w:rsidR="00243C68" w:rsidRPr="00297AA9" w:rsidRDefault="00243C68" w:rsidP="00800701">
      <w:pPr>
        <w:pStyle w:val="ListParagraph"/>
        <w:numPr>
          <w:ilvl w:val="0"/>
          <w:numId w:val="30"/>
        </w:numPr>
        <w:spacing w:after="0" w:line="240" w:lineRule="auto"/>
        <w:rPr>
          <w:rFonts w:asciiTheme="minorHAnsi" w:hAnsiTheme="minorHAnsi" w:cstheme="minorHAnsi"/>
          <w:sz w:val="24"/>
          <w:szCs w:val="24"/>
        </w:rPr>
      </w:pPr>
      <w:r w:rsidRPr="00297AA9">
        <w:rPr>
          <w:rFonts w:asciiTheme="minorHAnsi" w:hAnsiTheme="minorHAnsi" w:cstheme="minorHAnsi"/>
          <w:sz w:val="24"/>
          <w:szCs w:val="24"/>
        </w:rPr>
        <w:t>No cases were found with merit</w:t>
      </w:r>
    </w:p>
    <w:p w14:paraId="62B20FD5" w14:textId="643F9209" w:rsidR="00243C68" w:rsidRPr="00297AA9" w:rsidRDefault="00243C68" w:rsidP="00800701">
      <w:pPr>
        <w:pStyle w:val="ListParagraph"/>
        <w:numPr>
          <w:ilvl w:val="0"/>
          <w:numId w:val="30"/>
        </w:numPr>
        <w:spacing w:after="0" w:line="240" w:lineRule="auto"/>
        <w:rPr>
          <w:rFonts w:asciiTheme="minorHAnsi" w:hAnsiTheme="minorHAnsi" w:cstheme="minorHAnsi"/>
          <w:sz w:val="24"/>
          <w:szCs w:val="24"/>
        </w:rPr>
      </w:pPr>
      <w:r w:rsidRPr="00297AA9">
        <w:rPr>
          <w:rFonts w:asciiTheme="minorHAnsi" w:hAnsiTheme="minorHAnsi" w:cstheme="minorHAnsi"/>
          <w:sz w:val="24"/>
          <w:szCs w:val="24"/>
        </w:rPr>
        <w:t>No cases were withdrawn</w:t>
      </w:r>
    </w:p>
    <w:p w14:paraId="641659B6" w14:textId="28871143" w:rsidR="00243C68" w:rsidRPr="00297AA9" w:rsidRDefault="008528C6" w:rsidP="00800701">
      <w:pPr>
        <w:pStyle w:val="ListParagraph"/>
        <w:numPr>
          <w:ilvl w:val="0"/>
          <w:numId w:val="30"/>
        </w:numPr>
        <w:spacing w:after="0" w:line="240" w:lineRule="auto"/>
        <w:rPr>
          <w:rFonts w:asciiTheme="minorHAnsi" w:hAnsiTheme="minorHAnsi" w:cstheme="minorHAnsi"/>
          <w:sz w:val="24"/>
          <w:szCs w:val="24"/>
        </w:rPr>
      </w:pPr>
      <w:r w:rsidRPr="00297AA9">
        <w:rPr>
          <w:rFonts w:asciiTheme="minorHAnsi" w:hAnsiTheme="minorHAnsi" w:cstheme="minorHAnsi"/>
          <w:sz w:val="24"/>
          <w:szCs w:val="24"/>
        </w:rPr>
        <w:t xml:space="preserve">All </w:t>
      </w:r>
      <w:r w:rsidR="00243C68" w:rsidRPr="00297AA9">
        <w:rPr>
          <w:rFonts w:asciiTheme="minorHAnsi" w:hAnsiTheme="minorHAnsi" w:cstheme="minorHAnsi"/>
          <w:sz w:val="24"/>
          <w:szCs w:val="24"/>
        </w:rPr>
        <w:t>cases were closed at the administrative level</w:t>
      </w:r>
    </w:p>
    <w:p w14:paraId="3A88B745" w14:textId="37C15B35" w:rsidR="004E1936" w:rsidRPr="00297AA9" w:rsidRDefault="00243C68" w:rsidP="00800701">
      <w:pPr>
        <w:pStyle w:val="ListParagraph"/>
        <w:numPr>
          <w:ilvl w:val="0"/>
          <w:numId w:val="30"/>
        </w:numPr>
        <w:spacing w:after="0" w:line="240" w:lineRule="auto"/>
        <w:rPr>
          <w:rFonts w:asciiTheme="minorHAnsi" w:hAnsiTheme="minorHAnsi" w:cstheme="minorHAnsi"/>
          <w:sz w:val="24"/>
          <w:szCs w:val="24"/>
        </w:rPr>
      </w:pPr>
      <w:r w:rsidRPr="00297AA9">
        <w:rPr>
          <w:rFonts w:asciiTheme="minorHAnsi" w:hAnsiTheme="minorHAnsi" w:cstheme="minorHAnsi"/>
          <w:sz w:val="24"/>
          <w:szCs w:val="24"/>
        </w:rPr>
        <w:t>Three cases were dismissed</w:t>
      </w:r>
    </w:p>
    <w:p w14:paraId="4C7E3D9D" w14:textId="5BDA81FF" w:rsidR="00D217F5" w:rsidRPr="00297AA9" w:rsidRDefault="00243C68" w:rsidP="00800701">
      <w:pPr>
        <w:pStyle w:val="ListParagraph"/>
        <w:numPr>
          <w:ilvl w:val="0"/>
          <w:numId w:val="30"/>
        </w:numPr>
        <w:spacing w:after="0" w:line="240" w:lineRule="auto"/>
        <w:rPr>
          <w:rFonts w:asciiTheme="minorHAnsi" w:hAnsiTheme="minorHAnsi" w:cstheme="minorHAnsi"/>
          <w:sz w:val="24"/>
          <w:szCs w:val="24"/>
        </w:rPr>
      </w:pPr>
      <w:r w:rsidRPr="00297AA9">
        <w:rPr>
          <w:rFonts w:asciiTheme="minorHAnsi" w:hAnsiTheme="minorHAnsi" w:cstheme="minorHAnsi"/>
          <w:sz w:val="24"/>
          <w:szCs w:val="24"/>
        </w:rPr>
        <w:t>No cases were settled though agreements</w:t>
      </w:r>
    </w:p>
    <w:p w14:paraId="18077433" w14:textId="77777777" w:rsidR="004F5C19" w:rsidRPr="00297AA9" w:rsidRDefault="004F5C19" w:rsidP="00800701">
      <w:pPr>
        <w:ind w:left="720"/>
        <w:rPr>
          <w:rFonts w:asciiTheme="minorHAnsi" w:hAnsiTheme="minorHAnsi" w:cstheme="minorHAnsi"/>
        </w:rPr>
      </w:pPr>
    </w:p>
    <w:p w14:paraId="74D886E3" w14:textId="4E4BF563" w:rsidR="00437624" w:rsidRPr="00297AA9" w:rsidRDefault="00437624" w:rsidP="00D409AD">
      <w:pPr>
        <w:ind w:left="720"/>
        <w:rPr>
          <w:rFonts w:asciiTheme="minorHAnsi" w:hAnsiTheme="minorHAnsi" w:cstheme="minorHAnsi"/>
        </w:rPr>
      </w:pPr>
      <w:r w:rsidRPr="00297AA9">
        <w:rPr>
          <w:rFonts w:asciiTheme="minorHAnsi" w:hAnsiTheme="minorHAnsi" w:cstheme="minorHAnsi"/>
        </w:rPr>
        <w:t xml:space="preserve">Throughout this evaluation period, the NYC Region Investigator for the Whistleblower Protection Programs </w:t>
      </w:r>
      <w:r w:rsidR="00D27A6D">
        <w:rPr>
          <w:rFonts w:asciiTheme="minorHAnsi" w:hAnsiTheme="minorHAnsi" w:cstheme="minorHAnsi"/>
        </w:rPr>
        <w:t>evaluated</w:t>
      </w:r>
      <w:r w:rsidRPr="00297AA9">
        <w:rPr>
          <w:rFonts w:asciiTheme="minorHAnsi" w:hAnsiTheme="minorHAnsi" w:cstheme="minorHAnsi"/>
        </w:rPr>
        <w:t xml:space="preserve"> </w:t>
      </w:r>
      <w:r w:rsidR="0028537B">
        <w:rPr>
          <w:rFonts w:asciiTheme="minorHAnsi" w:hAnsiTheme="minorHAnsi" w:cstheme="minorHAnsi"/>
        </w:rPr>
        <w:t>25</w:t>
      </w:r>
      <w:r w:rsidRPr="00297AA9">
        <w:rPr>
          <w:rFonts w:asciiTheme="minorHAnsi" w:hAnsiTheme="minorHAnsi" w:cstheme="minorHAnsi"/>
        </w:rPr>
        <w:t xml:space="preserve"> case files, all finalized during </w:t>
      </w:r>
      <w:r w:rsidR="00304F6D">
        <w:rPr>
          <w:rFonts w:asciiTheme="minorHAnsi" w:hAnsiTheme="minorHAnsi" w:cstheme="minorHAnsi"/>
        </w:rPr>
        <w:t>FYs</w:t>
      </w:r>
      <w:r w:rsidRPr="00297AA9">
        <w:rPr>
          <w:rFonts w:asciiTheme="minorHAnsi" w:hAnsiTheme="minorHAnsi" w:cstheme="minorHAnsi"/>
        </w:rPr>
        <w:t xml:space="preserve"> 2024 and 2025. </w:t>
      </w:r>
      <w:r w:rsidR="00236E96">
        <w:rPr>
          <w:rFonts w:asciiTheme="minorHAnsi" w:hAnsiTheme="minorHAnsi" w:cstheme="minorHAnsi"/>
        </w:rPr>
        <w:t xml:space="preserve"> </w:t>
      </w:r>
      <w:r w:rsidR="00D409AD" w:rsidRPr="00D409AD">
        <w:rPr>
          <w:rFonts w:ascii="Calibri" w:hAnsi="Calibri" w:cs="Calibri"/>
          <w:color w:val="000000"/>
        </w:rPr>
        <w:t xml:space="preserve">All </w:t>
      </w:r>
      <w:r w:rsidR="00D409AD">
        <w:rPr>
          <w:rFonts w:ascii="Calibri" w:hAnsi="Calibri" w:cs="Calibri"/>
          <w:color w:val="000000"/>
        </w:rPr>
        <w:t>25</w:t>
      </w:r>
      <w:r w:rsidR="00D409AD" w:rsidRPr="00D409AD">
        <w:rPr>
          <w:rFonts w:ascii="Calibri" w:hAnsi="Calibri" w:cs="Calibri"/>
          <w:color w:val="000000"/>
        </w:rPr>
        <w:t xml:space="preserve"> reviewed files were administratively closed without being officially docketed.</w:t>
      </w:r>
      <w:r w:rsidR="00D409AD">
        <w:rPr>
          <w:rFonts w:ascii="Calibri" w:hAnsi="Calibri" w:cs="Calibri"/>
          <w:color w:val="000000"/>
        </w:rPr>
        <w:t xml:space="preserve"> </w:t>
      </w:r>
      <w:r w:rsidRPr="00297AA9">
        <w:rPr>
          <w:rFonts w:asciiTheme="minorHAnsi" w:hAnsiTheme="minorHAnsi" w:cstheme="minorHAnsi"/>
        </w:rPr>
        <w:t xml:space="preserve">  </w:t>
      </w:r>
    </w:p>
    <w:p w14:paraId="65BBDBFF" w14:textId="77777777" w:rsidR="00D217F5" w:rsidRPr="00297AA9" w:rsidRDefault="00D217F5" w:rsidP="004F5C19">
      <w:pPr>
        <w:ind w:left="720"/>
        <w:rPr>
          <w:rFonts w:asciiTheme="minorHAnsi" w:hAnsiTheme="minorHAnsi" w:cstheme="minorHAnsi"/>
        </w:rPr>
      </w:pPr>
    </w:p>
    <w:p w14:paraId="72C8728B" w14:textId="4D72D2A0" w:rsidR="00404F03" w:rsidRPr="00297AA9" w:rsidRDefault="00E4298A" w:rsidP="00E4298A">
      <w:pPr>
        <w:ind w:left="720"/>
      </w:pPr>
      <w:r w:rsidRPr="00E4298A">
        <w:rPr>
          <w:rFonts w:ascii="Calibri" w:hAnsi="Calibri" w:cs="Calibri"/>
          <w:color w:val="000000"/>
        </w:rPr>
        <w:t xml:space="preserve">Every administratively closed complaint </w:t>
      </w:r>
      <w:r w:rsidR="00D27A6D">
        <w:rPr>
          <w:rFonts w:ascii="Calibri" w:hAnsi="Calibri" w:cs="Calibri"/>
          <w:color w:val="000000"/>
        </w:rPr>
        <w:t>reviewed</w:t>
      </w:r>
      <w:r w:rsidRPr="00E4298A">
        <w:rPr>
          <w:rFonts w:ascii="Calibri" w:hAnsi="Calibri" w:cs="Calibri"/>
          <w:color w:val="000000"/>
        </w:rPr>
        <w:t xml:space="preserve"> was properly classified following the Whistleblower Investigation Manual (WIM) and clearly recorded in OIS</w:t>
      </w:r>
      <w:r w:rsidR="00D83968">
        <w:rPr>
          <w:rFonts w:ascii="Calibri" w:hAnsi="Calibri" w:cs="Calibri"/>
          <w:color w:val="000000"/>
        </w:rPr>
        <w:t xml:space="preserve">.  </w:t>
      </w:r>
      <w:r w:rsidRPr="00E4298A">
        <w:rPr>
          <w:rFonts w:ascii="Calibri" w:hAnsi="Calibri" w:cs="Calibri"/>
          <w:color w:val="000000"/>
        </w:rPr>
        <w:t xml:space="preserve">The review indicated that the files contained sufficient documentation to support the findings and the decisions to close </w:t>
      </w:r>
      <w:r w:rsidR="00D8220E">
        <w:rPr>
          <w:rFonts w:ascii="Calibri" w:hAnsi="Calibri" w:cs="Calibri"/>
          <w:color w:val="000000"/>
        </w:rPr>
        <w:t xml:space="preserve">the </w:t>
      </w:r>
      <w:r w:rsidRPr="00E4298A">
        <w:rPr>
          <w:rFonts w:ascii="Calibri" w:hAnsi="Calibri" w:cs="Calibri"/>
          <w:color w:val="000000"/>
        </w:rPr>
        <w:t>cases administratively.</w:t>
      </w:r>
      <w:r w:rsidR="00307BC9">
        <w:rPr>
          <w:rFonts w:ascii="Calibri" w:hAnsi="Calibri" w:cs="Calibri"/>
          <w:color w:val="000000"/>
        </w:rPr>
        <w:t xml:space="preserve">  As a result, th</w:t>
      </w:r>
      <w:r w:rsidR="00FD54CD">
        <w:rPr>
          <w:rFonts w:ascii="Calibri" w:hAnsi="Calibri" w:cs="Calibri"/>
          <w:color w:val="000000"/>
        </w:rPr>
        <w:t>is</w:t>
      </w:r>
      <w:r w:rsidR="00307BC9">
        <w:rPr>
          <w:rFonts w:ascii="Calibri" w:hAnsi="Calibri" w:cs="Calibri"/>
          <w:color w:val="000000"/>
        </w:rPr>
        <w:t xml:space="preserve"> finding is completed. </w:t>
      </w:r>
    </w:p>
    <w:p w14:paraId="786E19B7" w14:textId="77777777" w:rsidR="00B300D9" w:rsidRPr="00297AA9" w:rsidRDefault="00B300D9" w:rsidP="008D0D01">
      <w:pPr>
        <w:widowControl/>
        <w:autoSpaceDE/>
        <w:autoSpaceDN/>
        <w:adjustRightInd/>
        <w:spacing w:after="200"/>
        <w:contextualSpacing/>
        <w:rPr>
          <w:rFonts w:asciiTheme="minorHAnsi" w:hAnsiTheme="minorHAnsi" w:cstheme="minorHAnsi"/>
        </w:rPr>
      </w:pPr>
    </w:p>
    <w:p w14:paraId="73D6AA26" w14:textId="29487A50" w:rsidR="00B300D9" w:rsidRPr="00297AA9" w:rsidRDefault="00B300D9" w:rsidP="002E004C">
      <w:pPr>
        <w:widowControl/>
        <w:autoSpaceDE/>
        <w:autoSpaceDN/>
        <w:adjustRightInd/>
        <w:spacing w:after="200"/>
        <w:ind w:left="720"/>
        <w:contextualSpacing/>
        <w:rPr>
          <w:rFonts w:asciiTheme="minorHAnsi" w:hAnsiTheme="minorHAnsi" w:cstheme="minorHAnsi"/>
          <w:i/>
          <w:iCs/>
        </w:rPr>
      </w:pPr>
      <w:r w:rsidRPr="00297AA9">
        <w:rPr>
          <w:rFonts w:asciiTheme="minorHAnsi" w:hAnsiTheme="minorHAnsi" w:cstheme="minorHAnsi"/>
          <w:b/>
          <w:bCs/>
          <w:u w:val="single"/>
        </w:rPr>
        <w:t>Finding</w:t>
      </w:r>
      <w:r w:rsidR="002E004C">
        <w:rPr>
          <w:rFonts w:asciiTheme="minorHAnsi" w:hAnsiTheme="minorHAnsi" w:cstheme="minorHAnsi"/>
          <w:b/>
          <w:bCs/>
          <w:u w:val="single"/>
        </w:rPr>
        <w:t xml:space="preserve"> </w:t>
      </w:r>
      <w:r w:rsidR="00C55BCF">
        <w:rPr>
          <w:rFonts w:asciiTheme="minorHAnsi" w:hAnsiTheme="minorHAnsi" w:cstheme="minorHAnsi"/>
          <w:b/>
          <w:bCs/>
          <w:u w:val="single"/>
        </w:rPr>
        <w:t>FY 2024-11</w:t>
      </w:r>
      <w:r w:rsidR="002E004C">
        <w:rPr>
          <w:rFonts w:asciiTheme="minorHAnsi" w:hAnsiTheme="minorHAnsi" w:cstheme="minorHAnsi"/>
          <w:b/>
          <w:bCs/>
          <w:u w:val="single"/>
        </w:rPr>
        <w:t xml:space="preserve"> </w:t>
      </w:r>
      <w:r w:rsidR="006331EF">
        <w:rPr>
          <w:rFonts w:asciiTheme="minorHAnsi" w:hAnsiTheme="minorHAnsi" w:cstheme="minorHAnsi"/>
          <w:b/>
          <w:bCs/>
          <w:u w:val="single"/>
        </w:rPr>
        <w:t>(</w:t>
      </w:r>
      <w:r w:rsidRPr="00297AA9">
        <w:rPr>
          <w:rFonts w:asciiTheme="minorHAnsi" w:hAnsiTheme="minorHAnsi" w:cstheme="minorHAnsi"/>
          <w:b/>
          <w:bCs/>
          <w:u w:val="single"/>
        </w:rPr>
        <w:t>FY 2023-</w:t>
      </w:r>
      <w:r w:rsidR="000F07E6" w:rsidRPr="00297AA9">
        <w:rPr>
          <w:rFonts w:asciiTheme="minorHAnsi" w:hAnsiTheme="minorHAnsi" w:cstheme="minorHAnsi"/>
          <w:b/>
          <w:bCs/>
          <w:u w:val="single"/>
        </w:rPr>
        <w:t>1</w:t>
      </w:r>
      <w:r w:rsidR="0071186B" w:rsidRPr="00297AA9">
        <w:rPr>
          <w:rFonts w:asciiTheme="minorHAnsi" w:hAnsiTheme="minorHAnsi" w:cstheme="minorHAnsi"/>
          <w:b/>
          <w:bCs/>
          <w:u w:val="single"/>
        </w:rPr>
        <w:t>1</w:t>
      </w:r>
      <w:r w:rsidR="002E004C">
        <w:rPr>
          <w:rFonts w:asciiTheme="minorHAnsi" w:hAnsiTheme="minorHAnsi" w:cstheme="minorHAnsi"/>
          <w:b/>
          <w:bCs/>
          <w:u w:val="single"/>
        </w:rPr>
        <w:t xml:space="preserve">, </w:t>
      </w:r>
      <w:r w:rsidRPr="00297AA9">
        <w:rPr>
          <w:rFonts w:asciiTheme="minorHAnsi" w:hAnsiTheme="minorHAnsi" w:cstheme="minorHAnsi"/>
          <w:b/>
          <w:bCs/>
          <w:u w:val="single"/>
        </w:rPr>
        <w:t>FY 2022-OB-06, FY 2021-OB-08):</w:t>
      </w:r>
      <w:r w:rsidRPr="00297AA9">
        <w:rPr>
          <w:rFonts w:asciiTheme="minorHAnsi" w:hAnsiTheme="minorHAnsi" w:cstheme="minorHAnsi"/>
        </w:rPr>
        <w:t xml:space="preserve"> </w:t>
      </w:r>
      <w:r w:rsidR="002A5C47" w:rsidRPr="00297AA9">
        <w:rPr>
          <w:rFonts w:asciiTheme="minorHAnsi" w:hAnsiTheme="minorHAnsi" w:cstheme="minorHAnsi"/>
          <w:i/>
          <w:iCs/>
        </w:rPr>
        <w:t xml:space="preserve">Whistleblower </w:t>
      </w:r>
      <w:r w:rsidRPr="00297AA9">
        <w:rPr>
          <w:rFonts w:asciiTheme="minorHAnsi" w:hAnsiTheme="minorHAnsi" w:cstheme="minorHAnsi"/>
          <w:i/>
          <w:iCs/>
        </w:rPr>
        <w:t>Case</w:t>
      </w:r>
      <w:r w:rsidR="002E004C">
        <w:rPr>
          <w:rFonts w:asciiTheme="minorHAnsi" w:hAnsiTheme="minorHAnsi" w:cstheme="minorHAnsi"/>
          <w:i/>
          <w:iCs/>
        </w:rPr>
        <w:t xml:space="preserve"> </w:t>
      </w:r>
      <w:r w:rsidRPr="00297AA9">
        <w:rPr>
          <w:rFonts w:asciiTheme="minorHAnsi" w:hAnsiTheme="minorHAnsi" w:cstheme="minorHAnsi"/>
          <w:i/>
          <w:iCs/>
        </w:rPr>
        <w:t>File</w:t>
      </w:r>
      <w:r w:rsidR="005B5224">
        <w:rPr>
          <w:rFonts w:asciiTheme="minorHAnsi" w:hAnsiTheme="minorHAnsi" w:cstheme="minorHAnsi"/>
          <w:i/>
          <w:iCs/>
        </w:rPr>
        <w:t xml:space="preserve"> </w:t>
      </w:r>
      <w:r w:rsidRPr="00297AA9">
        <w:rPr>
          <w:rFonts w:asciiTheme="minorHAnsi" w:hAnsiTheme="minorHAnsi" w:cstheme="minorHAnsi"/>
          <w:i/>
          <w:iCs/>
        </w:rPr>
        <w:t>Documentation</w:t>
      </w:r>
    </w:p>
    <w:p w14:paraId="5FCBF006" w14:textId="3E2A95EB" w:rsidR="00160C7E" w:rsidRPr="00297AA9" w:rsidRDefault="00B300D9" w:rsidP="002C72A5">
      <w:pPr>
        <w:widowControl/>
        <w:autoSpaceDE/>
        <w:autoSpaceDN/>
        <w:adjustRightInd/>
        <w:spacing w:after="200"/>
        <w:ind w:left="720"/>
        <w:contextualSpacing/>
        <w:rPr>
          <w:rFonts w:asciiTheme="minorHAnsi" w:hAnsiTheme="minorHAnsi" w:cstheme="minorHAnsi"/>
        </w:rPr>
      </w:pPr>
      <w:r w:rsidRPr="00297AA9">
        <w:rPr>
          <w:rFonts w:asciiTheme="minorHAnsi" w:hAnsiTheme="minorHAnsi" w:cstheme="minorHAnsi"/>
        </w:rPr>
        <w:t>In five of the eight (63%)</w:t>
      </w:r>
      <w:r w:rsidR="002C72A5" w:rsidRPr="00297AA9">
        <w:rPr>
          <w:rFonts w:asciiTheme="minorHAnsi" w:hAnsiTheme="minorHAnsi" w:cstheme="minorHAnsi"/>
        </w:rPr>
        <w:t xml:space="preserve"> case files</w:t>
      </w:r>
      <w:r w:rsidR="007F0D69" w:rsidRPr="00297AA9">
        <w:rPr>
          <w:rFonts w:asciiTheme="minorHAnsi" w:hAnsiTheme="minorHAnsi" w:cstheme="minorHAnsi"/>
        </w:rPr>
        <w:t>, the files lacked evidence of supervisory review and approval.</w:t>
      </w:r>
      <w:r w:rsidR="002C72A5" w:rsidRPr="00297AA9">
        <w:rPr>
          <w:rFonts w:asciiTheme="minorHAnsi" w:hAnsiTheme="minorHAnsi" w:cstheme="minorHAnsi"/>
        </w:rPr>
        <w:t xml:space="preserve"> </w:t>
      </w:r>
      <w:r w:rsidR="00BF6EDC" w:rsidRPr="00297AA9">
        <w:rPr>
          <w:rFonts w:asciiTheme="minorHAnsi" w:hAnsiTheme="minorHAnsi" w:cstheme="minorHAnsi"/>
        </w:rPr>
        <w:t>In two</w:t>
      </w:r>
      <w:r w:rsidR="002C72A5" w:rsidRPr="00297AA9">
        <w:rPr>
          <w:rFonts w:asciiTheme="minorHAnsi" w:hAnsiTheme="minorHAnsi" w:cstheme="minorHAnsi"/>
        </w:rPr>
        <w:t xml:space="preserve"> </w:t>
      </w:r>
      <w:r w:rsidR="00BF6EDC" w:rsidRPr="00297AA9">
        <w:rPr>
          <w:rFonts w:asciiTheme="minorHAnsi" w:hAnsiTheme="minorHAnsi" w:cstheme="minorHAnsi"/>
        </w:rPr>
        <w:t>of the three (67%) administratively closed files, OIS documented that the case was assigned to</w:t>
      </w:r>
      <w:r w:rsidR="002C72A5" w:rsidRPr="00297AA9">
        <w:rPr>
          <w:rFonts w:asciiTheme="minorHAnsi" w:hAnsiTheme="minorHAnsi" w:cstheme="minorHAnsi"/>
        </w:rPr>
        <w:t xml:space="preserve"> </w:t>
      </w:r>
      <w:r w:rsidR="00BF6EDC" w:rsidRPr="00297AA9">
        <w:rPr>
          <w:rFonts w:asciiTheme="minorHAnsi" w:hAnsiTheme="minorHAnsi" w:cstheme="minorHAnsi"/>
        </w:rPr>
        <w:t>an investigator after it was administratively closed.  In three of eight (37.5%)</w:t>
      </w:r>
      <w:r w:rsidR="002908F2" w:rsidRPr="00297AA9">
        <w:rPr>
          <w:rFonts w:asciiTheme="minorHAnsi" w:hAnsiTheme="minorHAnsi" w:cstheme="minorHAnsi"/>
        </w:rPr>
        <w:t xml:space="preserve"> case files</w:t>
      </w:r>
      <w:r w:rsidR="00BF6EDC" w:rsidRPr="00297AA9">
        <w:rPr>
          <w:rFonts w:asciiTheme="minorHAnsi" w:hAnsiTheme="minorHAnsi" w:cstheme="minorHAnsi"/>
        </w:rPr>
        <w:t xml:space="preserve">, incorrect date entries </w:t>
      </w:r>
      <w:r w:rsidR="002908F2" w:rsidRPr="00297AA9">
        <w:rPr>
          <w:rFonts w:asciiTheme="minorHAnsi" w:hAnsiTheme="minorHAnsi" w:cstheme="minorHAnsi"/>
        </w:rPr>
        <w:t xml:space="preserve">were </w:t>
      </w:r>
      <w:r w:rsidR="00BF6EDC" w:rsidRPr="00297AA9">
        <w:rPr>
          <w:rFonts w:asciiTheme="minorHAnsi" w:hAnsiTheme="minorHAnsi" w:cstheme="minorHAnsi"/>
        </w:rPr>
        <w:t>made in OIS.</w:t>
      </w:r>
    </w:p>
    <w:p w14:paraId="7BFB1600" w14:textId="57616C1A" w:rsidR="00600EA7" w:rsidRPr="00297AA9" w:rsidRDefault="00600EA7" w:rsidP="00307BC9">
      <w:pPr>
        <w:widowControl/>
        <w:autoSpaceDE/>
        <w:autoSpaceDN/>
        <w:adjustRightInd/>
        <w:spacing w:after="200"/>
        <w:contextualSpacing/>
        <w:rPr>
          <w:rFonts w:asciiTheme="minorHAnsi" w:hAnsiTheme="minorHAnsi" w:cstheme="minorHAnsi"/>
        </w:rPr>
      </w:pPr>
    </w:p>
    <w:p w14:paraId="75D112D9" w14:textId="65086C19" w:rsidR="00602922" w:rsidRPr="00297AA9" w:rsidRDefault="007B530C" w:rsidP="00CD799E">
      <w:pPr>
        <w:tabs>
          <w:tab w:val="left" w:pos="1620"/>
        </w:tabs>
        <w:ind w:left="1080" w:hanging="1080"/>
        <w:rPr>
          <w:rFonts w:asciiTheme="minorHAnsi" w:hAnsiTheme="minorHAnsi" w:cstheme="minorHAnsi"/>
          <w:b/>
        </w:rPr>
      </w:pPr>
      <w:r w:rsidRPr="00297AA9">
        <w:rPr>
          <w:rFonts w:asciiTheme="minorHAnsi" w:hAnsiTheme="minorHAnsi" w:cstheme="minorHAnsi"/>
          <w:b/>
        </w:rPr>
        <w:t xml:space="preserve">       </w:t>
      </w:r>
      <w:r w:rsidR="00091167" w:rsidRPr="00297AA9">
        <w:rPr>
          <w:rFonts w:asciiTheme="minorHAnsi" w:hAnsiTheme="minorHAnsi" w:cstheme="minorHAnsi"/>
          <w:b/>
        </w:rPr>
        <w:t>8</w:t>
      </w:r>
      <w:r w:rsidR="00782EEC" w:rsidRPr="00297AA9">
        <w:rPr>
          <w:rFonts w:asciiTheme="minorHAnsi" w:hAnsiTheme="minorHAnsi" w:cstheme="minorHAnsi"/>
          <w:b/>
        </w:rPr>
        <w:t xml:space="preserve">.  </w:t>
      </w:r>
      <w:r w:rsidR="00782EEC" w:rsidRPr="00297AA9">
        <w:rPr>
          <w:rFonts w:asciiTheme="minorHAnsi" w:hAnsiTheme="minorHAnsi" w:cstheme="minorHAnsi"/>
          <w:b/>
          <w:caps/>
        </w:rPr>
        <w:t>Complaint About State Program Administration</w:t>
      </w:r>
      <w:r w:rsidR="00782EEC" w:rsidRPr="00297AA9">
        <w:rPr>
          <w:rFonts w:asciiTheme="minorHAnsi" w:hAnsiTheme="minorHAnsi" w:cstheme="minorHAnsi"/>
          <w:b/>
        </w:rPr>
        <w:t xml:space="preserve"> (CASPA) </w:t>
      </w:r>
    </w:p>
    <w:p w14:paraId="7B7DEB8C" w14:textId="45BB0611" w:rsidR="007B530C" w:rsidRPr="00297AA9" w:rsidRDefault="007B530C" w:rsidP="00534C53">
      <w:pPr>
        <w:tabs>
          <w:tab w:val="left" w:pos="1620"/>
        </w:tabs>
        <w:ind w:left="360" w:hanging="1080"/>
        <w:rPr>
          <w:rFonts w:asciiTheme="minorHAnsi" w:hAnsiTheme="minorHAnsi" w:cstheme="minorHAnsi"/>
          <w:b/>
        </w:rPr>
      </w:pPr>
      <w:r w:rsidRPr="00297AA9">
        <w:rPr>
          <w:rFonts w:asciiTheme="minorHAnsi" w:hAnsiTheme="minorHAnsi" w:cstheme="minorHAnsi"/>
          <w:b/>
        </w:rPr>
        <w:t xml:space="preserve">             </w:t>
      </w:r>
    </w:p>
    <w:p w14:paraId="70CCF4BB" w14:textId="09CD2A36" w:rsidR="00D323F6" w:rsidRPr="00893CD8" w:rsidRDefault="00D47FCF" w:rsidP="002532A2">
      <w:pPr>
        <w:tabs>
          <w:tab w:val="left" w:pos="1620"/>
        </w:tabs>
        <w:ind w:left="720"/>
        <w:rPr>
          <w:rFonts w:asciiTheme="minorHAnsi" w:hAnsiTheme="minorHAnsi" w:cstheme="minorHAnsi"/>
          <w:bCs/>
        </w:rPr>
      </w:pPr>
      <w:r w:rsidRPr="00297AA9">
        <w:rPr>
          <w:rFonts w:asciiTheme="minorHAnsi" w:hAnsiTheme="minorHAnsi" w:cstheme="minorHAnsi"/>
          <w:bCs/>
        </w:rPr>
        <w:t>In FY 202</w:t>
      </w:r>
      <w:r w:rsidR="00F80F56" w:rsidRPr="00297AA9">
        <w:rPr>
          <w:rFonts w:asciiTheme="minorHAnsi" w:hAnsiTheme="minorHAnsi" w:cstheme="minorHAnsi"/>
          <w:bCs/>
        </w:rPr>
        <w:t>5</w:t>
      </w:r>
      <w:r w:rsidRPr="00297AA9">
        <w:rPr>
          <w:rFonts w:asciiTheme="minorHAnsi" w:hAnsiTheme="minorHAnsi" w:cstheme="minorHAnsi"/>
          <w:bCs/>
        </w:rPr>
        <w:t xml:space="preserve">, </w:t>
      </w:r>
      <w:r w:rsidR="002908F2" w:rsidRPr="00297AA9">
        <w:rPr>
          <w:rFonts w:asciiTheme="minorHAnsi" w:hAnsiTheme="minorHAnsi" w:cstheme="minorHAnsi"/>
          <w:bCs/>
        </w:rPr>
        <w:t xml:space="preserve">PR OSHA </w:t>
      </w:r>
      <w:r w:rsidRPr="00297AA9">
        <w:rPr>
          <w:rFonts w:asciiTheme="minorHAnsi" w:hAnsiTheme="minorHAnsi" w:cstheme="minorHAnsi"/>
          <w:bCs/>
        </w:rPr>
        <w:t xml:space="preserve">received two </w:t>
      </w:r>
      <w:r w:rsidR="006943ED">
        <w:rPr>
          <w:rFonts w:asciiTheme="minorHAnsi" w:hAnsiTheme="minorHAnsi" w:cstheme="minorHAnsi"/>
          <w:bCs/>
        </w:rPr>
        <w:t>CASPAs</w:t>
      </w:r>
      <w:r w:rsidR="002532A2">
        <w:rPr>
          <w:rFonts w:asciiTheme="minorHAnsi" w:hAnsiTheme="minorHAnsi" w:cstheme="minorHAnsi"/>
          <w:bCs/>
        </w:rPr>
        <w:t xml:space="preserve">.  </w:t>
      </w:r>
      <w:r w:rsidRPr="00297AA9">
        <w:rPr>
          <w:rFonts w:asciiTheme="minorHAnsi" w:hAnsiTheme="minorHAnsi" w:cstheme="minorHAnsi"/>
          <w:bCs/>
        </w:rPr>
        <w:t xml:space="preserve">CASPA </w:t>
      </w:r>
      <w:r w:rsidR="00FA128A">
        <w:rPr>
          <w:rFonts w:asciiTheme="minorHAnsi" w:hAnsiTheme="minorHAnsi" w:cstheme="minorHAnsi"/>
          <w:bCs/>
        </w:rPr>
        <w:t xml:space="preserve">PR </w:t>
      </w:r>
      <w:r w:rsidRPr="00297AA9">
        <w:rPr>
          <w:rFonts w:asciiTheme="minorHAnsi" w:hAnsiTheme="minorHAnsi" w:cstheme="minorHAnsi"/>
          <w:bCs/>
        </w:rPr>
        <w:t>202</w:t>
      </w:r>
      <w:r w:rsidR="00E93390" w:rsidRPr="00297AA9">
        <w:rPr>
          <w:rFonts w:asciiTheme="minorHAnsi" w:hAnsiTheme="minorHAnsi" w:cstheme="minorHAnsi"/>
          <w:bCs/>
        </w:rPr>
        <w:t>5</w:t>
      </w:r>
      <w:r w:rsidRPr="00297AA9">
        <w:rPr>
          <w:rFonts w:asciiTheme="minorHAnsi" w:hAnsiTheme="minorHAnsi" w:cstheme="minorHAnsi"/>
          <w:bCs/>
        </w:rPr>
        <w:t xml:space="preserve">-01 alleged the mishandling of </w:t>
      </w:r>
      <w:r w:rsidR="00647C69" w:rsidRPr="00297AA9">
        <w:rPr>
          <w:rFonts w:asciiTheme="minorHAnsi" w:hAnsiTheme="minorHAnsi" w:cstheme="minorHAnsi"/>
          <w:bCs/>
        </w:rPr>
        <w:t>a workplace retaliation investigation</w:t>
      </w:r>
      <w:r w:rsidR="00893CD8">
        <w:rPr>
          <w:rFonts w:asciiTheme="minorHAnsi" w:hAnsiTheme="minorHAnsi" w:cstheme="minorHAnsi"/>
          <w:bCs/>
        </w:rPr>
        <w:t xml:space="preserve">. </w:t>
      </w:r>
      <w:r w:rsidR="00012B5E" w:rsidRPr="00297AA9">
        <w:rPr>
          <w:rFonts w:asciiTheme="minorHAnsi" w:hAnsiTheme="minorHAnsi" w:cstheme="minorHAnsi"/>
          <w:bCs/>
        </w:rPr>
        <w:t xml:space="preserve">The </w:t>
      </w:r>
      <w:r w:rsidR="00FD54CD">
        <w:rPr>
          <w:rFonts w:asciiTheme="minorHAnsi" w:hAnsiTheme="minorHAnsi" w:cstheme="minorHAnsi"/>
          <w:bCs/>
        </w:rPr>
        <w:t xml:space="preserve">State Plan’s </w:t>
      </w:r>
      <w:r w:rsidR="00012B5E" w:rsidRPr="00297AA9">
        <w:rPr>
          <w:rFonts w:asciiTheme="minorHAnsi" w:hAnsiTheme="minorHAnsi" w:cstheme="minorHAnsi"/>
          <w:bCs/>
        </w:rPr>
        <w:t xml:space="preserve">investigation </w:t>
      </w:r>
      <w:r w:rsidR="00565EC8">
        <w:rPr>
          <w:rFonts w:asciiTheme="minorHAnsi" w:hAnsiTheme="minorHAnsi" w:cstheme="minorHAnsi"/>
          <w:bCs/>
        </w:rPr>
        <w:t xml:space="preserve">was </w:t>
      </w:r>
      <w:r w:rsidR="00012B5E" w:rsidRPr="00297AA9">
        <w:rPr>
          <w:rFonts w:asciiTheme="minorHAnsi" w:hAnsiTheme="minorHAnsi" w:cstheme="minorHAnsi"/>
          <w:bCs/>
        </w:rPr>
        <w:t>deemed adequate</w:t>
      </w:r>
      <w:r w:rsidR="00893CD8">
        <w:rPr>
          <w:rFonts w:asciiTheme="minorHAnsi" w:hAnsiTheme="minorHAnsi" w:cstheme="minorHAnsi"/>
          <w:bCs/>
        </w:rPr>
        <w:t xml:space="preserve"> and t</w:t>
      </w:r>
      <w:r w:rsidR="001C1116" w:rsidRPr="00297AA9">
        <w:rPr>
          <w:rFonts w:asciiTheme="minorHAnsi" w:hAnsiTheme="minorHAnsi" w:cstheme="minorHAnsi"/>
          <w:bCs/>
        </w:rPr>
        <w:t>h</w:t>
      </w:r>
      <w:r w:rsidR="00893CD8">
        <w:rPr>
          <w:rFonts w:asciiTheme="minorHAnsi" w:hAnsiTheme="minorHAnsi" w:cstheme="minorHAnsi"/>
          <w:bCs/>
        </w:rPr>
        <w:t>e</w:t>
      </w:r>
      <w:r w:rsidR="001C1116" w:rsidRPr="00297AA9">
        <w:rPr>
          <w:rFonts w:asciiTheme="minorHAnsi" w:hAnsiTheme="minorHAnsi" w:cstheme="minorHAnsi"/>
          <w:bCs/>
        </w:rPr>
        <w:t xml:space="preserve"> CASPA was closed </w:t>
      </w:r>
      <w:r w:rsidR="002C6C65" w:rsidRPr="00297AA9">
        <w:rPr>
          <w:rFonts w:asciiTheme="minorHAnsi" w:hAnsiTheme="minorHAnsi" w:cstheme="minorHAnsi"/>
          <w:bCs/>
        </w:rPr>
        <w:t>on</w:t>
      </w:r>
      <w:r w:rsidR="001C1116" w:rsidRPr="00297AA9">
        <w:rPr>
          <w:rFonts w:asciiTheme="minorHAnsi" w:hAnsiTheme="minorHAnsi" w:cstheme="minorHAnsi"/>
          <w:bCs/>
        </w:rPr>
        <w:t xml:space="preserve"> July 30, 2025</w:t>
      </w:r>
      <w:r w:rsidR="0077153C" w:rsidRPr="00297AA9">
        <w:rPr>
          <w:rFonts w:asciiTheme="minorHAnsi" w:hAnsiTheme="minorHAnsi" w:cstheme="minorHAnsi"/>
          <w:bCs/>
        </w:rPr>
        <w:t>.</w:t>
      </w:r>
      <w:r w:rsidR="00893CD8">
        <w:rPr>
          <w:rFonts w:asciiTheme="minorHAnsi" w:hAnsiTheme="minorHAnsi" w:cstheme="minorHAnsi"/>
          <w:bCs/>
        </w:rPr>
        <w:t xml:space="preserve"> </w:t>
      </w:r>
      <w:r w:rsidR="002532A2">
        <w:rPr>
          <w:rFonts w:asciiTheme="minorHAnsi" w:hAnsiTheme="minorHAnsi" w:cstheme="minorHAnsi"/>
          <w:bCs/>
        </w:rPr>
        <w:t xml:space="preserve"> </w:t>
      </w:r>
      <w:r w:rsidR="0077153C" w:rsidRPr="00893CD8">
        <w:rPr>
          <w:rFonts w:asciiTheme="minorHAnsi" w:hAnsiTheme="minorHAnsi" w:cstheme="minorHAnsi"/>
        </w:rPr>
        <w:t>CASPA</w:t>
      </w:r>
      <w:r w:rsidR="009502C6">
        <w:rPr>
          <w:rFonts w:asciiTheme="minorHAnsi" w:hAnsiTheme="minorHAnsi" w:cstheme="minorHAnsi"/>
        </w:rPr>
        <w:t xml:space="preserve"> PR </w:t>
      </w:r>
      <w:r w:rsidR="004C12F8" w:rsidRPr="00893CD8">
        <w:rPr>
          <w:rFonts w:asciiTheme="minorHAnsi" w:hAnsiTheme="minorHAnsi" w:cstheme="minorHAnsi"/>
        </w:rPr>
        <w:t>2025-02 allege</w:t>
      </w:r>
      <w:r w:rsidR="00DC042B">
        <w:rPr>
          <w:rFonts w:asciiTheme="minorHAnsi" w:hAnsiTheme="minorHAnsi" w:cstheme="minorHAnsi"/>
        </w:rPr>
        <w:t>s d</w:t>
      </w:r>
      <w:r w:rsidR="00E54293" w:rsidRPr="00E54293">
        <w:rPr>
          <w:rFonts w:asciiTheme="minorHAnsi" w:hAnsiTheme="minorHAnsi" w:cstheme="minorHAnsi"/>
        </w:rPr>
        <w:t>eficiencies in PR OSHA's equipment maintenance practices and case management procedures, specifically regarding the calibration of monitoring equipment and the timely resolution and referral of inspections with outstanding debt</w:t>
      </w:r>
      <w:r w:rsidR="002532A2">
        <w:rPr>
          <w:rFonts w:asciiTheme="minorHAnsi" w:hAnsiTheme="minorHAnsi" w:cstheme="minorHAnsi"/>
        </w:rPr>
        <w:t xml:space="preserve">.  </w:t>
      </w:r>
      <w:r w:rsidRPr="00893CD8">
        <w:rPr>
          <w:rFonts w:asciiTheme="minorHAnsi" w:hAnsiTheme="minorHAnsi" w:cstheme="minorHAnsi"/>
          <w:bCs/>
        </w:rPr>
        <w:t>Th</w:t>
      </w:r>
      <w:r w:rsidR="00D0547E" w:rsidRPr="00893CD8">
        <w:rPr>
          <w:rFonts w:asciiTheme="minorHAnsi" w:hAnsiTheme="minorHAnsi" w:cstheme="minorHAnsi"/>
          <w:bCs/>
        </w:rPr>
        <w:t>is</w:t>
      </w:r>
      <w:r w:rsidRPr="00893CD8">
        <w:rPr>
          <w:rFonts w:asciiTheme="minorHAnsi" w:hAnsiTheme="minorHAnsi" w:cstheme="minorHAnsi"/>
          <w:bCs/>
        </w:rPr>
        <w:t xml:space="preserve"> CASPA </w:t>
      </w:r>
      <w:r w:rsidR="00D77455" w:rsidRPr="00893CD8">
        <w:rPr>
          <w:rFonts w:asciiTheme="minorHAnsi" w:hAnsiTheme="minorHAnsi" w:cstheme="minorHAnsi"/>
          <w:bCs/>
        </w:rPr>
        <w:t>is still</w:t>
      </w:r>
      <w:r w:rsidR="00C77D7F" w:rsidRPr="00893CD8">
        <w:rPr>
          <w:rFonts w:asciiTheme="minorHAnsi" w:hAnsiTheme="minorHAnsi" w:cstheme="minorHAnsi"/>
          <w:bCs/>
        </w:rPr>
        <w:t xml:space="preserve"> </w:t>
      </w:r>
      <w:r w:rsidR="00E47DD0" w:rsidRPr="00893CD8">
        <w:rPr>
          <w:rFonts w:asciiTheme="minorHAnsi" w:hAnsiTheme="minorHAnsi" w:cstheme="minorHAnsi"/>
          <w:bCs/>
        </w:rPr>
        <w:t>open,</w:t>
      </w:r>
      <w:r w:rsidR="00C63D4B">
        <w:rPr>
          <w:rFonts w:asciiTheme="minorHAnsi" w:hAnsiTheme="minorHAnsi" w:cstheme="minorHAnsi"/>
          <w:bCs/>
        </w:rPr>
        <w:t xml:space="preserve"> and</w:t>
      </w:r>
      <w:r w:rsidR="00E47DD0">
        <w:rPr>
          <w:rFonts w:asciiTheme="minorHAnsi" w:hAnsiTheme="minorHAnsi" w:cstheme="minorHAnsi"/>
          <w:bCs/>
        </w:rPr>
        <w:t xml:space="preserve"> </w:t>
      </w:r>
      <w:proofErr w:type="gramStart"/>
      <w:r w:rsidR="00E47DD0">
        <w:rPr>
          <w:rFonts w:asciiTheme="minorHAnsi" w:hAnsiTheme="minorHAnsi" w:cstheme="minorHAnsi"/>
          <w:bCs/>
        </w:rPr>
        <w:t>a final</w:t>
      </w:r>
      <w:proofErr w:type="gramEnd"/>
      <w:r w:rsidR="00E47DD0">
        <w:rPr>
          <w:rFonts w:asciiTheme="minorHAnsi" w:hAnsiTheme="minorHAnsi" w:cstheme="minorHAnsi"/>
          <w:bCs/>
        </w:rPr>
        <w:t xml:space="preserve"> determination is pending. </w:t>
      </w:r>
    </w:p>
    <w:p w14:paraId="476A0133" w14:textId="77777777" w:rsidR="00AB3062" w:rsidRPr="00297AA9" w:rsidRDefault="00AB3062" w:rsidP="00E47DD0">
      <w:pPr>
        <w:tabs>
          <w:tab w:val="left" w:pos="1620"/>
        </w:tabs>
        <w:rPr>
          <w:rFonts w:asciiTheme="minorHAnsi" w:hAnsiTheme="minorHAnsi" w:cstheme="minorHAnsi"/>
          <w:bCs/>
        </w:rPr>
      </w:pPr>
    </w:p>
    <w:p w14:paraId="25E7688C" w14:textId="7BAB3572" w:rsidR="00782EEC" w:rsidRPr="00297AA9" w:rsidRDefault="00CD799E" w:rsidP="001E24D7">
      <w:pPr>
        <w:ind w:left="270" w:hanging="90"/>
        <w:rPr>
          <w:rFonts w:asciiTheme="minorHAnsi" w:hAnsiTheme="minorHAnsi" w:cstheme="minorHAnsi"/>
          <w:b/>
          <w:caps/>
        </w:rPr>
      </w:pPr>
      <w:r w:rsidRPr="00297AA9">
        <w:rPr>
          <w:rFonts w:asciiTheme="minorHAnsi" w:hAnsiTheme="minorHAnsi" w:cstheme="minorHAnsi"/>
          <w:b/>
        </w:rPr>
        <w:t xml:space="preserve">   </w:t>
      </w:r>
      <w:r w:rsidR="00091167" w:rsidRPr="00297AA9">
        <w:rPr>
          <w:rFonts w:asciiTheme="minorHAnsi" w:hAnsiTheme="minorHAnsi" w:cstheme="minorHAnsi"/>
          <w:b/>
        </w:rPr>
        <w:t>9</w:t>
      </w:r>
      <w:r w:rsidR="00782EEC" w:rsidRPr="00297AA9">
        <w:rPr>
          <w:rFonts w:asciiTheme="minorHAnsi" w:hAnsiTheme="minorHAnsi" w:cstheme="minorHAnsi"/>
          <w:b/>
        </w:rPr>
        <w:t xml:space="preserve">.  </w:t>
      </w:r>
      <w:r w:rsidR="00A61DFD" w:rsidRPr="00297AA9">
        <w:rPr>
          <w:rFonts w:asciiTheme="minorHAnsi" w:hAnsiTheme="minorHAnsi" w:cstheme="minorHAnsi"/>
          <w:b/>
        </w:rPr>
        <w:t xml:space="preserve"> </w:t>
      </w:r>
      <w:r w:rsidR="003C2F66" w:rsidRPr="00297AA9">
        <w:rPr>
          <w:rFonts w:asciiTheme="minorHAnsi" w:hAnsiTheme="minorHAnsi" w:cstheme="minorHAnsi"/>
          <w:b/>
        </w:rPr>
        <w:t>V</w:t>
      </w:r>
      <w:r w:rsidR="00782EEC" w:rsidRPr="00297AA9">
        <w:rPr>
          <w:rFonts w:asciiTheme="minorHAnsi" w:hAnsiTheme="minorHAnsi" w:cstheme="minorHAnsi"/>
          <w:b/>
          <w:caps/>
        </w:rPr>
        <w:t>oluntary Compliance Program</w:t>
      </w:r>
    </w:p>
    <w:p w14:paraId="38C6CA80" w14:textId="39849C25" w:rsidR="005E1115" w:rsidRPr="00297AA9" w:rsidRDefault="005E1115" w:rsidP="00534C53">
      <w:pPr>
        <w:ind w:left="360"/>
        <w:rPr>
          <w:rFonts w:asciiTheme="minorHAnsi" w:hAnsiTheme="minorHAnsi" w:cstheme="minorHAnsi"/>
          <w:b/>
          <w:caps/>
        </w:rPr>
      </w:pPr>
      <w:r w:rsidRPr="00297AA9">
        <w:rPr>
          <w:rFonts w:asciiTheme="minorHAnsi" w:hAnsiTheme="minorHAnsi" w:cstheme="minorHAnsi"/>
          <w:b/>
          <w:caps/>
        </w:rPr>
        <w:t xml:space="preserve">       </w:t>
      </w:r>
    </w:p>
    <w:p w14:paraId="2DD35E09" w14:textId="17330BC7" w:rsidR="0086331E" w:rsidRPr="0072775B" w:rsidRDefault="00D92BB4" w:rsidP="0072775B">
      <w:pPr>
        <w:widowControl/>
        <w:autoSpaceDE/>
        <w:autoSpaceDN/>
        <w:adjustRightInd/>
        <w:ind w:left="720"/>
        <w:jc w:val="both"/>
        <w:rPr>
          <w:rFonts w:asciiTheme="minorHAnsi" w:hAnsiTheme="minorHAnsi" w:cstheme="minorHAnsi"/>
        </w:rPr>
      </w:pPr>
      <w:r w:rsidRPr="00297AA9">
        <w:rPr>
          <w:rFonts w:asciiTheme="minorHAnsi" w:hAnsiTheme="minorHAnsi" w:cstheme="minorHAnsi"/>
        </w:rPr>
        <w:t xml:space="preserve">PR OSHA’s Voluntary Programs have jurisdiction for public sector On-site Consultation Services, Public Sector Outreach activities, Voluntary Protection Programs (VPP), </w:t>
      </w:r>
      <w:r w:rsidR="00252BDE" w:rsidRPr="00297AA9">
        <w:rPr>
          <w:rFonts w:asciiTheme="minorHAnsi" w:hAnsiTheme="minorHAnsi" w:cstheme="minorHAnsi"/>
        </w:rPr>
        <w:t>Compliance Assistance</w:t>
      </w:r>
      <w:r w:rsidR="00403909" w:rsidRPr="00297AA9">
        <w:rPr>
          <w:rFonts w:asciiTheme="minorHAnsi" w:hAnsiTheme="minorHAnsi" w:cstheme="minorHAnsi"/>
        </w:rPr>
        <w:t>,</w:t>
      </w:r>
      <w:r w:rsidR="00252BDE" w:rsidRPr="00297AA9">
        <w:rPr>
          <w:rFonts w:asciiTheme="minorHAnsi" w:hAnsiTheme="minorHAnsi" w:cstheme="minorHAnsi"/>
        </w:rPr>
        <w:t xml:space="preserve"> </w:t>
      </w:r>
      <w:r w:rsidRPr="00297AA9">
        <w:rPr>
          <w:rFonts w:asciiTheme="minorHAnsi" w:hAnsiTheme="minorHAnsi" w:cstheme="minorHAnsi"/>
        </w:rPr>
        <w:t>and Alliance Program</w:t>
      </w:r>
      <w:r w:rsidR="00B34265" w:rsidRPr="00297AA9">
        <w:rPr>
          <w:rFonts w:asciiTheme="minorHAnsi" w:hAnsiTheme="minorHAnsi" w:cstheme="minorHAnsi"/>
        </w:rPr>
        <w:t>s</w:t>
      </w:r>
      <w:r w:rsidRPr="00297AA9">
        <w:rPr>
          <w:rFonts w:asciiTheme="minorHAnsi" w:hAnsiTheme="minorHAnsi" w:cstheme="minorHAnsi"/>
        </w:rPr>
        <w:t>.</w:t>
      </w:r>
    </w:p>
    <w:p w14:paraId="0D42BC91" w14:textId="1AFB17F9" w:rsidR="00D92BB4" w:rsidRPr="00297AA9" w:rsidRDefault="0086331E" w:rsidP="00D92BB4">
      <w:pPr>
        <w:widowControl/>
        <w:autoSpaceDE/>
        <w:autoSpaceDN/>
        <w:adjustRightInd/>
        <w:ind w:left="720"/>
        <w:jc w:val="both"/>
        <w:rPr>
          <w:rFonts w:asciiTheme="minorHAnsi" w:hAnsiTheme="minorHAnsi" w:cstheme="minorHAnsi"/>
          <w:u w:val="single"/>
        </w:rPr>
      </w:pPr>
      <w:r w:rsidRPr="00297AA9">
        <w:rPr>
          <w:rFonts w:asciiTheme="minorHAnsi" w:hAnsiTheme="minorHAnsi" w:cstheme="minorHAnsi"/>
          <w:u w:val="single"/>
        </w:rPr>
        <w:t>Voluntary Protection Programs</w:t>
      </w:r>
    </w:p>
    <w:p w14:paraId="31E492D7" w14:textId="77777777" w:rsidR="0086331E" w:rsidRPr="00297AA9" w:rsidRDefault="0086331E" w:rsidP="00D92BB4">
      <w:pPr>
        <w:widowControl/>
        <w:autoSpaceDE/>
        <w:autoSpaceDN/>
        <w:adjustRightInd/>
        <w:ind w:left="720"/>
        <w:jc w:val="both"/>
        <w:rPr>
          <w:rFonts w:asciiTheme="minorHAnsi" w:hAnsiTheme="minorHAnsi" w:cstheme="minorHAnsi"/>
          <w:u w:val="single"/>
        </w:rPr>
      </w:pPr>
    </w:p>
    <w:p w14:paraId="6927248A" w14:textId="3C2D2929" w:rsidR="008B67A1" w:rsidRPr="00297AA9" w:rsidRDefault="00D87D17" w:rsidP="006D1C85">
      <w:pPr>
        <w:pStyle w:val="Heading2"/>
        <w:spacing w:before="0"/>
        <w:ind w:left="720"/>
        <w:rPr>
          <w:rFonts w:asciiTheme="minorHAnsi" w:hAnsiTheme="minorHAnsi" w:cstheme="minorHAnsi"/>
          <w:b w:val="0"/>
          <w:sz w:val="24"/>
          <w:szCs w:val="24"/>
        </w:rPr>
      </w:pPr>
      <w:r w:rsidRPr="00297AA9">
        <w:rPr>
          <w:rFonts w:asciiTheme="minorHAnsi" w:hAnsiTheme="minorHAnsi" w:cstheme="minorHAnsi"/>
          <w:b w:val="0"/>
          <w:caps/>
          <w:sz w:val="24"/>
          <w:szCs w:val="24"/>
        </w:rPr>
        <w:lastRenderedPageBreak/>
        <w:t>D</w:t>
      </w:r>
      <w:r w:rsidR="00E51403" w:rsidRPr="00297AA9">
        <w:rPr>
          <w:rFonts w:asciiTheme="minorHAnsi" w:hAnsiTheme="minorHAnsi" w:cstheme="minorHAnsi"/>
          <w:b w:val="0"/>
          <w:sz w:val="24"/>
          <w:szCs w:val="24"/>
        </w:rPr>
        <w:t>uring FY</w:t>
      </w:r>
      <w:r w:rsidR="00E51403" w:rsidRPr="00297AA9">
        <w:rPr>
          <w:rFonts w:asciiTheme="minorHAnsi" w:hAnsiTheme="minorHAnsi" w:cstheme="minorHAnsi"/>
          <w:b w:val="0"/>
          <w:spacing w:val="-3"/>
          <w:sz w:val="24"/>
          <w:szCs w:val="24"/>
        </w:rPr>
        <w:t xml:space="preserve"> </w:t>
      </w:r>
      <w:r w:rsidR="00E51403" w:rsidRPr="00297AA9">
        <w:rPr>
          <w:rFonts w:asciiTheme="minorHAnsi" w:hAnsiTheme="minorHAnsi" w:cstheme="minorHAnsi"/>
          <w:b w:val="0"/>
          <w:sz w:val="24"/>
          <w:szCs w:val="24"/>
        </w:rPr>
        <w:t>202</w:t>
      </w:r>
      <w:r w:rsidR="00C92CA7" w:rsidRPr="00297AA9">
        <w:rPr>
          <w:rFonts w:asciiTheme="minorHAnsi" w:hAnsiTheme="minorHAnsi" w:cstheme="minorHAnsi"/>
          <w:b w:val="0"/>
          <w:sz w:val="24"/>
          <w:szCs w:val="24"/>
        </w:rPr>
        <w:t>5</w:t>
      </w:r>
      <w:r w:rsidR="00E51403" w:rsidRPr="00297AA9">
        <w:rPr>
          <w:rFonts w:asciiTheme="minorHAnsi" w:hAnsiTheme="minorHAnsi" w:cstheme="minorHAnsi"/>
          <w:b w:val="0"/>
          <w:sz w:val="24"/>
          <w:szCs w:val="24"/>
        </w:rPr>
        <w:t>, the Voluntary Programs</w:t>
      </w:r>
      <w:r w:rsidR="00E51403" w:rsidRPr="00297AA9">
        <w:rPr>
          <w:rFonts w:asciiTheme="minorHAnsi" w:hAnsiTheme="minorHAnsi" w:cstheme="minorHAnsi"/>
          <w:b w:val="0"/>
          <w:spacing w:val="-3"/>
          <w:sz w:val="24"/>
          <w:szCs w:val="24"/>
        </w:rPr>
        <w:t xml:space="preserve"> </w:t>
      </w:r>
      <w:r w:rsidR="00E51403" w:rsidRPr="00297AA9">
        <w:rPr>
          <w:rFonts w:asciiTheme="minorHAnsi" w:hAnsiTheme="minorHAnsi" w:cstheme="minorHAnsi"/>
          <w:b w:val="0"/>
          <w:sz w:val="24"/>
          <w:szCs w:val="24"/>
        </w:rPr>
        <w:t>Division re-evaluated</w:t>
      </w:r>
      <w:r w:rsidR="00E51403" w:rsidRPr="00297AA9">
        <w:rPr>
          <w:rFonts w:asciiTheme="minorHAnsi" w:hAnsiTheme="minorHAnsi" w:cstheme="minorHAnsi"/>
          <w:b w:val="0"/>
          <w:spacing w:val="-10"/>
          <w:sz w:val="24"/>
          <w:szCs w:val="24"/>
        </w:rPr>
        <w:t xml:space="preserve"> </w:t>
      </w:r>
      <w:r w:rsidR="002E5D79" w:rsidRPr="00297AA9">
        <w:rPr>
          <w:rFonts w:asciiTheme="minorHAnsi" w:hAnsiTheme="minorHAnsi" w:cstheme="minorHAnsi"/>
          <w:b w:val="0"/>
          <w:sz w:val="24"/>
          <w:szCs w:val="24"/>
        </w:rPr>
        <w:t>one</w:t>
      </w:r>
      <w:r w:rsidR="00E51403" w:rsidRPr="00297AA9">
        <w:rPr>
          <w:rFonts w:asciiTheme="minorHAnsi" w:hAnsiTheme="minorHAnsi" w:cstheme="minorHAnsi"/>
          <w:b w:val="0"/>
          <w:sz w:val="24"/>
          <w:szCs w:val="24"/>
        </w:rPr>
        <w:t xml:space="preserve"> VPP</w:t>
      </w:r>
      <w:r w:rsidR="00E51403" w:rsidRPr="00297AA9">
        <w:rPr>
          <w:rFonts w:asciiTheme="minorHAnsi" w:hAnsiTheme="minorHAnsi" w:cstheme="minorHAnsi"/>
          <w:b w:val="0"/>
          <w:spacing w:val="-3"/>
          <w:sz w:val="24"/>
          <w:szCs w:val="24"/>
        </w:rPr>
        <w:t xml:space="preserve"> </w:t>
      </w:r>
      <w:r w:rsidR="00E51403" w:rsidRPr="00297AA9">
        <w:rPr>
          <w:rFonts w:asciiTheme="minorHAnsi" w:hAnsiTheme="minorHAnsi" w:cstheme="minorHAnsi"/>
          <w:b w:val="0"/>
          <w:sz w:val="24"/>
          <w:szCs w:val="24"/>
        </w:rPr>
        <w:t>site</w:t>
      </w:r>
      <w:r w:rsidR="00E51403" w:rsidRPr="00297AA9">
        <w:rPr>
          <w:rFonts w:asciiTheme="minorHAnsi" w:hAnsiTheme="minorHAnsi" w:cstheme="minorHAnsi"/>
          <w:b w:val="0"/>
          <w:spacing w:val="-3"/>
          <w:sz w:val="24"/>
          <w:szCs w:val="24"/>
        </w:rPr>
        <w:t xml:space="preserve"> </w:t>
      </w:r>
      <w:r w:rsidR="00E51403" w:rsidRPr="00297AA9">
        <w:rPr>
          <w:rFonts w:asciiTheme="minorHAnsi" w:hAnsiTheme="minorHAnsi" w:cstheme="minorHAnsi"/>
          <w:b w:val="0"/>
          <w:sz w:val="24"/>
          <w:szCs w:val="24"/>
        </w:rPr>
        <w:t xml:space="preserve">for </w:t>
      </w:r>
      <w:r w:rsidR="003B0C14" w:rsidRPr="00297AA9">
        <w:rPr>
          <w:rFonts w:asciiTheme="minorHAnsi" w:hAnsiTheme="minorHAnsi" w:cstheme="minorHAnsi"/>
          <w:b w:val="0"/>
          <w:sz w:val="24"/>
          <w:szCs w:val="24"/>
        </w:rPr>
        <w:t>c</w:t>
      </w:r>
      <w:r w:rsidR="00E51403" w:rsidRPr="00297AA9">
        <w:rPr>
          <w:rFonts w:asciiTheme="minorHAnsi" w:hAnsiTheme="minorHAnsi" w:cstheme="minorHAnsi"/>
          <w:b w:val="0"/>
          <w:sz w:val="24"/>
          <w:szCs w:val="24"/>
        </w:rPr>
        <w:t>ontinuing</w:t>
      </w:r>
      <w:r w:rsidR="003B0C14" w:rsidRPr="00297AA9">
        <w:rPr>
          <w:rFonts w:asciiTheme="minorHAnsi" w:hAnsiTheme="minorHAnsi" w:cstheme="minorHAnsi"/>
          <w:b w:val="0"/>
          <w:sz w:val="24"/>
          <w:szCs w:val="24"/>
        </w:rPr>
        <w:t xml:space="preserve"> </w:t>
      </w:r>
      <w:r w:rsidR="00E51403" w:rsidRPr="00297AA9">
        <w:rPr>
          <w:rFonts w:asciiTheme="minorHAnsi" w:hAnsiTheme="minorHAnsi" w:cstheme="minorHAnsi"/>
          <w:b w:val="0"/>
          <w:sz w:val="24"/>
          <w:szCs w:val="24"/>
        </w:rPr>
        <w:t>participation</w:t>
      </w:r>
      <w:r w:rsidR="00E51403" w:rsidRPr="00297AA9">
        <w:rPr>
          <w:rFonts w:asciiTheme="minorHAnsi" w:hAnsiTheme="minorHAnsi" w:cstheme="minorHAnsi"/>
          <w:b w:val="0"/>
          <w:spacing w:val="-1"/>
          <w:sz w:val="24"/>
          <w:szCs w:val="24"/>
        </w:rPr>
        <w:t xml:space="preserve"> </w:t>
      </w:r>
      <w:r w:rsidR="00E51403" w:rsidRPr="00297AA9">
        <w:rPr>
          <w:rFonts w:asciiTheme="minorHAnsi" w:hAnsiTheme="minorHAnsi" w:cstheme="minorHAnsi"/>
          <w:b w:val="0"/>
          <w:sz w:val="24"/>
          <w:szCs w:val="24"/>
        </w:rPr>
        <w:t>at</w:t>
      </w:r>
      <w:r w:rsidR="00E51403" w:rsidRPr="00297AA9">
        <w:rPr>
          <w:rFonts w:asciiTheme="minorHAnsi" w:hAnsiTheme="minorHAnsi" w:cstheme="minorHAnsi"/>
          <w:b w:val="0"/>
          <w:spacing w:val="-8"/>
          <w:sz w:val="24"/>
          <w:szCs w:val="24"/>
        </w:rPr>
        <w:t xml:space="preserve"> </w:t>
      </w:r>
      <w:r w:rsidR="00E51403" w:rsidRPr="00297AA9">
        <w:rPr>
          <w:rFonts w:asciiTheme="minorHAnsi" w:hAnsiTheme="minorHAnsi" w:cstheme="minorHAnsi"/>
          <w:b w:val="0"/>
          <w:sz w:val="24"/>
          <w:szCs w:val="24"/>
        </w:rPr>
        <w:t xml:space="preserve">the </w:t>
      </w:r>
      <w:r w:rsidR="00466BDF" w:rsidRPr="00297AA9">
        <w:rPr>
          <w:rFonts w:asciiTheme="minorHAnsi" w:hAnsiTheme="minorHAnsi" w:cstheme="minorHAnsi"/>
          <w:b w:val="0"/>
          <w:sz w:val="24"/>
          <w:szCs w:val="24"/>
        </w:rPr>
        <w:t>Guanin</w:t>
      </w:r>
      <w:r w:rsidR="00E51403" w:rsidRPr="00297AA9">
        <w:rPr>
          <w:rFonts w:asciiTheme="minorHAnsi" w:hAnsiTheme="minorHAnsi" w:cstheme="minorHAnsi"/>
          <w:b w:val="0"/>
          <w:spacing w:val="-12"/>
          <w:sz w:val="24"/>
          <w:szCs w:val="24"/>
        </w:rPr>
        <w:t xml:space="preserve"> </w:t>
      </w:r>
      <w:r w:rsidR="00E51403" w:rsidRPr="00297AA9">
        <w:rPr>
          <w:rFonts w:asciiTheme="minorHAnsi" w:hAnsiTheme="minorHAnsi" w:cstheme="minorHAnsi"/>
          <w:b w:val="0"/>
          <w:sz w:val="24"/>
          <w:szCs w:val="24"/>
        </w:rPr>
        <w:t>level</w:t>
      </w:r>
      <w:r w:rsidR="006810EF">
        <w:rPr>
          <w:rFonts w:asciiTheme="minorHAnsi" w:hAnsiTheme="minorHAnsi" w:cstheme="minorHAnsi"/>
          <w:b w:val="0"/>
          <w:sz w:val="24"/>
          <w:szCs w:val="24"/>
        </w:rPr>
        <w:t xml:space="preserve"> (OSHA Star equivalent)</w:t>
      </w:r>
      <w:r w:rsidR="00BB1764">
        <w:rPr>
          <w:rFonts w:asciiTheme="minorHAnsi" w:hAnsiTheme="minorHAnsi" w:cstheme="minorHAnsi"/>
          <w:b w:val="0"/>
          <w:sz w:val="24"/>
          <w:szCs w:val="24"/>
        </w:rPr>
        <w:t xml:space="preserve">.  </w:t>
      </w:r>
      <w:r w:rsidR="003B6C23" w:rsidRPr="00297AA9">
        <w:rPr>
          <w:rFonts w:asciiTheme="minorHAnsi" w:hAnsiTheme="minorHAnsi" w:cstheme="minorHAnsi"/>
          <w:b w:val="0"/>
          <w:sz w:val="24"/>
          <w:szCs w:val="24"/>
        </w:rPr>
        <w:t>At the end of</w:t>
      </w:r>
      <w:r w:rsidR="000F003A" w:rsidRPr="00297AA9">
        <w:rPr>
          <w:rFonts w:asciiTheme="minorHAnsi" w:hAnsiTheme="minorHAnsi" w:cstheme="minorHAnsi"/>
          <w:b w:val="0"/>
          <w:sz w:val="24"/>
          <w:szCs w:val="24"/>
        </w:rPr>
        <w:t xml:space="preserve"> FY 202</w:t>
      </w:r>
      <w:r w:rsidR="003B6C23" w:rsidRPr="00297AA9">
        <w:rPr>
          <w:rFonts w:asciiTheme="minorHAnsi" w:hAnsiTheme="minorHAnsi" w:cstheme="minorHAnsi"/>
          <w:b w:val="0"/>
          <w:sz w:val="24"/>
          <w:szCs w:val="24"/>
        </w:rPr>
        <w:t>5</w:t>
      </w:r>
      <w:r w:rsidR="00C20B68">
        <w:rPr>
          <w:rFonts w:asciiTheme="minorHAnsi" w:hAnsiTheme="minorHAnsi" w:cstheme="minorHAnsi"/>
          <w:b w:val="0"/>
          <w:sz w:val="24"/>
          <w:szCs w:val="24"/>
        </w:rPr>
        <w:t>,</w:t>
      </w:r>
      <w:r w:rsidR="000F003A" w:rsidRPr="00297AA9">
        <w:rPr>
          <w:rFonts w:asciiTheme="minorHAnsi" w:hAnsiTheme="minorHAnsi" w:cstheme="minorHAnsi"/>
          <w:b w:val="0"/>
          <w:sz w:val="24"/>
          <w:szCs w:val="24"/>
        </w:rPr>
        <w:t xml:space="preserve"> PR OSHA ha</w:t>
      </w:r>
      <w:r w:rsidR="00C20B68">
        <w:rPr>
          <w:rFonts w:asciiTheme="minorHAnsi" w:hAnsiTheme="minorHAnsi" w:cstheme="minorHAnsi"/>
          <w:b w:val="0"/>
          <w:sz w:val="24"/>
          <w:szCs w:val="24"/>
        </w:rPr>
        <w:t>d</w:t>
      </w:r>
      <w:r w:rsidR="000F003A" w:rsidRPr="00297AA9">
        <w:rPr>
          <w:rFonts w:asciiTheme="minorHAnsi" w:hAnsiTheme="minorHAnsi" w:cstheme="minorHAnsi"/>
          <w:b w:val="0"/>
          <w:sz w:val="24"/>
          <w:szCs w:val="24"/>
        </w:rPr>
        <w:t xml:space="preserve"> 12 sites approved for VPP</w:t>
      </w:r>
      <w:r w:rsidR="00F80383" w:rsidRPr="00297AA9">
        <w:rPr>
          <w:rFonts w:asciiTheme="minorHAnsi" w:hAnsiTheme="minorHAnsi" w:cstheme="minorHAnsi"/>
          <w:b w:val="0"/>
          <w:sz w:val="24"/>
          <w:szCs w:val="24"/>
        </w:rPr>
        <w:t>,</w:t>
      </w:r>
      <w:r w:rsidR="000F003A" w:rsidRPr="00297AA9">
        <w:rPr>
          <w:rFonts w:asciiTheme="minorHAnsi" w:hAnsiTheme="minorHAnsi" w:cstheme="minorHAnsi"/>
          <w:b w:val="0"/>
          <w:sz w:val="24"/>
          <w:szCs w:val="24"/>
        </w:rPr>
        <w:t xml:space="preserve"> all participating at</w:t>
      </w:r>
      <w:r w:rsidR="00D86BCB" w:rsidRPr="00297AA9">
        <w:rPr>
          <w:rFonts w:asciiTheme="minorHAnsi" w:hAnsiTheme="minorHAnsi" w:cstheme="minorHAnsi"/>
          <w:b w:val="0"/>
          <w:sz w:val="24"/>
          <w:szCs w:val="24"/>
        </w:rPr>
        <w:t xml:space="preserve"> </w:t>
      </w:r>
      <w:r w:rsidR="000F003A" w:rsidRPr="00297AA9">
        <w:rPr>
          <w:rFonts w:asciiTheme="minorHAnsi" w:hAnsiTheme="minorHAnsi" w:cstheme="minorHAnsi"/>
          <w:b w:val="0"/>
          <w:sz w:val="24"/>
          <w:szCs w:val="24"/>
        </w:rPr>
        <w:t>the</w:t>
      </w:r>
      <w:r w:rsidR="00077A3E" w:rsidRPr="00297AA9">
        <w:rPr>
          <w:rFonts w:asciiTheme="minorHAnsi" w:hAnsiTheme="minorHAnsi" w:cstheme="minorHAnsi"/>
          <w:b w:val="0"/>
          <w:sz w:val="24"/>
          <w:szCs w:val="24"/>
        </w:rPr>
        <w:t xml:space="preserve"> Guanin </w:t>
      </w:r>
      <w:r w:rsidR="006810EF">
        <w:rPr>
          <w:rFonts w:asciiTheme="minorHAnsi" w:hAnsiTheme="minorHAnsi" w:cstheme="minorHAnsi"/>
          <w:b w:val="0"/>
          <w:sz w:val="24"/>
          <w:szCs w:val="24"/>
        </w:rPr>
        <w:t xml:space="preserve">level </w:t>
      </w:r>
    </w:p>
    <w:p w14:paraId="459364C5" w14:textId="77777777" w:rsidR="008B67A1" w:rsidRPr="00297AA9" w:rsidRDefault="008B67A1" w:rsidP="006D1C85">
      <w:pPr>
        <w:pStyle w:val="Heading2"/>
        <w:spacing w:before="0"/>
        <w:ind w:left="720"/>
        <w:rPr>
          <w:rFonts w:asciiTheme="minorHAnsi" w:hAnsiTheme="minorHAnsi" w:cstheme="minorHAnsi"/>
          <w:b w:val="0"/>
          <w:sz w:val="24"/>
          <w:szCs w:val="24"/>
        </w:rPr>
      </w:pPr>
    </w:p>
    <w:p w14:paraId="3EB0CF6B" w14:textId="1DB1B5AD" w:rsidR="006D1C85" w:rsidRPr="00297AA9" w:rsidRDefault="001C25EE" w:rsidP="006D1C85">
      <w:pPr>
        <w:pStyle w:val="Heading2"/>
        <w:spacing w:before="0"/>
        <w:ind w:left="720"/>
        <w:rPr>
          <w:rFonts w:asciiTheme="minorHAnsi" w:hAnsiTheme="minorHAnsi" w:cstheme="minorHAnsi"/>
          <w:b w:val="0"/>
          <w:sz w:val="24"/>
          <w:szCs w:val="24"/>
        </w:rPr>
      </w:pPr>
      <w:r w:rsidRPr="00297AA9">
        <w:rPr>
          <w:rFonts w:asciiTheme="minorHAnsi" w:hAnsiTheme="minorHAnsi" w:cstheme="minorHAnsi"/>
          <w:b w:val="0"/>
          <w:sz w:val="24"/>
          <w:szCs w:val="24"/>
        </w:rPr>
        <w:t>These sites include the following</w:t>
      </w:r>
      <w:r w:rsidR="006D1C85" w:rsidRPr="00297AA9">
        <w:rPr>
          <w:rFonts w:asciiTheme="minorHAnsi" w:hAnsiTheme="minorHAnsi" w:cstheme="minorHAnsi"/>
          <w:b w:val="0"/>
          <w:sz w:val="24"/>
          <w:szCs w:val="24"/>
        </w:rPr>
        <w:t>:</w:t>
      </w:r>
      <w:r w:rsidR="002F5D9A" w:rsidRPr="00297AA9">
        <w:rPr>
          <w:rFonts w:asciiTheme="minorHAnsi" w:hAnsiTheme="minorHAnsi" w:cstheme="minorHAnsi"/>
          <w:spacing w:val="-2"/>
          <w:sz w:val="24"/>
          <w:szCs w:val="24"/>
        </w:rPr>
        <w:t xml:space="preserve">  </w:t>
      </w:r>
    </w:p>
    <w:p w14:paraId="2012127E" w14:textId="77777777" w:rsidR="006D1C85" w:rsidRPr="00297AA9" w:rsidRDefault="006D1C85" w:rsidP="006D1C85">
      <w:pPr>
        <w:rPr>
          <w:rFonts w:asciiTheme="minorHAnsi" w:hAnsiTheme="minorHAnsi" w:cstheme="minorHAnsi"/>
        </w:rPr>
      </w:pPr>
    </w:p>
    <w:p w14:paraId="705C1E59" w14:textId="77777777" w:rsidR="006D1C85" w:rsidRPr="00297AA9" w:rsidRDefault="006D1C85" w:rsidP="006D1C85">
      <w:pPr>
        <w:widowControl/>
        <w:numPr>
          <w:ilvl w:val="2"/>
          <w:numId w:val="36"/>
        </w:numPr>
        <w:autoSpaceDE/>
        <w:autoSpaceDN/>
        <w:adjustRightInd/>
        <w:ind w:firstLine="0"/>
        <w:contextualSpacing/>
        <w:rPr>
          <w:rFonts w:asciiTheme="minorHAnsi" w:hAnsiTheme="minorHAnsi" w:cstheme="minorHAnsi"/>
          <w:lang w:val="es-PR"/>
        </w:rPr>
      </w:pPr>
      <w:r w:rsidRPr="00297AA9">
        <w:rPr>
          <w:rFonts w:asciiTheme="minorHAnsi" w:hAnsiTheme="minorHAnsi" w:cstheme="minorHAnsi"/>
          <w:lang w:val="es-PR"/>
        </w:rPr>
        <w:t xml:space="preserve">Honeywell </w:t>
      </w:r>
      <w:proofErr w:type="spellStart"/>
      <w:r w:rsidRPr="00297AA9">
        <w:rPr>
          <w:rFonts w:asciiTheme="minorHAnsi" w:hAnsiTheme="minorHAnsi" w:cstheme="minorHAnsi"/>
          <w:lang w:val="es-PR"/>
        </w:rPr>
        <w:t>Aerospace</w:t>
      </w:r>
      <w:proofErr w:type="spellEnd"/>
      <w:r w:rsidRPr="00297AA9">
        <w:rPr>
          <w:rFonts w:asciiTheme="minorHAnsi" w:hAnsiTheme="minorHAnsi" w:cstheme="minorHAnsi"/>
          <w:lang w:val="es-PR"/>
        </w:rPr>
        <w:t xml:space="preserve"> of Puerto Rico </w:t>
      </w:r>
      <w:bookmarkStart w:id="4" w:name="_Hlk184926746"/>
      <w:r w:rsidRPr="00297AA9">
        <w:rPr>
          <w:rFonts w:asciiTheme="minorHAnsi" w:hAnsiTheme="minorHAnsi" w:cstheme="minorHAnsi"/>
          <w:lang w:val="es-PR"/>
        </w:rPr>
        <w:t>–</w:t>
      </w:r>
      <w:bookmarkEnd w:id="4"/>
      <w:r w:rsidRPr="00297AA9">
        <w:rPr>
          <w:rFonts w:asciiTheme="minorHAnsi" w:hAnsiTheme="minorHAnsi" w:cstheme="minorHAnsi"/>
          <w:lang w:val="es-PR"/>
        </w:rPr>
        <w:t xml:space="preserve"> Aguadilla</w:t>
      </w:r>
    </w:p>
    <w:p w14:paraId="19052D7A" w14:textId="77777777" w:rsidR="006D1C85" w:rsidRPr="00297AA9" w:rsidRDefault="006D1C85" w:rsidP="006D1C85">
      <w:pPr>
        <w:widowControl/>
        <w:numPr>
          <w:ilvl w:val="2"/>
          <w:numId w:val="36"/>
        </w:numPr>
        <w:autoSpaceDE/>
        <w:autoSpaceDN/>
        <w:adjustRightInd/>
        <w:ind w:firstLine="0"/>
        <w:contextualSpacing/>
        <w:rPr>
          <w:rFonts w:asciiTheme="minorHAnsi" w:hAnsiTheme="minorHAnsi" w:cstheme="minorHAnsi"/>
        </w:rPr>
      </w:pPr>
      <w:r w:rsidRPr="00297AA9">
        <w:rPr>
          <w:rFonts w:asciiTheme="minorHAnsi" w:hAnsiTheme="minorHAnsi" w:cstheme="minorHAnsi"/>
        </w:rPr>
        <w:t>Industrial C&amp;S of PR LLC – Vega Alta</w:t>
      </w:r>
    </w:p>
    <w:p w14:paraId="76AE5F95" w14:textId="77777777" w:rsidR="006D1C85" w:rsidRPr="00297AA9" w:rsidRDefault="006D1C85" w:rsidP="006D1C85">
      <w:pPr>
        <w:widowControl/>
        <w:numPr>
          <w:ilvl w:val="2"/>
          <w:numId w:val="36"/>
        </w:numPr>
        <w:autoSpaceDE/>
        <w:autoSpaceDN/>
        <w:adjustRightInd/>
        <w:ind w:firstLine="0"/>
        <w:contextualSpacing/>
        <w:rPr>
          <w:rFonts w:asciiTheme="minorHAnsi" w:hAnsiTheme="minorHAnsi" w:cstheme="minorHAnsi"/>
        </w:rPr>
      </w:pPr>
      <w:r w:rsidRPr="00297AA9">
        <w:rPr>
          <w:rFonts w:asciiTheme="minorHAnsi" w:hAnsiTheme="minorHAnsi" w:cstheme="minorHAnsi"/>
        </w:rPr>
        <w:t xml:space="preserve">Industrial C&amp;S of PR LLC – Arecibo </w:t>
      </w:r>
    </w:p>
    <w:p w14:paraId="1A95D529" w14:textId="77777777" w:rsidR="006D1C85" w:rsidRPr="00297AA9" w:rsidRDefault="006D1C85" w:rsidP="006D1C85">
      <w:pPr>
        <w:widowControl/>
        <w:numPr>
          <w:ilvl w:val="2"/>
          <w:numId w:val="36"/>
        </w:numPr>
        <w:autoSpaceDE/>
        <w:autoSpaceDN/>
        <w:adjustRightInd/>
        <w:ind w:firstLine="0"/>
        <w:contextualSpacing/>
        <w:rPr>
          <w:rFonts w:asciiTheme="minorHAnsi" w:hAnsiTheme="minorHAnsi" w:cstheme="minorHAnsi"/>
          <w:lang w:val="es-PR"/>
        </w:rPr>
      </w:pPr>
      <w:r w:rsidRPr="00297AA9">
        <w:rPr>
          <w:rFonts w:asciiTheme="minorHAnsi" w:hAnsiTheme="minorHAnsi" w:cstheme="minorHAnsi"/>
        </w:rPr>
        <w:t>Hindustan Platinum – Humacao</w:t>
      </w:r>
    </w:p>
    <w:p w14:paraId="011F4D75" w14:textId="77777777" w:rsidR="006D1C85" w:rsidRPr="00297AA9" w:rsidRDefault="006D1C85" w:rsidP="006D1C85">
      <w:pPr>
        <w:widowControl/>
        <w:numPr>
          <w:ilvl w:val="2"/>
          <w:numId w:val="36"/>
        </w:numPr>
        <w:autoSpaceDE/>
        <w:autoSpaceDN/>
        <w:adjustRightInd/>
        <w:ind w:firstLine="0"/>
        <w:contextualSpacing/>
        <w:rPr>
          <w:rFonts w:asciiTheme="minorHAnsi" w:hAnsiTheme="minorHAnsi" w:cstheme="minorHAnsi"/>
          <w:lang w:val="es-PR"/>
        </w:rPr>
      </w:pPr>
      <w:r w:rsidRPr="00297AA9">
        <w:rPr>
          <w:rFonts w:asciiTheme="minorHAnsi" w:hAnsiTheme="minorHAnsi" w:cstheme="minorHAnsi"/>
        </w:rPr>
        <w:t xml:space="preserve">Caribe GE International Relays, Corp.– </w:t>
      </w:r>
      <w:r w:rsidRPr="00297AA9">
        <w:rPr>
          <w:rFonts w:asciiTheme="minorHAnsi" w:hAnsiTheme="minorHAnsi" w:cstheme="minorHAnsi"/>
          <w:lang w:val="es-PR"/>
        </w:rPr>
        <w:t>Añasco</w:t>
      </w:r>
    </w:p>
    <w:p w14:paraId="28EB2087" w14:textId="77777777" w:rsidR="006D1C85" w:rsidRPr="00297AA9" w:rsidRDefault="006D1C85" w:rsidP="006D1C85">
      <w:pPr>
        <w:widowControl/>
        <w:numPr>
          <w:ilvl w:val="2"/>
          <w:numId w:val="36"/>
        </w:numPr>
        <w:autoSpaceDE/>
        <w:autoSpaceDN/>
        <w:adjustRightInd/>
        <w:ind w:firstLine="0"/>
        <w:contextualSpacing/>
        <w:rPr>
          <w:rFonts w:asciiTheme="minorHAnsi" w:hAnsiTheme="minorHAnsi" w:cstheme="minorHAnsi"/>
        </w:rPr>
      </w:pPr>
      <w:r w:rsidRPr="00297AA9">
        <w:rPr>
          <w:rFonts w:asciiTheme="minorHAnsi" w:hAnsiTheme="minorHAnsi" w:cstheme="minorHAnsi"/>
        </w:rPr>
        <w:t>Veolia ES Technical Solutions, LLC – Caguas</w:t>
      </w:r>
    </w:p>
    <w:p w14:paraId="5F4B9629" w14:textId="77777777" w:rsidR="006D1C85" w:rsidRPr="00297AA9" w:rsidRDefault="006D1C85" w:rsidP="006D1C85">
      <w:pPr>
        <w:widowControl/>
        <w:numPr>
          <w:ilvl w:val="2"/>
          <w:numId w:val="36"/>
        </w:numPr>
        <w:autoSpaceDE/>
        <w:autoSpaceDN/>
        <w:adjustRightInd/>
        <w:ind w:firstLine="0"/>
        <w:contextualSpacing/>
        <w:rPr>
          <w:rFonts w:asciiTheme="minorHAnsi" w:hAnsiTheme="minorHAnsi" w:cstheme="minorHAnsi"/>
        </w:rPr>
      </w:pPr>
      <w:r w:rsidRPr="00297AA9">
        <w:rPr>
          <w:rFonts w:asciiTheme="minorHAnsi" w:hAnsiTheme="minorHAnsi" w:cstheme="minorHAnsi"/>
        </w:rPr>
        <w:t>Stryker Puerto Rico– Arroyo</w:t>
      </w:r>
    </w:p>
    <w:p w14:paraId="71CC944C" w14:textId="77777777" w:rsidR="006D1C85" w:rsidRPr="00297AA9" w:rsidRDefault="006D1C85" w:rsidP="006D1C85">
      <w:pPr>
        <w:widowControl/>
        <w:numPr>
          <w:ilvl w:val="2"/>
          <w:numId w:val="36"/>
        </w:numPr>
        <w:autoSpaceDE/>
        <w:autoSpaceDN/>
        <w:adjustRightInd/>
        <w:ind w:firstLine="0"/>
        <w:contextualSpacing/>
        <w:rPr>
          <w:rFonts w:asciiTheme="minorHAnsi" w:hAnsiTheme="minorHAnsi" w:cstheme="minorHAnsi"/>
        </w:rPr>
      </w:pPr>
      <w:r w:rsidRPr="00297AA9">
        <w:rPr>
          <w:rFonts w:asciiTheme="minorHAnsi" w:hAnsiTheme="minorHAnsi" w:cstheme="minorHAnsi"/>
        </w:rPr>
        <w:t>Pfizer Global Manufacturing – Vega Baja</w:t>
      </w:r>
    </w:p>
    <w:p w14:paraId="50621142" w14:textId="77777777" w:rsidR="006D1C85" w:rsidRPr="00297AA9" w:rsidRDefault="006D1C85" w:rsidP="006D1C85">
      <w:pPr>
        <w:widowControl/>
        <w:numPr>
          <w:ilvl w:val="2"/>
          <w:numId w:val="36"/>
        </w:numPr>
        <w:autoSpaceDE/>
        <w:autoSpaceDN/>
        <w:adjustRightInd/>
        <w:ind w:firstLine="0"/>
        <w:contextualSpacing/>
        <w:rPr>
          <w:rFonts w:asciiTheme="minorHAnsi" w:hAnsiTheme="minorHAnsi" w:cstheme="minorHAnsi"/>
          <w:lang w:val="es-PR"/>
        </w:rPr>
      </w:pPr>
      <w:r w:rsidRPr="00297AA9">
        <w:rPr>
          <w:rFonts w:asciiTheme="minorHAnsi" w:hAnsiTheme="minorHAnsi" w:cstheme="minorHAnsi"/>
          <w:lang w:val="es-PR"/>
        </w:rPr>
        <w:t xml:space="preserve">Hamilton </w:t>
      </w:r>
      <w:proofErr w:type="spellStart"/>
      <w:r w:rsidRPr="00297AA9">
        <w:rPr>
          <w:rFonts w:asciiTheme="minorHAnsi" w:hAnsiTheme="minorHAnsi" w:cstheme="minorHAnsi"/>
          <w:lang w:val="es-PR"/>
        </w:rPr>
        <w:t>Sundstrand</w:t>
      </w:r>
      <w:proofErr w:type="spellEnd"/>
      <w:r w:rsidRPr="00297AA9">
        <w:rPr>
          <w:rFonts w:asciiTheme="minorHAnsi" w:hAnsiTheme="minorHAnsi" w:cstheme="minorHAnsi"/>
          <w:lang w:val="es-PR"/>
        </w:rPr>
        <w:t xml:space="preserve"> de Puerto Rico – Santa Isabel</w:t>
      </w:r>
    </w:p>
    <w:p w14:paraId="5D3CEF4F" w14:textId="35D46FA4" w:rsidR="006D1C85" w:rsidRPr="00297AA9" w:rsidRDefault="006D1C85" w:rsidP="006D1C85">
      <w:pPr>
        <w:widowControl/>
        <w:numPr>
          <w:ilvl w:val="2"/>
          <w:numId w:val="36"/>
        </w:numPr>
        <w:autoSpaceDE/>
        <w:autoSpaceDN/>
        <w:adjustRightInd/>
        <w:ind w:firstLine="0"/>
        <w:contextualSpacing/>
        <w:rPr>
          <w:rFonts w:asciiTheme="minorHAnsi" w:hAnsiTheme="minorHAnsi" w:cstheme="minorHAnsi"/>
        </w:rPr>
      </w:pPr>
      <w:r w:rsidRPr="00297AA9">
        <w:rPr>
          <w:rFonts w:asciiTheme="minorHAnsi" w:hAnsiTheme="minorHAnsi" w:cstheme="minorHAnsi"/>
        </w:rPr>
        <w:t>Pfizer Consumer HealthCare – Guayama</w:t>
      </w:r>
    </w:p>
    <w:p w14:paraId="05B59DD8" w14:textId="161174FE" w:rsidR="006D1C85" w:rsidRPr="00297AA9" w:rsidRDefault="0001058E" w:rsidP="006D1C85">
      <w:pPr>
        <w:widowControl/>
        <w:numPr>
          <w:ilvl w:val="2"/>
          <w:numId w:val="36"/>
        </w:numPr>
        <w:autoSpaceDE/>
        <w:autoSpaceDN/>
        <w:adjustRightInd/>
        <w:ind w:firstLine="0"/>
        <w:contextualSpacing/>
        <w:rPr>
          <w:rFonts w:asciiTheme="minorHAnsi" w:hAnsiTheme="minorHAnsi" w:cstheme="minorHAnsi"/>
        </w:rPr>
      </w:pPr>
      <w:r w:rsidRPr="00297AA9">
        <w:rPr>
          <w:rFonts w:asciiTheme="minorHAnsi" w:hAnsiTheme="minorHAnsi" w:cstheme="minorHAnsi"/>
          <w:lang w:val="es-PR"/>
        </w:rPr>
        <w:t xml:space="preserve">Wieland Metal </w:t>
      </w:r>
      <w:proofErr w:type="spellStart"/>
      <w:r w:rsidRPr="00297AA9">
        <w:rPr>
          <w:rFonts w:asciiTheme="minorHAnsi" w:hAnsiTheme="minorHAnsi" w:cstheme="minorHAnsi"/>
          <w:lang w:val="es-PR"/>
        </w:rPr>
        <w:t>Services</w:t>
      </w:r>
      <w:proofErr w:type="spellEnd"/>
      <w:r w:rsidR="00D61974" w:rsidRPr="00297AA9">
        <w:rPr>
          <w:rFonts w:asciiTheme="minorHAnsi" w:hAnsiTheme="minorHAnsi" w:cstheme="minorHAnsi"/>
          <w:lang w:val="es-PR"/>
        </w:rPr>
        <w:t xml:space="preserve"> Caribe</w:t>
      </w:r>
      <w:r w:rsidRPr="00297AA9">
        <w:rPr>
          <w:rFonts w:asciiTheme="minorHAnsi" w:hAnsiTheme="minorHAnsi" w:cstheme="minorHAnsi"/>
          <w:lang w:val="es-PR"/>
        </w:rPr>
        <w:t>, LLC</w:t>
      </w:r>
      <w:r w:rsidR="00D61974" w:rsidRPr="00297AA9">
        <w:rPr>
          <w:rFonts w:asciiTheme="minorHAnsi" w:hAnsiTheme="minorHAnsi" w:cstheme="minorHAnsi"/>
          <w:lang w:val="es-PR"/>
        </w:rPr>
        <w:t xml:space="preserve"> - </w:t>
      </w:r>
      <w:r w:rsidR="006D1C85" w:rsidRPr="00297AA9">
        <w:rPr>
          <w:rFonts w:asciiTheme="minorHAnsi" w:hAnsiTheme="minorHAnsi" w:cstheme="minorHAnsi"/>
          <w:lang w:val="es-PR"/>
        </w:rPr>
        <w:t xml:space="preserve">Caguas </w:t>
      </w:r>
    </w:p>
    <w:p w14:paraId="2375096A" w14:textId="42F63DA4" w:rsidR="006D1C85" w:rsidRPr="00297AA9" w:rsidRDefault="006D1C85" w:rsidP="006D1C85">
      <w:pPr>
        <w:widowControl/>
        <w:numPr>
          <w:ilvl w:val="2"/>
          <w:numId w:val="36"/>
        </w:numPr>
        <w:autoSpaceDE/>
        <w:autoSpaceDN/>
        <w:adjustRightInd/>
        <w:ind w:firstLine="0"/>
        <w:contextualSpacing/>
        <w:rPr>
          <w:rFonts w:asciiTheme="minorHAnsi" w:hAnsiTheme="minorHAnsi" w:cstheme="minorHAnsi"/>
        </w:rPr>
      </w:pPr>
      <w:r w:rsidRPr="00297AA9">
        <w:rPr>
          <w:rFonts w:asciiTheme="minorHAnsi" w:hAnsiTheme="minorHAnsi" w:cstheme="minorHAnsi"/>
        </w:rPr>
        <w:t xml:space="preserve">Honeywell Aerospace of Puerto Rico, Inc. – Moca  </w:t>
      </w:r>
    </w:p>
    <w:p w14:paraId="0BC85F54" w14:textId="45BD4664" w:rsidR="002E06B7" w:rsidRPr="00297AA9" w:rsidRDefault="002F5D9A" w:rsidP="00873CBB">
      <w:pPr>
        <w:pStyle w:val="Heading2"/>
        <w:spacing w:before="0"/>
        <w:ind w:left="720"/>
        <w:rPr>
          <w:rFonts w:asciiTheme="minorHAnsi" w:hAnsiTheme="minorHAnsi" w:cstheme="minorHAnsi"/>
          <w:b w:val="0"/>
          <w:sz w:val="24"/>
          <w:szCs w:val="24"/>
        </w:rPr>
      </w:pPr>
      <w:r w:rsidRPr="00297AA9">
        <w:rPr>
          <w:rFonts w:asciiTheme="minorHAnsi" w:hAnsiTheme="minorHAnsi" w:cstheme="minorHAnsi"/>
          <w:spacing w:val="-2"/>
          <w:sz w:val="24"/>
          <w:szCs w:val="24"/>
        </w:rPr>
        <w:t xml:space="preserve">        </w:t>
      </w:r>
    </w:p>
    <w:p w14:paraId="7F7344FD" w14:textId="3F10F9C3" w:rsidR="003001FF" w:rsidRDefault="00192AA5" w:rsidP="00192AA5">
      <w:pPr>
        <w:tabs>
          <w:tab w:val="left" w:pos="2219"/>
        </w:tabs>
        <w:adjustRightInd/>
        <w:spacing w:before="36"/>
        <w:ind w:left="720"/>
        <w:rPr>
          <w:rFonts w:asciiTheme="minorHAnsi" w:hAnsiTheme="minorHAnsi" w:cstheme="minorHAnsi"/>
          <w:spacing w:val="-2"/>
        </w:rPr>
      </w:pPr>
      <w:r w:rsidRPr="00192AA5">
        <w:rPr>
          <w:rFonts w:asciiTheme="minorHAnsi" w:hAnsiTheme="minorHAnsi" w:cstheme="minorHAnsi"/>
          <w:spacing w:val="-2"/>
        </w:rPr>
        <w:t xml:space="preserve">Twelve VPP files were reviewed as part of the FY 2025 FAME review. </w:t>
      </w:r>
      <w:r>
        <w:rPr>
          <w:rFonts w:asciiTheme="minorHAnsi" w:hAnsiTheme="minorHAnsi" w:cstheme="minorHAnsi"/>
          <w:spacing w:val="-2"/>
        </w:rPr>
        <w:t xml:space="preserve"> </w:t>
      </w:r>
      <w:r w:rsidRPr="00192AA5">
        <w:rPr>
          <w:rFonts w:asciiTheme="minorHAnsi" w:hAnsiTheme="minorHAnsi" w:cstheme="minorHAnsi"/>
          <w:spacing w:val="-2"/>
        </w:rPr>
        <w:t xml:space="preserve">The review found that during recent VPP onsite evaluations, PR OSHA identified potential 90-day items requiring correction and documented them using a newly established tracking form. </w:t>
      </w:r>
      <w:r>
        <w:rPr>
          <w:rFonts w:asciiTheme="minorHAnsi" w:hAnsiTheme="minorHAnsi" w:cstheme="minorHAnsi"/>
          <w:spacing w:val="-2"/>
        </w:rPr>
        <w:t xml:space="preserve"> </w:t>
      </w:r>
      <w:r w:rsidRPr="00192AA5">
        <w:rPr>
          <w:rFonts w:asciiTheme="minorHAnsi" w:hAnsiTheme="minorHAnsi" w:cstheme="minorHAnsi"/>
          <w:spacing w:val="-2"/>
        </w:rPr>
        <w:t>The case file review confirmed that this form is being used to effectively monitor and track the correction of outstanding items following the completion of a VPP evaluation.</w:t>
      </w:r>
      <w:r>
        <w:rPr>
          <w:rFonts w:asciiTheme="minorHAnsi" w:hAnsiTheme="minorHAnsi" w:cstheme="minorHAnsi"/>
          <w:spacing w:val="-2"/>
        </w:rPr>
        <w:t xml:space="preserve"> </w:t>
      </w:r>
      <w:r w:rsidRPr="00192AA5">
        <w:rPr>
          <w:rFonts w:asciiTheme="minorHAnsi" w:hAnsiTheme="minorHAnsi" w:cstheme="minorHAnsi"/>
          <w:spacing w:val="-2"/>
        </w:rPr>
        <w:t xml:space="preserve"> As a result, th</w:t>
      </w:r>
      <w:r w:rsidR="00FD54CD">
        <w:rPr>
          <w:rFonts w:asciiTheme="minorHAnsi" w:hAnsiTheme="minorHAnsi" w:cstheme="minorHAnsi"/>
          <w:spacing w:val="-2"/>
        </w:rPr>
        <w:t>is</w:t>
      </w:r>
      <w:r w:rsidRPr="00192AA5">
        <w:rPr>
          <w:rFonts w:asciiTheme="minorHAnsi" w:hAnsiTheme="minorHAnsi" w:cstheme="minorHAnsi"/>
          <w:spacing w:val="-2"/>
        </w:rPr>
        <w:t xml:space="preserve"> finding is completed.</w:t>
      </w:r>
    </w:p>
    <w:p w14:paraId="00023835" w14:textId="77777777" w:rsidR="00192AA5" w:rsidRDefault="00192AA5" w:rsidP="00192AA5">
      <w:pPr>
        <w:tabs>
          <w:tab w:val="left" w:pos="2219"/>
        </w:tabs>
        <w:adjustRightInd/>
        <w:spacing w:before="36"/>
        <w:ind w:left="720"/>
        <w:rPr>
          <w:rFonts w:asciiTheme="minorHAnsi" w:hAnsiTheme="minorHAnsi" w:cstheme="minorHAnsi"/>
          <w:b/>
          <w:bCs/>
          <w:spacing w:val="-2"/>
          <w:u w:val="single"/>
        </w:rPr>
      </w:pPr>
    </w:p>
    <w:p w14:paraId="32604D76" w14:textId="6EBA62F5" w:rsidR="0027207E" w:rsidRPr="0027207E" w:rsidRDefault="0027207E" w:rsidP="0027207E">
      <w:pPr>
        <w:tabs>
          <w:tab w:val="left" w:pos="2219"/>
        </w:tabs>
        <w:adjustRightInd/>
        <w:spacing w:before="36"/>
        <w:ind w:left="720"/>
        <w:rPr>
          <w:rFonts w:asciiTheme="minorHAnsi" w:hAnsiTheme="minorHAnsi" w:cstheme="minorHAnsi"/>
          <w:spacing w:val="-2"/>
          <w:u w:val="single"/>
        </w:rPr>
      </w:pPr>
      <w:r w:rsidRPr="0027207E">
        <w:rPr>
          <w:rFonts w:asciiTheme="minorHAnsi" w:hAnsiTheme="minorHAnsi" w:cstheme="minorHAnsi"/>
          <w:b/>
          <w:bCs/>
          <w:spacing w:val="-2"/>
          <w:u w:val="single"/>
        </w:rPr>
        <w:t xml:space="preserve">Finding </w:t>
      </w:r>
      <w:r w:rsidRPr="0027207E">
        <w:rPr>
          <w:rFonts w:asciiTheme="minorHAnsi" w:hAnsiTheme="minorHAnsi" w:cstheme="minorHAnsi"/>
          <w:b/>
          <w:spacing w:val="-2"/>
          <w:u w:val="single"/>
        </w:rPr>
        <w:t>FY 2024-12 (FY 2023-12, FY 2022-OB-07, FY 2021-OB-09)</w:t>
      </w:r>
      <w:r w:rsidRPr="0027207E">
        <w:rPr>
          <w:rFonts w:asciiTheme="minorHAnsi" w:hAnsiTheme="minorHAnsi" w:cstheme="minorHAnsi"/>
          <w:b/>
          <w:bCs/>
          <w:spacing w:val="-2"/>
        </w:rPr>
        <w:t xml:space="preserve">: </w:t>
      </w:r>
      <w:r w:rsidRPr="0027207E">
        <w:rPr>
          <w:rFonts w:asciiTheme="minorHAnsi" w:hAnsiTheme="minorHAnsi" w:cstheme="minorHAnsi"/>
          <w:spacing w:val="-2"/>
        </w:rPr>
        <w:t>Case</w:t>
      </w:r>
      <w:r w:rsidRPr="0027207E">
        <w:rPr>
          <w:rFonts w:asciiTheme="minorHAnsi" w:hAnsiTheme="minorHAnsi" w:cstheme="minorHAnsi"/>
          <w:i/>
          <w:iCs/>
          <w:spacing w:val="-2"/>
        </w:rPr>
        <w:t xml:space="preserve"> File Documentation-VPP</w:t>
      </w:r>
    </w:p>
    <w:p w14:paraId="1A6BBDE2" w14:textId="0CA534A3" w:rsidR="0027207E" w:rsidRDefault="0027207E" w:rsidP="0027207E">
      <w:pPr>
        <w:tabs>
          <w:tab w:val="left" w:pos="2219"/>
        </w:tabs>
        <w:adjustRightInd/>
        <w:spacing w:before="36"/>
        <w:ind w:left="720"/>
        <w:rPr>
          <w:rFonts w:asciiTheme="minorHAnsi" w:hAnsiTheme="minorHAnsi" w:cstheme="minorHAnsi"/>
          <w:spacing w:val="-2"/>
        </w:rPr>
      </w:pPr>
      <w:r w:rsidRPr="0027207E">
        <w:rPr>
          <w:rFonts w:asciiTheme="minorHAnsi" w:hAnsiTheme="minorHAnsi" w:cstheme="minorHAnsi"/>
          <w:spacing w:val="-2"/>
        </w:rPr>
        <w:t>All six (100%) VPP case files lacked documentation as to whether there were any 90-day items and dates of correction of these hazards, if appropriate.</w:t>
      </w:r>
      <w:r w:rsidR="000C662F">
        <w:rPr>
          <w:rFonts w:asciiTheme="minorHAnsi" w:hAnsiTheme="minorHAnsi" w:cstheme="minorHAnsi"/>
          <w:spacing w:val="-2"/>
        </w:rPr>
        <w:t xml:space="preserve"> This finding is completed because in FY 2025 all 12 VPP case files reviewed included documentation about 90-day items and correction dates.</w:t>
      </w:r>
    </w:p>
    <w:p w14:paraId="748A88F9" w14:textId="77777777" w:rsidR="0027207E" w:rsidRDefault="0027207E" w:rsidP="0027207E">
      <w:pPr>
        <w:tabs>
          <w:tab w:val="left" w:pos="2219"/>
        </w:tabs>
        <w:adjustRightInd/>
        <w:spacing w:before="36"/>
        <w:ind w:left="720"/>
        <w:rPr>
          <w:rFonts w:asciiTheme="minorHAnsi" w:hAnsiTheme="minorHAnsi" w:cstheme="minorHAnsi"/>
          <w:spacing w:val="-2"/>
        </w:rPr>
      </w:pPr>
    </w:p>
    <w:p w14:paraId="2FA1B5EB" w14:textId="77777777" w:rsidR="00802B56" w:rsidRDefault="00295C8F" w:rsidP="00802B56">
      <w:pPr>
        <w:tabs>
          <w:tab w:val="left" w:pos="2219"/>
        </w:tabs>
        <w:adjustRightInd/>
        <w:spacing w:before="36"/>
        <w:ind w:left="720"/>
        <w:rPr>
          <w:rFonts w:asciiTheme="minorHAnsi" w:hAnsiTheme="minorHAnsi" w:cstheme="minorHAnsi"/>
          <w:spacing w:val="-2"/>
        </w:rPr>
      </w:pPr>
      <w:r w:rsidRPr="00295C8F">
        <w:rPr>
          <w:rFonts w:asciiTheme="minorHAnsi" w:hAnsiTheme="minorHAnsi" w:cstheme="minorHAnsi"/>
          <w:spacing w:val="-2"/>
        </w:rPr>
        <w:t>PR OSHA maintains an unwritten procedure requiring a follow-up inspection to be conducted before awarding continued VPP status to any site with outstanding hazards.  The review confirmed that follow-up inspections were conducted.</w:t>
      </w:r>
    </w:p>
    <w:p w14:paraId="611BAAFF" w14:textId="77777777" w:rsidR="00FD54CD" w:rsidRDefault="00FD54CD" w:rsidP="00802B56">
      <w:pPr>
        <w:tabs>
          <w:tab w:val="left" w:pos="2219"/>
        </w:tabs>
        <w:adjustRightInd/>
        <w:spacing w:before="36"/>
        <w:ind w:left="720"/>
        <w:rPr>
          <w:rFonts w:asciiTheme="minorHAnsi" w:hAnsiTheme="minorHAnsi" w:cstheme="minorHAnsi"/>
          <w:spacing w:val="-2"/>
        </w:rPr>
      </w:pPr>
    </w:p>
    <w:p w14:paraId="6FDC1AE3" w14:textId="5F30A917" w:rsidR="00873CBB" w:rsidRPr="00297AA9" w:rsidRDefault="00802B56" w:rsidP="00802B56">
      <w:pPr>
        <w:tabs>
          <w:tab w:val="left" w:pos="2219"/>
        </w:tabs>
        <w:adjustRightInd/>
        <w:spacing w:before="36"/>
        <w:ind w:left="720"/>
        <w:rPr>
          <w:rFonts w:asciiTheme="minorHAnsi" w:hAnsiTheme="minorHAnsi" w:cstheme="minorHAnsi"/>
          <w:spacing w:val="-2"/>
        </w:rPr>
      </w:pPr>
      <w:r>
        <w:rPr>
          <w:rFonts w:asciiTheme="minorHAnsi" w:hAnsiTheme="minorHAnsi" w:cstheme="minorHAnsi"/>
          <w:spacing w:val="-2"/>
        </w:rPr>
        <w:t>The</w:t>
      </w:r>
      <w:r w:rsidR="00873CBB" w:rsidRPr="00297AA9">
        <w:rPr>
          <w:rFonts w:asciiTheme="minorHAnsi" w:hAnsiTheme="minorHAnsi" w:cstheme="minorHAnsi"/>
          <w:spacing w:val="-2"/>
        </w:rPr>
        <w:t xml:space="preserve"> c</w:t>
      </w:r>
      <w:r>
        <w:rPr>
          <w:rFonts w:asciiTheme="minorHAnsi" w:hAnsiTheme="minorHAnsi" w:cstheme="minorHAnsi"/>
          <w:spacing w:val="-2"/>
        </w:rPr>
        <w:t>ase file review also</w:t>
      </w:r>
      <w:r w:rsidR="00873CBB" w:rsidRPr="00297AA9">
        <w:rPr>
          <w:rFonts w:asciiTheme="minorHAnsi" w:hAnsiTheme="minorHAnsi" w:cstheme="minorHAnsi"/>
          <w:spacing w:val="-2"/>
        </w:rPr>
        <w:t xml:space="preserve"> included a review of the FY 2025 annual self-evaluations from the 12 active sites</w:t>
      </w:r>
      <w:r>
        <w:rPr>
          <w:rFonts w:asciiTheme="minorHAnsi" w:hAnsiTheme="minorHAnsi" w:cstheme="minorHAnsi"/>
          <w:spacing w:val="-2"/>
        </w:rPr>
        <w:t xml:space="preserve">.  </w:t>
      </w:r>
      <w:r w:rsidR="00873CBB" w:rsidRPr="00297AA9">
        <w:rPr>
          <w:rFonts w:asciiTheme="minorHAnsi" w:hAnsiTheme="minorHAnsi" w:cstheme="minorHAnsi"/>
          <w:spacing w:val="-2"/>
        </w:rPr>
        <w:t xml:space="preserve">The review showed that PR OSHA is receiving, reviewing, and processing annual self-evaluations from active VPP participants.  </w:t>
      </w:r>
    </w:p>
    <w:p w14:paraId="7D5E9175" w14:textId="77777777" w:rsidR="00C871E6" w:rsidRPr="00297AA9" w:rsidRDefault="00C871E6" w:rsidP="003830BA">
      <w:pPr>
        <w:tabs>
          <w:tab w:val="left" w:pos="2219"/>
        </w:tabs>
        <w:adjustRightInd/>
        <w:spacing w:before="36"/>
        <w:rPr>
          <w:rFonts w:asciiTheme="minorHAnsi" w:hAnsiTheme="minorHAnsi" w:cstheme="minorHAnsi"/>
          <w:spacing w:val="-2"/>
        </w:rPr>
      </w:pPr>
    </w:p>
    <w:p w14:paraId="39F9D034" w14:textId="52A2AA99" w:rsidR="00403909" w:rsidRPr="00297AA9" w:rsidRDefault="00403909" w:rsidP="00862BA1">
      <w:pPr>
        <w:tabs>
          <w:tab w:val="left" w:pos="2219"/>
        </w:tabs>
        <w:adjustRightInd/>
        <w:ind w:left="720"/>
        <w:rPr>
          <w:rFonts w:asciiTheme="minorHAnsi" w:hAnsiTheme="minorHAnsi" w:cstheme="minorHAnsi"/>
          <w:spacing w:val="-2"/>
          <w:u w:val="single"/>
        </w:rPr>
      </w:pPr>
      <w:r w:rsidRPr="00297AA9">
        <w:rPr>
          <w:rFonts w:asciiTheme="minorHAnsi" w:hAnsiTheme="minorHAnsi" w:cstheme="minorHAnsi"/>
          <w:spacing w:val="-2"/>
          <w:u w:val="single"/>
        </w:rPr>
        <w:t>Compliance Assistance</w:t>
      </w:r>
    </w:p>
    <w:p w14:paraId="3FB52226" w14:textId="77777777" w:rsidR="00403909" w:rsidRPr="00297AA9" w:rsidRDefault="00403909" w:rsidP="00862BA1">
      <w:pPr>
        <w:tabs>
          <w:tab w:val="left" w:pos="2219"/>
        </w:tabs>
        <w:adjustRightInd/>
        <w:ind w:left="720"/>
        <w:rPr>
          <w:rFonts w:asciiTheme="minorHAnsi" w:hAnsiTheme="minorHAnsi" w:cstheme="minorHAnsi"/>
          <w:b/>
          <w:bCs/>
          <w:spacing w:val="-2"/>
        </w:rPr>
      </w:pPr>
    </w:p>
    <w:p w14:paraId="7019F50C" w14:textId="52C8A16F" w:rsidR="00576822" w:rsidRDefault="008E31C2" w:rsidP="00077A3E">
      <w:pPr>
        <w:tabs>
          <w:tab w:val="left" w:pos="2219"/>
        </w:tabs>
        <w:adjustRightInd/>
        <w:spacing w:before="36"/>
        <w:ind w:left="720"/>
        <w:rPr>
          <w:rFonts w:asciiTheme="minorHAnsi" w:hAnsiTheme="minorHAnsi" w:cstheme="minorHAnsi"/>
          <w:spacing w:val="-2"/>
        </w:rPr>
      </w:pPr>
      <w:r w:rsidRPr="008E31C2">
        <w:rPr>
          <w:rFonts w:asciiTheme="minorHAnsi" w:hAnsiTheme="minorHAnsi" w:cstheme="minorHAnsi"/>
          <w:spacing w:val="-2"/>
        </w:rPr>
        <w:t xml:space="preserve">In FY 2025, PR OSHA provided compliance assistance to employers and employees through a variety of outreach activities, including over-the-phone, off-site, and on-site assistance, as well as formal orientations on occupational safety and health topics. </w:t>
      </w:r>
      <w:r>
        <w:rPr>
          <w:rFonts w:asciiTheme="minorHAnsi" w:hAnsiTheme="minorHAnsi" w:cstheme="minorHAnsi"/>
          <w:spacing w:val="-2"/>
        </w:rPr>
        <w:t xml:space="preserve"> </w:t>
      </w:r>
      <w:r w:rsidRPr="008E31C2">
        <w:rPr>
          <w:rFonts w:asciiTheme="minorHAnsi" w:hAnsiTheme="minorHAnsi" w:cstheme="minorHAnsi"/>
          <w:spacing w:val="-2"/>
        </w:rPr>
        <w:t xml:space="preserve">PR OSHA participated in 16 exhibits and </w:t>
      </w:r>
      <w:proofErr w:type="gramStart"/>
      <w:r w:rsidRPr="008E31C2">
        <w:rPr>
          <w:rFonts w:asciiTheme="minorHAnsi" w:hAnsiTheme="minorHAnsi" w:cstheme="minorHAnsi"/>
          <w:spacing w:val="-2"/>
        </w:rPr>
        <w:t>booth</w:t>
      </w:r>
      <w:proofErr w:type="gramEnd"/>
      <w:r w:rsidRPr="008E31C2">
        <w:rPr>
          <w:rFonts w:asciiTheme="minorHAnsi" w:hAnsiTheme="minorHAnsi" w:cstheme="minorHAnsi"/>
          <w:spacing w:val="-2"/>
        </w:rPr>
        <w:t xml:space="preserve"> activities, distributing informational, guidance, and educational materials to 4,693 </w:t>
      </w:r>
      <w:r w:rsidRPr="008E31C2">
        <w:rPr>
          <w:rFonts w:asciiTheme="minorHAnsi" w:hAnsiTheme="minorHAnsi" w:cstheme="minorHAnsi"/>
          <w:spacing w:val="-2"/>
        </w:rPr>
        <w:lastRenderedPageBreak/>
        <w:t xml:space="preserve">attendees. </w:t>
      </w:r>
      <w:r>
        <w:rPr>
          <w:rFonts w:asciiTheme="minorHAnsi" w:hAnsiTheme="minorHAnsi" w:cstheme="minorHAnsi"/>
          <w:spacing w:val="-2"/>
        </w:rPr>
        <w:t xml:space="preserve"> </w:t>
      </w:r>
      <w:r w:rsidRPr="008E31C2">
        <w:rPr>
          <w:rFonts w:asciiTheme="minorHAnsi" w:hAnsiTheme="minorHAnsi" w:cstheme="minorHAnsi"/>
          <w:spacing w:val="-2"/>
        </w:rPr>
        <w:t>Additionally, the agency conducted 46 other compliance assistance activities aimed at educating employers and employees on occupational safety and health matters, reaching an additional 3,299 individuals.</w:t>
      </w:r>
    </w:p>
    <w:p w14:paraId="5F9E0FF6" w14:textId="77777777" w:rsidR="008E31C2" w:rsidRPr="00297AA9" w:rsidRDefault="008E31C2" w:rsidP="00077A3E">
      <w:pPr>
        <w:tabs>
          <w:tab w:val="left" w:pos="2219"/>
        </w:tabs>
        <w:adjustRightInd/>
        <w:spacing w:before="36"/>
        <w:ind w:left="720"/>
        <w:rPr>
          <w:rFonts w:asciiTheme="minorHAnsi" w:hAnsiTheme="minorHAnsi" w:cstheme="minorHAnsi"/>
          <w:spacing w:val="-2"/>
        </w:rPr>
      </w:pPr>
    </w:p>
    <w:p w14:paraId="10490CBF" w14:textId="60E31938" w:rsidR="00782EEC" w:rsidRPr="00297AA9" w:rsidRDefault="00091167" w:rsidP="001E24D7">
      <w:pPr>
        <w:tabs>
          <w:tab w:val="left" w:pos="1170"/>
        </w:tabs>
        <w:ind w:left="810" w:hanging="540"/>
        <w:rPr>
          <w:rFonts w:asciiTheme="minorHAnsi" w:hAnsiTheme="minorHAnsi" w:cstheme="minorHAnsi"/>
          <w:b/>
          <w:caps/>
        </w:rPr>
      </w:pPr>
      <w:r w:rsidRPr="00297AA9">
        <w:rPr>
          <w:rFonts w:asciiTheme="minorHAnsi" w:hAnsiTheme="minorHAnsi" w:cstheme="minorHAnsi"/>
          <w:b/>
          <w:caps/>
        </w:rPr>
        <w:t>10</w:t>
      </w:r>
      <w:r w:rsidR="00782EEC" w:rsidRPr="00297AA9">
        <w:rPr>
          <w:rFonts w:asciiTheme="minorHAnsi" w:hAnsiTheme="minorHAnsi" w:cstheme="minorHAnsi"/>
          <w:b/>
          <w:caps/>
        </w:rPr>
        <w:t>.  STATE AND LOCAL GOVERNMENT 23</w:t>
      </w:r>
      <w:r w:rsidR="00782EEC" w:rsidRPr="00297AA9">
        <w:rPr>
          <w:rFonts w:asciiTheme="minorHAnsi" w:hAnsiTheme="minorHAnsi" w:cstheme="minorHAnsi"/>
          <w:b/>
        </w:rPr>
        <w:t>(g</w:t>
      </w:r>
      <w:r w:rsidR="00782EEC" w:rsidRPr="00297AA9">
        <w:rPr>
          <w:rFonts w:asciiTheme="minorHAnsi" w:hAnsiTheme="minorHAnsi" w:cstheme="minorHAnsi"/>
          <w:b/>
          <w:caps/>
        </w:rPr>
        <w:t>) On</w:t>
      </w:r>
      <w:r w:rsidR="001C25EE" w:rsidRPr="00297AA9">
        <w:rPr>
          <w:rFonts w:asciiTheme="minorHAnsi" w:hAnsiTheme="minorHAnsi" w:cstheme="minorHAnsi"/>
          <w:b/>
          <w:caps/>
        </w:rPr>
        <w:t>-</w:t>
      </w:r>
      <w:r w:rsidR="00782EEC" w:rsidRPr="00297AA9">
        <w:rPr>
          <w:rFonts w:asciiTheme="minorHAnsi" w:hAnsiTheme="minorHAnsi" w:cstheme="minorHAnsi"/>
          <w:b/>
          <w:caps/>
        </w:rPr>
        <w:t xml:space="preserve">site </w:t>
      </w:r>
      <w:r w:rsidRPr="00297AA9">
        <w:rPr>
          <w:rFonts w:asciiTheme="minorHAnsi" w:hAnsiTheme="minorHAnsi" w:cstheme="minorHAnsi"/>
          <w:b/>
          <w:caps/>
        </w:rPr>
        <w:t>CONSULTATION PROGRAM</w:t>
      </w:r>
      <w:r w:rsidR="00782EEC" w:rsidRPr="00297AA9">
        <w:rPr>
          <w:rFonts w:asciiTheme="minorHAnsi" w:hAnsiTheme="minorHAnsi" w:cstheme="minorHAnsi"/>
          <w:b/>
          <w:caps/>
        </w:rPr>
        <w:t xml:space="preserve"> </w:t>
      </w:r>
    </w:p>
    <w:p w14:paraId="576CF8B9" w14:textId="77777777" w:rsidR="00782EEC" w:rsidRPr="00297AA9" w:rsidRDefault="00782EEC" w:rsidP="002F22E7">
      <w:pPr>
        <w:tabs>
          <w:tab w:val="left" w:pos="2160"/>
        </w:tabs>
        <w:contextualSpacing/>
        <w:rPr>
          <w:rFonts w:asciiTheme="minorHAnsi" w:hAnsiTheme="minorHAnsi" w:cstheme="minorHAnsi"/>
        </w:rPr>
      </w:pPr>
    </w:p>
    <w:p w14:paraId="032A0A63" w14:textId="403722FD" w:rsidR="00517B26" w:rsidRDefault="00545AA7" w:rsidP="00104C68">
      <w:pPr>
        <w:tabs>
          <w:tab w:val="left" w:pos="2160"/>
        </w:tabs>
        <w:ind w:left="720"/>
        <w:contextualSpacing/>
        <w:rPr>
          <w:rFonts w:asciiTheme="minorHAnsi" w:hAnsiTheme="minorHAnsi" w:cstheme="minorHAnsi"/>
        </w:rPr>
      </w:pPr>
      <w:r w:rsidRPr="00545AA7">
        <w:rPr>
          <w:rFonts w:asciiTheme="minorHAnsi" w:hAnsiTheme="minorHAnsi" w:cstheme="minorHAnsi"/>
        </w:rPr>
        <w:t>In FY 2025, the Voluntary Programs division projected four on-site consultation visits for the public secto</w:t>
      </w:r>
      <w:r>
        <w:rPr>
          <w:rFonts w:asciiTheme="minorHAnsi" w:hAnsiTheme="minorHAnsi" w:cstheme="minorHAnsi"/>
        </w:rPr>
        <w:t xml:space="preserve">r, </w:t>
      </w:r>
      <w:r w:rsidRPr="00545AA7">
        <w:rPr>
          <w:rFonts w:asciiTheme="minorHAnsi" w:hAnsiTheme="minorHAnsi" w:cstheme="minorHAnsi"/>
        </w:rPr>
        <w:t>two safety and two health</w:t>
      </w:r>
      <w:r w:rsidR="0086764E">
        <w:rPr>
          <w:rFonts w:asciiTheme="minorHAnsi" w:hAnsiTheme="minorHAnsi" w:cstheme="minorHAnsi"/>
        </w:rPr>
        <w:t xml:space="preserve">.  </w:t>
      </w:r>
      <w:r w:rsidRPr="00545AA7">
        <w:rPr>
          <w:rFonts w:asciiTheme="minorHAnsi" w:hAnsiTheme="minorHAnsi" w:cstheme="minorHAnsi"/>
        </w:rPr>
        <w:t xml:space="preserve">However, only one safety visit was conducted, in response to a direct request, and no additional requests are currently pending. </w:t>
      </w:r>
      <w:r w:rsidR="0086764E">
        <w:rPr>
          <w:rFonts w:asciiTheme="minorHAnsi" w:hAnsiTheme="minorHAnsi" w:cstheme="minorHAnsi"/>
        </w:rPr>
        <w:t xml:space="preserve"> </w:t>
      </w:r>
      <w:r w:rsidRPr="00545AA7">
        <w:rPr>
          <w:rFonts w:asciiTheme="minorHAnsi" w:hAnsiTheme="minorHAnsi" w:cstheme="minorHAnsi"/>
        </w:rPr>
        <w:t xml:space="preserve">PR OSHA has </w:t>
      </w:r>
      <w:proofErr w:type="gramStart"/>
      <w:r w:rsidRPr="00545AA7">
        <w:rPr>
          <w:rFonts w:asciiTheme="minorHAnsi" w:hAnsiTheme="minorHAnsi" w:cstheme="minorHAnsi"/>
        </w:rPr>
        <w:t>experienced difficulty</w:t>
      </w:r>
      <w:proofErr w:type="gramEnd"/>
      <w:r w:rsidRPr="00545AA7">
        <w:rPr>
          <w:rFonts w:asciiTheme="minorHAnsi" w:hAnsiTheme="minorHAnsi" w:cstheme="minorHAnsi"/>
        </w:rPr>
        <w:t xml:space="preserve"> generating consultation requests from state and local government entities.</w:t>
      </w:r>
      <w:r w:rsidR="0086764E">
        <w:rPr>
          <w:rFonts w:asciiTheme="minorHAnsi" w:hAnsiTheme="minorHAnsi" w:cstheme="minorHAnsi"/>
        </w:rPr>
        <w:t xml:space="preserve"> </w:t>
      </w:r>
      <w:r w:rsidRPr="00545AA7">
        <w:rPr>
          <w:rFonts w:asciiTheme="minorHAnsi" w:hAnsiTheme="minorHAnsi" w:cstheme="minorHAnsi"/>
        </w:rPr>
        <w:t xml:space="preserve"> There are no hazards pending correction and no pending reports to be issued at this time.</w:t>
      </w:r>
      <w:r w:rsidR="00E9391D" w:rsidRPr="00297AA9">
        <w:rPr>
          <w:rFonts w:asciiTheme="minorHAnsi" w:hAnsiTheme="minorHAnsi" w:cstheme="minorHAnsi"/>
        </w:rPr>
        <w:t xml:space="preserve"> </w:t>
      </w:r>
    </w:p>
    <w:p w14:paraId="12468B99" w14:textId="77777777" w:rsidR="00207036" w:rsidRPr="00297AA9" w:rsidRDefault="00207036" w:rsidP="00104C68">
      <w:pPr>
        <w:tabs>
          <w:tab w:val="left" w:pos="2160"/>
        </w:tabs>
        <w:ind w:left="720"/>
        <w:contextualSpacing/>
        <w:rPr>
          <w:rFonts w:asciiTheme="minorHAnsi" w:hAnsiTheme="minorHAnsi" w:cstheme="minorHAnsi"/>
        </w:rPr>
      </w:pPr>
    </w:p>
    <w:p w14:paraId="7DEF24AB" w14:textId="60A25448" w:rsidR="000D1047" w:rsidRPr="000D1047" w:rsidRDefault="00B01F50" w:rsidP="000D1047">
      <w:pPr>
        <w:tabs>
          <w:tab w:val="left" w:pos="2160"/>
        </w:tabs>
        <w:spacing w:after="200"/>
        <w:ind w:left="720"/>
        <w:contextualSpacing/>
        <w:rPr>
          <w:rFonts w:asciiTheme="minorHAnsi" w:hAnsiTheme="minorHAnsi" w:cstheme="minorHAnsi"/>
          <w:bCs/>
        </w:rPr>
      </w:pPr>
      <w:r w:rsidRPr="00297AA9">
        <w:rPr>
          <w:rFonts w:asciiTheme="minorHAnsi" w:hAnsiTheme="minorHAnsi" w:cstheme="minorHAnsi"/>
        </w:rPr>
        <w:t>To</w:t>
      </w:r>
      <w:r w:rsidR="00C70FD3" w:rsidRPr="00297AA9">
        <w:rPr>
          <w:rFonts w:asciiTheme="minorHAnsi" w:hAnsiTheme="minorHAnsi" w:cstheme="minorHAnsi"/>
        </w:rPr>
        <w:t xml:space="preserve"> review more than one case file, consultation visit files were requested and reviewed from both FY 202</w:t>
      </w:r>
      <w:r w:rsidR="009A242C" w:rsidRPr="00297AA9">
        <w:rPr>
          <w:rFonts w:asciiTheme="minorHAnsi" w:hAnsiTheme="minorHAnsi" w:cstheme="minorHAnsi"/>
        </w:rPr>
        <w:t>4</w:t>
      </w:r>
      <w:r w:rsidR="00C70FD3" w:rsidRPr="00297AA9">
        <w:rPr>
          <w:rFonts w:asciiTheme="minorHAnsi" w:hAnsiTheme="minorHAnsi" w:cstheme="minorHAnsi"/>
        </w:rPr>
        <w:t xml:space="preserve"> and FY 202</w:t>
      </w:r>
      <w:r w:rsidR="009A242C" w:rsidRPr="00297AA9">
        <w:rPr>
          <w:rFonts w:asciiTheme="minorHAnsi" w:hAnsiTheme="minorHAnsi" w:cstheme="minorHAnsi"/>
        </w:rPr>
        <w:t>5</w:t>
      </w:r>
      <w:r w:rsidR="00C70FD3" w:rsidRPr="00297AA9">
        <w:rPr>
          <w:rFonts w:asciiTheme="minorHAnsi" w:hAnsiTheme="minorHAnsi" w:cstheme="minorHAnsi"/>
        </w:rPr>
        <w:t>.</w:t>
      </w:r>
      <w:r w:rsidR="006E5C5D" w:rsidRPr="00297AA9">
        <w:rPr>
          <w:rFonts w:asciiTheme="minorHAnsi" w:hAnsiTheme="minorHAnsi" w:cstheme="minorHAnsi"/>
        </w:rPr>
        <w:t xml:space="preserve">  </w:t>
      </w:r>
      <w:r w:rsidR="00057604" w:rsidRPr="00297AA9">
        <w:rPr>
          <w:rFonts w:asciiTheme="minorHAnsi" w:hAnsiTheme="minorHAnsi" w:cstheme="minorHAnsi"/>
        </w:rPr>
        <w:t xml:space="preserve">A total of </w:t>
      </w:r>
      <w:r w:rsidR="00D04C7D">
        <w:rPr>
          <w:rFonts w:asciiTheme="minorHAnsi" w:hAnsiTheme="minorHAnsi" w:cstheme="minorHAnsi"/>
        </w:rPr>
        <w:t>two</w:t>
      </w:r>
      <w:r w:rsidR="00057604" w:rsidRPr="00297AA9">
        <w:rPr>
          <w:rFonts w:asciiTheme="minorHAnsi" w:hAnsiTheme="minorHAnsi" w:cstheme="minorHAnsi"/>
        </w:rPr>
        <w:t xml:space="preserve"> </w:t>
      </w:r>
      <w:r w:rsidR="003F19E4" w:rsidRPr="00297AA9">
        <w:rPr>
          <w:rFonts w:asciiTheme="minorHAnsi" w:hAnsiTheme="minorHAnsi" w:cstheme="minorHAnsi"/>
        </w:rPr>
        <w:t>files</w:t>
      </w:r>
      <w:r w:rsidR="00057604" w:rsidRPr="00297AA9">
        <w:rPr>
          <w:rFonts w:asciiTheme="minorHAnsi" w:hAnsiTheme="minorHAnsi" w:cstheme="minorHAnsi"/>
        </w:rPr>
        <w:t xml:space="preserve"> were reviewed </w:t>
      </w:r>
      <w:r w:rsidR="003F19E4" w:rsidRPr="00297AA9">
        <w:rPr>
          <w:rFonts w:asciiTheme="minorHAnsi" w:hAnsiTheme="minorHAnsi" w:cstheme="minorHAnsi"/>
        </w:rPr>
        <w:t>during this case review</w:t>
      </w:r>
      <w:r w:rsidR="000D1047">
        <w:rPr>
          <w:rFonts w:asciiTheme="minorHAnsi" w:hAnsiTheme="minorHAnsi" w:cstheme="minorHAnsi"/>
        </w:rPr>
        <w:t xml:space="preserve">.  One </w:t>
      </w:r>
      <w:r w:rsidR="000D1047" w:rsidRPr="000D1047">
        <w:rPr>
          <w:rFonts w:asciiTheme="minorHAnsi" w:hAnsiTheme="minorHAnsi" w:cstheme="minorHAnsi"/>
          <w:bCs/>
        </w:rPr>
        <w:t>of the cases reviewed shows that a notification was not forward</w:t>
      </w:r>
      <w:r w:rsidR="000D1047">
        <w:rPr>
          <w:rFonts w:asciiTheme="minorHAnsi" w:hAnsiTheme="minorHAnsi" w:cstheme="minorHAnsi"/>
          <w:bCs/>
        </w:rPr>
        <w:t>ed</w:t>
      </w:r>
      <w:r w:rsidR="000D1047" w:rsidRPr="000D1047">
        <w:rPr>
          <w:rFonts w:asciiTheme="minorHAnsi" w:hAnsiTheme="minorHAnsi" w:cstheme="minorHAnsi"/>
          <w:bCs/>
        </w:rPr>
        <w:t xml:space="preserve"> to the Union that represents the </w:t>
      </w:r>
      <w:r w:rsidR="000D1047">
        <w:rPr>
          <w:rFonts w:asciiTheme="minorHAnsi" w:hAnsiTheme="minorHAnsi" w:cstheme="minorHAnsi"/>
          <w:bCs/>
        </w:rPr>
        <w:t>state and local government</w:t>
      </w:r>
      <w:r w:rsidR="000D1047" w:rsidRPr="000D1047">
        <w:rPr>
          <w:rFonts w:asciiTheme="minorHAnsi" w:hAnsiTheme="minorHAnsi" w:cstheme="minorHAnsi"/>
          <w:bCs/>
        </w:rPr>
        <w:t xml:space="preserve"> worksite visited</w:t>
      </w:r>
      <w:r w:rsidR="001D0790">
        <w:rPr>
          <w:rFonts w:asciiTheme="minorHAnsi" w:hAnsiTheme="minorHAnsi" w:cstheme="minorHAnsi"/>
          <w:bCs/>
        </w:rPr>
        <w:t>.  Th</w:t>
      </w:r>
      <w:r w:rsidR="00D2198A">
        <w:rPr>
          <w:rFonts w:asciiTheme="minorHAnsi" w:hAnsiTheme="minorHAnsi" w:cstheme="minorHAnsi"/>
          <w:bCs/>
        </w:rPr>
        <w:t xml:space="preserve">is </w:t>
      </w:r>
      <w:r w:rsidR="001D0790">
        <w:rPr>
          <w:rFonts w:asciiTheme="minorHAnsi" w:hAnsiTheme="minorHAnsi" w:cstheme="minorHAnsi"/>
          <w:bCs/>
        </w:rPr>
        <w:t xml:space="preserve">finding </w:t>
      </w:r>
      <w:r w:rsidR="00D2198A">
        <w:rPr>
          <w:rFonts w:asciiTheme="minorHAnsi" w:hAnsiTheme="minorHAnsi" w:cstheme="minorHAnsi"/>
          <w:bCs/>
        </w:rPr>
        <w:t>is</w:t>
      </w:r>
      <w:r w:rsidR="001D0790">
        <w:rPr>
          <w:rFonts w:asciiTheme="minorHAnsi" w:hAnsiTheme="minorHAnsi" w:cstheme="minorHAnsi"/>
          <w:bCs/>
        </w:rPr>
        <w:t xml:space="preserve"> continued. </w:t>
      </w:r>
    </w:p>
    <w:p w14:paraId="4347AC6C" w14:textId="77777777" w:rsidR="003D0EF5" w:rsidRPr="00297AA9" w:rsidRDefault="003D0EF5" w:rsidP="001D0790">
      <w:pPr>
        <w:tabs>
          <w:tab w:val="left" w:pos="2160"/>
        </w:tabs>
        <w:spacing w:after="200"/>
        <w:contextualSpacing/>
        <w:rPr>
          <w:rFonts w:asciiTheme="minorHAnsi" w:hAnsiTheme="minorHAnsi" w:cstheme="minorHAnsi"/>
        </w:rPr>
      </w:pPr>
    </w:p>
    <w:p w14:paraId="03192EA5" w14:textId="4364C773" w:rsidR="003D0EF5" w:rsidRPr="00297AA9" w:rsidRDefault="003D0EF5" w:rsidP="003D0EF5">
      <w:pPr>
        <w:tabs>
          <w:tab w:val="left" w:pos="2160"/>
        </w:tabs>
        <w:spacing w:after="200"/>
        <w:ind w:left="720"/>
        <w:contextualSpacing/>
        <w:rPr>
          <w:rFonts w:asciiTheme="minorHAnsi" w:hAnsiTheme="minorHAnsi" w:cstheme="minorHAnsi"/>
          <w:b/>
          <w:i/>
          <w:iCs/>
        </w:rPr>
      </w:pPr>
      <w:r w:rsidRPr="00297AA9">
        <w:rPr>
          <w:rFonts w:asciiTheme="minorHAnsi" w:hAnsiTheme="minorHAnsi" w:cstheme="minorHAnsi"/>
          <w:b/>
          <w:u w:val="single"/>
        </w:rPr>
        <w:t>Finding</w:t>
      </w:r>
      <w:r w:rsidR="00A80A32" w:rsidRPr="00297AA9">
        <w:rPr>
          <w:rFonts w:asciiTheme="minorHAnsi" w:hAnsiTheme="minorHAnsi" w:cstheme="minorHAnsi"/>
          <w:b/>
          <w:u w:val="single"/>
        </w:rPr>
        <w:t xml:space="preserve"> FY 2025-0</w:t>
      </w:r>
      <w:r w:rsidR="0004389F">
        <w:rPr>
          <w:rFonts w:asciiTheme="minorHAnsi" w:hAnsiTheme="minorHAnsi" w:cstheme="minorHAnsi"/>
          <w:b/>
          <w:u w:val="single"/>
        </w:rPr>
        <w:t>8</w:t>
      </w:r>
      <w:r w:rsidRPr="00297AA9">
        <w:rPr>
          <w:rFonts w:asciiTheme="minorHAnsi" w:hAnsiTheme="minorHAnsi" w:cstheme="minorHAnsi"/>
          <w:b/>
          <w:u w:val="single"/>
        </w:rPr>
        <w:t xml:space="preserve"> </w:t>
      </w:r>
      <w:r w:rsidR="00081E90" w:rsidRPr="00297AA9">
        <w:rPr>
          <w:rFonts w:asciiTheme="minorHAnsi" w:hAnsiTheme="minorHAnsi" w:cstheme="minorHAnsi"/>
          <w:b/>
          <w:u w:val="single"/>
        </w:rPr>
        <w:t>(</w:t>
      </w:r>
      <w:r w:rsidR="00A76672">
        <w:rPr>
          <w:rFonts w:asciiTheme="minorHAnsi" w:hAnsiTheme="minorHAnsi" w:cstheme="minorHAnsi"/>
          <w:b/>
          <w:u w:val="single"/>
        </w:rPr>
        <w:t xml:space="preserve">FY 2024-13, </w:t>
      </w:r>
      <w:r w:rsidRPr="00297AA9">
        <w:rPr>
          <w:rFonts w:asciiTheme="minorHAnsi" w:hAnsiTheme="minorHAnsi" w:cstheme="minorHAnsi"/>
          <w:b/>
          <w:u w:val="single"/>
        </w:rPr>
        <w:t>FY 2023-13</w:t>
      </w:r>
      <w:r w:rsidR="00081E90" w:rsidRPr="00297AA9">
        <w:rPr>
          <w:rFonts w:asciiTheme="minorHAnsi" w:hAnsiTheme="minorHAnsi" w:cstheme="minorHAnsi"/>
          <w:b/>
          <w:u w:val="single"/>
        </w:rPr>
        <w:t>)</w:t>
      </w:r>
      <w:r w:rsidRPr="0004389F">
        <w:rPr>
          <w:rFonts w:asciiTheme="minorHAnsi" w:hAnsiTheme="minorHAnsi" w:cstheme="minorHAnsi"/>
          <w:b/>
        </w:rPr>
        <w:t>:</w:t>
      </w:r>
      <w:r w:rsidRPr="00297AA9">
        <w:rPr>
          <w:rFonts w:asciiTheme="minorHAnsi" w:hAnsiTheme="minorHAnsi" w:cstheme="minorHAnsi"/>
          <w:b/>
        </w:rPr>
        <w:t xml:space="preserve"> </w:t>
      </w:r>
      <w:r w:rsidRPr="00297AA9">
        <w:rPr>
          <w:rFonts w:asciiTheme="minorHAnsi" w:hAnsiTheme="minorHAnsi" w:cstheme="minorHAnsi"/>
          <w:bCs/>
          <w:i/>
          <w:iCs/>
        </w:rPr>
        <w:t>Forwarding List of Hazards to Unions</w:t>
      </w:r>
    </w:p>
    <w:p w14:paraId="781F1135" w14:textId="7D9A8214" w:rsidR="003D0EF5" w:rsidRPr="00297AA9" w:rsidRDefault="003D0EF5" w:rsidP="003D0EF5">
      <w:pPr>
        <w:tabs>
          <w:tab w:val="left" w:pos="2160"/>
        </w:tabs>
        <w:spacing w:after="200"/>
        <w:ind w:left="720"/>
        <w:contextualSpacing/>
        <w:rPr>
          <w:rFonts w:asciiTheme="minorHAnsi" w:hAnsiTheme="minorHAnsi" w:cstheme="minorHAnsi"/>
          <w:bCs/>
        </w:rPr>
      </w:pPr>
      <w:r w:rsidRPr="00297AA9">
        <w:rPr>
          <w:rFonts w:asciiTheme="minorHAnsi" w:hAnsiTheme="minorHAnsi" w:cstheme="minorHAnsi"/>
          <w:bCs/>
        </w:rPr>
        <w:t xml:space="preserve">In </w:t>
      </w:r>
      <w:r w:rsidR="006036E5">
        <w:rPr>
          <w:rFonts w:asciiTheme="minorHAnsi" w:hAnsiTheme="minorHAnsi" w:cstheme="minorHAnsi"/>
          <w:bCs/>
        </w:rPr>
        <w:t>one</w:t>
      </w:r>
      <w:r w:rsidR="000A57B6">
        <w:rPr>
          <w:rFonts w:asciiTheme="minorHAnsi" w:hAnsiTheme="minorHAnsi" w:cstheme="minorHAnsi"/>
          <w:bCs/>
        </w:rPr>
        <w:t xml:space="preserve"> of </w:t>
      </w:r>
      <w:proofErr w:type="gramStart"/>
      <w:r w:rsidR="00114030">
        <w:rPr>
          <w:rFonts w:asciiTheme="minorHAnsi" w:hAnsiTheme="minorHAnsi" w:cstheme="minorHAnsi"/>
          <w:bCs/>
        </w:rPr>
        <w:t>one</w:t>
      </w:r>
      <w:proofErr w:type="gramEnd"/>
      <w:r w:rsidR="00114030">
        <w:rPr>
          <w:rFonts w:asciiTheme="minorHAnsi" w:hAnsiTheme="minorHAnsi" w:cstheme="minorHAnsi"/>
          <w:bCs/>
        </w:rPr>
        <w:t xml:space="preserve"> </w:t>
      </w:r>
      <w:r w:rsidR="000A57B6">
        <w:rPr>
          <w:rFonts w:asciiTheme="minorHAnsi" w:hAnsiTheme="minorHAnsi" w:cstheme="minorHAnsi"/>
          <w:bCs/>
        </w:rPr>
        <w:t>(</w:t>
      </w:r>
      <w:r w:rsidR="00114030">
        <w:rPr>
          <w:rFonts w:asciiTheme="minorHAnsi" w:hAnsiTheme="minorHAnsi" w:cstheme="minorHAnsi"/>
          <w:bCs/>
        </w:rPr>
        <w:t>100</w:t>
      </w:r>
      <w:r w:rsidRPr="00297AA9">
        <w:rPr>
          <w:rFonts w:asciiTheme="minorHAnsi" w:hAnsiTheme="minorHAnsi" w:cstheme="minorHAnsi"/>
          <w:bCs/>
        </w:rPr>
        <w:t xml:space="preserve">%) consultation files with </w:t>
      </w:r>
      <w:r w:rsidR="00277517">
        <w:rPr>
          <w:rFonts w:asciiTheme="minorHAnsi" w:hAnsiTheme="minorHAnsi" w:cstheme="minorHAnsi"/>
          <w:bCs/>
        </w:rPr>
        <w:t>a union</w:t>
      </w:r>
      <w:r w:rsidRPr="00297AA9">
        <w:rPr>
          <w:rFonts w:asciiTheme="minorHAnsi" w:hAnsiTheme="minorHAnsi" w:cstheme="minorHAnsi"/>
          <w:bCs/>
        </w:rPr>
        <w:t>, the List of Hazards was not forwarded.</w:t>
      </w:r>
      <w:r w:rsidR="006E373E" w:rsidRPr="00297AA9">
        <w:rPr>
          <w:rFonts w:asciiTheme="minorHAnsi" w:hAnsiTheme="minorHAnsi" w:cstheme="minorHAnsi"/>
          <w:bCs/>
        </w:rPr>
        <w:t xml:space="preserve"> </w:t>
      </w:r>
    </w:p>
    <w:p w14:paraId="7102AC4C" w14:textId="088B374D" w:rsidR="001E24D7" w:rsidRDefault="001E24D7" w:rsidP="00D516CC">
      <w:pPr>
        <w:tabs>
          <w:tab w:val="left" w:pos="2160"/>
        </w:tabs>
        <w:spacing w:after="200"/>
        <w:contextualSpacing/>
        <w:rPr>
          <w:rFonts w:asciiTheme="minorHAnsi" w:hAnsiTheme="minorHAnsi" w:cstheme="minorHAnsi"/>
          <w:b/>
          <w:bCs/>
          <w:u w:val="single"/>
        </w:rPr>
      </w:pPr>
    </w:p>
    <w:p w14:paraId="700DA513" w14:textId="7A462B93" w:rsidR="00F349B6" w:rsidRPr="00297AA9" w:rsidRDefault="00562367" w:rsidP="00077A3E">
      <w:pPr>
        <w:tabs>
          <w:tab w:val="left" w:pos="2160"/>
        </w:tabs>
        <w:spacing w:after="200"/>
        <w:ind w:left="720"/>
        <w:contextualSpacing/>
        <w:rPr>
          <w:rFonts w:asciiTheme="minorHAnsi" w:hAnsiTheme="minorHAnsi" w:cstheme="minorHAnsi"/>
          <w:b/>
          <w:bCs/>
          <w:u w:val="single"/>
        </w:rPr>
      </w:pPr>
      <w:r w:rsidRPr="00297AA9">
        <w:rPr>
          <w:rFonts w:asciiTheme="minorHAnsi" w:hAnsiTheme="minorHAnsi" w:cstheme="minorHAnsi"/>
          <w:b/>
          <w:bCs/>
          <w:u w:val="single"/>
        </w:rPr>
        <w:t>Recommendation FY 202</w:t>
      </w:r>
      <w:r w:rsidR="000448E7" w:rsidRPr="00297AA9">
        <w:rPr>
          <w:rFonts w:asciiTheme="minorHAnsi" w:hAnsiTheme="minorHAnsi" w:cstheme="minorHAnsi"/>
          <w:b/>
          <w:bCs/>
          <w:u w:val="single"/>
        </w:rPr>
        <w:t>5</w:t>
      </w:r>
      <w:r w:rsidRPr="00297AA9">
        <w:rPr>
          <w:rFonts w:asciiTheme="minorHAnsi" w:hAnsiTheme="minorHAnsi" w:cstheme="minorHAnsi"/>
          <w:b/>
          <w:bCs/>
          <w:u w:val="single"/>
        </w:rPr>
        <w:t>-</w:t>
      </w:r>
      <w:r w:rsidR="000448E7" w:rsidRPr="00297AA9">
        <w:rPr>
          <w:rFonts w:asciiTheme="minorHAnsi" w:hAnsiTheme="minorHAnsi" w:cstheme="minorHAnsi"/>
          <w:b/>
          <w:bCs/>
          <w:u w:val="single"/>
        </w:rPr>
        <w:t>0</w:t>
      </w:r>
      <w:r w:rsidR="0004389F">
        <w:rPr>
          <w:rFonts w:asciiTheme="minorHAnsi" w:hAnsiTheme="minorHAnsi" w:cstheme="minorHAnsi"/>
          <w:b/>
          <w:bCs/>
          <w:u w:val="single"/>
        </w:rPr>
        <w:t>8</w:t>
      </w:r>
      <w:r w:rsidR="00171A23" w:rsidRPr="0004389F">
        <w:rPr>
          <w:rFonts w:asciiTheme="minorHAnsi" w:hAnsiTheme="minorHAnsi" w:cstheme="minorHAnsi"/>
          <w:b/>
          <w:bCs/>
        </w:rPr>
        <w:t>:</w:t>
      </w:r>
    </w:p>
    <w:p w14:paraId="74EF3632" w14:textId="62FAAAB2" w:rsidR="00562367" w:rsidRPr="00297AA9" w:rsidRDefault="002908F2" w:rsidP="00077A3E">
      <w:pPr>
        <w:tabs>
          <w:tab w:val="left" w:pos="2160"/>
        </w:tabs>
        <w:spacing w:after="200"/>
        <w:ind w:left="720"/>
        <w:contextualSpacing/>
        <w:rPr>
          <w:rFonts w:asciiTheme="minorHAnsi" w:hAnsiTheme="minorHAnsi" w:cstheme="minorHAnsi"/>
          <w:bCs/>
        </w:rPr>
      </w:pPr>
      <w:r w:rsidRPr="00297AA9">
        <w:rPr>
          <w:rFonts w:asciiTheme="minorHAnsi" w:hAnsiTheme="minorHAnsi" w:cstheme="minorHAnsi"/>
        </w:rPr>
        <w:t>PR OSHA</w:t>
      </w:r>
      <w:r w:rsidR="00562367" w:rsidRPr="00297AA9">
        <w:rPr>
          <w:rFonts w:asciiTheme="minorHAnsi" w:hAnsiTheme="minorHAnsi" w:cstheme="minorHAnsi"/>
        </w:rPr>
        <w:t xml:space="preserve"> </w:t>
      </w:r>
      <w:r w:rsidR="00A61664">
        <w:rPr>
          <w:rFonts w:asciiTheme="minorHAnsi" w:hAnsiTheme="minorHAnsi" w:cstheme="minorHAnsi"/>
        </w:rPr>
        <w:t>should</w:t>
      </w:r>
      <w:r w:rsidR="00562367" w:rsidRPr="00297AA9">
        <w:rPr>
          <w:rFonts w:asciiTheme="minorHAnsi" w:hAnsiTheme="minorHAnsi" w:cstheme="minorHAnsi"/>
        </w:rPr>
        <w:t xml:space="preserve"> follow </w:t>
      </w:r>
      <w:r w:rsidRPr="00297AA9">
        <w:rPr>
          <w:rFonts w:asciiTheme="minorHAnsi" w:hAnsiTheme="minorHAnsi" w:cstheme="minorHAnsi"/>
        </w:rPr>
        <w:t>its</w:t>
      </w:r>
      <w:r w:rsidR="00DB52F1" w:rsidRPr="00297AA9">
        <w:rPr>
          <w:rFonts w:asciiTheme="minorHAnsi" w:hAnsiTheme="minorHAnsi" w:cstheme="minorHAnsi"/>
        </w:rPr>
        <w:t xml:space="preserve"> Consultation Policies and Procedures Manual and issue the List of Hazards to sites </w:t>
      </w:r>
      <w:r w:rsidR="00B5098D" w:rsidRPr="00297AA9">
        <w:rPr>
          <w:rFonts w:asciiTheme="minorHAnsi" w:hAnsiTheme="minorHAnsi" w:cstheme="minorHAnsi"/>
        </w:rPr>
        <w:t>that are unionized.</w:t>
      </w:r>
      <w:r w:rsidR="00562367" w:rsidRPr="00297AA9">
        <w:rPr>
          <w:rFonts w:asciiTheme="minorHAnsi" w:hAnsiTheme="minorHAnsi" w:cstheme="minorHAnsi"/>
        </w:rPr>
        <w:t xml:space="preserve"> </w:t>
      </w:r>
    </w:p>
    <w:p w14:paraId="14F22139" w14:textId="77777777" w:rsidR="00F42280" w:rsidRPr="00297AA9" w:rsidRDefault="00F42280" w:rsidP="00077A3E">
      <w:pPr>
        <w:tabs>
          <w:tab w:val="left" w:pos="2160"/>
        </w:tabs>
        <w:spacing w:after="200"/>
        <w:ind w:left="720"/>
        <w:contextualSpacing/>
        <w:rPr>
          <w:rFonts w:asciiTheme="minorHAnsi" w:hAnsiTheme="minorHAnsi" w:cstheme="minorHAnsi"/>
          <w:bCs/>
        </w:rPr>
      </w:pPr>
    </w:p>
    <w:p w14:paraId="7A56D5F8" w14:textId="1E7684A8" w:rsidR="00DF7F82" w:rsidRPr="00DF7F82" w:rsidRDefault="00DF7F82" w:rsidP="00DF7F82">
      <w:pPr>
        <w:tabs>
          <w:tab w:val="left" w:pos="2160"/>
        </w:tabs>
        <w:spacing w:after="200"/>
        <w:ind w:left="720"/>
        <w:contextualSpacing/>
        <w:rPr>
          <w:rFonts w:asciiTheme="minorHAnsi" w:hAnsiTheme="minorHAnsi" w:cstheme="minorHAnsi"/>
        </w:rPr>
      </w:pPr>
      <w:r w:rsidRPr="00DF7F82">
        <w:rPr>
          <w:rFonts w:asciiTheme="minorHAnsi" w:hAnsiTheme="minorHAnsi" w:cstheme="minorHAnsi"/>
        </w:rPr>
        <w:t xml:space="preserve">PR OSHA management has noted that securing consultation requests from state and local government employers continues to be a challenge. </w:t>
      </w:r>
      <w:r>
        <w:rPr>
          <w:rFonts w:asciiTheme="minorHAnsi" w:hAnsiTheme="minorHAnsi" w:cstheme="minorHAnsi"/>
        </w:rPr>
        <w:t xml:space="preserve"> </w:t>
      </w:r>
      <w:r w:rsidRPr="00DF7F82">
        <w:rPr>
          <w:rFonts w:asciiTheme="minorHAnsi" w:hAnsiTheme="minorHAnsi" w:cstheme="minorHAnsi"/>
        </w:rPr>
        <w:t xml:space="preserve">No requests have been received since January 29, 2025, and as of February 27, 2026, there are no pending requests for consultation services at state and local government worksites. </w:t>
      </w:r>
      <w:r>
        <w:rPr>
          <w:rFonts w:asciiTheme="minorHAnsi" w:hAnsiTheme="minorHAnsi" w:cstheme="minorHAnsi"/>
        </w:rPr>
        <w:t xml:space="preserve"> </w:t>
      </w:r>
      <w:r w:rsidRPr="00DF7F82">
        <w:rPr>
          <w:rFonts w:asciiTheme="minorHAnsi" w:hAnsiTheme="minorHAnsi" w:cstheme="minorHAnsi"/>
        </w:rPr>
        <w:t>In contrast, PR OSHA continues to receive an adequate number of consultation requests from private sector employers.</w:t>
      </w:r>
    </w:p>
    <w:p w14:paraId="45AF8A3B" w14:textId="77777777" w:rsidR="00DF7F82" w:rsidRDefault="00DF7F82" w:rsidP="00DF7F82">
      <w:pPr>
        <w:tabs>
          <w:tab w:val="left" w:pos="2160"/>
        </w:tabs>
        <w:spacing w:after="200"/>
        <w:contextualSpacing/>
        <w:rPr>
          <w:rFonts w:asciiTheme="minorHAnsi" w:hAnsiTheme="minorHAnsi" w:cstheme="minorHAnsi"/>
          <w:b/>
          <w:bCs/>
          <w:u w:val="single"/>
        </w:rPr>
      </w:pPr>
    </w:p>
    <w:p w14:paraId="3C784AF3" w14:textId="1E9E9B10" w:rsidR="0042329A" w:rsidRPr="00297AA9" w:rsidRDefault="0042329A" w:rsidP="0042329A">
      <w:pPr>
        <w:tabs>
          <w:tab w:val="left" w:pos="2160"/>
        </w:tabs>
        <w:spacing w:after="200"/>
        <w:ind w:left="720"/>
        <w:contextualSpacing/>
        <w:rPr>
          <w:rFonts w:asciiTheme="minorHAnsi" w:hAnsiTheme="minorHAnsi" w:cstheme="minorHAnsi"/>
          <w:i/>
          <w:iCs/>
        </w:rPr>
      </w:pPr>
      <w:r w:rsidRPr="00297AA9">
        <w:rPr>
          <w:rFonts w:asciiTheme="minorHAnsi" w:hAnsiTheme="minorHAnsi" w:cstheme="minorHAnsi"/>
          <w:b/>
          <w:bCs/>
          <w:u w:val="single"/>
        </w:rPr>
        <w:t xml:space="preserve">Observation FY </w:t>
      </w:r>
      <w:r w:rsidR="009D1FCE" w:rsidRPr="00297AA9">
        <w:rPr>
          <w:rFonts w:asciiTheme="minorHAnsi" w:hAnsiTheme="minorHAnsi" w:cstheme="minorHAnsi"/>
          <w:b/>
          <w:bCs/>
          <w:u w:val="single"/>
        </w:rPr>
        <w:t>2025-OB-</w:t>
      </w:r>
      <w:r w:rsidR="00424214" w:rsidRPr="00297AA9">
        <w:rPr>
          <w:rFonts w:asciiTheme="minorHAnsi" w:hAnsiTheme="minorHAnsi" w:cstheme="minorHAnsi"/>
          <w:b/>
          <w:bCs/>
          <w:u w:val="single"/>
        </w:rPr>
        <w:t>08 (FY</w:t>
      </w:r>
      <w:r w:rsidRPr="00297AA9">
        <w:rPr>
          <w:rFonts w:asciiTheme="minorHAnsi" w:hAnsiTheme="minorHAnsi" w:cstheme="minorHAnsi"/>
          <w:b/>
          <w:bCs/>
          <w:u w:val="single"/>
        </w:rPr>
        <w:t>2024-OB-07</w:t>
      </w:r>
      <w:r w:rsidR="00424214" w:rsidRPr="00297AA9">
        <w:rPr>
          <w:rFonts w:asciiTheme="minorHAnsi" w:hAnsiTheme="minorHAnsi" w:cstheme="minorHAnsi"/>
          <w:b/>
          <w:bCs/>
          <w:u w:val="single"/>
        </w:rPr>
        <w:t>)</w:t>
      </w:r>
      <w:r w:rsidRPr="0004389F">
        <w:rPr>
          <w:rFonts w:asciiTheme="minorHAnsi" w:hAnsiTheme="minorHAnsi" w:cstheme="minorHAnsi"/>
          <w:b/>
          <w:bCs/>
        </w:rPr>
        <w:t>:</w:t>
      </w:r>
      <w:r w:rsidRPr="00297AA9">
        <w:rPr>
          <w:rFonts w:asciiTheme="minorHAnsi" w:hAnsiTheme="minorHAnsi" w:cstheme="minorHAnsi"/>
          <w:b/>
          <w:bCs/>
        </w:rPr>
        <w:t xml:space="preserve"> </w:t>
      </w:r>
      <w:r w:rsidRPr="00297AA9">
        <w:rPr>
          <w:rFonts w:asciiTheme="minorHAnsi" w:hAnsiTheme="minorHAnsi" w:cstheme="minorHAnsi"/>
          <w:i/>
          <w:iCs/>
        </w:rPr>
        <w:t>Consultation Visits</w:t>
      </w:r>
    </w:p>
    <w:p w14:paraId="6DE00F7C" w14:textId="788ABBF1" w:rsidR="0042329A" w:rsidRPr="00297AA9" w:rsidRDefault="0042329A" w:rsidP="0042329A">
      <w:pPr>
        <w:tabs>
          <w:tab w:val="left" w:pos="2160"/>
        </w:tabs>
        <w:spacing w:after="200"/>
        <w:ind w:left="720"/>
        <w:contextualSpacing/>
        <w:rPr>
          <w:rFonts w:asciiTheme="minorHAnsi" w:hAnsiTheme="minorHAnsi" w:cstheme="minorHAnsi"/>
        </w:rPr>
      </w:pPr>
      <w:r w:rsidRPr="00297AA9">
        <w:rPr>
          <w:rFonts w:asciiTheme="minorHAnsi" w:hAnsiTheme="minorHAnsi" w:cstheme="minorHAnsi"/>
        </w:rPr>
        <w:t>In FY 202</w:t>
      </w:r>
      <w:r w:rsidR="00B05CCF" w:rsidRPr="00297AA9">
        <w:rPr>
          <w:rFonts w:asciiTheme="minorHAnsi" w:hAnsiTheme="minorHAnsi" w:cstheme="minorHAnsi"/>
        </w:rPr>
        <w:t>5</w:t>
      </w:r>
      <w:r w:rsidRPr="00297AA9">
        <w:rPr>
          <w:rFonts w:asciiTheme="minorHAnsi" w:hAnsiTheme="minorHAnsi" w:cstheme="minorHAnsi"/>
        </w:rPr>
        <w:t xml:space="preserve">, the Puerto Rico State Plan </w:t>
      </w:r>
      <w:r w:rsidR="003E4A87">
        <w:rPr>
          <w:rFonts w:asciiTheme="minorHAnsi" w:hAnsiTheme="minorHAnsi" w:cstheme="minorHAnsi"/>
        </w:rPr>
        <w:t>conducted one of</w:t>
      </w:r>
      <w:r w:rsidRPr="00297AA9">
        <w:rPr>
          <w:rFonts w:asciiTheme="minorHAnsi" w:hAnsiTheme="minorHAnsi" w:cstheme="minorHAnsi"/>
        </w:rPr>
        <w:t xml:space="preserve"> </w:t>
      </w:r>
      <w:r w:rsidR="00C50F1B" w:rsidRPr="00297AA9">
        <w:rPr>
          <w:rFonts w:asciiTheme="minorHAnsi" w:hAnsiTheme="minorHAnsi" w:cstheme="minorHAnsi"/>
        </w:rPr>
        <w:t>four</w:t>
      </w:r>
      <w:r w:rsidR="003E4A87">
        <w:rPr>
          <w:rFonts w:asciiTheme="minorHAnsi" w:hAnsiTheme="minorHAnsi" w:cstheme="minorHAnsi"/>
        </w:rPr>
        <w:t xml:space="preserve"> (25%)</w:t>
      </w:r>
      <w:r w:rsidR="00C50F1B" w:rsidRPr="00297AA9">
        <w:rPr>
          <w:rFonts w:asciiTheme="minorHAnsi" w:hAnsiTheme="minorHAnsi" w:cstheme="minorHAnsi"/>
        </w:rPr>
        <w:t xml:space="preserve"> </w:t>
      </w:r>
      <w:r w:rsidR="00017DBD">
        <w:rPr>
          <w:rFonts w:asciiTheme="minorHAnsi" w:hAnsiTheme="minorHAnsi" w:cstheme="minorHAnsi"/>
        </w:rPr>
        <w:t xml:space="preserve">projected </w:t>
      </w:r>
      <w:r w:rsidR="005E35E9">
        <w:rPr>
          <w:rFonts w:asciiTheme="minorHAnsi" w:hAnsiTheme="minorHAnsi" w:cstheme="minorHAnsi"/>
        </w:rPr>
        <w:t xml:space="preserve">on-site consultation </w:t>
      </w:r>
      <w:r w:rsidR="00017DBD">
        <w:rPr>
          <w:rFonts w:asciiTheme="minorHAnsi" w:hAnsiTheme="minorHAnsi" w:cstheme="minorHAnsi"/>
        </w:rPr>
        <w:t>visits</w:t>
      </w:r>
      <w:r w:rsidR="00E272F1" w:rsidRPr="00297AA9">
        <w:rPr>
          <w:rFonts w:asciiTheme="minorHAnsi" w:hAnsiTheme="minorHAnsi" w:cstheme="minorHAnsi"/>
        </w:rPr>
        <w:t xml:space="preserve"> for </w:t>
      </w:r>
      <w:r w:rsidRPr="00297AA9">
        <w:rPr>
          <w:rFonts w:asciiTheme="minorHAnsi" w:hAnsiTheme="minorHAnsi" w:cstheme="minorHAnsi"/>
        </w:rPr>
        <w:t xml:space="preserve">state and local government </w:t>
      </w:r>
      <w:r w:rsidR="005E35E9">
        <w:rPr>
          <w:rFonts w:asciiTheme="minorHAnsi" w:hAnsiTheme="minorHAnsi" w:cstheme="minorHAnsi"/>
        </w:rPr>
        <w:t>employers.</w:t>
      </w:r>
    </w:p>
    <w:p w14:paraId="4D5AB3FB" w14:textId="77777777" w:rsidR="00905279" w:rsidRPr="00297AA9" w:rsidRDefault="00905279" w:rsidP="00944040">
      <w:pPr>
        <w:tabs>
          <w:tab w:val="left" w:pos="2160"/>
        </w:tabs>
        <w:ind w:left="720"/>
        <w:contextualSpacing/>
        <w:rPr>
          <w:rFonts w:asciiTheme="minorHAnsi" w:hAnsiTheme="minorHAnsi" w:cstheme="minorHAnsi"/>
        </w:rPr>
      </w:pPr>
    </w:p>
    <w:p w14:paraId="4DCA3AFD" w14:textId="77777777" w:rsidR="00DE2AB6" w:rsidRPr="00297AA9" w:rsidRDefault="0042329A" w:rsidP="0042329A">
      <w:pPr>
        <w:tabs>
          <w:tab w:val="left" w:pos="2160"/>
        </w:tabs>
        <w:spacing w:after="200"/>
        <w:ind w:left="720"/>
        <w:contextualSpacing/>
        <w:rPr>
          <w:rFonts w:asciiTheme="minorHAnsi" w:hAnsiTheme="minorHAnsi" w:cstheme="minorHAnsi"/>
          <w:b/>
          <w:bCs/>
        </w:rPr>
      </w:pPr>
      <w:r w:rsidRPr="00297AA9">
        <w:rPr>
          <w:rFonts w:asciiTheme="minorHAnsi" w:hAnsiTheme="minorHAnsi" w:cstheme="minorHAnsi"/>
          <w:b/>
          <w:bCs/>
          <w:u w:val="single"/>
        </w:rPr>
        <w:t>Federal Monitoring Plan</w:t>
      </w:r>
      <w:r w:rsidR="00DE2AB6" w:rsidRPr="00297AA9">
        <w:rPr>
          <w:rFonts w:asciiTheme="minorHAnsi" w:hAnsiTheme="minorHAnsi" w:cstheme="minorHAnsi"/>
          <w:b/>
          <w:bCs/>
          <w:u w:val="single"/>
        </w:rPr>
        <w:t xml:space="preserve"> FY-OB-08</w:t>
      </w:r>
      <w:r w:rsidRPr="00297AA9">
        <w:rPr>
          <w:rFonts w:asciiTheme="minorHAnsi" w:hAnsiTheme="minorHAnsi" w:cstheme="minorHAnsi"/>
          <w:b/>
          <w:bCs/>
        </w:rPr>
        <w:t xml:space="preserve">: </w:t>
      </w:r>
    </w:p>
    <w:p w14:paraId="47BF05A0" w14:textId="7FF1CF68" w:rsidR="0042329A" w:rsidRPr="00297AA9" w:rsidRDefault="0042329A" w:rsidP="0042329A">
      <w:pPr>
        <w:tabs>
          <w:tab w:val="left" w:pos="2160"/>
        </w:tabs>
        <w:spacing w:after="200"/>
        <w:ind w:left="720"/>
        <w:contextualSpacing/>
        <w:rPr>
          <w:rFonts w:asciiTheme="minorHAnsi" w:hAnsiTheme="minorHAnsi" w:cstheme="minorHAnsi"/>
        </w:rPr>
      </w:pPr>
      <w:r w:rsidRPr="00297AA9">
        <w:rPr>
          <w:rFonts w:asciiTheme="minorHAnsi" w:hAnsiTheme="minorHAnsi" w:cstheme="minorHAnsi"/>
        </w:rPr>
        <w:t>OSHA will monitor the Puerto Rico State Plan in FY 202</w:t>
      </w:r>
      <w:r w:rsidR="009E4D3E" w:rsidRPr="00297AA9">
        <w:rPr>
          <w:rFonts w:asciiTheme="minorHAnsi" w:hAnsiTheme="minorHAnsi" w:cstheme="minorHAnsi"/>
        </w:rPr>
        <w:t>6</w:t>
      </w:r>
      <w:r w:rsidRPr="00297AA9">
        <w:rPr>
          <w:rFonts w:asciiTheme="minorHAnsi" w:hAnsiTheme="minorHAnsi" w:cstheme="minorHAnsi"/>
        </w:rPr>
        <w:t xml:space="preserve"> during quarterly meetings</w:t>
      </w:r>
      <w:r w:rsidR="0003071D">
        <w:rPr>
          <w:rFonts w:asciiTheme="minorHAnsi" w:hAnsiTheme="minorHAnsi" w:cstheme="minorHAnsi"/>
        </w:rPr>
        <w:t>,</w:t>
      </w:r>
      <w:r w:rsidRPr="00297AA9">
        <w:rPr>
          <w:rFonts w:asciiTheme="minorHAnsi" w:hAnsiTheme="minorHAnsi" w:cstheme="minorHAnsi"/>
        </w:rPr>
        <w:t xml:space="preserve"> utilizing the MARC report and OIS Compliance Assistance reports to track the activities of the consultation staff and </w:t>
      </w:r>
      <w:r w:rsidR="003418C2" w:rsidRPr="00297AA9">
        <w:rPr>
          <w:rFonts w:asciiTheme="minorHAnsi" w:hAnsiTheme="minorHAnsi" w:cstheme="minorHAnsi"/>
        </w:rPr>
        <w:t>determining</w:t>
      </w:r>
      <w:r w:rsidRPr="00297AA9">
        <w:rPr>
          <w:rFonts w:asciiTheme="minorHAnsi" w:hAnsiTheme="minorHAnsi" w:cstheme="minorHAnsi"/>
        </w:rPr>
        <w:t xml:space="preserve"> if modifications need to be made to the FY 2026 grant application.   </w:t>
      </w:r>
    </w:p>
    <w:p w14:paraId="6A6A7983" w14:textId="77777777" w:rsidR="00905943" w:rsidRPr="00297AA9" w:rsidRDefault="00905943" w:rsidP="00863230">
      <w:pPr>
        <w:tabs>
          <w:tab w:val="left" w:pos="2160"/>
        </w:tabs>
        <w:contextualSpacing/>
        <w:rPr>
          <w:rFonts w:asciiTheme="minorHAnsi" w:hAnsiTheme="minorHAnsi" w:cstheme="minorHAnsi"/>
        </w:rPr>
      </w:pPr>
    </w:p>
    <w:p w14:paraId="0A8EA91A" w14:textId="18784D07" w:rsidR="00782EEC" w:rsidRPr="00297AA9" w:rsidRDefault="00091167" w:rsidP="00EB1A9F">
      <w:pPr>
        <w:ind w:left="900" w:hanging="540"/>
        <w:rPr>
          <w:rFonts w:asciiTheme="minorHAnsi" w:hAnsiTheme="minorHAnsi" w:cstheme="minorHAnsi"/>
          <w:b/>
          <w:caps/>
        </w:rPr>
      </w:pPr>
      <w:r w:rsidRPr="00297AA9">
        <w:rPr>
          <w:rFonts w:asciiTheme="minorHAnsi" w:hAnsiTheme="minorHAnsi" w:cstheme="minorHAnsi"/>
          <w:b/>
        </w:rPr>
        <w:t>11</w:t>
      </w:r>
      <w:r w:rsidR="00782EEC" w:rsidRPr="00297AA9">
        <w:rPr>
          <w:rFonts w:asciiTheme="minorHAnsi" w:hAnsiTheme="minorHAnsi" w:cstheme="minorHAnsi"/>
          <w:b/>
        </w:rPr>
        <w:t xml:space="preserve">. </w:t>
      </w:r>
      <w:r w:rsidR="00602922" w:rsidRPr="00297AA9">
        <w:rPr>
          <w:rFonts w:asciiTheme="minorHAnsi" w:hAnsiTheme="minorHAnsi" w:cstheme="minorHAnsi"/>
          <w:b/>
        </w:rPr>
        <w:t xml:space="preserve"> </w:t>
      </w:r>
      <w:r w:rsidR="00782EEC" w:rsidRPr="00297AA9">
        <w:rPr>
          <w:rFonts w:asciiTheme="minorHAnsi" w:hAnsiTheme="minorHAnsi" w:cstheme="minorHAnsi"/>
          <w:b/>
          <w:caps/>
        </w:rPr>
        <w:t>Private Sector 23</w:t>
      </w:r>
      <w:r w:rsidR="00782EEC" w:rsidRPr="00297AA9">
        <w:rPr>
          <w:rFonts w:asciiTheme="minorHAnsi" w:hAnsiTheme="minorHAnsi" w:cstheme="minorHAnsi"/>
          <w:b/>
        </w:rPr>
        <w:t>(g)</w:t>
      </w:r>
      <w:r w:rsidR="00F519F0" w:rsidRPr="00297AA9">
        <w:rPr>
          <w:rFonts w:asciiTheme="minorHAnsi" w:hAnsiTheme="minorHAnsi" w:cstheme="minorHAnsi"/>
          <w:b/>
          <w:caps/>
        </w:rPr>
        <w:t xml:space="preserve"> On</w:t>
      </w:r>
      <w:r w:rsidR="001C25EE" w:rsidRPr="00297AA9">
        <w:rPr>
          <w:rFonts w:asciiTheme="minorHAnsi" w:hAnsiTheme="minorHAnsi" w:cstheme="minorHAnsi"/>
          <w:b/>
          <w:caps/>
        </w:rPr>
        <w:t>-</w:t>
      </w:r>
      <w:r w:rsidR="00F519F0" w:rsidRPr="00297AA9">
        <w:rPr>
          <w:rFonts w:asciiTheme="minorHAnsi" w:hAnsiTheme="minorHAnsi" w:cstheme="minorHAnsi"/>
          <w:b/>
          <w:caps/>
        </w:rPr>
        <w:t xml:space="preserve">site Consultation Program </w:t>
      </w:r>
    </w:p>
    <w:p w14:paraId="290D5D2D" w14:textId="77777777" w:rsidR="003C2F66" w:rsidRPr="00297AA9" w:rsidRDefault="003C2F66" w:rsidP="00EB1A9F">
      <w:pPr>
        <w:ind w:left="900" w:hanging="540"/>
        <w:rPr>
          <w:rFonts w:asciiTheme="minorHAnsi" w:hAnsiTheme="minorHAnsi" w:cstheme="minorHAnsi"/>
          <w:b/>
          <w:caps/>
        </w:rPr>
      </w:pPr>
    </w:p>
    <w:p w14:paraId="17880F13" w14:textId="685E23EC" w:rsidR="009C2378" w:rsidRPr="00297AA9" w:rsidRDefault="009C2378" w:rsidP="00EB1A9F">
      <w:pPr>
        <w:ind w:left="720"/>
        <w:rPr>
          <w:rFonts w:asciiTheme="minorHAnsi" w:hAnsiTheme="minorHAnsi" w:cstheme="minorHAnsi"/>
          <w:iCs/>
        </w:rPr>
      </w:pPr>
      <w:bookmarkStart w:id="5" w:name="_Hlk160371863"/>
      <w:r w:rsidRPr="00297AA9">
        <w:rPr>
          <w:rFonts w:asciiTheme="minorHAnsi" w:hAnsiTheme="minorHAnsi" w:cstheme="minorHAnsi"/>
          <w:iCs/>
        </w:rPr>
        <w:t xml:space="preserve"> </w:t>
      </w:r>
      <w:r w:rsidR="00077A3E" w:rsidRPr="00297AA9">
        <w:rPr>
          <w:rFonts w:asciiTheme="minorHAnsi" w:hAnsiTheme="minorHAnsi" w:cstheme="minorHAnsi"/>
          <w:iCs/>
        </w:rPr>
        <w:t>P</w:t>
      </w:r>
      <w:r w:rsidRPr="00297AA9">
        <w:rPr>
          <w:rFonts w:asciiTheme="minorHAnsi" w:hAnsiTheme="minorHAnsi" w:cstheme="minorHAnsi"/>
          <w:iCs/>
        </w:rPr>
        <w:t>rivate sector consultation for Puerto Rico is administered under a 21(d) grant.</w:t>
      </w:r>
    </w:p>
    <w:p w14:paraId="5CD2538C" w14:textId="45264DE0" w:rsidR="009C2378" w:rsidRPr="00A272C5" w:rsidRDefault="009C2378" w:rsidP="005222C1">
      <w:pPr>
        <w:rPr>
          <w:rFonts w:ascii="Calibri" w:hAnsi="Calibri" w:cs="Calibri"/>
          <w:iCs/>
          <w:color w:val="FF0000"/>
        </w:rPr>
        <w:sectPr w:rsidR="009C2378" w:rsidRPr="00A272C5" w:rsidSect="006F0105">
          <w:footerReference w:type="default" r:id="rId13"/>
          <w:footerReference w:type="first" r:id="rId14"/>
          <w:pgSz w:w="12240" w:h="15840"/>
          <w:pgMar w:top="1170" w:right="900" w:bottom="720" w:left="1170" w:header="720" w:footer="443" w:gutter="0"/>
          <w:pgNumType w:start="1"/>
          <w:cols w:space="720"/>
          <w:titlePg/>
          <w:rtlGutter/>
          <w:docGrid w:linePitch="360"/>
        </w:sectPr>
      </w:pPr>
    </w:p>
    <w:tbl>
      <w:tblPr>
        <w:tblStyle w:val="TableGrid"/>
        <w:tblpPr w:leftFromText="180" w:rightFromText="180" w:vertAnchor="text" w:tblpXSpec="center" w:tblpY="1"/>
        <w:tblOverlap w:val="never"/>
        <w:tblW w:w="12870" w:type="dxa"/>
        <w:tblLook w:val="01E0" w:firstRow="1" w:lastRow="1" w:firstColumn="1" w:lastColumn="1" w:noHBand="0" w:noVBand="0"/>
        <w:tblCaption w:val="New and Continued Findings and Recommendations"/>
        <w:tblDescription w:val="Appendix X"/>
      </w:tblPr>
      <w:tblGrid>
        <w:gridCol w:w="1440"/>
        <w:gridCol w:w="4721"/>
        <w:gridCol w:w="4819"/>
        <w:gridCol w:w="1890"/>
      </w:tblGrid>
      <w:tr w:rsidR="00156BBB" w:rsidRPr="00156BBB" w14:paraId="7012A54A" w14:textId="77777777" w:rsidTr="00C0330A">
        <w:trPr>
          <w:trHeight w:val="350"/>
          <w:tblHeader/>
        </w:trPr>
        <w:tc>
          <w:tcPr>
            <w:tcW w:w="1440" w:type="dxa"/>
            <w:shd w:val="clear" w:color="auto" w:fill="BFBFBF" w:themeFill="background1" w:themeFillShade="BF"/>
            <w:vAlign w:val="center"/>
          </w:tcPr>
          <w:bookmarkEnd w:id="5"/>
          <w:p w14:paraId="0BDBF868" w14:textId="079717A9" w:rsidR="006529AA" w:rsidRPr="003767FC" w:rsidRDefault="006529AA" w:rsidP="00C0330A">
            <w:pPr>
              <w:widowControl/>
              <w:autoSpaceDE/>
              <w:autoSpaceDN/>
              <w:adjustRightInd/>
              <w:jc w:val="center"/>
              <w:rPr>
                <w:rFonts w:asciiTheme="minorHAnsi" w:hAnsiTheme="minorHAnsi" w:cstheme="minorHAnsi"/>
                <w:b/>
              </w:rPr>
            </w:pPr>
            <w:r w:rsidRPr="003767FC">
              <w:rPr>
                <w:rFonts w:asciiTheme="minorHAnsi" w:hAnsiTheme="minorHAnsi" w:cstheme="minorHAnsi"/>
                <w:b/>
              </w:rPr>
              <w:lastRenderedPageBreak/>
              <w:t>FY 20</w:t>
            </w:r>
            <w:r w:rsidR="00FF31A2" w:rsidRPr="003767FC">
              <w:rPr>
                <w:rFonts w:asciiTheme="minorHAnsi" w:hAnsiTheme="minorHAnsi" w:cstheme="minorHAnsi"/>
                <w:b/>
              </w:rPr>
              <w:t>2</w:t>
            </w:r>
            <w:r w:rsidR="00CF6395">
              <w:rPr>
                <w:rFonts w:asciiTheme="minorHAnsi" w:hAnsiTheme="minorHAnsi" w:cstheme="minorHAnsi"/>
                <w:b/>
              </w:rPr>
              <w:t>5</w:t>
            </w:r>
            <w:r w:rsidRPr="003767FC">
              <w:rPr>
                <w:rFonts w:asciiTheme="minorHAnsi" w:hAnsiTheme="minorHAnsi" w:cstheme="minorHAnsi"/>
                <w:b/>
              </w:rPr>
              <w:t>-#</w:t>
            </w:r>
          </w:p>
        </w:tc>
        <w:tc>
          <w:tcPr>
            <w:tcW w:w="4721" w:type="dxa"/>
            <w:shd w:val="clear" w:color="auto" w:fill="BFBFBF" w:themeFill="background1" w:themeFillShade="BF"/>
            <w:vAlign w:val="center"/>
          </w:tcPr>
          <w:p w14:paraId="10D564DB" w14:textId="77777777" w:rsidR="006529AA" w:rsidRPr="003767FC" w:rsidRDefault="006529AA" w:rsidP="00C0330A">
            <w:pPr>
              <w:widowControl/>
              <w:autoSpaceDE/>
              <w:autoSpaceDN/>
              <w:adjustRightInd/>
              <w:jc w:val="center"/>
              <w:rPr>
                <w:rFonts w:asciiTheme="minorHAnsi" w:hAnsiTheme="minorHAnsi" w:cstheme="minorHAnsi"/>
                <w:b/>
              </w:rPr>
            </w:pPr>
            <w:r w:rsidRPr="003767FC">
              <w:rPr>
                <w:rFonts w:asciiTheme="minorHAnsi" w:hAnsiTheme="minorHAnsi" w:cstheme="minorHAnsi"/>
                <w:b/>
              </w:rPr>
              <w:t>Finding</w:t>
            </w:r>
          </w:p>
        </w:tc>
        <w:tc>
          <w:tcPr>
            <w:tcW w:w="4819" w:type="dxa"/>
            <w:shd w:val="clear" w:color="auto" w:fill="BFBFBF" w:themeFill="background1" w:themeFillShade="BF"/>
            <w:vAlign w:val="center"/>
          </w:tcPr>
          <w:p w14:paraId="658AEC70" w14:textId="5943494B" w:rsidR="006529AA" w:rsidRPr="003767FC" w:rsidRDefault="006529AA" w:rsidP="00C0330A">
            <w:pPr>
              <w:widowControl/>
              <w:autoSpaceDE/>
              <w:autoSpaceDN/>
              <w:adjustRightInd/>
              <w:jc w:val="center"/>
              <w:rPr>
                <w:rFonts w:asciiTheme="minorHAnsi" w:hAnsiTheme="minorHAnsi" w:cstheme="minorHAnsi"/>
                <w:b/>
              </w:rPr>
            </w:pPr>
            <w:r w:rsidRPr="003767FC">
              <w:rPr>
                <w:rFonts w:asciiTheme="minorHAnsi" w:hAnsiTheme="minorHAnsi" w:cstheme="minorHAnsi"/>
                <w:b/>
              </w:rPr>
              <w:t>Recommendation</w:t>
            </w:r>
          </w:p>
        </w:tc>
        <w:tc>
          <w:tcPr>
            <w:tcW w:w="1890" w:type="dxa"/>
            <w:shd w:val="clear" w:color="auto" w:fill="BFBFBF" w:themeFill="background1" w:themeFillShade="BF"/>
            <w:vAlign w:val="center"/>
          </w:tcPr>
          <w:p w14:paraId="1D9D7E73" w14:textId="592AF273" w:rsidR="006529AA" w:rsidRPr="003767FC" w:rsidRDefault="006529AA" w:rsidP="00C0330A">
            <w:pPr>
              <w:widowControl/>
              <w:autoSpaceDE/>
              <w:autoSpaceDN/>
              <w:adjustRightInd/>
              <w:jc w:val="center"/>
              <w:rPr>
                <w:rFonts w:asciiTheme="minorHAnsi" w:hAnsiTheme="minorHAnsi" w:cstheme="minorHAnsi"/>
                <w:b/>
              </w:rPr>
            </w:pPr>
            <w:r w:rsidRPr="003767FC">
              <w:rPr>
                <w:rFonts w:asciiTheme="minorHAnsi" w:hAnsiTheme="minorHAnsi" w:cstheme="minorHAnsi"/>
                <w:b/>
              </w:rPr>
              <w:t xml:space="preserve">FY </w:t>
            </w:r>
            <w:proofErr w:type="gramStart"/>
            <w:r w:rsidRPr="003767FC">
              <w:rPr>
                <w:rFonts w:asciiTheme="minorHAnsi" w:hAnsiTheme="minorHAnsi" w:cstheme="minorHAnsi"/>
                <w:b/>
              </w:rPr>
              <w:t>20</w:t>
            </w:r>
            <w:r w:rsidR="00956DD6" w:rsidRPr="003767FC">
              <w:rPr>
                <w:rFonts w:asciiTheme="minorHAnsi" w:hAnsiTheme="minorHAnsi" w:cstheme="minorHAnsi"/>
                <w:b/>
              </w:rPr>
              <w:t>2</w:t>
            </w:r>
            <w:r w:rsidR="00985DAD">
              <w:rPr>
                <w:rFonts w:asciiTheme="minorHAnsi" w:hAnsiTheme="minorHAnsi" w:cstheme="minorHAnsi"/>
                <w:b/>
              </w:rPr>
              <w:t>4</w:t>
            </w:r>
            <w:r w:rsidRPr="003767FC">
              <w:rPr>
                <w:rFonts w:asciiTheme="minorHAnsi" w:hAnsiTheme="minorHAnsi" w:cstheme="minorHAnsi"/>
                <w:b/>
              </w:rPr>
              <w:t>-#</w:t>
            </w:r>
            <w:proofErr w:type="gramEnd"/>
            <w:r w:rsidRPr="003767FC">
              <w:rPr>
                <w:rFonts w:asciiTheme="minorHAnsi" w:hAnsiTheme="minorHAnsi" w:cstheme="minorHAnsi"/>
                <w:b/>
              </w:rPr>
              <w:t xml:space="preserve"> or </w:t>
            </w:r>
          </w:p>
          <w:p w14:paraId="3E08BB9F" w14:textId="32C8941B" w:rsidR="006529AA" w:rsidRPr="003767FC" w:rsidRDefault="006529AA" w:rsidP="00C0330A">
            <w:pPr>
              <w:widowControl/>
              <w:autoSpaceDE/>
              <w:autoSpaceDN/>
              <w:adjustRightInd/>
              <w:jc w:val="center"/>
              <w:rPr>
                <w:rFonts w:asciiTheme="minorHAnsi" w:hAnsiTheme="minorHAnsi" w:cstheme="minorHAnsi"/>
                <w:b/>
              </w:rPr>
            </w:pPr>
            <w:r w:rsidRPr="003767FC">
              <w:rPr>
                <w:rFonts w:asciiTheme="minorHAnsi" w:hAnsiTheme="minorHAnsi" w:cstheme="minorHAnsi"/>
                <w:b/>
              </w:rPr>
              <w:t>FY 20</w:t>
            </w:r>
            <w:r w:rsidR="00956DD6" w:rsidRPr="003767FC">
              <w:rPr>
                <w:rFonts w:asciiTheme="minorHAnsi" w:hAnsiTheme="minorHAnsi" w:cstheme="minorHAnsi"/>
                <w:b/>
              </w:rPr>
              <w:t>2</w:t>
            </w:r>
            <w:r w:rsidR="00985DAD">
              <w:rPr>
                <w:rFonts w:asciiTheme="minorHAnsi" w:hAnsiTheme="minorHAnsi" w:cstheme="minorHAnsi"/>
                <w:b/>
              </w:rPr>
              <w:t>4</w:t>
            </w:r>
            <w:r w:rsidRPr="003767FC">
              <w:rPr>
                <w:rFonts w:asciiTheme="minorHAnsi" w:hAnsiTheme="minorHAnsi" w:cstheme="minorHAnsi"/>
                <w:b/>
              </w:rPr>
              <w:t>-OB-#</w:t>
            </w:r>
          </w:p>
        </w:tc>
      </w:tr>
      <w:tr w:rsidR="006529AA" w:rsidRPr="00ED23E0" w14:paraId="54B16CEE" w14:textId="77777777" w:rsidTr="00C0330A">
        <w:tc>
          <w:tcPr>
            <w:tcW w:w="1440" w:type="dxa"/>
          </w:tcPr>
          <w:p w14:paraId="165C029E" w14:textId="7888BDA4" w:rsidR="006529AA" w:rsidRPr="00ED23E0" w:rsidRDefault="00FF31A2" w:rsidP="00C0330A">
            <w:pPr>
              <w:widowControl/>
              <w:autoSpaceDE/>
              <w:autoSpaceDN/>
              <w:adjustRightInd/>
              <w:rPr>
                <w:rFonts w:asciiTheme="minorHAnsi" w:hAnsiTheme="minorHAnsi" w:cstheme="minorHAnsi"/>
                <w:sz w:val="22"/>
                <w:szCs w:val="22"/>
              </w:rPr>
            </w:pPr>
            <w:r w:rsidRPr="00ED23E0">
              <w:rPr>
                <w:rFonts w:asciiTheme="minorHAnsi" w:hAnsiTheme="minorHAnsi" w:cstheme="minorHAnsi"/>
                <w:sz w:val="22"/>
                <w:szCs w:val="22"/>
              </w:rPr>
              <w:t>FY 202</w:t>
            </w:r>
            <w:r w:rsidR="00512C4F" w:rsidRPr="00ED23E0">
              <w:rPr>
                <w:rFonts w:asciiTheme="minorHAnsi" w:hAnsiTheme="minorHAnsi" w:cstheme="minorHAnsi"/>
                <w:sz w:val="22"/>
                <w:szCs w:val="22"/>
              </w:rPr>
              <w:t>5</w:t>
            </w:r>
            <w:r w:rsidR="00A13FB4" w:rsidRPr="00ED23E0">
              <w:rPr>
                <w:rFonts w:asciiTheme="minorHAnsi" w:hAnsiTheme="minorHAnsi" w:cstheme="minorHAnsi"/>
                <w:sz w:val="22"/>
                <w:szCs w:val="22"/>
              </w:rPr>
              <w:t>-01</w:t>
            </w:r>
          </w:p>
          <w:p w14:paraId="62DD2F41" w14:textId="77777777" w:rsidR="006529AA" w:rsidRPr="00ED23E0" w:rsidRDefault="006529AA" w:rsidP="00C0330A">
            <w:pPr>
              <w:widowControl/>
              <w:autoSpaceDE/>
              <w:autoSpaceDN/>
              <w:adjustRightInd/>
              <w:rPr>
                <w:rFonts w:asciiTheme="minorHAnsi" w:hAnsiTheme="minorHAnsi" w:cstheme="minorHAnsi"/>
                <w:sz w:val="22"/>
                <w:szCs w:val="22"/>
              </w:rPr>
            </w:pPr>
          </w:p>
        </w:tc>
        <w:tc>
          <w:tcPr>
            <w:tcW w:w="4721" w:type="dxa"/>
          </w:tcPr>
          <w:p w14:paraId="047FAB8C" w14:textId="2B475D21" w:rsidR="00FF31A2" w:rsidRPr="00ED23E0" w:rsidRDefault="00FF31A2" w:rsidP="00C0330A">
            <w:pPr>
              <w:widowControl/>
              <w:autoSpaceDE/>
              <w:autoSpaceDN/>
              <w:adjustRightInd/>
              <w:rPr>
                <w:rFonts w:asciiTheme="minorHAnsi" w:hAnsiTheme="minorHAnsi" w:cstheme="minorHAnsi"/>
                <w:i/>
                <w:iCs/>
                <w:sz w:val="22"/>
                <w:szCs w:val="22"/>
              </w:rPr>
            </w:pPr>
            <w:r w:rsidRPr="00ED23E0">
              <w:rPr>
                <w:rFonts w:asciiTheme="minorHAnsi" w:hAnsiTheme="minorHAnsi" w:cstheme="minorHAnsi"/>
                <w:i/>
                <w:iCs/>
                <w:sz w:val="22"/>
                <w:szCs w:val="22"/>
              </w:rPr>
              <w:t xml:space="preserve">OIS Open Inspection Report-Pending Citations </w:t>
            </w:r>
          </w:p>
          <w:p w14:paraId="78BD6E17" w14:textId="4C7CDADA" w:rsidR="001F7536" w:rsidRPr="001F7536" w:rsidRDefault="001F7536" w:rsidP="001F7536">
            <w:pPr>
              <w:widowControl/>
              <w:autoSpaceDE/>
              <w:autoSpaceDN/>
              <w:adjustRightInd/>
              <w:rPr>
                <w:rFonts w:asciiTheme="minorHAnsi" w:hAnsiTheme="minorHAnsi" w:cstheme="minorHAnsi"/>
                <w:sz w:val="22"/>
                <w:szCs w:val="22"/>
              </w:rPr>
            </w:pPr>
            <w:r w:rsidRPr="001F7536">
              <w:rPr>
                <w:rFonts w:asciiTheme="minorHAnsi" w:hAnsiTheme="minorHAnsi" w:cstheme="minorHAnsi"/>
                <w:sz w:val="22"/>
                <w:szCs w:val="22"/>
              </w:rPr>
              <w:t>The OIS Open Inspection report run on December 17, 2025, showed a total of 257 open inspection cases that had citations pending to be issued</w:t>
            </w:r>
            <w:r w:rsidR="00863230">
              <w:rPr>
                <w:rFonts w:asciiTheme="minorHAnsi" w:hAnsiTheme="minorHAnsi" w:cstheme="minorHAnsi"/>
                <w:sz w:val="22"/>
                <w:szCs w:val="22"/>
              </w:rPr>
              <w:t xml:space="preserve">.  </w:t>
            </w:r>
            <w:r w:rsidRPr="001F7536">
              <w:rPr>
                <w:rFonts w:asciiTheme="minorHAnsi" w:hAnsiTheme="minorHAnsi" w:cstheme="minorHAnsi"/>
                <w:sz w:val="22"/>
                <w:szCs w:val="22"/>
              </w:rPr>
              <w:t xml:space="preserve">Of these, 39 inspection files had citations that were pending issuance over six months, ranging from 180 to 334 days. </w:t>
            </w:r>
          </w:p>
          <w:p w14:paraId="5A6AB1DE" w14:textId="3AC8E783" w:rsidR="006529AA" w:rsidRPr="00ED23E0" w:rsidRDefault="006529AA" w:rsidP="00C0330A">
            <w:pPr>
              <w:widowControl/>
              <w:autoSpaceDE/>
              <w:autoSpaceDN/>
              <w:adjustRightInd/>
              <w:rPr>
                <w:rFonts w:asciiTheme="minorHAnsi" w:hAnsiTheme="minorHAnsi" w:cstheme="minorHAnsi"/>
                <w:sz w:val="22"/>
                <w:szCs w:val="22"/>
              </w:rPr>
            </w:pPr>
          </w:p>
        </w:tc>
        <w:tc>
          <w:tcPr>
            <w:tcW w:w="4819" w:type="dxa"/>
          </w:tcPr>
          <w:p w14:paraId="6760DC4E" w14:textId="548771A0" w:rsidR="001F7536" w:rsidRPr="001F7536" w:rsidRDefault="001F7536" w:rsidP="001F7536">
            <w:pPr>
              <w:widowControl/>
              <w:autoSpaceDE/>
              <w:autoSpaceDN/>
              <w:adjustRightInd/>
              <w:rPr>
                <w:rFonts w:asciiTheme="minorHAnsi" w:hAnsiTheme="minorHAnsi" w:cstheme="minorHAnsi"/>
                <w:sz w:val="22"/>
                <w:szCs w:val="22"/>
              </w:rPr>
            </w:pPr>
            <w:r w:rsidRPr="001F7536">
              <w:rPr>
                <w:rFonts w:asciiTheme="minorHAnsi" w:hAnsiTheme="minorHAnsi" w:cstheme="minorHAnsi"/>
                <w:sz w:val="22"/>
                <w:szCs w:val="22"/>
              </w:rPr>
              <w:t>PR OSHA should ensure that OIS reports are run weekly</w:t>
            </w:r>
            <w:r w:rsidR="00863230">
              <w:rPr>
                <w:rFonts w:asciiTheme="minorHAnsi" w:hAnsiTheme="minorHAnsi" w:cstheme="minorHAnsi"/>
                <w:sz w:val="22"/>
                <w:szCs w:val="22"/>
              </w:rPr>
              <w:t xml:space="preserve">.  </w:t>
            </w:r>
            <w:r w:rsidRPr="001F7536">
              <w:rPr>
                <w:rFonts w:asciiTheme="minorHAnsi" w:hAnsiTheme="minorHAnsi" w:cstheme="minorHAnsi"/>
                <w:sz w:val="22"/>
                <w:szCs w:val="22"/>
              </w:rPr>
              <w:t xml:space="preserve">The program should establish a system of tracking that ensures that citations will be issued within 180 days.  This should include a review of the list of inspections that have pending citations over 180 days and determine best options legally to close these files. </w:t>
            </w:r>
          </w:p>
          <w:p w14:paraId="2932F921" w14:textId="2BF81596" w:rsidR="006529AA" w:rsidRPr="00ED23E0" w:rsidRDefault="006529AA" w:rsidP="00C0330A">
            <w:pPr>
              <w:widowControl/>
              <w:autoSpaceDE/>
              <w:autoSpaceDN/>
              <w:adjustRightInd/>
              <w:rPr>
                <w:rFonts w:asciiTheme="minorHAnsi" w:hAnsiTheme="minorHAnsi" w:cstheme="minorHAnsi"/>
                <w:sz w:val="22"/>
                <w:szCs w:val="22"/>
              </w:rPr>
            </w:pPr>
          </w:p>
        </w:tc>
        <w:tc>
          <w:tcPr>
            <w:tcW w:w="1890" w:type="dxa"/>
          </w:tcPr>
          <w:p w14:paraId="7DA9193C" w14:textId="77777777" w:rsidR="006529AA" w:rsidRPr="00ED23E0" w:rsidRDefault="00A13FB4" w:rsidP="00C0330A">
            <w:pPr>
              <w:widowControl/>
              <w:autoSpaceDE/>
              <w:autoSpaceDN/>
              <w:adjustRightInd/>
              <w:rPr>
                <w:rFonts w:asciiTheme="minorHAnsi" w:hAnsiTheme="minorHAnsi" w:cstheme="minorHAnsi"/>
                <w:sz w:val="22"/>
                <w:szCs w:val="22"/>
              </w:rPr>
            </w:pPr>
            <w:r w:rsidRPr="00ED23E0">
              <w:rPr>
                <w:rFonts w:asciiTheme="minorHAnsi" w:hAnsiTheme="minorHAnsi" w:cstheme="minorHAnsi"/>
                <w:sz w:val="22"/>
                <w:szCs w:val="22"/>
              </w:rPr>
              <w:t>FY 2024-01</w:t>
            </w:r>
          </w:p>
          <w:p w14:paraId="238C33F1" w14:textId="5F0F511D" w:rsidR="00A13FB4" w:rsidRPr="00ED23E0" w:rsidRDefault="00A13FB4" w:rsidP="00C0330A">
            <w:pPr>
              <w:widowControl/>
              <w:autoSpaceDE/>
              <w:autoSpaceDN/>
              <w:adjustRightInd/>
              <w:rPr>
                <w:rFonts w:asciiTheme="minorHAnsi" w:hAnsiTheme="minorHAnsi" w:cstheme="minorHAnsi"/>
                <w:sz w:val="22"/>
                <w:szCs w:val="22"/>
              </w:rPr>
            </w:pPr>
            <w:r w:rsidRPr="00ED23E0">
              <w:rPr>
                <w:rFonts w:asciiTheme="minorHAnsi" w:hAnsiTheme="minorHAnsi" w:cstheme="minorHAnsi"/>
                <w:sz w:val="22"/>
                <w:szCs w:val="22"/>
              </w:rPr>
              <w:t>FY 2023-01</w:t>
            </w:r>
          </w:p>
        </w:tc>
      </w:tr>
      <w:tr w:rsidR="006529AA" w:rsidRPr="00ED23E0" w14:paraId="54867A7F" w14:textId="77777777" w:rsidTr="00C0330A">
        <w:tc>
          <w:tcPr>
            <w:tcW w:w="1440" w:type="dxa"/>
          </w:tcPr>
          <w:p w14:paraId="35ACD222" w14:textId="658F25D9" w:rsidR="006529AA" w:rsidRPr="00ED23E0" w:rsidRDefault="006529AA" w:rsidP="00C0330A">
            <w:pPr>
              <w:widowControl/>
              <w:autoSpaceDE/>
              <w:autoSpaceDN/>
              <w:adjustRightInd/>
              <w:rPr>
                <w:rFonts w:asciiTheme="minorHAnsi" w:hAnsiTheme="minorHAnsi" w:cstheme="minorHAnsi"/>
                <w:sz w:val="22"/>
                <w:szCs w:val="22"/>
              </w:rPr>
            </w:pPr>
            <w:r w:rsidRPr="00ED23E0">
              <w:rPr>
                <w:rFonts w:asciiTheme="minorHAnsi" w:hAnsiTheme="minorHAnsi" w:cstheme="minorHAnsi"/>
                <w:sz w:val="22"/>
                <w:szCs w:val="22"/>
              </w:rPr>
              <w:t xml:space="preserve"> </w:t>
            </w:r>
            <w:r w:rsidR="00A05ADC" w:rsidRPr="00ED23E0">
              <w:rPr>
                <w:rFonts w:asciiTheme="minorHAnsi" w:hAnsiTheme="minorHAnsi" w:cstheme="minorHAnsi"/>
                <w:sz w:val="22"/>
                <w:szCs w:val="22"/>
              </w:rPr>
              <w:t>FY 202</w:t>
            </w:r>
            <w:r w:rsidR="00935C9C">
              <w:rPr>
                <w:rFonts w:asciiTheme="minorHAnsi" w:hAnsiTheme="minorHAnsi" w:cstheme="minorHAnsi"/>
                <w:sz w:val="22"/>
                <w:szCs w:val="22"/>
              </w:rPr>
              <w:t>5</w:t>
            </w:r>
            <w:r w:rsidR="00A05ADC" w:rsidRPr="00ED23E0">
              <w:rPr>
                <w:rFonts w:asciiTheme="minorHAnsi" w:hAnsiTheme="minorHAnsi" w:cstheme="minorHAnsi"/>
                <w:sz w:val="22"/>
                <w:szCs w:val="22"/>
              </w:rPr>
              <w:t xml:space="preserve">-02 </w:t>
            </w:r>
          </w:p>
          <w:p w14:paraId="42063CDD" w14:textId="77777777" w:rsidR="006529AA" w:rsidRPr="00ED23E0" w:rsidRDefault="006529AA" w:rsidP="00C0330A">
            <w:pPr>
              <w:widowControl/>
              <w:autoSpaceDE/>
              <w:autoSpaceDN/>
              <w:adjustRightInd/>
              <w:rPr>
                <w:rFonts w:asciiTheme="minorHAnsi" w:hAnsiTheme="minorHAnsi" w:cstheme="minorHAnsi"/>
                <w:sz w:val="22"/>
                <w:szCs w:val="22"/>
              </w:rPr>
            </w:pPr>
          </w:p>
        </w:tc>
        <w:tc>
          <w:tcPr>
            <w:tcW w:w="4721" w:type="dxa"/>
          </w:tcPr>
          <w:p w14:paraId="2CDB6A9E" w14:textId="7DE4F20F" w:rsidR="00F01F5F" w:rsidRPr="00ED23E0" w:rsidRDefault="00F01F5F" w:rsidP="00C0330A">
            <w:pPr>
              <w:widowControl/>
              <w:autoSpaceDE/>
              <w:autoSpaceDN/>
              <w:adjustRightInd/>
              <w:rPr>
                <w:rFonts w:asciiTheme="minorHAnsi" w:hAnsiTheme="minorHAnsi" w:cstheme="minorHAnsi"/>
                <w:i/>
                <w:iCs/>
                <w:sz w:val="22"/>
                <w:szCs w:val="22"/>
              </w:rPr>
            </w:pPr>
            <w:r w:rsidRPr="00ED23E0">
              <w:rPr>
                <w:rFonts w:asciiTheme="minorHAnsi" w:hAnsiTheme="minorHAnsi" w:cstheme="minorHAnsi"/>
                <w:i/>
                <w:iCs/>
                <w:sz w:val="22"/>
                <w:szCs w:val="22"/>
              </w:rPr>
              <w:t>OIS Open Inspection Report-Pending Abatement</w:t>
            </w:r>
          </w:p>
          <w:p w14:paraId="71E106BB" w14:textId="59E042E2" w:rsidR="0059798E" w:rsidRPr="0059798E" w:rsidRDefault="0059798E" w:rsidP="0059798E">
            <w:pPr>
              <w:widowControl/>
              <w:autoSpaceDE/>
              <w:autoSpaceDN/>
              <w:adjustRightInd/>
              <w:rPr>
                <w:rFonts w:asciiTheme="minorHAnsi" w:hAnsiTheme="minorHAnsi" w:cstheme="minorHAnsi"/>
                <w:sz w:val="22"/>
                <w:szCs w:val="22"/>
              </w:rPr>
            </w:pPr>
            <w:r w:rsidRPr="0059798E">
              <w:rPr>
                <w:rFonts w:asciiTheme="minorHAnsi" w:hAnsiTheme="minorHAnsi" w:cstheme="minorHAnsi"/>
                <w:sz w:val="22"/>
                <w:szCs w:val="22"/>
              </w:rPr>
              <w:t xml:space="preserve">The OIS Open Inspection </w:t>
            </w:r>
            <w:r w:rsidR="00B01F50">
              <w:rPr>
                <w:rFonts w:asciiTheme="minorHAnsi" w:hAnsiTheme="minorHAnsi" w:cstheme="minorHAnsi"/>
                <w:sz w:val="22"/>
                <w:szCs w:val="22"/>
              </w:rPr>
              <w:t>R</w:t>
            </w:r>
            <w:r w:rsidRPr="0059798E">
              <w:rPr>
                <w:rFonts w:asciiTheme="minorHAnsi" w:hAnsiTheme="minorHAnsi" w:cstheme="minorHAnsi"/>
                <w:sz w:val="22"/>
                <w:szCs w:val="22"/>
              </w:rPr>
              <w:t>eport, run on December 17, 2025, showed 58 inspections with overdue abatement.  The number of days overdue for these inspections ranged from 30 to 226 days overdue.</w:t>
            </w:r>
          </w:p>
          <w:p w14:paraId="0459D450" w14:textId="2AD12A2B" w:rsidR="006529AA" w:rsidRPr="00ED23E0" w:rsidRDefault="006529AA" w:rsidP="00C0330A">
            <w:pPr>
              <w:widowControl/>
              <w:autoSpaceDE/>
              <w:autoSpaceDN/>
              <w:adjustRightInd/>
              <w:rPr>
                <w:rFonts w:asciiTheme="minorHAnsi" w:hAnsiTheme="minorHAnsi" w:cstheme="minorHAnsi"/>
                <w:sz w:val="22"/>
                <w:szCs w:val="22"/>
              </w:rPr>
            </w:pPr>
          </w:p>
          <w:p w14:paraId="0532B55E" w14:textId="77777777" w:rsidR="006529AA" w:rsidRPr="00ED23E0" w:rsidRDefault="006529AA" w:rsidP="00C0330A">
            <w:pPr>
              <w:widowControl/>
              <w:autoSpaceDE/>
              <w:autoSpaceDN/>
              <w:adjustRightInd/>
              <w:rPr>
                <w:rFonts w:asciiTheme="minorHAnsi" w:hAnsiTheme="minorHAnsi" w:cstheme="minorHAnsi"/>
                <w:sz w:val="22"/>
                <w:szCs w:val="22"/>
              </w:rPr>
            </w:pPr>
          </w:p>
        </w:tc>
        <w:tc>
          <w:tcPr>
            <w:tcW w:w="4819" w:type="dxa"/>
          </w:tcPr>
          <w:p w14:paraId="580D64B2" w14:textId="36842708" w:rsidR="00184C11" w:rsidRPr="00184C11" w:rsidRDefault="00184C11" w:rsidP="00184C11">
            <w:pPr>
              <w:rPr>
                <w:rFonts w:asciiTheme="minorHAnsi" w:hAnsiTheme="minorHAnsi" w:cstheme="minorHAnsi"/>
                <w:sz w:val="22"/>
                <w:szCs w:val="22"/>
              </w:rPr>
            </w:pPr>
            <w:r w:rsidRPr="00184C11">
              <w:rPr>
                <w:rFonts w:asciiTheme="minorHAnsi" w:hAnsiTheme="minorHAnsi" w:cstheme="minorHAnsi"/>
                <w:sz w:val="22"/>
                <w:szCs w:val="22"/>
              </w:rPr>
              <w:t>PR OSHA should ensure that OIS reports are run weekly</w:t>
            </w:r>
            <w:r w:rsidR="00863230">
              <w:rPr>
                <w:rFonts w:asciiTheme="minorHAnsi" w:hAnsiTheme="minorHAnsi" w:cstheme="minorHAnsi"/>
                <w:sz w:val="22"/>
                <w:szCs w:val="22"/>
              </w:rPr>
              <w:t xml:space="preserve">.  </w:t>
            </w:r>
            <w:r w:rsidRPr="00184C11">
              <w:rPr>
                <w:rFonts w:asciiTheme="minorHAnsi" w:hAnsiTheme="minorHAnsi" w:cstheme="minorHAnsi"/>
                <w:sz w:val="22"/>
                <w:szCs w:val="22"/>
              </w:rPr>
              <w:t>The program should establish a system of tracking ensuring that abatement of citations will be secured within the abatement period, petitions for modifications of abatement are obtained from the employer, or follow-up inspections are conducted.</w:t>
            </w:r>
          </w:p>
          <w:p w14:paraId="7BEABC05" w14:textId="0732B372" w:rsidR="006529AA" w:rsidRPr="00ED23E0" w:rsidRDefault="006529AA" w:rsidP="00C0330A">
            <w:pPr>
              <w:rPr>
                <w:rFonts w:asciiTheme="minorHAnsi" w:hAnsiTheme="minorHAnsi" w:cstheme="minorHAnsi"/>
                <w:sz w:val="22"/>
                <w:szCs w:val="22"/>
              </w:rPr>
            </w:pPr>
          </w:p>
        </w:tc>
        <w:tc>
          <w:tcPr>
            <w:tcW w:w="1890" w:type="dxa"/>
          </w:tcPr>
          <w:p w14:paraId="39C7074B" w14:textId="1A56EC4B" w:rsidR="009E32B7" w:rsidRDefault="00935C9C" w:rsidP="00C0330A">
            <w:pPr>
              <w:widowControl/>
              <w:autoSpaceDE/>
              <w:autoSpaceDN/>
              <w:adjustRightInd/>
              <w:rPr>
                <w:rFonts w:asciiTheme="minorHAnsi" w:hAnsiTheme="minorHAnsi" w:cstheme="minorHAnsi"/>
                <w:sz w:val="22"/>
                <w:szCs w:val="22"/>
              </w:rPr>
            </w:pPr>
            <w:r>
              <w:rPr>
                <w:rFonts w:asciiTheme="minorHAnsi" w:hAnsiTheme="minorHAnsi" w:cstheme="minorHAnsi"/>
                <w:sz w:val="22"/>
                <w:szCs w:val="22"/>
              </w:rPr>
              <w:t>F</w:t>
            </w:r>
            <w:r w:rsidR="00B22065">
              <w:rPr>
                <w:rFonts w:asciiTheme="minorHAnsi" w:hAnsiTheme="minorHAnsi" w:cstheme="minorHAnsi"/>
                <w:sz w:val="22"/>
                <w:szCs w:val="22"/>
              </w:rPr>
              <w:t>Y</w:t>
            </w:r>
            <w:r>
              <w:rPr>
                <w:rFonts w:asciiTheme="minorHAnsi" w:hAnsiTheme="minorHAnsi" w:cstheme="minorHAnsi"/>
                <w:sz w:val="22"/>
                <w:szCs w:val="22"/>
              </w:rPr>
              <w:t xml:space="preserve"> 2024-02</w:t>
            </w:r>
          </w:p>
          <w:p w14:paraId="64BA15CD" w14:textId="77777777" w:rsidR="009E32B7" w:rsidRDefault="009E32B7" w:rsidP="00C0330A">
            <w:pPr>
              <w:widowControl/>
              <w:autoSpaceDE/>
              <w:autoSpaceDN/>
              <w:adjustRightInd/>
              <w:rPr>
                <w:rFonts w:asciiTheme="minorHAnsi" w:hAnsiTheme="minorHAnsi" w:cstheme="minorHAnsi"/>
                <w:sz w:val="22"/>
                <w:szCs w:val="22"/>
              </w:rPr>
            </w:pPr>
            <w:r>
              <w:rPr>
                <w:rFonts w:asciiTheme="minorHAnsi" w:hAnsiTheme="minorHAnsi" w:cstheme="minorHAnsi"/>
                <w:sz w:val="22"/>
                <w:szCs w:val="22"/>
              </w:rPr>
              <w:t>FY 2023-02</w:t>
            </w:r>
          </w:p>
          <w:p w14:paraId="773C0486" w14:textId="2A74FA7B" w:rsidR="006529AA" w:rsidRPr="00ED23E0" w:rsidRDefault="00A05ADC" w:rsidP="00C0330A">
            <w:pPr>
              <w:widowControl/>
              <w:autoSpaceDE/>
              <w:autoSpaceDN/>
              <w:adjustRightInd/>
              <w:rPr>
                <w:rFonts w:asciiTheme="minorHAnsi" w:hAnsiTheme="minorHAnsi" w:cstheme="minorHAnsi"/>
                <w:sz w:val="22"/>
                <w:szCs w:val="22"/>
              </w:rPr>
            </w:pPr>
            <w:r w:rsidRPr="00ED23E0">
              <w:rPr>
                <w:rFonts w:asciiTheme="minorHAnsi" w:hAnsiTheme="minorHAnsi" w:cstheme="minorHAnsi"/>
                <w:sz w:val="22"/>
                <w:szCs w:val="22"/>
              </w:rPr>
              <w:t>FY 2022-</w:t>
            </w:r>
            <w:r w:rsidR="00AF47BE" w:rsidRPr="00ED23E0">
              <w:rPr>
                <w:rFonts w:asciiTheme="minorHAnsi" w:hAnsiTheme="minorHAnsi" w:cstheme="minorHAnsi"/>
                <w:sz w:val="22"/>
                <w:szCs w:val="22"/>
              </w:rPr>
              <w:t>05</w:t>
            </w:r>
          </w:p>
        </w:tc>
      </w:tr>
      <w:tr w:rsidR="006529AA" w:rsidRPr="00ED23E0" w14:paraId="6A6E2B90" w14:textId="77777777" w:rsidTr="00C0330A">
        <w:tc>
          <w:tcPr>
            <w:tcW w:w="1440" w:type="dxa"/>
          </w:tcPr>
          <w:p w14:paraId="461630AE" w14:textId="4AF2E87E" w:rsidR="006529AA" w:rsidRPr="00ED23E0" w:rsidRDefault="00AF47BE" w:rsidP="00C0330A">
            <w:pPr>
              <w:widowControl/>
              <w:autoSpaceDE/>
              <w:autoSpaceDN/>
              <w:adjustRightInd/>
              <w:rPr>
                <w:rFonts w:asciiTheme="minorHAnsi" w:hAnsiTheme="minorHAnsi" w:cstheme="minorHAnsi"/>
                <w:sz w:val="22"/>
                <w:szCs w:val="22"/>
              </w:rPr>
            </w:pPr>
            <w:r w:rsidRPr="00ED23E0">
              <w:rPr>
                <w:rFonts w:asciiTheme="minorHAnsi" w:hAnsiTheme="minorHAnsi" w:cstheme="minorHAnsi"/>
                <w:sz w:val="22"/>
                <w:szCs w:val="22"/>
              </w:rPr>
              <w:t>FY 202</w:t>
            </w:r>
            <w:r w:rsidR="00B22065">
              <w:rPr>
                <w:rFonts w:asciiTheme="minorHAnsi" w:hAnsiTheme="minorHAnsi" w:cstheme="minorHAnsi"/>
                <w:sz w:val="22"/>
                <w:szCs w:val="22"/>
              </w:rPr>
              <w:t>5</w:t>
            </w:r>
            <w:r w:rsidRPr="00ED23E0">
              <w:rPr>
                <w:rFonts w:asciiTheme="minorHAnsi" w:hAnsiTheme="minorHAnsi" w:cstheme="minorHAnsi"/>
                <w:sz w:val="22"/>
                <w:szCs w:val="22"/>
              </w:rPr>
              <w:t>-03</w:t>
            </w:r>
          </w:p>
        </w:tc>
        <w:tc>
          <w:tcPr>
            <w:tcW w:w="4721" w:type="dxa"/>
          </w:tcPr>
          <w:p w14:paraId="3019ECEA" w14:textId="77777777" w:rsidR="00B8299B" w:rsidRDefault="00E96475" w:rsidP="00B22065">
            <w:pPr>
              <w:widowControl/>
              <w:autoSpaceDE/>
              <w:autoSpaceDN/>
              <w:adjustRightInd/>
              <w:rPr>
                <w:rFonts w:asciiTheme="minorHAnsi" w:hAnsiTheme="minorHAnsi" w:cstheme="minorHAnsi"/>
                <w:i/>
                <w:iCs/>
                <w:sz w:val="22"/>
                <w:szCs w:val="22"/>
              </w:rPr>
            </w:pPr>
            <w:r w:rsidRPr="00ED23E0">
              <w:rPr>
                <w:rFonts w:asciiTheme="minorHAnsi" w:hAnsiTheme="minorHAnsi" w:cstheme="minorHAnsi"/>
                <w:i/>
                <w:iCs/>
                <w:sz w:val="22"/>
                <w:szCs w:val="22"/>
              </w:rPr>
              <w:t>Staffing</w:t>
            </w:r>
          </w:p>
          <w:p w14:paraId="0FAFC53D" w14:textId="06DA240B" w:rsidR="00EB57A4" w:rsidRPr="00EB57A4" w:rsidRDefault="00EB57A4" w:rsidP="00EB57A4">
            <w:pPr>
              <w:widowControl/>
              <w:autoSpaceDE/>
              <w:autoSpaceDN/>
              <w:adjustRightInd/>
              <w:rPr>
                <w:rFonts w:asciiTheme="minorHAnsi" w:hAnsiTheme="minorHAnsi" w:cstheme="minorHAnsi"/>
                <w:sz w:val="22"/>
                <w:szCs w:val="22"/>
              </w:rPr>
            </w:pPr>
            <w:r w:rsidRPr="00EB57A4">
              <w:rPr>
                <w:rFonts w:asciiTheme="minorHAnsi" w:hAnsiTheme="minorHAnsi" w:cstheme="minorHAnsi"/>
                <w:sz w:val="22"/>
                <w:szCs w:val="22"/>
              </w:rPr>
              <w:t xml:space="preserve">The State Plan had four vacant safety and health specialist positions (principal/manager level) and four administrative support personnel vacancies at the end of FY 2025. </w:t>
            </w:r>
            <w:r w:rsidR="00863230">
              <w:rPr>
                <w:rFonts w:asciiTheme="minorHAnsi" w:hAnsiTheme="minorHAnsi" w:cstheme="minorHAnsi"/>
                <w:sz w:val="22"/>
                <w:szCs w:val="22"/>
              </w:rPr>
              <w:t xml:space="preserve"> </w:t>
            </w:r>
            <w:r w:rsidRPr="00EB57A4">
              <w:rPr>
                <w:rFonts w:asciiTheme="minorHAnsi" w:hAnsiTheme="minorHAnsi" w:cstheme="minorHAnsi"/>
                <w:sz w:val="22"/>
                <w:szCs w:val="22"/>
              </w:rPr>
              <w:t xml:space="preserve">There were 36 safety and health specialists employed at the end of FY 2025. </w:t>
            </w:r>
          </w:p>
          <w:p w14:paraId="5C56552E" w14:textId="73372D4B" w:rsidR="006529AA" w:rsidRPr="00ED23E0" w:rsidRDefault="006529AA" w:rsidP="00C0330A">
            <w:pPr>
              <w:widowControl/>
              <w:autoSpaceDE/>
              <w:autoSpaceDN/>
              <w:adjustRightInd/>
              <w:rPr>
                <w:rFonts w:asciiTheme="minorHAnsi" w:hAnsiTheme="minorHAnsi" w:cstheme="minorHAnsi"/>
                <w:sz w:val="22"/>
                <w:szCs w:val="22"/>
              </w:rPr>
            </w:pPr>
          </w:p>
        </w:tc>
        <w:tc>
          <w:tcPr>
            <w:tcW w:w="4819" w:type="dxa"/>
          </w:tcPr>
          <w:p w14:paraId="7400EBC4" w14:textId="77777777" w:rsidR="00EB57A4" w:rsidRPr="00EB57A4" w:rsidRDefault="00EB57A4" w:rsidP="00EB57A4">
            <w:pPr>
              <w:widowControl/>
              <w:autoSpaceDE/>
              <w:autoSpaceDN/>
              <w:adjustRightInd/>
              <w:rPr>
                <w:rFonts w:asciiTheme="minorHAnsi" w:hAnsiTheme="minorHAnsi" w:cstheme="minorHAnsi"/>
                <w:sz w:val="22"/>
                <w:szCs w:val="22"/>
              </w:rPr>
            </w:pPr>
            <w:r w:rsidRPr="00EB57A4">
              <w:rPr>
                <w:rFonts w:asciiTheme="minorHAnsi" w:hAnsiTheme="minorHAnsi" w:cstheme="minorHAnsi"/>
                <w:sz w:val="22"/>
                <w:szCs w:val="22"/>
              </w:rPr>
              <w:t>PR OSHA should continue to work with its Human Resources Department to create a new employee classification to fill vital leadership roles: Directors for the Bureau of Inspection, the Evaluation Division, and the Bureau of Technical Assistance. PR OSHA should also announce and fill the vacant positions for the Director of the Ponce Area Office and administrative support personnel.</w:t>
            </w:r>
          </w:p>
          <w:p w14:paraId="0B27C691" w14:textId="2256BF6A" w:rsidR="006529AA" w:rsidRPr="00ED23E0" w:rsidRDefault="006529AA" w:rsidP="00C0330A">
            <w:pPr>
              <w:widowControl/>
              <w:autoSpaceDE/>
              <w:autoSpaceDN/>
              <w:adjustRightInd/>
              <w:rPr>
                <w:rFonts w:asciiTheme="minorHAnsi" w:hAnsiTheme="minorHAnsi" w:cstheme="minorHAnsi"/>
                <w:sz w:val="22"/>
                <w:szCs w:val="22"/>
              </w:rPr>
            </w:pPr>
          </w:p>
        </w:tc>
        <w:tc>
          <w:tcPr>
            <w:tcW w:w="1890" w:type="dxa"/>
          </w:tcPr>
          <w:p w14:paraId="2E3762B4" w14:textId="77777777" w:rsidR="00F54D22" w:rsidRDefault="00B22065" w:rsidP="00C0330A">
            <w:pPr>
              <w:widowControl/>
              <w:autoSpaceDE/>
              <w:autoSpaceDN/>
              <w:adjustRightInd/>
              <w:rPr>
                <w:rFonts w:asciiTheme="minorHAnsi" w:hAnsiTheme="minorHAnsi" w:cstheme="minorHAnsi"/>
                <w:sz w:val="22"/>
                <w:szCs w:val="22"/>
              </w:rPr>
            </w:pPr>
            <w:r>
              <w:rPr>
                <w:rFonts w:asciiTheme="minorHAnsi" w:hAnsiTheme="minorHAnsi" w:cstheme="minorHAnsi"/>
                <w:sz w:val="22"/>
                <w:szCs w:val="22"/>
              </w:rPr>
              <w:t xml:space="preserve">FY </w:t>
            </w:r>
            <w:r w:rsidR="00F54D22">
              <w:rPr>
                <w:rFonts w:asciiTheme="minorHAnsi" w:hAnsiTheme="minorHAnsi" w:cstheme="minorHAnsi"/>
                <w:sz w:val="22"/>
                <w:szCs w:val="22"/>
              </w:rPr>
              <w:t>2024-03</w:t>
            </w:r>
          </w:p>
          <w:p w14:paraId="1B77112B" w14:textId="163FF219" w:rsidR="006529AA" w:rsidRPr="00ED23E0" w:rsidRDefault="00E96475" w:rsidP="00C0330A">
            <w:pPr>
              <w:widowControl/>
              <w:autoSpaceDE/>
              <w:autoSpaceDN/>
              <w:adjustRightInd/>
              <w:rPr>
                <w:rFonts w:asciiTheme="minorHAnsi" w:hAnsiTheme="minorHAnsi" w:cstheme="minorHAnsi"/>
                <w:sz w:val="22"/>
                <w:szCs w:val="22"/>
              </w:rPr>
            </w:pPr>
            <w:r w:rsidRPr="00ED23E0">
              <w:rPr>
                <w:rFonts w:asciiTheme="minorHAnsi" w:hAnsiTheme="minorHAnsi" w:cstheme="minorHAnsi"/>
                <w:sz w:val="22"/>
                <w:szCs w:val="22"/>
              </w:rPr>
              <w:t xml:space="preserve">FY </w:t>
            </w:r>
            <w:r w:rsidR="00ED4327" w:rsidRPr="00ED23E0">
              <w:rPr>
                <w:rFonts w:asciiTheme="minorHAnsi" w:hAnsiTheme="minorHAnsi" w:cstheme="minorHAnsi"/>
                <w:sz w:val="22"/>
                <w:szCs w:val="22"/>
              </w:rPr>
              <w:t>202</w:t>
            </w:r>
            <w:r w:rsidR="00EB1EE1" w:rsidRPr="00ED23E0">
              <w:rPr>
                <w:rFonts w:asciiTheme="minorHAnsi" w:hAnsiTheme="minorHAnsi" w:cstheme="minorHAnsi"/>
                <w:sz w:val="22"/>
                <w:szCs w:val="22"/>
              </w:rPr>
              <w:t>2</w:t>
            </w:r>
            <w:r w:rsidR="00ED4327" w:rsidRPr="00ED23E0">
              <w:rPr>
                <w:rFonts w:asciiTheme="minorHAnsi" w:hAnsiTheme="minorHAnsi" w:cstheme="minorHAnsi"/>
                <w:sz w:val="22"/>
                <w:szCs w:val="22"/>
              </w:rPr>
              <w:t>-01</w:t>
            </w:r>
          </w:p>
          <w:p w14:paraId="0FF94F91" w14:textId="25857DD9" w:rsidR="00ED4327" w:rsidRPr="00ED23E0" w:rsidRDefault="00ED4327" w:rsidP="00C0330A">
            <w:pPr>
              <w:widowControl/>
              <w:autoSpaceDE/>
              <w:autoSpaceDN/>
              <w:adjustRightInd/>
              <w:rPr>
                <w:rFonts w:asciiTheme="minorHAnsi" w:hAnsiTheme="minorHAnsi" w:cstheme="minorHAnsi"/>
                <w:sz w:val="22"/>
                <w:szCs w:val="22"/>
              </w:rPr>
            </w:pPr>
            <w:r w:rsidRPr="00ED23E0">
              <w:rPr>
                <w:rFonts w:asciiTheme="minorHAnsi" w:hAnsiTheme="minorHAnsi" w:cstheme="minorHAnsi"/>
                <w:sz w:val="22"/>
                <w:szCs w:val="22"/>
              </w:rPr>
              <w:t>FY 202</w:t>
            </w:r>
            <w:r w:rsidR="00EB1EE1" w:rsidRPr="00ED23E0">
              <w:rPr>
                <w:rFonts w:asciiTheme="minorHAnsi" w:hAnsiTheme="minorHAnsi" w:cstheme="minorHAnsi"/>
                <w:sz w:val="22"/>
                <w:szCs w:val="22"/>
              </w:rPr>
              <w:t>1</w:t>
            </w:r>
            <w:r w:rsidRPr="00ED23E0">
              <w:rPr>
                <w:rFonts w:asciiTheme="minorHAnsi" w:hAnsiTheme="minorHAnsi" w:cstheme="minorHAnsi"/>
                <w:sz w:val="22"/>
                <w:szCs w:val="22"/>
              </w:rPr>
              <w:t>-01</w:t>
            </w:r>
          </w:p>
        </w:tc>
      </w:tr>
      <w:tr w:rsidR="00ED4327" w:rsidRPr="00ED23E0" w14:paraId="1214A86B" w14:textId="77777777" w:rsidTr="00C0330A">
        <w:tc>
          <w:tcPr>
            <w:tcW w:w="1440" w:type="dxa"/>
          </w:tcPr>
          <w:p w14:paraId="7B59447B" w14:textId="27DE0F5D" w:rsidR="00ED4327" w:rsidRPr="00ED23E0" w:rsidRDefault="00ED4327" w:rsidP="00C0330A">
            <w:pPr>
              <w:widowControl/>
              <w:autoSpaceDE/>
              <w:autoSpaceDN/>
              <w:adjustRightInd/>
              <w:rPr>
                <w:rFonts w:asciiTheme="minorHAnsi" w:hAnsiTheme="minorHAnsi" w:cstheme="minorHAnsi"/>
                <w:sz w:val="22"/>
                <w:szCs w:val="22"/>
              </w:rPr>
            </w:pPr>
            <w:r w:rsidRPr="00ED23E0">
              <w:rPr>
                <w:rFonts w:asciiTheme="minorHAnsi" w:hAnsiTheme="minorHAnsi" w:cstheme="minorHAnsi"/>
                <w:sz w:val="22"/>
                <w:szCs w:val="22"/>
              </w:rPr>
              <w:t>FY 202</w:t>
            </w:r>
            <w:r w:rsidR="00C53427">
              <w:rPr>
                <w:rFonts w:asciiTheme="minorHAnsi" w:hAnsiTheme="minorHAnsi" w:cstheme="minorHAnsi"/>
                <w:sz w:val="22"/>
                <w:szCs w:val="22"/>
              </w:rPr>
              <w:t>5</w:t>
            </w:r>
            <w:r w:rsidRPr="00ED23E0">
              <w:rPr>
                <w:rFonts w:asciiTheme="minorHAnsi" w:hAnsiTheme="minorHAnsi" w:cstheme="minorHAnsi"/>
                <w:sz w:val="22"/>
                <w:szCs w:val="22"/>
              </w:rPr>
              <w:t>-04</w:t>
            </w:r>
          </w:p>
        </w:tc>
        <w:tc>
          <w:tcPr>
            <w:tcW w:w="4721" w:type="dxa"/>
          </w:tcPr>
          <w:p w14:paraId="41E2AFE6" w14:textId="77777777" w:rsidR="00B04C10" w:rsidRDefault="00B04C10" w:rsidP="00B04C10">
            <w:pPr>
              <w:widowControl/>
              <w:autoSpaceDE/>
              <w:autoSpaceDN/>
              <w:adjustRightInd/>
              <w:rPr>
                <w:rFonts w:asciiTheme="minorHAnsi" w:hAnsiTheme="minorHAnsi" w:cstheme="minorHAnsi"/>
                <w:i/>
                <w:iCs/>
                <w:sz w:val="22"/>
                <w:szCs w:val="22"/>
              </w:rPr>
            </w:pPr>
            <w:r w:rsidRPr="00B04C10">
              <w:rPr>
                <w:rFonts w:asciiTheme="minorHAnsi" w:hAnsiTheme="minorHAnsi" w:cstheme="minorHAnsi"/>
                <w:i/>
                <w:iCs/>
                <w:sz w:val="22"/>
                <w:szCs w:val="22"/>
              </w:rPr>
              <w:t xml:space="preserve">Timely Response to a Fatality in One Workday </w:t>
            </w:r>
          </w:p>
          <w:p w14:paraId="0AD7404D" w14:textId="6A7BFA55" w:rsidR="00B04C10" w:rsidRPr="00B04C10" w:rsidRDefault="00B04C10" w:rsidP="00B04C10">
            <w:pPr>
              <w:widowControl/>
              <w:autoSpaceDE/>
              <w:autoSpaceDN/>
              <w:adjustRightInd/>
              <w:rPr>
                <w:rFonts w:asciiTheme="minorHAnsi" w:hAnsiTheme="minorHAnsi" w:cstheme="minorHAnsi"/>
                <w:sz w:val="22"/>
                <w:szCs w:val="22"/>
              </w:rPr>
            </w:pPr>
            <w:r w:rsidRPr="00B04C10">
              <w:rPr>
                <w:rFonts w:asciiTheme="minorHAnsi" w:hAnsiTheme="minorHAnsi" w:cstheme="minorHAnsi"/>
                <w:sz w:val="22"/>
                <w:szCs w:val="22"/>
              </w:rPr>
              <w:t xml:space="preserve">In FY 2025, PR OSHA responded to only five of eight (62.5%) fatalities within one workday, </w:t>
            </w:r>
            <w:r w:rsidR="0090647E">
              <w:rPr>
                <w:rFonts w:asciiTheme="minorHAnsi" w:hAnsiTheme="minorHAnsi" w:cstheme="minorHAnsi"/>
                <w:sz w:val="22"/>
                <w:szCs w:val="22"/>
              </w:rPr>
              <w:t>outside</w:t>
            </w:r>
            <w:r w:rsidRPr="00B04C10">
              <w:rPr>
                <w:rFonts w:asciiTheme="minorHAnsi" w:hAnsiTheme="minorHAnsi" w:cstheme="minorHAnsi"/>
                <w:sz w:val="22"/>
                <w:szCs w:val="22"/>
              </w:rPr>
              <w:t xml:space="preserve"> the FRL requirement of 100%.</w:t>
            </w:r>
          </w:p>
          <w:p w14:paraId="2AA51806" w14:textId="77777777" w:rsidR="00ED4327" w:rsidRPr="00ED23E0" w:rsidRDefault="00ED4327" w:rsidP="005B4D35">
            <w:pPr>
              <w:widowControl/>
              <w:autoSpaceDE/>
              <w:autoSpaceDN/>
              <w:adjustRightInd/>
              <w:rPr>
                <w:rFonts w:asciiTheme="minorHAnsi" w:hAnsiTheme="minorHAnsi" w:cstheme="minorHAnsi"/>
                <w:i/>
                <w:iCs/>
                <w:sz w:val="22"/>
                <w:szCs w:val="22"/>
              </w:rPr>
            </w:pPr>
          </w:p>
        </w:tc>
        <w:tc>
          <w:tcPr>
            <w:tcW w:w="4819" w:type="dxa"/>
          </w:tcPr>
          <w:p w14:paraId="7F0E99B4" w14:textId="77777777" w:rsidR="00000F28" w:rsidRPr="00000F28" w:rsidRDefault="00000F28" w:rsidP="00000F28">
            <w:pPr>
              <w:widowControl/>
              <w:autoSpaceDE/>
              <w:autoSpaceDN/>
              <w:adjustRightInd/>
              <w:rPr>
                <w:rFonts w:asciiTheme="minorHAnsi" w:hAnsiTheme="minorHAnsi" w:cstheme="minorHAnsi"/>
                <w:sz w:val="22"/>
                <w:szCs w:val="22"/>
              </w:rPr>
            </w:pPr>
            <w:r w:rsidRPr="00000F28">
              <w:rPr>
                <w:rFonts w:asciiTheme="minorHAnsi" w:hAnsiTheme="minorHAnsi" w:cstheme="minorHAnsi"/>
                <w:sz w:val="22"/>
                <w:szCs w:val="22"/>
              </w:rPr>
              <w:t xml:space="preserve">PR OSHA should adhere to the guidance found in PR OSHA Instruction CPL 02-00-137 - Fatality/Catastrophe Investigation Procedures, and ensure fatalities are inspected within one workday.  </w:t>
            </w:r>
          </w:p>
          <w:p w14:paraId="6439C33B" w14:textId="77777777" w:rsidR="008D3BF5" w:rsidRDefault="008D3BF5" w:rsidP="00C0330A">
            <w:pPr>
              <w:widowControl/>
              <w:autoSpaceDE/>
              <w:autoSpaceDN/>
              <w:adjustRightInd/>
              <w:rPr>
                <w:rFonts w:asciiTheme="minorHAnsi" w:hAnsiTheme="minorHAnsi" w:cstheme="minorHAnsi"/>
                <w:sz w:val="22"/>
                <w:szCs w:val="22"/>
              </w:rPr>
            </w:pPr>
          </w:p>
          <w:p w14:paraId="1A97630B" w14:textId="0A7226BC" w:rsidR="00ED4327" w:rsidRPr="00ED23E0" w:rsidRDefault="00ED4327" w:rsidP="00C0330A">
            <w:pPr>
              <w:widowControl/>
              <w:autoSpaceDE/>
              <w:autoSpaceDN/>
              <w:adjustRightInd/>
              <w:rPr>
                <w:rFonts w:asciiTheme="minorHAnsi" w:hAnsiTheme="minorHAnsi" w:cstheme="minorHAnsi"/>
                <w:sz w:val="22"/>
                <w:szCs w:val="22"/>
              </w:rPr>
            </w:pPr>
          </w:p>
        </w:tc>
        <w:tc>
          <w:tcPr>
            <w:tcW w:w="1890" w:type="dxa"/>
          </w:tcPr>
          <w:p w14:paraId="3CBF4DB3" w14:textId="435E6938" w:rsidR="00C53427" w:rsidRPr="00ED23E0" w:rsidRDefault="00C53427" w:rsidP="007E62B8">
            <w:pPr>
              <w:widowControl/>
              <w:autoSpaceDE/>
              <w:autoSpaceDN/>
              <w:adjustRightInd/>
              <w:rPr>
                <w:rFonts w:asciiTheme="minorHAnsi" w:hAnsiTheme="minorHAnsi" w:cstheme="minorHAnsi"/>
                <w:sz w:val="22"/>
                <w:szCs w:val="22"/>
              </w:rPr>
            </w:pPr>
          </w:p>
        </w:tc>
      </w:tr>
      <w:tr w:rsidR="000C78EE" w:rsidRPr="00ED23E0" w14:paraId="37E13858" w14:textId="77777777" w:rsidTr="00C0330A">
        <w:tc>
          <w:tcPr>
            <w:tcW w:w="1440" w:type="dxa"/>
          </w:tcPr>
          <w:p w14:paraId="798581E9" w14:textId="7C1116D4" w:rsidR="000C78EE" w:rsidRPr="00ED23E0" w:rsidRDefault="00A700EE" w:rsidP="00C0330A">
            <w:pPr>
              <w:widowControl/>
              <w:autoSpaceDE/>
              <w:autoSpaceDN/>
              <w:adjustRightInd/>
              <w:rPr>
                <w:rFonts w:asciiTheme="minorHAnsi" w:hAnsiTheme="minorHAnsi" w:cstheme="minorHAnsi"/>
                <w:sz w:val="22"/>
                <w:szCs w:val="22"/>
              </w:rPr>
            </w:pPr>
            <w:r w:rsidRPr="00ED23E0">
              <w:rPr>
                <w:rFonts w:asciiTheme="minorHAnsi" w:hAnsiTheme="minorHAnsi" w:cstheme="minorHAnsi"/>
                <w:sz w:val="22"/>
                <w:szCs w:val="22"/>
              </w:rPr>
              <w:lastRenderedPageBreak/>
              <w:t>FY 202</w:t>
            </w:r>
            <w:r w:rsidR="00220C43">
              <w:rPr>
                <w:rFonts w:asciiTheme="minorHAnsi" w:hAnsiTheme="minorHAnsi" w:cstheme="minorHAnsi"/>
                <w:sz w:val="22"/>
                <w:szCs w:val="22"/>
              </w:rPr>
              <w:t>5</w:t>
            </w:r>
            <w:r w:rsidRPr="00ED23E0">
              <w:rPr>
                <w:rFonts w:asciiTheme="minorHAnsi" w:hAnsiTheme="minorHAnsi" w:cstheme="minorHAnsi"/>
                <w:sz w:val="22"/>
                <w:szCs w:val="22"/>
              </w:rPr>
              <w:t>-0</w:t>
            </w:r>
            <w:r w:rsidR="00942E48">
              <w:rPr>
                <w:rFonts w:asciiTheme="minorHAnsi" w:hAnsiTheme="minorHAnsi" w:cstheme="minorHAnsi"/>
                <w:sz w:val="22"/>
                <w:szCs w:val="22"/>
              </w:rPr>
              <w:t>5</w:t>
            </w:r>
          </w:p>
        </w:tc>
        <w:tc>
          <w:tcPr>
            <w:tcW w:w="4721" w:type="dxa"/>
          </w:tcPr>
          <w:p w14:paraId="5B8AD8B5" w14:textId="239B85F7" w:rsidR="00DE113F" w:rsidRPr="00DE113F" w:rsidRDefault="00DE113F" w:rsidP="00DE113F">
            <w:pPr>
              <w:widowControl/>
              <w:autoSpaceDE/>
              <w:autoSpaceDN/>
              <w:adjustRightInd/>
              <w:rPr>
                <w:rFonts w:asciiTheme="minorHAnsi" w:hAnsiTheme="minorHAnsi" w:cstheme="minorHAnsi"/>
                <w:i/>
                <w:iCs/>
                <w:sz w:val="22"/>
                <w:szCs w:val="22"/>
              </w:rPr>
            </w:pPr>
            <w:r w:rsidRPr="00DE113F">
              <w:rPr>
                <w:rFonts w:asciiTheme="minorHAnsi" w:hAnsiTheme="minorHAnsi" w:cstheme="minorHAnsi"/>
                <w:i/>
                <w:iCs/>
                <w:sz w:val="22"/>
                <w:szCs w:val="22"/>
              </w:rPr>
              <w:t>Documenting Employee Interviews</w:t>
            </w:r>
          </w:p>
          <w:p w14:paraId="0B12DE95" w14:textId="77777777" w:rsidR="00FC349C" w:rsidRPr="00FC349C" w:rsidRDefault="00FC349C" w:rsidP="00FC349C">
            <w:pPr>
              <w:widowControl/>
              <w:autoSpaceDE/>
              <w:autoSpaceDN/>
              <w:adjustRightInd/>
              <w:rPr>
                <w:rFonts w:asciiTheme="minorHAnsi" w:hAnsiTheme="minorHAnsi" w:cstheme="minorHAnsi"/>
                <w:sz w:val="22"/>
                <w:szCs w:val="22"/>
              </w:rPr>
            </w:pPr>
            <w:r w:rsidRPr="00FC349C">
              <w:rPr>
                <w:rFonts w:asciiTheme="minorHAnsi" w:hAnsiTheme="minorHAnsi" w:cstheme="minorHAnsi"/>
                <w:sz w:val="22"/>
                <w:szCs w:val="22"/>
              </w:rPr>
              <w:t xml:space="preserve">In 38 of 91 (42%) cases, there was no evidence in the file that employees were interviewed during the inspection process. </w:t>
            </w:r>
          </w:p>
          <w:p w14:paraId="11D5BD5C" w14:textId="1E380137" w:rsidR="000C78EE" w:rsidRPr="00ED23E0" w:rsidRDefault="000C78EE" w:rsidP="00C0330A">
            <w:pPr>
              <w:widowControl/>
              <w:autoSpaceDE/>
              <w:autoSpaceDN/>
              <w:adjustRightInd/>
              <w:rPr>
                <w:rFonts w:asciiTheme="minorHAnsi" w:hAnsiTheme="minorHAnsi" w:cstheme="minorHAnsi"/>
                <w:i/>
                <w:iCs/>
                <w:sz w:val="22"/>
                <w:szCs w:val="22"/>
              </w:rPr>
            </w:pPr>
          </w:p>
        </w:tc>
        <w:tc>
          <w:tcPr>
            <w:tcW w:w="4819" w:type="dxa"/>
          </w:tcPr>
          <w:p w14:paraId="248794A1" w14:textId="310A9B2D" w:rsidR="00FC349C" w:rsidRPr="00FC349C" w:rsidRDefault="00B01F50" w:rsidP="00FC349C">
            <w:pPr>
              <w:widowControl/>
              <w:autoSpaceDE/>
              <w:autoSpaceDN/>
              <w:adjustRightInd/>
              <w:rPr>
                <w:rFonts w:asciiTheme="minorHAnsi" w:hAnsiTheme="minorHAnsi" w:cstheme="minorHAnsi"/>
                <w:sz w:val="22"/>
                <w:szCs w:val="22"/>
              </w:rPr>
            </w:pPr>
            <w:r>
              <w:rPr>
                <w:rFonts w:asciiTheme="minorHAnsi" w:hAnsiTheme="minorHAnsi" w:cstheme="minorHAnsi"/>
                <w:sz w:val="22"/>
                <w:szCs w:val="22"/>
              </w:rPr>
              <w:t>PR OSHA</w:t>
            </w:r>
            <w:r w:rsidR="00FC349C" w:rsidRPr="00FC349C">
              <w:rPr>
                <w:rFonts w:asciiTheme="minorHAnsi" w:hAnsiTheme="minorHAnsi" w:cstheme="minorHAnsi"/>
                <w:sz w:val="22"/>
                <w:szCs w:val="22"/>
              </w:rPr>
              <w:t xml:space="preserve"> should follow</w:t>
            </w:r>
            <w:r w:rsidR="00FC349C" w:rsidRPr="00FC349C">
              <w:rPr>
                <w:rFonts w:asciiTheme="minorHAnsi" w:hAnsiTheme="minorHAnsi" w:cstheme="minorHAnsi"/>
                <w:bCs/>
                <w:sz w:val="22"/>
                <w:szCs w:val="22"/>
              </w:rPr>
              <w:t xml:space="preserve"> the procedures established in the </w:t>
            </w:r>
            <w:r w:rsidR="00FC349C" w:rsidRPr="00FC349C">
              <w:rPr>
                <w:rFonts w:asciiTheme="minorHAnsi" w:hAnsiTheme="minorHAnsi" w:cstheme="minorHAnsi"/>
                <w:sz w:val="22"/>
                <w:szCs w:val="22"/>
              </w:rPr>
              <w:t xml:space="preserve">PR OSHA’s FOM for documenting employee interviews. </w:t>
            </w:r>
          </w:p>
          <w:p w14:paraId="4FCE33AF" w14:textId="4A1B36D5" w:rsidR="000C78EE" w:rsidRPr="00ED23E0" w:rsidRDefault="000C78EE" w:rsidP="00C0330A">
            <w:pPr>
              <w:widowControl/>
              <w:autoSpaceDE/>
              <w:autoSpaceDN/>
              <w:adjustRightInd/>
              <w:rPr>
                <w:rFonts w:asciiTheme="minorHAnsi" w:hAnsiTheme="minorHAnsi" w:cstheme="minorHAnsi"/>
                <w:sz w:val="22"/>
                <w:szCs w:val="22"/>
              </w:rPr>
            </w:pPr>
          </w:p>
        </w:tc>
        <w:tc>
          <w:tcPr>
            <w:tcW w:w="1890" w:type="dxa"/>
          </w:tcPr>
          <w:p w14:paraId="5F6F08AB" w14:textId="4E51B973" w:rsidR="00A700EE" w:rsidRDefault="00A97B1E" w:rsidP="00C0330A">
            <w:pPr>
              <w:widowControl/>
              <w:autoSpaceDE/>
              <w:autoSpaceDN/>
              <w:adjustRightInd/>
              <w:rPr>
                <w:rFonts w:asciiTheme="minorHAnsi" w:hAnsiTheme="minorHAnsi" w:cstheme="minorHAnsi"/>
                <w:sz w:val="22"/>
                <w:szCs w:val="22"/>
              </w:rPr>
            </w:pPr>
            <w:r>
              <w:rPr>
                <w:rFonts w:asciiTheme="minorHAnsi" w:hAnsiTheme="minorHAnsi" w:cstheme="minorHAnsi"/>
                <w:sz w:val="22"/>
                <w:szCs w:val="22"/>
              </w:rPr>
              <w:t>FY 2024-OB-04</w:t>
            </w:r>
          </w:p>
          <w:p w14:paraId="6D699A5F" w14:textId="3345781C" w:rsidR="000037B9" w:rsidRDefault="00A97B1E" w:rsidP="00C0330A">
            <w:pPr>
              <w:widowControl/>
              <w:autoSpaceDE/>
              <w:autoSpaceDN/>
              <w:adjustRightInd/>
              <w:rPr>
                <w:rFonts w:asciiTheme="minorHAnsi" w:hAnsiTheme="minorHAnsi" w:cstheme="minorHAnsi"/>
                <w:sz w:val="22"/>
                <w:szCs w:val="22"/>
              </w:rPr>
            </w:pPr>
            <w:r>
              <w:rPr>
                <w:rFonts w:asciiTheme="minorHAnsi" w:hAnsiTheme="minorHAnsi" w:cstheme="minorHAnsi"/>
                <w:sz w:val="22"/>
                <w:szCs w:val="22"/>
              </w:rPr>
              <w:t>FY 2023-OB-</w:t>
            </w:r>
            <w:r w:rsidR="00637972">
              <w:rPr>
                <w:rFonts w:asciiTheme="minorHAnsi" w:hAnsiTheme="minorHAnsi" w:cstheme="minorHAnsi"/>
                <w:sz w:val="22"/>
                <w:szCs w:val="22"/>
              </w:rPr>
              <w:t>05</w:t>
            </w:r>
          </w:p>
          <w:p w14:paraId="34A1A26E" w14:textId="7E9ACE9C" w:rsidR="00637972" w:rsidRPr="00ED23E0" w:rsidRDefault="00637972" w:rsidP="00C0330A">
            <w:pPr>
              <w:widowControl/>
              <w:autoSpaceDE/>
              <w:autoSpaceDN/>
              <w:adjustRightInd/>
              <w:rPr>
                <w:rFonts w:asciiTheme="minorHAnsi" w:hAnsiTheme="minorHAnsi" w:cstheme="minorHAnsi"/>
                <w:sz w:val="22"/>
                <w:szCs w:val="22"/>
              </w:rPr>
            </w:pPr>
          </w:p>
        </w:tc>
      </w:tr>
      <w:tr w:rsidR="007362C0" w:rsidRPr="00ED23E0" w14:paraId="7661B908" w14:textId="77777777" w:rsidTr="00C0330A">
        <w:tc>
          <w:tcPr>
            <w:tcW w:w="1440" w:type="dxa"/>
          </w:tcPr>
          <w:p w14:paraId="4F1BC794" w14:textId="738C870E" w:rsidR="007362C0" w:rsidRPr="00ED23E0" w:rsidRDefault="007362C0" w:rsidP="00C0330A">
            <w:pPr>
              <w:widowControl/>
              <w:autoSpaceDE/>
              <w:autoSpaceDN/>
              <w:adjustRightInd/>
              <w:rPr>
                <w:rFonts w:asciiTheme="minorHAnsi" w:hAnsiTheme="minorHAnsi" w:cstheme="minorHAnsi"/>
                <w:sz w:val="22"/>
                <w:szCs w:val="22"/>
              </w:rPr>
            </w:pPr>
            <w:r w:rsidRPr="00ED23E0">
              <w:rPr>
                <w:rFonts w:asciiTheme="minorHAnsi" w:hAnsiTheme="minorHAnsi" w:cstheme="minorHAnsi"/>
                <w:sz w:val="22"/>
                <w:szCs w:val="22"/>
              </w:rPr>
              <w:t>FY 202</w:t>
            </w:r>
            <w:r w:rsidR="009C182E">
              <w:rPr>
                <w:rFonts w:asciiTheme="minorHAnsi" w:hAnsiTheme="minorHAnsi" w:cstheme="minorHAnsi"/>
                <w:sz w:val="22"/>
                <w:szCs w:val="22"/>
              </w:rPr>
              <w:t>5</w:t>
            </w:r>
            <w:r w:rsidRPr="00ED23E0">
              <w:rPr>
                <w:rFonts w:asciiTheme="minorHAnsi" w:hAnsiTheme="minorHAnsi" w:cstheme="minorHAnsi"/>
                <w:sz w:val="22"/>
                <w:szCs w:val="22"/>
              </w:rPr>
              <w:t>-0</w:t>
            </w:r>
            <w:r w:rsidR="00942E48">
              <w:rPr>
                <w:rFonts w:asciiTheme="minorHAnsi" w:hAnsiTheme="minorHAnsi" w:cstheme="minorHAnsi"/>
                <w:sz w:val="22"/>
                <w:szCs w:val="22"/>
              </w:rPr>
              <w:t>6</w:t>
            </w:r>
          </w:p>
        </w:tc>
        <w:tc>
          <w:tcPr>
            <w:tcW w:w="4721" w:type="dxa"/>
          </w:tcPr>
          <w:p w14:paraId="5AD49593" w14:textId="77777777" w:rsidR="005250DA" w:rsidRPr="005250DA" w:rsidRDefault="005250DA" w:rsidP="005250DA">
            <w:pPr>
              <w:widowControl/>
              <w:autoSpaceDE/>
              <w:autoSpaceDN/>
              <w:adjustRightInd/>
              <w:rPr>
                <w:rFonts w:asciiTheme="minorHAnsi" w:hAnsiTheme="minorHAnsi" w:cstheme="minorHAnsi"/>
                <w:i/>
                <w:iCs/>
                <w:sz w:val="22"/>
                <w:szCs w:val="22"/>
              </w:rPr>
            </w:pPr>
            <w:r w:rsidRPr="005250DA">
              <w:rPr>
                <w:rFonts w:asciiTheme="minorHAnsi" w:hAnsiTheme="minorHAnsi" w:cstheme="minorHAnsi"/>
                <w:i/>
                <w:iCs/>
                <w:sz w:val="22"/>
                <w:szCs w:val="22"/>
              </w:rPr>
              <w:t>Standards and Federal Program Changes</w:t>
            </w:r>
          </w:p>
          <w:p w14:paraId="6BC72F64" w14:textId="77777777" w:rsidR="00D1491A" w:rsidRPr="00D1491A" w:rsidRDefault="00D1491A" w:rsidP="00D1491A">
            <w:pPr>
              <w:widowControl/>
              <w:autoSpaceDE/>
              <w:autoSpaceDN/>
              <w:adjustRightInd/>
              <w:rPr>
                <w:rFonts w:asciiTheme="minorHAnsi" w:hAnsiTheme="minorHAnsi" w:cstheme="minorHAnsi"/>
                <w:bCs/>
                <w:i/>
                <w:iCs/>
                <w:sz w:val="22"/>
                <w:szCs w:val="22"/>
              </w:rPr>
            </w:pPr>
            <w:r w:rsidRPr="00D1491A">
              <w:rPr>
                <w:rFonts w:asciiTheme="minorHAnsi" w:hAnsiTheme="minorHAnsi" w:cstheme="minorHAnsi"/>
                <w:sz w:val="22"/>
                <w:szCs w:val="22"/>
              </w:rPr>
              <w:t xml:space="preserve">PR OSHA’s intent and adoption of federal standards and directives is not timely. </w:t>
            </w:r>
          </w:p>
          <w:p w14:paraId="77C45BAB" w14:textId="06F1A628" w:rsidR="007362C0" w:rsidRPr="00ED23E0" w:rsidRDefault="007362C0" w:rsidP="00C0330A">
            <w:pPr>
              <w:widowControl/>
              <w:autoSpaceDE/>
              <w:autoSpaceDN/>
              <w:adjustRightInd/>
              <w:rPr>
                <w:rFonts w:asciiTheme="minorHAnsi" w:hAnsiTheme="minorHAnsi" w:cstheme="minorHAnsi"/>
                <w:i/>
                <w:iCs/>
                <w:sz w:val="22"/>
                <w:szCs w:val="22"/>
              </w:rPr>
            </w:pPr>
          </w:p>
        </w:tc>
        <w:tc>
          <w:tcPr>
            <w:tcW w:w="4819" w:type="dxa"/>
          </w:tcPr>
          <w:p w14:paraId="6626D355" w14:textId="77777777" w:rsidR="00D1491A" w:rsidRPr="00D1491A" w:rsidRDefault="00D1491A" w:rsidP="00D1491A">
            <w:pPr>
              <w:widowControl/>
              <w:autoSpaceDE/>
              <w:autoSpaceDN/>
              <w:adjustRightInd/>
              <w:rPr>
                <w:rFonts w:asciiTheme="minorHAnsi" w:hAnsiTheme="minorHAnsi" w:cstheme="minorHAnsi"/>
                <w:sz w:val="22"/>
                <w:szCs w:val="22"/>
              </w:rPr>
            </w:pPr>
            <w:r w:rsidRPr="00D1491A">
              <w:rPr>
                <w:rFonts w:asciiTheme="minorHAnsi" w:hAnsiTheme="minorHAnsi" w:cstheme="minorHAnsi"/>
                <w:sz w:val="22"/>
                <w:szCs w:val="22"/>
              </w:rPr>
              <w:t xml:space="preserve">PR OSHA should develop a strategy to respond to all standards and directives within the established timeframe and update standards and required directives timely. </w:t>
            </w:r>
          </w:p>
          <w:p w14:paraId="42FDA655" w14:textId="6C1469AC" w:rsidR="007362C0" w:rsidRPr="00ED23E0" w:rsidRDefault="007362C0" w:rsidP="00E10CFB">
            <w:pPr>
              <w:widowControl/>
              <w:autoSpaceDE/>
              <w:autoSpaceDN/>
              <w:adjustRightInd/>
              <w:rPr>
                <w:rFonts w:asciiTheme="minorHAnsi" w:hAnsiTheme="minorHAnsi" w:cstheme="minorHAnsi"/>
                <w:sz w:val="22"/>
                <w:szCs w:val="22"/>
              </w:rPr>
            </w:pPr>
          </w:p>
        </w:tc>
        <w:tc>
          <w:tcPr>
            <w:tcW w:w="1890" w:type="dxa"/>
          </w:tcPr>
          <w:p w14:paraId="4DB6D3CC" w14:textId="77777777" w:rsidR="009C182E" w:rsidRDefault="009C182E" w:rsidP="00F30DBF">
            <w:pPr>
              <w:widowControl/>
              <w:autoSpaceDE/>
              <w:autoSpaceDN/>
              <w:adjustRightInd/>
              <w:rPr>
                <w:rFonts w:asciiTheme="minorHAnsi" w:hAnsiTheme="minorHAnsi" w:cstheme="minorHAnsi"/>
                <w:sz w:val="22"/>
                <w:szCs w:val="22"/>
              </w:rPr>
            </w:pPr>
            <w:r>
              <w:rPr>
                <w:rFonts w:asciiTheme="minorHAnsi" w:hAnsiTheme="minorHAnsi" w:cstheme="minorHAnsi"/>
                <w:sz w:val="22"/>
                <w:szCs w:val="22"/>
              </w:rPr>
              <w:t>FY 2024-09</w:t>
            </w:r>
          </w:p>
          <w:p w14:paraId="3FBB4D0F" w14:textId="35425B56" w:rsidR="005B5D29" w:rsidRDefault="005B5D29" w:rsidP="00F30DBF">
            <w:pPr>
              <w:widowControl/>
              <w:autoSpaceDE/>
              <w:autoSpaceDN/>
              <w:adjustRightInd/>
              <w:rPr>
                <w:rFonts w:asciiTheme="minorHAnsi" w:hAnsiTheme="minorHAnsi" w:cstheme="minorHAnsi"/>
                <w:sz w:val="22"/>
                <w:szCs w:val="22"/>
              </w:rPr>
            </w:pPr>
            <w:r w:rsidRPr="00ED23E0">
              <w:rPr>
                <w:rFonts w:asciiTheme="minorHAnsi" w:hAnsiTheme="minorHAnsi" w:cstheme="minorHAnsi"/>
                <w:sz w:val="22"/>
                <w:szCs w:val="22"/>
              </w:rPr>
              <w:t>FY 2023-09</w:t>
            </w:r>
          </w:p>
          <w:p w14:paraId="4E69C5D9" w14:textId="08690396" w:rsidR="00F30DBF" w:rsidRPr="00F30DBF" w:rsidRDefault="00F30DBF" w:rsidP="00F30DBF">
            <w:pPr>
              <w:widowControl/>
              <w:autoSpaceDE/>
              <w:autoSpaceDN/>
              <w:adjustRightInd/>
              <w:rPr>
                <w:rFonts w:asciiTheme="minorHAnsi" w:hAnsiTheme="minorHAnsi" w:cstheme="minorHAnsi"/>
                <w:sz w:val="22"/>
                <w:szCs w:val="22"/>
              </w:rPr>
            </w:pPr>
            <w:r w:rsidRPr="00F30DBF">
              <w:rPr>
                <w:rFonts w:asciiTheme="minorHAnsi" w:hAnsiTheme="minorHAnsi" w:cstheme="minorHAnsi"/>
                <w:sz w:val="22"/>
                <w:szCs w:val="22"/>
              </w:rPr>
              <w:t>FY 2022-04</w:t>
            </w:r>
          </w:p>
          <w:p w14:paraId="17E2E46C" w14:textId="4AD7EC73" w:rsidR="00CB3ECB" w:rsidRPr="00ED23E0" w:rsidRDefault="00F30DBF" w:rsidP="00F30DBF">
            <w:pPr>
              <w:widowControl/>
              <w:autoSpaceDE/>
              <w:autoSpaceDN/>
              <w:adjustRightInd/>
              <w:rPr>
                <w:rFonts w:asciiTheme="minorHAnsi" w:hAnsiTheme="minorHAnsi" w:cstheme="minorHAnsi"/>
                <w:sz w:val="22"/>
                <w:szCs w:val="22"/>
              </w:rPr>
            </w:pPr>
            <w:r w:rsidRPr="00F30DBF">
              <w:rPr>
                <w:rFonts w:asciiTheme="minorHAnsi" w:hAnsiTheme="minorHAnsi" w:cstheme="minorHAnsi"/>
                <w:sz w:val="22"/>
                <w:szCs w:val="22"/>
              </w:rPr>
              <w:t>FY 2021-04</w:t>
            </w:r>
          </w:p>
        </w:tc>
      </w:tr>
      <w:tr w:rsidR="007B04AA" w:rsidRPr="00ED23E0" w14:paraId="2CE999B0" w14:textId="77777777" w:rsidTr="00C0330A">
        <w:tc>
          <w:tcPr>
            <w:tcW w:w="1440" w:type="dxa"/>
          </w:tcPr>
          <w:p w14:paraId="58D62179" w14:textId="13690AA7" w:rsidR="007B04AA" w:rsidRPr="00ED23E0" w:rsidRDefault="00BD7E0D" w:rsidP="00C0330A">
            <w:pPr>
              <w:widowControl/>
              <w:autoSpaceDE/>
              <w:autoSpaceDN/>
              <w:adjustRightInd/>
              <w:rPr>
                <w:rFonts w:asciiTheme="minorHAnsi" w:hAnsiTheme="minorHAnsi" w:cstheme="minorHAnsi"/>
                <w:sz w:val="22"/>
                <w:szCs w:val="22"/>
              </w:rPr>
            </w:pPr>
            <w:r w:rsidRPr="00ED23E0">
              <w:rPr>
                <w:rFonts w:asciiTheme="minorHAnsi" w:hAnsiTheme="minorHAnsi" w:cstheme="minorHAnsi"/>
                <w:sz w:val="22"/>
                <w:szCs w:val="22"/>
              </w:rPr>
              <w:t>FY 202</w:t>
            </w:r>
            <w:r w:rsidR="001A519A">
              <w:rPr>
                <w:rFonts w:asciiTheme="minorHAnsi" w:hAnsiTheme="minorHAnsi" w:cstheme="minorHAnsi"/>
                <w:sz w:val="22"/>
                <w:szCs w:val="22"/>
              </w:rPr>
              <w:t>5</w:t>
            </w:r>
            <w:r w:rsidRPr="00ED23E0">
              <w:rPr>
                <w:rFonts w:asciiTheme="minorHAnsi" w:hAnsiTheme="minorHAnsi" w:cstheme="minorHAnsi"/>
                <w:sz w:val="22"/>
                <w:szCs w:val="22"/>
              </w:rPr>
              <w:t>-0</w:t>
            </w:r>
            <w:r w:rsidR="0004389F">
              <w:rPr>
                <w:rFonts w:asciiTheme="minorHAnsi" w:hAnsiTheme="minorHAnsi" w:cstheme="minorHAnsi"/>
                <w:sz w:val="22"/>
                <w:szCs w:val="22"/>
              </w:rPr>
              <w:t>7</w:t>
            </w:r>
          </w:p>
        </w:tc>
        <w:tc>
          <w:tcPr>
            <w:tcW w:w="4721" w:type="dxa"/>
          </w:tcPr>
          <w:p w14:paraId="5C8377CE" w14:textId="126D4636" w:rsidR="00A21E3B" w:rsidRPr="00A21E3B" w:rsidRDefault="00A21E3B" w:rsidP="00A21E3B">
            <w:pPr>
              <w:widowControl/>
              <w:autoSpaceDE/>
              <w:autoSpaceDN/>
              <w:adjustRightInd/>
              <w:rPr>
                <w:rFonts w:asciiTheme="minorHAnsi" w:hAnsiTheme="minorHAnsi" w:cstheme="minorHAnsi"/>
                <w:i/>
                <w:iCs/>
                <w:sz w:val="22"/>
                <w:szCs w:val="22"/>
              </w:rPr>
            </w:pPr>
            <w:r w:rsidRPr="00A21E3B">
              <w:rPr>
                <w:rFonts w:asciiTheme="minorHAnsi" w:hAnsiTheme="minorHAnsi" w:cstheme="minorHAnsi"/>
                <w:i/>
                <w:iCs/>
                <w:sz w:val="22"/>
                <w:szCs w:val="22"/>
              </w:rPr>
              <w:t>Whistleblower Investigative Manual</w:t>
            </w:r>
          </w:p>
          <w:p w14:paraId="2483E0F9" w14:textId="77777777" w:rsidR="00C8397F" w:rsidRPr="00C8397F" w:rsidRDefault="00C8397F" w:rsidP="00C8397F">
            <w:pPr>
              <w:widowControl/>
              <w:autoSpaceDE/>
              <w:autoSpaceDN/>
              <w:adjustRightInd/>
              <w:rPr>
                <w:rFonts w:asciiTheme="minorHAnsi" w:hAnsiTheme="minorHAnsi" w:cstheme="minorHAnsi"/>
                <w:sz w:val="22"/>
                <w:szCs w:val="22"/>
              </w:rPr>
            </w:pPr>
            <w:r w:rsidRPr="00C8397F">
              <w:rPr>
                <w:rFonts w:asciiTheme="minorHAnsi" w:hAnsiTheme="minorHAnsi" w:cstheme="minorHAnsi"/>
                <w:sz w:val="22"/>
                <w:szCs w:val="22"/>
              </w:rPr>
              <w:t>PR OSHA's whistleblower section in its FOM and PR OSHA Instruction CPL 02-003-02D has not been updated to reflect the equivalent requirements of the federal Whistleblower Investigative Manual.</w:t>
            </w:r>
          </w:p>
          <w:p w14:paraId="29CF1139" w14:textId="285BA565" w:rsidR="007B04AA" w:rsidRPr="00ED23E0" w:rsidRDefault="007B04AA" w:rsidP="00C0330A">
            <w:pPr>
              <w:widowControl/>
              <w:autoSpaceDE/>
              <w:autoSpaceDN/>
              <w:adjustRightInd/>
              <w:rPr>
                <w:rFonts w:asciiTheme="minorHAnsi" w:hAnsiTheme="minorHAnsi" w:cstheme="minorHAnsi"/>
                <w:sz w:val="22"/>
                <w:szCs w:val="22"/>
              </w:rPr>
            </w:pPr>
          </w:p>
        </w:tc>
        <w:tc>
          <w:tcPr>
            <w:tcW w:w="4819" w:type="dxa"/>
          </w:tcPr>
          <w:p w14:paraId="67F73FF1" w14:textId="18D1141A" w:rsidR="00C8397F" w:rsidRPr="00C8397F" w:rsidRDefault="00C8397F" w:rsidP="00C8397F">
            <w:pPr>
              <w:widowControl/>
              <w:autoSpaceDE/>
              <w:autoSpaceDN/>
              <w:adjustRightInd/>
              <w:rPr>
                <w:rFonts w:asciiTheme="minorHAnsi" w:hAnsiTheme="minorHAnsi" w:cstheme="minorHAnsi"/>
                <w:sz w:val="22"/>
                <w:szCs w:val="22"/>
              </w:rPr>
            </w:pPr>
            <w:r w:rsidRPr="00C8397F">
              <w:rPr>
                <w:rFonts w:asciiTheme="minorHAnsi" w:hAnsiTheme="minorHAnsi" w:cstheme="minorHAnsi"/>
                <w:sz w:val="22"/>
                <w:szCs w:val="22"/>
              </w:rPr>
              <w:t xml:space="preserve">PR OSHA should either revise the whistleblower section in its FOM and PR OSHA Instruction CPL 02-003-02D or adopt the federal WIM as it pertains to 11(c) investigations and </w:t>
            </w:r>
            <w:r w:rsidR="00063BDA" w:rsidRPr="00C8397F">
              <w:rPr>
                <w:rFonts w:asciiTheme="minorHAnsi" w:hAnsiTheme="minorHAnsi" w:cstheme="minorHAnsi"/>
                <w:sz w:val="22"/>
                <w:szCs w:val="22"/>
              </w:rPr>
              <w:t>adjusts</w:t>
            </w:r>
            <w:r w:rsidRPr="00C8397F">
              <w:rPr>
                <w:rFonts w:asciiTheme="minorHAnsi" w:hAnsiTheme="minorHAnsi" w:cstheme="minorHAnsi"/>
                <w:sz w:val="22"/>
                <w:szCs w:val="22"/>
              </w:rPr>
              <w:t xml:space="preserve"> it for its statute. </w:t>
            </w:r>
          </w:p>
          <w:p w14:paraId="07D491A0" w14:textId="68A39E27" w:rsidR="007B04AA" w:rsidRPr="00ED23E0" w:rsidRDefault="007B04AA" w:rsidP="00BD0383">
            <w:pPr>
              <w:widowControl/>
              <w:autoSpaceDE/>
              <w:autoSpaceDN/>
              <w:adjustRightInd/>
              <w:rPr>
                <w:rFonts w:asciiTheme="minorHAnsi" w:hAnsiTheme="minorHAnsi" w:cstheme="minorHAnsi"/>
                <w:sz w:val="22"/>
                <w:szCs w:val="22"/>
              </w:rPr>
            </w:pPr>
          </w:p>
        </w:tc>
        <w:tc>
          <w:tcPr>
            <w:tcW w:w="1890" w:type="dxa"/>
          </w:tcPr>
          <w:p w14:paraId="1AB0F9D6" w14:textId="77777777" w:rsidR="008B2757" w:rsidRDefault="008B2757" w:rsidP="00C0330A">
            <w:pPr>
              <w:widowControl/>
              <w:autoSpaceDE/>
              <w:autoSpaceDN/>
              <w:adjustRightInd/>
              <w:rPr>
                <w:rFonts w:asciiTheme="minorHAnsi" w:hAnsiTheme="minorHAnsi" w:cstheme="minorHAnsi"/>
                <w:sz w:val="22"/>
                <w:szCs w:val="22"/>
              </w:rPr>
            </w:pPr>
            <w:r>
              <w:rPr>
                <w:rFonts w:asciiTheme="minorHAnsi" w:hAnsiTheme="minorHAnsi" w:cstheme="minorHAnsi"/>
                <w:sz w:val="22"/>
                <w:szCs w:val="22"/>
              </w:rPr>
              <w:t>FY 2024-10</w:t>
            </w:r>
          </w:p>
          <w:p w14:paraId="00E35968" w14:textId="7CAD2D54" w:rsidR="007B04AA" w:rsidRPr="00ED23E0" w:rsidRDefault="009C21D6" w:rsidP="00C0330A">
            <w:pPr>
              <w:widowControl/>
              <w:autoSpaceDE/>
              <w:autoSpaceDN/>
              <w:adjustRightInd/>
              <w:rPr>
                <w:rFonts w:asciiTheme="minorHAnsi" w:hAnsiTheme="minorHAnsi" w:cstheme="minorHAnsi"/>
                <w:sz w:val="22"/>
                <w:szCs w:val="22"/>
              </w:rPr>
            </w:pPr>
            <w:r>
              <w:rPr>
                <w:rFonts w:asciiTheme="minorHAnsi" w:hAnsiTheme="minorHAnsi" w:cstheme="minorHAnsi"/>
                <w:sz w:val="22"/>
                <w:szCs w:val="22"/>
              </w:rPr>
              <w:t>FY 2023-10</w:t>
            </w:r>
          </w:p>
        </w:tc>
      </w:tr>
      <w:tr w:rsidR="00BD7E0D" w:rsidRPr="00ED23E0" w14:paraId="70027F7D" w14:textId="77777777" w:rsidTr="00C0330A">
        <w:tc>
          <w:tcPr>
            <w:tcW w:w="1440" w:type="dxa"/>
          </w:tcPr>
          <w:p w14:paraId="781073B2" w14:textId="156062F0" w:rsidR="00BD7E0D" w:rsidRPr="00ED23E0" w:rsidRDefault="001F643F" w:rsidP="00C0330A">
            <w:pPr>
              <w:widowControl/>
              <w:autoSpaceDE/>
              <w:autoSpaceDN/>
              <w:adjustRightInd/>
              <w:rPr>
                <w:rFonts w:asciiTheme="minorHAnsi" w:hAnsiTheme="minorHAnsi" w:cstheme="minorHAnsi"/>
                <w:sz w:val="22"/>
                <w:szCs w:val="22"/>
              </w:rPr>
            </w:pPr>
            <w:r>
              <w:rPr>
                <w:rFonts w:asciiTheme="minorHAnsi" w:hAnsiTheme="minorHAnsi" w:cstheme="minorHAnsi"/>
                <w:sz w:val="22"/>
                <w:szCs w:val="22"/>
              </w:rPr>
              <w:t>FY 2025-0</w:t>
            </w:r>
            <w:r w:rsidR="0004389F">
              <w:rPr>
                <w:rFonts w:asciiTheme="minorHAnsi" w:hAnsiTheme="minorHAnsi" w:cstheme="minorHAnsi"/>
                <w:sz w:val="22"/>
                <w:szCs w:val="22"/>
              </w:rPr>
              <w:t>8</w:t>
            </w:r>
          </w:p>
        </w:tc>
        <w:tc>
          <w:tcPr>
            <w:tcW w:w="4721" w:type="dxa"/>
          </w:tcPr>
          <w:p w14:paraId="5E155B84" w14:textId="0992E33C" w:rsidR="00405D1E" w:rsidRPr="00405D1E" w:rsidRDefault="00405D1E" w:rsidP="00405D1E">
            <w:pPr>
              <w:widowControl/>
              <w:autoSpaceDE/>
              <w:autoSpaceDN/>
              <w:adjustRightInd/>
              <w:rPr>
                <w:rFonts w:asciiTheme="minorHAnsi" w:hAnsiTheme="minorHAnsi" w:cstheme="minorHAnsi"/>
                <w:b/>
                <w:i/>
                <w:iCs/>
                <w:sz w:val="22"/>
                <w:szCs w:val="22"/>
              </w:rPr>
            </w:pPr>
            <w:r w:rsidRPr="00405D1E">
              <w:rPr>
                <w:rFonts w:asciiTheme="minorHAnsi" w:hAnsiTheme="minorHAnsi" w:cstheme="minorHAnsi"/>
                <w:bCs/>
                <w:i/>
                <w:iCs/>
                <w:sz w:val="22"/>
                <w:szCs w:val="22"/>
              </w:rPr>
              <w:t>Forwarding List of Hazards to Unions</w:t>
            </w:r>
          </w:p>
          <w:p w14:paraId="2A337897" w14:textId="629C2404" w:rsidR="00BD7E0D" w:rsidRPr="00A61664" w:rsidRDefault="00AA6C7A" w:rsidP="0063501F">
            <w:pPr>
              <w:widowControl/>
              <w:autoSpaceDE/>
              <w:autoSpaceDN/>
              <w:adjustRightInd/>
              <w:rPr>
                <w:rFonts w:asciiTheme="minorHAnsi" w:hAnsiTheme="minorHAnsi" w:cstheme="minorHAnsi"/>
                <w:sz w:val="22"/>
                <w:szCs w:val="22"/>
              </w:rPr>
            </w:pPr>
            <w:r w:rsidRPr="00AA6C7A">
              <w:rPr>
                <w:rFonts w:asciiTheme="minorHAnsi" w:hAnsiTheme="minorHAnsi" w:cstheme="minorHAnsi"/>
                <w:bCs/>
                <w:sz w:val="22"/>
                <w:szCs w:val="22"/>
              </w:rPr>
              <w:t xml:space="preserve">In one of </w:t>
            </w:r>
            <w:proofErr w:type="gramStart"/>
            <w:r w:rsidR="00114030">
              <w:rPr>
                <w:rFonts w:asciiTheme="minorHAnsi" w:hAnsiTheme="minorHAnsi" w:cstheme="minorHAnsi"/>
                <w:bCs/>
                <w:sz w:val="22"/>
                <w:szCs w:val="22"/>
              </w:rPr>
              <w:t>one</w:t>
            </w:r>
            <w:proofErr w:type="gramEnd"/>
            <w:r w:rsidRPr="00AA6C7A">
              <w:rPr>
                <w:rFonts w:asciiTheme="minorHAnsi" w:hAnsiTheme="minorHAnsi" w:cstheme="minorHAnsi"/>
                <w:bCs/>
                <w:sz w:val="22"/>
                <w:szCs w:val="22"/>
              </w:rPr>
              <w:t xml:space="preserve"> (</w:t>
            </w:r>
            <w:r w:rsidR="00114030">
              <w:rPr>
                <w:rFonts w:asciiTheme="minorHAnsi" w:hAnsiTheme="minorHAnsi" w:cstheme="minorHAnsi"/>
                <w:bCs/>
                <w:sz w:val="22"/>
                <w:szCs w:val="22"/>
              </w:rPr>
              <w:t>100</w:t>
            </w:r>
            <w:r w:rsidRPr="00AA6C7A">
              <w:rPr>
                <w:rFonts w:asciiTheme="minorHAnsi" w:hAnsiTheme="minorHAnsi" w:cstheme="minorHAnsi"/>
                <w:bCs/>
                <w:sz w:val="22"/>
                <w:szCs w:val="22"/>
              </w:rPr>
              <w:t xml:space="preserve">%) consultation files with </w:t>
            </w:r>
            <w:r w:rsidR="00277517">
              <w:rPr>
                <w:rFonts w:asciiTheme="minorHAnsi" w:hAnsiTheme="minorHAnsi" w:cstheme="minorHAnsi"/>
                <w:bCs/>
                <w:sz w:val="22"/>
                <w:szCs w:val="22"/>
              </w:rPr>
              <w:t xml:space="preserve">a </w:t>
            </w:r>
            <w:r w:rsidRPr="00AA6C7A">
              <w:rPr>
                <w:rFonts w:asciiTheme="minorHAnsi" w:hAnsiTheme="minorHAnsi" w:cstheme="minorHAnsi"/>
                <w:bCs/>
                <w:sz w:val="22"/>
                <w:szCs w:val="22"/>
              </w:rPr>
              <w:t>union, the List of Hazards was not forwarded.</w:t>
            </w:r>
          </w:p>
        </w:tc>
        <w:tc>
          <w:tcPr>
            <w:tcW w:w="4819" w:type="dxa"/>
          </w:tcPr>
          <w:p w14:paraId="58215486" w14:textId="77777777" w:rsidR="00A874FB" w:rsidRPr="00A874FB" w:rsidRDefault="00A874FB" w:rsidP="00A874FB">
            <w:pPr>
              <w:widowControl/>
              <w:autoSpaceDE/>
              <w:autoSpaceDN/>
              <w:adjustRightInd/>
              <w:rPr>
                <w:rFonts w:asciiTheme="minorHAnsi" w:hAnsiTheme="minorHAnsi" w:cstheme="minorHAnsi"/>
                <w:bCs/>
                <w:sz w:val="22"/>
                <w:szCs w:val="22"/>
              </w:rPr>
            </w:pPr>
            <w:r w:rsidRPr="00A874FB">
              <w:rPr>
                <w:rFonts w:asciiTheme="minorHAnsi" w:hAnsiTheme="minorHAnsi" w:cstheme="minorHAnsi"/>
                <w:sz w:val="22"/>
                <w:szCs w:val="22"/>
              </w:rPr>
              <w:t xml:space="preserve">PR OSHA should follow its Consultation Policies and Procedures Manual and issue the List of Hazards to sites that are unionized. </w:t>
            </w:r>
          </w:p>
          <w:p w14:paraId="13A5F553" w14:textId="27D24105" w:rsidR="00BD7E0D" w:rsidRPr="00ED23E0" w:rsidRDefault="00BD7E0D" w:rsidP="00C0330A">
            <w:pPr>
              <w:widowControl/>
              <w:autoSpaceDE/>
              <w:autoSpaceDN/>
              <w:adjustRightInd/>
              <w:rPr>
                <w:rFonts w:asciiTheme="minorHAnsi" w:hAnsiTheme="minorHAnsi" w:cstheme="minorHAnsi"/>
                <w:sz w:val="22"/>
                <w:szCs w:val="22"/>
              </w:rPr>
            </w:pPr>
          </w:p>
        </w:tc>
        <w:tc>
          <w:tcPr>
            <w:tcW w:w="1890" w:type="dxa"/>
          </w:tcPr>
          <w:p w14:paraId="465EB7B8" w14:textId="17F6D21C" w:rsidR="00A874FB" w:rsidRDefault="00A874FB" w:rsidP="00C0330A">
            <w:pPr>
              <w:widowControl/>
              <w:autoSpaceDE/>
              <w:autoSpaceDN/>
              <w:adjustRightInd/>
              <w:rPr>
                <w:rFonts w:asciiTheme="minorHAnsi" w:hAnsiTheme="minorHAnsi" w:cstheme="minorHAnsi"/>
                <w:sz w:val="22"/>
                <w:szCs w:val="22"/>
              </w:rPr>
            </w:pPr>
            <w:r>
              <w:rPr>
                <w:rFonts w:asciiTheme="minorHAnsi" w:hAnsiTheme="minorHAnsi" w:cstheme="minorHAnsi"/>
                <w:sz w:val="22"/>
                <w:szCs w:val="22"/>
              </w:rPr>
              <w:t>FY 2024-13</w:t>
            </w:r>
          </w:p>
          <w:p w14:paraId="60C13B08" w14:textId="7731A39D" w:rsidR="000D3608" w:rsidRPr="00ED23E0" w:rsidRDefault="001F643F" w:rsidP="00C0330A">
            <w:pPr>
              <w:widowControl/>
              <w:autoSpaceDE/>
              <w:autoSpaceDN/>
              <w:adjustRightInd/>
              <w:rPr>
                <w:rFonts w:asciiTheme="minorHAnsi" w:hAnsiTheme="minorHAnsi" w:cstheme="minorHAnsi"/>
                <w:sz w:val="22"/>
                <w:szCs w:val="22"/>
              </w:rPr>
            </w:pPr>
            <w:r>
              <w:rPr>
                <w:rFonts w:asciiTheme="minorHAnsi" w:hAnsiTheme="minorHAnsi" w:cstheme="minorHAnsi"/>
                <w:sz w:val="22"/>
                <w:szCs w:val="22"/>
              </w:rPr>
              <w:t>FY 202</w:t>
            </w:r>
            <w:r w:rsidR="00DD7071">
              <w:rPr>
                <w:rFonts w:asciiTheme="minorHAnsi" w:hAnsiTheme="minorHAnsi" w:cstheme="minorHAnsi"/>
                <w:sz w:val="22"/>
                <w:szCs w:val="22"/>
              </w:rPr>
              <w:t>3-13</w:t>
            </w:r>
          </w:p>
        </w:tc>
      </w:tr>
    </w:tbl>
    <w:p w14:paraId="2D0FEB41" w14:textId="33EF3FE8" w:rsidR="008A106E" w:rsidRPr="00ED23E0" w:rsidRDefault="00C0330A"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
          <w:sz w:val="22"/>
          <w:szCs w:val="22"/>
        </w:rPr>
        <w:sectPr w:rsidR="008A106E" w:rsidRPr="00ED23E0" w:rsidSect="00D516CC">
          <w:headerReference w:type="default" r:id="rId15"/>
          <w:footerReference w:type="default" r:id="rId16"/>
          <w:headerReference w:type="first" r:id="rId17"/>
          <w:footerReference w:type="first" r:id="rId18"/>
          <w:pgSz w:w="15840" w:h="12240" w:orient="landscape"/>
          <w:pgMar w:top="1440" w:right="1440" w:bottom="1440" w:left="1440" w:header="720" w:footer="720" w:gutter="0"/>
          <w:cols w:space="720"/>
          <w:rtlGutter/>
          <w:docGrid w:linePitch="360"/>
        </w:sectPr>
      </w:pPr>
      <w:r w:rsidRPr="00ED23E0">
        <w:rPr>
          <w:rFonts w:asciiTheme="minorHAnsi" w:eastAsia="PMingLiU" w:hAnsiTheme="minorHAnsi" w:cstheme="minorHAnsi"/>
          <w:b/>
          <w:sz w:val="22"/>
          <w:szCs w:val="22"/>
        </w:rPr>
        <w:br w:type="textWrapping" w:clear="all"/>
      </w:r>
    </w:p>
    <w:p w14:paraId="57A1ACD4" w14:textId="77777777" w:rsidR="00D1582D" w:rsidRPr="00ED23E0" w:rsidRDefault="00D1582D"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
          <w:sz w:val="22"/>
          <w:szCs w:val="22"/>
        </w:rPr>
        <w:sectPr w:rsidR="00D1582D" w:rsidRPr="00ED23E0" w:rsidSect="006F0105">
          <w:type w:val="continuous"/>
          <w:pgSz w:w="15840" w:h="12240" w:orient="landscape"/>
          <w:pgMar w:top="1440" w:right="1440" w:bottom="1440" w:left="1440" w:header="720" w:footer="720" w:gutter="0"/>
          <w:pgNumType w:start="1"/>
          <w:cols w:space="720"/>
          <w:rtlGutter/>
          <w:docGrid w:linePitch="360"/>
        </w:sectPr>
      </w:pPr>
    </w:p>
    <w:p w14:paraId="1B04AFBA" w14:textId="77777777" w:rsidR="0052265F" w:rsidRPr="00B02859" w:rsidRDefault="0052265F" w:rsidP="007A71AC">
      <w:pPr>
        <w:widowControl/>
        <w:autoSpaceDE/>
        <w:autoSpaceDN/>
        <w:adjustRightInd/>
        <w:rPr>
          <w:rFonts w:asciiTheme="minorHAnsi" w:hAnsiTheme="minorHAnsi" w:cstheme="minorHAnsi"/>
          <w:iCs/>
          <w:sz w:val="22"/>
          <w:szCs w:val="22"/>
        </w:rPr>
      </w:pPr>
    </w:p>
    <w:tbl>
      <w:tblPr>
        <w:tblStyle w:val="TableGrid"/>
        <w:tblpPr w:leftFromText="180" w:rightFromText="180" w:vertAnchor="text" w:horzAnchor="margin" w:tblpXSpec="center" w:tblpY="77"/>
        <w:tblW w:w="13968" w:type="dxa"/>
        <w:tblLook w:val="01E0" w:firstRow="1" w:lastRow="1" w:firstColumn="1" w:lastColumn="1" w:noHBand="0" w:noVBand="0"/>
        <w:tblCaption w:val="Observations Subject to New and Continued Findings"/>
        <w:tblDescription w:val="Appendix B"/>
      </w:tblPr>
      <w:tblGrid>
        <w:gridCol w:w="1810"/>
        <w:gridCol w:w="1872"/>
        <w:gridCol w:w="4605"/>
        <w:gridCol w:w="3948"/>
        <w:gridCol w:w="1733"/>
      </w:tblGrid>
      <w:tr w:rsidR="00156BBB" w:rsidRPr="00ED23E0" w14:paraId="52741B7A" w14:textId="77777777" w:rsidTr="00B02859">
        <w:trPr>
          <w:trHeight w:val="411"/>
          <w:tblHeader/>
        </w:trPr>
        <w:tc>
          <w:tcPr>
            <w:tcW w:w="1810" w:type="dxa"/>
            <w:shd w:val="clear" w:color="auto" w:fill="BFBFBF" w:themeFill="background1" w:themeFillShade="BF"/>
          </w:tcPr>
          <w:p w14:paraId="1DD6461E" w14:textId="77777777" w:rsidR="008D2CFC" w:rsidRPr="00294109" w:rsidRDefault="008D2CFC" w:rsidP="008D2CFC">
            <w:pPr>
              <w:widowControl/>
              <w:autoSpaceDE/>
              <w:autoSpaceDN/>
              <w:adjustRightInd/>
              <w:jc w:val="center"/>
              <w:rPr>
                <w:rFonts w:asciiTheme="minorHAnsi" w:hAnsiTheme="minorHAnsi" w:cstheme="minorHAnsi"/>
                <w:b/>
                <w:sz w:val="22"/>
                <w:szCs w:val="22"/>
              </w:rPr>
            </w:pPr>
            <w:r w:rsidRPr="00294109">
              <w:rPr>
                <w:rFonts w:asciiTheme="minorHAnsi" w:hAnsiTheme="minorHAnsi" w:cstheme="minorHAnsi"/>
                <w:b/>
                <w:sz w:val="22"/>
                <w:szCs w:val="22"/>
              </w:rPr>
              <w:t>Observation #</w:t>
            </w:r>
          </w:p>
          <w:p w14:paraId="404CB4AE" w14:textId="09D4E170" w:rsidR="008D2CFC" w:rsidRPr="00294109" w:rsidRDefault="008D2CFC" w:rsidP="008D2CFC">
            <w:pPr>
              <w:widowControl/>
              <w:autoSpaceDE/>
              <w:autoSpaceDN/>
              <w:adjustRightInd/>
              <w:jc w:val="center"/>
              <w:rPr>
                <w:rFonts w:asciiTheme="minorHAnsi" w:hAnsiTheme="minorHAnsi" w:cstheme="minorHAnsi"/>
                <w:b/>
                <w:sz w:val="22"/>
                <w:szCs w:val="22"/>
              </w:rPr>
            </w:pPr>
            <w:r w:rsidRPr="00294109">
              <w:rPr>
                <w:rFonts w:asciiTheme="minorHAnsi" w:hAnsiTheme="minorHAnsi" w:cstheme="minorHAnsi"/>
                <w:b/>
                <w:sz w:val="22"/>
                <w:szCs w:val="22"/>
              </w:rPr>
              <w:t>FY 20</w:t>
            </w:r>
            <w:r w:rsidR="00E61C44" w:rsidRPr="00294109">
              <w:rPr>
                <w:rFonts w:asciiTheme="minorHAnsi" w:hAnsiTheme="minorHAnsi" w:cstheme="minorHAnsi"/>
                <w:b/>
                <w:sz w:val="22"/>
                <w:szCs w:val="22"/>
              </w:rPr>
              <w:t>2</w:t>
            </w:r>
            <w:r w:rsidR="005F0185">
              <w:rPr>
                <w:rFonts w:asciiTheme="minorHAnsi" w:hAnsiTheme="minorHAnsi" w:cstheme="minorHAnsi"/>
                <w:b/>
                <w:sz w:val="22"/>
                <w:szCs w:val="22"/>
              </w:rPr>
              <w:t>5</w:t>
            </w:r>
            <w:r w:rsidRPr="00294109">
              <w:rPr>
                <w:rFonts w:asciiTheme="minorHAnsi" w:hAnsiTheme="minorHAnsi" w:cstheme="minorHAnsi"/>
                <w:b/>
                <w:sz w:val="22"/>
                <w:szCs w:val="22"/>
              </w:rPr>
              <w:t>-OB-#</w:t>
            </w:r>
          </w:p>
        </w:tc>
        <w:tc>
          <w:tcPr>
            <w:tcW w:w="1872" w:type="dxa"/>
            <w:shd w:val="clear" w:color="auto" w:fill="BFBFBF" w:themeFill="background1" w:themeFillShade="BF"/>
          </w:tcPr>
          <w:p w14:paraId="4599FCC1" w14:textId="77777777" w:rsidR="002A567B" w:rsidRPr="002A567B" w:rsidRDefault="002A567B" w:rsidP="002A567B">
            <w:pPr>
              <w:widowControl/>
              <w:autoSpaceDE/>
              <w:autoSpaceDN/>
              <w:adjustRightInd/>
              <w:jc w:val="center"/>
              <w:rPr>
                <w:rFonts w:asciiTheme="minorHAnsi" w:hAnsiTheme="minorHAnsi" w:cstheme="minorHAnsi"/>
                <w:b/>
                <w:sz w:val="22"/>
                <w:szCs w:val="22"/>
              </w:rPr>
            </w:pPr>
            <w:r w:rsidRPr="002A567B">
              <w:rPr>
                <w:rFonts w:asciiTheme="minorHAnsi" w:hAnsiTheme="minorHAnsi" w:cstheme="minorHAnsi"/>
                <w:b/>
                <w:sz w:val="22"/>
                <w:szCs w:val="22"/>
              </w:rPr>
              <w:t>Observation#</w:t>
            </w:r>
          </w:p>
          <w:p w14:paraId="288F709F" w14:textId="3F824690" w:rsidR="008D2CFC" w:rsidRPr="00294109" w:rsidRDefault="002A567B" w:rsidP="002A567B">
            <w:pPr>
              <w:widowControl/>
              <w:autoSpaceDE/>
              <w:autoSpaceDN/>
              <w:adjustRightInd/>
              <w:jc w:val="center"/>
              <w:rPr>
                <w:rFonts w:asciiTheme="minorHAnsi" w:hAnsiTheme="minorHAnsi" w:cstheme="minorHAnsi"/>
                <w:b/>
                <w:sz w:val="22"/>
                <w:szCs w:val="22"/>
              </w:rPr>
            </w:pPr>
            <w:r w:rsidRPr="002A567B">
              <w:rPr>
                <w:rFonts w:asciiTheme="minorHAnsi" w:hAnsiTheme="minorHAnsi" w:cstheme="minorHAnsi"/>
                <w:b/>
                <w:sz w:val="22"/>
                <w:szCs w:val="22"/>
              </w:rPr>
              <w:t>FY 2024-</w:t>
            </w:r>
            <w:proofErr w:type="gramStart"/>
            <w:r w:rsidRPr="002A567B">
              <w:rPr>
                <w:rFonts w:asciiTheme="minorHAnsi" w:hAnsiTheme="minorHAnsi" w:cstheme="minorHAnsi"/>
                <w:b/>
                <w:sz w:val="22"/>
                <w:szCs w:val="22"/>
              </w:rPr>
              <w:t>OB-#</w:t>
            </w:r>
            <w:proofErr w:type="gramEnd"/>
            <w:r w:rsidRPr="002A567B">
              <w:rPr>
                <w:rFonts w:asciiTheme="minorHAnsi" w:hAnsiTheme="minorHAnsi" w:cstheme="minorHAnsi"/>
                <w:b/>
                <w:sz w:val="22"/>
                <w:szCs w:val="22"/>
              </w:rPr>
              <w:t xml:space="preserve"> </w:t>
            </w:r>
            <w:r w:rsidRPr="002A567B">
              <w:rPr>
                <w:rFonts w:asciiTheme="minorHAnsi" w:hAnsiTheme="minorHAnsi" w:cstheme="minorHAnsi"/>
                <w:b/>
                <w:i/>
                <w:sz w:val="22"/>
                <w:szCs w:val="22"/>
              </w:rPr>
              <w:t>or</w:t>
            </w:r>
            <w:r w:rsidRPr="002A567B">
              <w:rPr>
                <w:rFonts w:asciiTheme="minorHAnsi" w:hAnsiTheme="minorHAnsi" w:cstheme="minorHAnsi"/>
                <w:b/>
                <w:sz w:val="22"/>
                <w:szCs w:val="22"/>
              </w:rPr>
              <w:t xml:space="preserve"> FY 2024-#</w:t>
            </w:r>
          </w:p>
        </w:tc>
        <w:tc>
          <w:tcPr>
            <w:tcW w:w="4605" w:type="dxa"/>
            <w:shd w:val="clear" w:color="auto" w:fill="BFBFBF" w:themeFill="background1" w:themeFillShade="BF"/>
          </w:tcPr>
          <w:p w14:paraId="21E0446D" w14:textId="77777777" w:rsidR="008D2CFC" w:rsidRPr="00294109" w:rsidRDefault="008D2CFC" w:rsidP="008D2CFC">
            <w:pPr>
              <w:widowControl/>
              <w:autoSpaceDE/>
              <w:autoSpaceDN/>
              <w:adjustRightInd/>
              <w:jc w:val="center"/>
              <w:rPr>
                <w:rFonts w:asciiTheme="minorHAnsi" w:hAnsiTheme="minorHAnsi" w:cstheme="minorHAnsi"/>
                <w:b/>
                <w:sz w:val="22"/>
                <w:szCs w:val="22"/>
              </w:rPr>
            </w:pPr>
            <w:r w:rsidRPr="00294109">
              <w:rPr>
                <w:rFonts w:asciiTheme="minorHAnsi" w:hAnsiTheme="minorHAnsi" w:cstheme="minorHAnsi"/>
                <w:b/>
                <w:sz w:val="22"/>
                <w:szCs w:val="22"/>
              </w:rPr>
              <w:t>Observation</w:t>
            </w:r>
          </w:p>
        </w:tc>
        <w:tc>
          <w:tcPr>
            <w:tcW w:w="3948" w:type="dxa"/>
            <w:shd w:val="clear" w:color="auto" w:fill="BFBFBF" w:themeFill="background1" w:themeFillShade="BF"/>
          </w:tcPr>
          <w:p w14:paraId="33ADDA12" w14:textId="77777777" w:rsidR="008D2CFC" w:rsidRPr="00294109" w:rsidRDefault="008D2CFC" w:rsidP="008D2CFC">
            <w:pPr>
              <w:widowControl/>
              <w:autoSpaceDE/>
              <w:autoSpaceDN/>
              <w:adjustRightInd/>
              <w:jc w:val="center"/>
              <w:rPr>
                <w:rFonts w:asciiTheme="minorHAnsi" w:hAnsiTheme="minorHAnsi" w:cstheme="minorHAnsi"/>
                <w:b/>
                <w:sz w:val="22"/>
                <w:szCs w:val="22"/>
              </w:rPr>
            </w:pPr>
            <w:r w:rsidRPr="00294109">
              <w:rPr>
                <w:rFonts w:asciiTheme="minorHAnsi" w:hAnsiTheme="minorHAnsi" w:cstheme="minorHAnsi"/>
                <w:b/>
                <w:sz w:val="22"/>
                <w:szCs w:val="22"/>
              </w:rPr>
              <w:t>Federal Monitoring Plan</w:t>
            </w:r>
          </w:p>
        </w:tc>
        <w:tc>
          <w:tcPr>
            <w:tcW w:w="1733" w:type="dxa"/>
            <w:shd w:val="clear" w:color="auto" w:fill="BFBFBF" w:themeFill="background1" w:themeFillShade="BF"/>
          </w:tcPr>
          <w:p w14:paraId="2F93C187" w14:textId="77777777" w:rsidR="008D2CFC" w:rsidRPr="00294109" w:rsidRDefault="008D2CFC" w:rsidP="008D2CFC">
            <w:pPr>
              <w:widowControl/>
              <w:autoSpaceDE/>
              <w:autoSpaceDN/>
              <w:adjustRightInd/>
              <w:jc w:val="center"/>
              <w:rPr>
                <w:rFonts w:asciiTheme="minorHAnsi" w:hAnsiTheme="minorHAnsi" w:cstheme="minorHAnsi"/>
                <w:b/>
                <w:sz w:val="22"/>
                <w:szCs w:val="22"/>
              </w:rPr>
            </w:pPr>
            <w:r w:rsidRPr="00294109">
              <w:rPr>
                <w:rFonts w:asciiTheme="minorHAnsi" w:hAnsiTheme="minorHAnsi" w:cstheme="minorHAnsi"/>
                <w:b/>
                <w:sz w:val="22"/>
                <w:szCs w:val="22"/>
              </w:rPr>
              <w:t>Current Status</w:t>
            </w:r>
          </w:p>
        </w:tc>
      </w:tr>
      <w:tr w:rsidR="005F6B43" w:rsidRPr="00ED23E0" w14:paraId="37B0F1E1" w14:textId="77777777" w:rsidTr="00B02859">
        <w:trPr>
          <w:trHeight w:val="397"/>
        </w:trPr>
        <w:tc>
          <w:tcPr>
            <w:tcW w:w="1810" w:type="dxa"/>
          </w:tcPr>
          <w:p w14:paraId="1E04AAD9" w14:textId="6370594C" w:rsidR="005F6B43" w:rsidRPr="00ED23E0" w:rsidRDefault="008A67C2" w:rsidP="004E2ABF">
            <w:pPr>
              <w:widowControl/>
              <w:autoSpaceDE/>
              <w:autoSpaceDN/>
              <w:adjustRightInd/>
              <w:rPr>
                <w:rFonts w:asciiTheme="minorHAnsi" w:hAnsiTheme="minorHAnsi" w:cstheme="minorHAnsi"/>
                <w:iCs/>
                <w:sz w:val="22"/>
                <w:szCs w:val="22"/>
              </w:rPr>
            </w:pPr>
            <w:r>
              <w:rPr>
                <w:rFonts w:asciiTheme="minorHAnsi" w:hAnsiTheme="minorHAnsi" w:cstheme="minorHAnsi"/>
                <w:iCs/>
                <w:sz w:val="22"/>
                <w:szCs w:val="22"/>
              </w:rPr>
              <w:t>FY 2025-OB-01</w:t>
            </w:r>
          </w:p>
        </w:tc>
        <w:tc>
          <w:tcPr>
            <w:tcW w:w="1872" w:type="dxa"/>
          </w:tcPr>
          <w:p w14:paraId="357968BB" w14:textId="77777777" w:rsidR="00893AB4" w:rsidRDefault="008A67C2" w:rsidP="00EC577F">
            <w:pPr>
              <w:widowControl/>
              <w:autoSpaceDE/>
              <w:autoSpaceDN/>
              <w:adjustRightInd/>
              <w:rPr>
                <w:rFonts w:asciiTheme="minorHAnsi" w:hAnsiTheme="minorHAnsi" w:cstheme="minorHAnsi"/>
                <w:iCs/>
                <w:sz w:val="22"/>
                <w:szCs w:val="22"/>
              </w:rPr>
            </w:pPr>
            <w:r>
              <w:rPr>
                <w:rFonts w:asciiTheme="minorHAnsi" w:hAnsiTheme="minorHAnsi" w:cstheme="minorHAnsi"/>
                <w:iCs/>
                <w:sz w:val="22"/>
                <w:szCs w:val="22"/>
              </w:rPr>
              <w:t>FY 2024-OB-</w:t>
            </w:r>
            <w:r w:rsidR="00893AB4">
              <w:rPr>
                <w:rFonts w:asciiTheme="minorHAnsi" w:hAnsiTheme="minorHAnsi" w:cstheme="minorHAnsi"/>
                <w:iCs/>
                <w:sz w:val="22"/>
                <w:szCs w:val="22"/>
              </w:rPr>
              <w:t>01</w:t>
            </w:r>
          </w:p>
          <w:p w14:paraId="341B19B4" w14:textId="0DACB3C6" w:rsidR="005F6B43" w:rsidRPr="00ED23E0" w:rsidRDefault="001174F2" w:rsidP="00EC577F">
            <w:pPr>
              <w:widowControl/>
              <w:autoSpaceDE/>
              <w:autoSpaceDN/>
              <w:adjustRightInd/>
              <w:rPr>
                <w:rFonts w:asciiTheme="minorHAnsi" w:hAnsiTheme="minorHAnsi" w:cstheme="minorHAnsi"/>
                <w:i/>
                <w:sz w:val="22"/>
                <w:szCs w:val="22"/>
              </w:rPr>
            </w:pPr>
            <w:r w:rsidRPr="00ED23E0">
              <w:rPr>
                <w:rFonts w:asciiTheme="minorHAnsi" w:hAnsiTheme="minorHAnsi" w:cstheme="minorHAnsi"/>
                <w:iCs/>
                <w:sz w:val="22"/>
                <w:szCs w:val="22"/>
              </w:rPr>
              <w:t>FY 2023-OB-01</w:t>
            </w:r>
          </w:p>
        </w:tc>
        <w:tc>
          <w:tcPr>
            <w:tcW w:w="4605" w:type="dxa"/>
          </w:tcPr>
          <w:p w14:paraId="77680533" w14:textId="77777777" w:rsidR="005F6B43" w:rsidRPr="00ED23E0" w:rsidRDefault="005F6B43" w:rsidP="005F6B43">
            <w:pPr>
              <w:widowControl/>
              <w:autoSpaceDE/>
              <w:autoSpaceDN/>
              <w:adjustRightInd/>
              <w:rPr>
                <w:rFonts w:asciiTheme="minorHAnsi" w:hAnsiTheme="minorHAnsi" w:cstheme="minorHAnsi"/>
                <w:i/>
                <w:sz w:val="22"/>
                <w:szCs w:val="22"/>
              </w:rPr>
            </w:pPr>
            <w:r w:rsidRPr="00ED23E0">
              <w:rPr>
                <w:rFonts w:asciiTheme="minorHAnsi" w:hAnsiTheme="minorHAnsi" w:cstheme="minorHAnsi"/>
                <w:i/>
                <w:sz w:val="22"/>
                <w:szCs w:val="22"/>
              </w:rPr>
              <w:t>OIS Open Inspection Report-Citations Not Received</w:t>
            </w:r>
          </w:p>
          <w:p w14:paraId="4142F25F" w14:textId="6DB6DC4C" w:rsidR="00FA2ABF" w:rsidRPr="00FA2ABF" w:rsidRDefault="00FA2ABF" w:rsidP="00FA2ABF">
            <w:pPr>
              <w:widowControl/>
              <w:autoSpaceDE/>
              <w:autoSpaceDN/>
              <w:adjustRightInd/>
              <w:rPr>
                <w:rFonts w:asciiTheme="minorHAnsi" w:hAnsiTheme="minorHAnsi" w:cstheme="minorHAnsi"/>
                <w:iCs/>
                <w:sz w:val="22"/>
                <w:szCs w:val="22"/>
              </w:rPr>
            </w:pPr>
            <w:proofErr w:type="gramStart"/>
            <w:r w:rsidRPr="00FA2ABF">
              <w:rPr>
                <w:rFonts w:asciiTheme="minorHAnsi" w:hAnsiTheme="minorHAnsi" w:cstheme="minorHAnsi"/>
                <w:iCs/>
                <w:sz w:val="22"/>
                <w:szCs w:val="22"/>
              </w:rPr>
              <w:t>The December</w:t>
            </w:r>
            <w:proofErr w:type="gramEnd"/>
            <w:r w:rsidRPr="00FA2ABF">
              <w:rPr>
                <w:rFonts w:asciiTheme="minorHAnsi" w:hAnsiTheme="minorHAnsi" w:cstheme="minorHAnsi"/>
                <w:iCs/>
                <w:sz w:val="22"/>
                <w:szCs w:val="22"/>
              </w:rPr>
              <w:t xml:space="preserve"> 17, 2025, OIS Open Inspection Report</w:t>
            </w:r>
            <w:r w:rsidR="00B02859">
              <w:rPr>
                <w:rFonts w:asciiTheme="minorHAnsi" w:hAnsiTheme="minorHAnsi" w:cstheme="minorHAnsi"/>
                <w:iCs/>
                <w:sz w:val="22"/>
                <w:szCs w:val="22"/>
              </w:rPr>
              <w:t>,</w:t>
            </w:r>
            <w:r w:rsidRPr="00FA2ABF">
              <w:rPr>
                <w:rFonts w:asciiTheme="minorHAnsi" w:hAnsiTheme="minorHAnsi" w:cstheme="minorHAnsi"/>
                <w:iCs/>
                <w:sz w:val="22"/>
                <w:szCs w:val="22"/>
              </w:rPr>
              <w:t xml:space="preserve"> identified 38 inspection files issued more than one month prior that had not been updated in OIS to reflect the receipt of citations.</w:t>
            </w:r>
          </w:p>
          <w:p w14:paraId="0EB5E430" w14:textId="0E28FD74" w:rsidR="005F6B43" w:rsidRPr="00ED23E0" w:rsidRDefault="005F6B43" w:rsidP="005F6B43">
            <w:pPr>
              <w:widowControl/>
              <w:autoSpaceDE/>
              <w:autoSpaceDN/>
              <w:adjustRightInd/>
              <w:rPr>
                <w:rFonts w:asciiTheme="minorHAnsi" w:hAnsiTheme="minorHAnsi" w:cstheme="minorHAnsi"/>
                <w:iCs/>
                <w:sz w:val="22"/>
                <w:szCs w:val="22"/>
              </w:rPr>
            </w:pPr>
          </w:p>
        </w:tc>
        <w:tc>
          <w:tcPr>
            <w:tcW w:w="3948" w:type="dxa"/>
          </w:tcPr>
          <w:p w14:paraId="248D2475" w14:textId="77777777" w:rsidR="00AB56E8" w:rsidRPr="00AB56E8" w:rsidRDefault="00AB56E8" w:rsidP="00AB56E8">
            <w:pPr>
              <w:widowControl/>
              <w:autoSpaceDE/>
              <w:autoSpaceDN/>
              <w:adjustRightInd/>
              <w:rPr>
                <w:rFonts w:asciiTheme="minorHAnsi" w:hAnsiTheme="minorHAnsi" w:cstheme="minorHAnsi"/>
                <w:bCs/>
                <w:iCs/>
                <w:sz w:val="22"/>
                <w:szCs w:val="22"/>
              </w:rPr>
            </w:pPr>
            <w:r w:rsidRPr="00AB56E8">
              <w:rPr>
                <w:rFonts w:asciiTheme="minorHAnsi" w:hAnsiTheme="minorHAnsi" w:cstheme="minorHAnsi"/>
                <w:iCs/>
                <w:sz w:val="22"/>
                <w:szCs w:val="22"/>
              </w:rPr>
              <w:t>OSHA will continue to review the OIS Open Inspection Report quarterly to monitor the State Plan’s progress in updating OIS for receipt of citations.</w:t>
            </w:r>
            <w:r w:rsidRPr="00AB56E8">
              <w:rPr>
                <w:rFonts w:asciiTheme="minorHAnsi" w:hAnsiTheme="minorHAnsi" w:cstheme="minorHAnsi"/>
                <w:bCs/>
                <w:iCs/>
                <w:sz w:val="22"/>
                <w:szCs w:val="22"/>
              </w:rPr>
              <w:t xml:space="preserve"> </w:t>
            </w:r>
          </w:p>
          <w:p w14:paraId="72FFB816" w14:textId="19531D06" w:rsidR="005F6B43" w:rsidRPr="00ED23E0" w:rsidRDefault="005F6B43" w:rsidP="008D2CFC">
            <w:pPr>
              <w:widowControl/>
              <w:autoSpaceDE/>
              <w:autoSpaceDN/>
              <w:adjustRightInd/>
              <w:rPr>
                <w:rFonts w:asciiTheme="minorHAnsi" w:hAnsiTheme="minorHAnsi" w:cstheme="minorHAnsi"/>
                <w:iCs/>
                <w:sz w:val="22"/>
                <w:szCs w:val="22"/>
              </w:rPr>
            </w:pPr>
          </w:p>
        </w:tc>
        <w:tc>
          <w:tcPr>
            <w:tcW w:w="1733" w:type="dxa"/>
          </w:tcPr>
          <w:p w14:paraId="5328CEA3" w14:textId="3C2D6F80" w:rsidR="005F6B43" w:rsidRDefault="0019751E" w:rsidP="00EC577F">
            <w:pPr>
              <w:widowControl/>
              <w:autoSpaceDE/>
              <w:autoSpaceDN/>
              <w:adjustRightInd/>
              <w:rPr>
                <w:rFonts w:asciiTheme="minorHAnsi" w:hAnsiTheme="minorHAnsi" w:cstheme="minorHAnsi"/>
                <w:iCs/>
                <w:sz w:val="22"/>
                <w:szCs w:val="22"/>
              </w:rPr>
            </w:pPr>
            <w:r>
              <w:rPr>
                <w:rFonts w:asciiTheme="minorHAnsi" w:hAnsiTheme="minorHAnsi" w:cstheme="minorHAnsi"/>
                <w:iCs/>
                <w:sz w:val="22"/>
                <w:szCs w:val="22"/>
              </w:rPr>
              <w:t>Continued</w:t>
            </w:r>
          </w:p>
          <w:p w14:paraId="57461C1A" w14:textId="0EA41483" w:rsidR="0019751E" w:rsidRPr="00ED23E0" w:rsidRDefault="0019751E" w:rsidP="00EC577F">
            <w:pPr>
              <w:widowControl/>
              <w:autoSpaceDE/>
              <w:autoSpaceDN/>
              <w:adjustRightInd/>
              <w:rPr>
                <w:rFonts w:asciiTheme="minorHAnsi" w:hAnsiTheme="minorHAnsi" w:cstheme="minorHAnsi"/>
                <w:iCs/>
                <w:sz w:val="22"/>
                <w:szCs w:val="22"/>
              </w:rPr>
            </w:pPr>
          </w:p>
        </w:tc>
      </w:tr>
      <w:tr w:rsidR="00ED7867" w:rsidRPr="00ED23E0" w14:paraId="2622E6C7" w14:textId="77777777" w:rsidTr="00B02859">
        <w:trPr>
          <w:trHeight w:val="397"/>
        </w:trPr>
        <w:tc>
          <w:tcPr>
            <w:tcW w:w="1810" w:type="dxa"/>
          </w:tcPr>
          <w:p w14:paraId="44D68A24" w14:textId="593EB04A" w:rsidR="00ED7867" w:rsidRDefault="00861EEC" w:rsidP="004E2ABF">
            <w:pPr>
              <w:widowControl/>
              <w:autoSpaceDE/>
              <w:autoSpaceDN/>
              <w:adjustRightInd/>
              <w:rPr>
                <w:rFonts w:asciiTheme="minorHAnsi" w:hAnsiTheme="minorHAnsi" w:cstheme="minorHAnsi"/>
                <w:iCs/>
                <w:sz w:val="22"/>
                <w:szCs w:val="22"/>
              </w:rPr>
            </w:pPr>
            <w:r>
              <w:rPr>
                <w:rFonts w:asciiTheme="minorHAnsi" w:hAnsiTheme="minorHAnsi" w:cstheme="minorHAnsi"/>
                <w:iCs/>
                <w:sz w:val="22"/>
                <w:szCs w:val="22"/>
              </w:rPr>
              <w:t>FY 2025-OB-</w:t>
            </w:r>
            <w:r w:rsidR="00AB56E8">
              <w:rPr>
                <w:rFonts w:asciiTheme="minorHAnsi" w:hAnsiTheme="minorHAnsi" w:cstheme="minorHAnsi"/>
                <w:iCs/>
                <w:sz w:val="22"/>
                <w:szCs w:val="22"/>
              </w:rPr>
              <w:t>02</w:t>
            </w:r>
          </w:p>
        </w:tc>
        <w:tc>
          <w:tcPr>
            <w:tcW w:w="1872" w:type="dxa"/>
          </w:tcPr>
          <w:p w14:paraId="757E4EEE" w14:textId="77777777" w:rsidR="00ED7867" w:rsidRDefault="00ED7867" w:rsidP="00EC577F">
            <w:pPr>
              <w:widowControl/>
              <w:autoSpaceDE/>
              <w:autoSpaceDN/>
              <w:adjustRightInd/>
              <w:rPr>
                <w:rFonts w:asciiTheme="minorHAnsi" w:hAnsiTheme="minorHAnsi" w:cstheme="minorHAnsi"/>
                <w:iCs/>
                <w:sz w:val="22"/>
                <w:szCs w:val="22"/>
              </w:rPr>
            </w:pPr>
          </w:p>
        </w:tc>
        <w:tc>
          <w:tcPr>
            <w:tcW w:w="4605" w:type="dxa"/>
          </w:tcPr>
          <w:p w14:paraId="35840CB3" w14:textId="77777777" w:rsidR="006F76C7" w:rsidRDefault="00004C5E" w:rsidP="00004C5E">
            <w:pPr>
              <w:widowControl/>
              <w:autoSpaceDE/>
              <w:autoSpaceDN/>
              <w:adjustRightInd/>
              <w:rPr>
                <w:rFonts w:asciiTheme="minorHAnsi" w:hAnsiTheme="minorHAnsi" w:cstheme="minorHAnsi"/>
                <w:bCs/>
                <w:i/>
                <w:sz w:val="22"/>
                <w:szCs w:val="22"/>
              </w:rPr>
            </w:pPr>
            <w:r>
              <w:rPr>
                <w:rFonts w:asciiTheme="minorHAnsi" w:hAnsiTheme="minorHAnsi" w:cstheme="minorHAnsi"/>
                <w:bCs/>
                <w:i/>
                <w:sz w:val="22"/>
                <w:szCs w:val="22"/>
              </w:rPr>
              <w:t>Timely Response to OTS</w:t>
            </w:r>
            <w:r w:rsidR="006F76C7">
              <w:rPr>
                <w:rFonts w:asciiTheme="minorHAnsi" w:hAnsiTheme="minorHAnsi" w:cstheme="minorHAnsi"/>
                <w:bCs/>
                <w:i/>
                <w:sz w:val="22"/>
                <w:szCs w:val="22"/>
              </w:rPr>
              <w:t xml:space="preserve"> Complaint Investigation</w:t>
            </w:r>
          </w:p>
          <w:p w14:paraId="1A9D14EA" w14:textId="62F5A17F" w:rsidR="00EC7BE9" w:rsidRPr="00EC7BE9" w:rsidRDefault="00EC7BE9" w:rsidP="00EC7BE9">
            <w:pPr>
              <w:widowControl/>
              <w:autoSpaceDE/>
              <w:autoSpaceDN/>
              <w:adjustRightInd/>
              <w:rPr>
                <w:rFonts w:asciiTheme="minorHAnsi" w:hAnsiTheme="minorHAnsi" w:cstheme="minorHAnsi"/>
                <w:bCs/>
                <w:iCs/>
                <w:sz w:val="22"/>
                <w:szCs w:val="22"/>
              </w:rPr>
            </w:pPr>
            <w:r w:rsidRPr="00EC7BE9">
              <w:rPr>
                <w:rFonts w:asciiTheme="minorHAnsi" w:hAnsiTheme="minorHAnsi" w:cstheme="minorHAnsi"/>
                <w:bCs/>
                <w:iCs/>
                <w:sz w:val="22"/>
                <w:szCs w:val="22"/>
              </w:rPr>
              <w:t>SAMM #2B, average number of workdays to initiate OTS complaint investigations (state formula), was reported at 17.69 workdays in FY 2025</w:t>
            </w:r>
            <w:r w:rsidR="00863230">
              <w:rPr>
                <w:rFonts w:asciiTheme="minorHAnsi" w:hAnsiTheme="minorHAnsi" w:cstheme="minorHAnsi"/>
                <w:bCs/>
                <w:iCs/>
                <w:sz w:val="22"/>
                <w:szCs w:val="22"/>
              </w:rPr>
              <w:t xml:space="preserve">.  </w:t>
            </w:r>
            <w:r w:rsidR="00294B1E" w:rsidRPr="00294B1E">
              <w:rPr>
                <w:rFonts w:asciiTheme="minorHAnsi" w:hAnsiTheme="minorHAnsi" w:cstheme="minorHAnsi"/>
                <w:bCs/>
                <w:iCs/>
                <w:sz w:val="22"/>
                <w:szCs w:val="22"/>
              </w:rPr>
              <w:t xml:space="preserve">PR OSHA did not respond to OTS complaints with an investigation within the </w:t>
            </w:r>
            <w:proofErr w:type="gramStart"/>
            <w:r w:rsidR="00294B1E" w:rsidRPr="00294B1E">
              <w:rPr>
                <w:rFonts w:asciiTheme="minorHAnsi" w:hAnsiTheme="minorHAnsi" w:cstheme="minorHAnsi"/>
                <w:bCs/>
                <w:iCs/>
                <w:sz w:val="22"/>
                <w:szCs w:val="22"/>
              </w:rPr>
              <w:t>negotiated five</w:t>
            </w:r>
            <w:proofErr w:type="gramEnd"/>
            <w:r w:rsidR="00294B1E" w:rsidRPr="00294B1E">
              <w:rPr>
                <w:rFonts w:asciiTheme="minorHAnsi" w:hAnsiTheme="minorHAnsi" w:cstheme="minorHAnsi"/>
                <w:bCs/>
                <w:iCs/>
                <w:sz w:val="22"/>
                <w:szCs w:val="22"/>
              </w:rPr>
              <w:t xml:space="preserve"> workdays.  </w:t>
            </w:r>
          </w:p>
          <w:p w14:paraId="09A70816" w14:textId="77777777" w:rsidR="00ED7867" w:rsidRPr="00ED23E0" w:rsidRDefault="00ED7867" w:rsidP="005F6B43">
            <w:pPr>
              <w:widowControl/>
              <w:autoSpaceDE/>
              <w:autoSpaceDN/>
              <w:adjustRightInd/>
              <w:rPr>
                <w:rFonts w:asciiTheme="minorHAnsi" w:hAnsiTheme="minorHAnsi" w:cstheme="minorHAnsi"/>
                <w:i/>
                <w:sz w:val="22"/>
                <w:szCs w:val="22"/>
              </w:rPr>
            </w:pPr>
          </w:p>
        </w:tc>
        <w:tc>
          <w:tcPr>
            <w:tcW w:w="3948" w:type="dxa"/>
          </w:tcPr>
          <w:p w14:paraId="0D9EB6B7" w14:textId="53BE9708" w:rsidR="0057269E" w:rsidRPr="0057269E" w:rsidRDefault="0057269E" w:rsidP="0057269E">
            <w:pPr>
              <w:widowControl/>
              <w:autoSpaceDE/>
              <w:autoSpaceDN/>
              <w:adjustRightInd/>
              <w:rPr>
                <w:rFonts w:asciiTheme="minorHAnsi" w:hAnsiTheme="minorHAnsi" w:cstheme="minorHAnsi"/>
                <w:bCs/>
                <w:iCs/>
                <w:sz w:val="22"/>
                <w:szCs w:val="22"/>
              </w:rPr>
            </w:pPr>
            <w:r w:rsidRPr="0057269E">
              <w:rPr>
                <w:rFonts w:asciiTheme="minorHAnsi" w:hAnsiTheme="minorHAnsi" w:cstheme="minorHAnsi"/>
                <w:bCs/>
                <w:iCs/>
                <w:sz w:val="22"/>
                <w:szCs w:val="22"/>
              </w:rPr>
              <w:t xml:space="preserve">In FY 2026, OSHA will continue to review the SAMM </w:t>
            </w:r>
            <w:r w:rsidR="00B01F50">
              <w:rPr>
                <w:rFonts w:asciiTheme="minorHAnsi" w:hAnsiTheme="minorHAnsi" w:cstheme="minorHAnsi"/>
                <w:bCs/>
                <w:iCs/>
                <w:sz w:val="22"/>
                <w:szCs w:val="22"/>
              </w:rPr>
              <w:t>r</w:t>
            </w:r>
            <w:r w:rsidRPr="0057269E">
              <w:rPr>
                <w:rFonts w:asciiTheme="minorHAnsi" w:hAnsiTheme="minorHAnsi" w:cstheme="minorHAnsi"/>
                <w:bCs/>
                <w:iCs/>
                <w:sz w:val="22"/>
                <w:szCs w:val="22"/>
              </w:rPr>
              <w:t>eport with PR OSHA during quarterly meetings.</w:t>
            </w:r>
          </w:p>
          <w:p w14:paraId="67EDDEC6" w14:textId="77777777" w:rsidR="00ED7867" w:rsidRPr="00ED23E0" w:rsidRDefault="00ED7867" w:rsidP="008D2CFC">
            <w:pPr>
              <w:widowControl/>
              <w:autoSpaceDE/>
              <w:autoSpaceDN/>
              <w:adjustRightInd/>
              <w:rPr>
                <w:rFonts w:asciiTheme="minorHAnsi" w:hAnsiTheme="minorHAnsi" w:cstheme="minorHAnsi"/>
                <w:iCs/>
                <w:sz w:val="22"/>
                <w:szCs w:val="22"/>
              </w:rPr>
            </w:pPr>
          </w:p>
        </w:tc>
        <w:tc>
          <w:tcPr>
            <w:tcW w:w="1733" w:type="dxa"/>
          </w:tcPr>
          <w:p w14:paraId="2B884745" w14:textId="07EE9545" w:rsidR="00ED7867" w:rsidRDefault="00861EEC" w:rsidP="00EC577F">
            <w:pPr>
              <w:widowControl/>
              <w:autoSpaceDE/>
              <w:autoSpaceDN/>
              <w:adjustRightInd/>
              <w:rPr>
                <w:rFonts w:asciiTheme="minorHAnsi" w:hAnsiTheme="minorHAnsi" w:cstheme="minorHAnsi"/>
                <w:iCs/>
                <w:sz w:val="22"/>
                <w:szCs w:val="22"/>
              </w:rPr>
            </w:pPr>
            <w:r>
              <w:rPr>
                <w:rFonts w:asciiTheme="minorHAnsi" w:hAnsiTheme="minorHAnsi" w:cstheme="minorHAnsi"/>
                <w:iCs/>
                <w:sz w:val="22"/>
                <w:szCs w:val="22"/>
              </w:rPr>
              <w:t>New</w:t>
            </w:r>
          </w:p>
        </w:tc>
      </w:tr>
      <w:tr w:rsidR="00AF5AB3" w:rsidRPr="00ED23E0" w14:paraId="728DDEE5" w14:textId="77777777" w:rsidTr="00B02859">
        <w:trPr>
          <w:trHeight w:val="397"/>
        </w:trPr>
        <w:tc>
          <w:tcPr>
            <w:tcW w:w="1810" w:type="dxa"/>
          </w:tcPr>
          <w:p w14:paraId="16763F8E" w14:textId="5732D9CC" w:rsidR="00AF5AB3" w:rsidRPr="00ED23E0" w:rsidRDefault="007176F0" w:rsidP="004E2ABF">
            <w:pPr>
              <w:widowControl/>
              <w:autoSpaceDE/>
              <w:autoSpaceDN/>
              <w:adjustRightInd/>
              <w:rPr>
                <w:rFonts w:asciiTheme="minorHAnsi" w:hAnsiTheme="minorHAnsi" w:cstheme="minorHAnsi"/>
                <w:iCs/>
                <w:sz w:val="22"/>
                <w:szCs w:val="22"/>
              </w:rPr>
            </w:pPr>
            <w:r>
              <w:rPr>
                <w:rFonts w:asciiTheme="minorHAnsi" w:hAnsiTheme="minorHAnsi" w:cstheme="minorHAnsi"/>
                <w:iCs/>
                <w:sz w:val="22"/>
                <w:szCs w:val="22"/>
              </w:rPr>
              <w:t>FY 2025-OB-</w:t>
            </w:r>
            <w:r w:rsidR="00683D55">
              <w:rPr>
                <w:rFonts w:asciiTheme="minorHAnsi" w:hAnsiTheme="minorHAnsi" w:cstheme="minorHAnsi"/>
                <w:iCs/>
                <w:sz w:val="22"/>
                <w:szCs w:val="22"/>
              </w:rPr>
              <w:t>0</w:t>
            </w:r>
            <w:r w:rsidR="00ED7867">
              <w:rPr>
                <w:rFonts w:asciiTheme="minorHAnsi" w:hAnsiTheme="minorHAnsi" w:cstheme="minorHAnsi"/>
                <w:iCs/>
                <w:sz w:val="22"/>
                <w:szCs w:val="22"/>
              </w:rPr>
              <w:t>3</w:t>
            </w:r>
          </w:p>
        </w:tc>
        <w:tc>
          <w:tcPr>
            <w:tcW w:w="1872" w:type="dxa"/>
          </w:tcPr>
          <w:p w14:paraId="532EFEC5" w14:textId="458529C8" w:rsidR="00885354" w:rsidRDefault="00885354" w:rsidP="00EC577F">
            <w:pPr>
              <w:widowControl/>
              <w:autoSpaceDE/>
              <w:autoSpaceDN/>
              <w:adjustRightInd/>
              <w:rPr>
                <w:rFonts w:asciiTheme="minorHAnsi" w:hAnsiTheme="minorHAnsi" w:cstheme="minorHAnsi"/>
                <w:iCs/>
                <w:sz w:val="22"/>
                <w:szCs w:val="22"/>
              </w:rPr>
            </w:pPr>
            <w:r>
              <w:rPr>
                <w:rFonts w:asciiTheme="minorHAnsi" w:hAnsiTheme="minorHAnsi" w:cstheme="minorHAnsi"/>
                <w:iCs/>
                <w:sz w:val="22"/>
                <w:szCs w:val="22"/>
              </w:rPr>
              <w:t>FY 2024-OB-02</w:t>
            </w:r>
          </w:p>
          <w:p w14:paraId="5170F9EF" w14:textId="62A4466F" w:rsidR="00AF5AB3" w:rsidRPr="00ED23E0" w:rsidRDefault="007C3CD4" w:rsidP="00EC577F">
            <w:pPr>
              <w:widowControl/>
              <w:autoSpaceDE/>
              <w:autoSpaceDN/>
              <w:adjustRightInd/>
              <w:rPr>
                <w:rFonts w:asciiTheme="minorHAnsi" w:hAnsiTheme="minorHAnsi" w:cstheme="minorHAnsi"/>
                <w:i/>
                <w:sz w:val="22"/>
                <w:szCs w:val="22"/>
              </w:rPr>
            </w:pPr>
            <w:r w:rsidRPr="00ED23E0">
              <w:rPr>
                <w:rFonts w:asciiTheme="minorHAnsi" w:hAnsiTheme="minorHAnsi" w:cstheme="minorHAnsi"/>
                <w:iCs/>
                <w:sz w:val="22"/>
                <w:szCs w:val="22"/>
              </w:rPr>
              <w:t>FY 2023-OB-03</w:t>
            </w:r>
          </w:p>
        </w:tc>
        <w:tc>
          <w:tcPr>
            <w:tcW w:w="4605" w:type="dxa"/>
          </w:tcPr>
          <w:p w14:paraId="2366D322" w14:textId="460F067C" w:rsidR="00073A1E" w:rsidRPr="00073A1E" w:rsidRDefault="00073A1E" w:rsidP="00073A1E">
            <w:pPr>
              <w:widowControl/>
              <w:autoSpaceDE/>
              <w:autoSpaceDN/>
              <w:adjustRightInd/>
              <w:rPr>
                <w:rFonts w:asciiTheme="minorHAnsi" w:hAnsiTheme="minorHAnsi" w:cstheme="minorHAnsi"/>
                <w:i/>
                <w:sz w:val="22"/>
                <w:szCs w:val="22"/>
              </w:rPr>
            </w:pPr>
            <w:r w:rsidRPr="00073A1E">
              <w:rPr>
                <w:rFonts w:asciiTheme="minorHAnsi" w:hAnsiTheme="minorHAnsi" w:cstheme="minorHAnsi"/>
                <w:i/>
                <w:iCs/>
                <w:sz w:val="22"/>
                <w:szCs w:val="22"/>
              </w:rPr>
              <w:t>Issuing Citations for Not Reporting Fatalities Timely</w:t>
            </w:r>
            <w:r w:rsidRPr="00073A1E">
              <w:rPr>
                <w:rFonts w:asciiTheme="minorHAnsi" w:hAnsiTheme="minorHAnsi" w:cstheme="minorHAnsi"/>
                <w:i/>
                <w:sz w:val="22"/>
                <w:szCs w:val="22"/>
              </w:rPr>
              <w:t xml:space="preserve">      </w:t>
            </w:r>
          </w:p>
          <w:p w14:paraId="2B6F3742" w14:textId="626D9664" w:rsidR="00683D55" w:rsidRPr="00683D55" w:rsidRDefault="00683D55" w:rsidP="00683D55">
            <w:pPr>
              <w:widowControl/>
              <w:autoSpaceDE/>
              <w:autoSpaceDN/>
              <w:adjustRightInd/>
              <w:rPr>
                <w:rFonts w:asciiTheme="minorHAnsi" w:hAnsiTheme="minorHAnsi" w:cstheme="minorHAnsi"/>
                <w:iCs/>
                <w:sz w:val="22"/>
                <w:szCs w:val="22"/>
              </w:rPr>
            </w:pPr>
            <w:r w:rsidRPr="00683D55">
              <w:rPr>
                <w:rFonts w:asciiTheme="minorHAnsi" w:hAnsiTheme="minorHAnsi" w:cstheme="minorHAnsi"/>
                <w:iCs/>
                <w:sz w:val="22"/>
                <w:szCs w:val="22"/>
              </w:rPr>
              <w:t xml:space="preserve">In FY 2025, the employer did not report the fatality within eight hours of learning of the fatality in four of </w:t>
            </w:r>
            <w:r w:rsidR="00B02859">
              <w:rPr>
                <w:rFonts w:asciiTheme="minorHAnsi" w:hAnsiTheme="minorHAnsi" w:cstheme="minorHAnsi"/>
                <w:iCs/>
                <w:sz w:val="22"/>
                <w:szCs w:val="22"/>
              </w:rPr>
              <w:t>11</w:t>
            </w:r>
            <w:r w:rsidRPr="00683D55">
              <w:rPr>
                <w:rFonts w:asciiTheme="minorHAnsi" w:hAnsiTheme="minorHAnsi" w:cstheme="minorHAnsi"/>
                <w:iCs/>
                <w:sz w:val="22"/>
                <w:szCs w:val="22"/>
              </w:rPr>
              <w:t xml:space="preserve"> (36%) fatality case files reviewed</w:t>
            </w:r>
            <w:r w:rsidR="00863230">
              <w:rPr>
                <w:rFonts w:asciiTheme="minorHAnsi" w:hAnsiTheme="minorHAnsi" w:cstheme="minorHAnsi"/>
                <w:iCs/>
                <w:sz w:val="22"/>
                <w:szCs w:val="22"/>
              </w:rPr>
              <w:t xml:space="preserve">.  </w:t>
            </w:r>
            <w:r w:rsidRPr="00683D55">
              <w:rPr>
                <w:rFonts w:asciiTheme="minorHAnsi" w:hAnsiTheme="minorHAnsi" w:cstheme="minorHAnsi"/>
                <w:iCs/>
                <w:sz w:val="22"/>
                <w:szCs w:val="22"/>
              </w:rPr>
              <w:t xml:space="preserve">PR OSHA did not issue a citation or document in the case file the reasons why a citation was not issued. </w:t>
            </w:r>
          </w:p>
          <w:p w14:paraId="76312D5F" w14:textId="497894A5" w:rsidR="00AF5AB3" w:rsidRPr="00ED23E0" w:rsidRDefault="00AF5AB3" w:rsidP="00AF5AB3">
            <w:pPr>
              <w:widowControl/>
              <w:autoSpaceDE/>
              <w:autoSpaceDN/>
              <w:adjustRightInd/>
              <w:rPr>
                <w:rFonts w:asciiTheme="minorHAnsi" w:hAnsiTheme="minorHAnsi" w:cstheme="minorHAnsi"/>
                <w:iCs/>
                <w:sz w:val="22"/>
                <w:szCs w:val="22"/>
              </w:rPr>
            </w:pPr>
          </w:p>
        </w:tc>
        <w:tc>
          <w:tcPr>
            <w:tcW w:w="3948" w:type="dxa"/>
          </w:tcPr>
          <w:p w14:paraId="0D331CDE" w14:textId="77777777" w:rsidR="00683D55" w:rsidRPr="00683D55" w:rsidRDefault="00683D55" w:rsidP="00683D55">
            <w:pPr>
              <w:widowControl/>
              <w:autoSpaceDE/>
              <w:autoSpaceDN/>
              <w:adjustRightInd/>
              <w:rPr>
                <w:rFonts w:asciiTheme="minorHAnsi" w:hAnsiTheme="minorHAnsi" w:cstheme="minorHAnsi"/>
                <w:iCs/>
                <w:sz w:val="22"/>
                <w:szCs w:val="22"/>
              </w:rPr>
            </w:pPr>
            <w:r w:rsidRPr="00683D55">
              <w:rPr>
                <w:rFonts w:asciiTheme="minorHAnsi" w:hAnsiTheme="minorHAnsi" w:cstheme="minorHAnsi"/>
                <w:iCs/>
                <w:sz w:val="22"/>
                <w:szCs w:val="22"/>
              </w:rPr>
              <w:t>During the next follow-up FAME review, a limited number of case files will be selected randomly and reviewed to determine if these are isolated instances or if this represents a trend that requires further action.</w:t>
            </w:r>
          </w:p>
          <w:p w14:paraId="57A696C3" w14:textId="6DDB32A7" w:rsidR="00AF5AB3" w:rsidRPr="00ED23E0" w:rsidRDefault="00AF5AB3" w:rsidP="008D2CFC">
            <w:pPr>
              <w:widowControl/>
              <w:autoSpaceDE/>
              <w:autoSpaceDN/>
              <w:adjustRightInd/>
              <w:rPr>
                <w:rFonts w:asciiTheme="minorHAnsi" w:hAnsiTheme="minorHAnsi" w:cstheme="minorHAnsi"/>
                <w:iCs/>
                <w:sz w:val="22"/>
                <w:szCs w:val="22"/>
              </w:rPr>
            </w:pPr>
          </w:p>
        </w:tc>
        <w:tc>
          <w:tcPr>
            <w:tcW w:w="1733" w:type="dxa"/>
          </w:tcPr>
          <w:p w14:paraId="2CF29D6B" w14:textId="696DEF42" w:rsidR="00AF5AB3" w:rsidRPr="00ED23E0" w:rsidRDefault="00885354" w:rsidP="00EC577F">
            <w:pPr>
              <w:widowControl/>
              <w:autoSpaceDE/>
              <w:autoSpaceDN/>
              <w:adjustRightInd/>
              <w:rPr>
                <w:rFonts w:asciiTheme="minorHAnsi" w:hAnsiTheme="minorHAnsi" w:cstheme="minorHAnsi"/>
                <w:iCs/>
                <w:sz w:val="22"/>
                <w:szCs w:val="22"/>
              </w:rPr>
            </w:pPr>
            <w:r>
              <w:rPr>
                <w:rFonts w:asciiTheme="minorHAnsi" w:hAnsiTheme="minorHAnsi" w:cstheme="minorHAnsi"/>
                <w:iCs/>
                <w:sz w:val="22"/>
                <w:szCs w:val="22"/>
              </w:rPr>
              <w:t>Continued</w:t>
            </w:r>
          </w:p>
        </w:tc>
      </w:tr>
      <w:tr w:rsidR="008A731C" w:rsidRPr="00ED23E0" w14:paraId="09A4E0CE" w14:textId="77777777" w:rsidTr="00B02859">
        <w:trPr>
          <w:trHeight w:val="397"/>
        </w:trPr>
        <w:tc>
          <w:tcPr>
            <w:tcW w:w="1810" w:type="dxa"/>
          </w:tcPr>
          <w:p w14:paraId="51E267FC" w14:textId="10174C9C" w:rsidR="008A731C" w:rsidRPr="00ED23E0" w:rsidRDefault="008A731C" w:rsidP="00EC577F">
            <w:pPr>
              <w:widowControl/>
              <w:autoSpaceDE/>
              <w:autoSpaceDN/>
              <w:adjustRightInd/>
              <w:rPr>
                <w:rFonts w:asciiTheme="minorHAnsi" w:hAnsiTheme="minorHAnsi" w:cstheme="minorHAnsi"/>
                <w:iCs/>
                <w:sz w:val="22"/>
                <w:szCs w:val="22"/>
              </w:rPr>
            </w:pPr>
          </w:p>
        </w:tc>
        <w:tc>
          <w:tcPr>
            <w:tcW w:w="1872" w:type="dxa"/>
          </w:tcPr>
          <w:p w14:paraId="17B55D44" w14:textId="77777777" w:rsidR="00D03515" w:rsidRDefault="007B4B92" w:rsidP="00BE1CF5">
            <w:pPr>
              <w:widowControl/>
              <w:autoSpaceDE/>
              <w:autoSpaceDN/>
              <w:adjustRightInd/>
              <w:rPr>
                <w:rFonts w:asciiTheme="minorHAnsi" w:hAnsiTheme="minorHAnsi" w:cstheme="minorHAnsi"/>
                <w:iCs/>
                <w:sz w:val="22"/>
                <w:szCs w:val="22"/>
              </w:rPr>
            </w:pPr>
            <w:r>
              <w:rPr>
                <w:rFonts w:asciiTheme="minorHAnsi" w:hAnsiTheme="minorHAnsi" w:cstheme="minorHAnsi"/>
                <w:iCs/>
                <w:sz w:val="22"/>
                <w:szCs w:val="22"/>
              </w:rPr>
              <w:t>FY</w:t>
            </w:r>
            <w:r w:rsidR="00D03515">
              <w:rPr>
                <w:rFonts w:asciiTheme="minorHAnsi" w:hAnsiTheme="minorHAnsi" w:cstheme="minorHAnsi"/>
                <w:iCs/>
                <w:sz w:val="22"/>
                <w:szCs w:val="22"/>
              </w:rPr>
              <w:t xml:space="preserve"> 2024-OB-03</w:t>
            </w:r>
          </w:p>
          <w:p w14:paraId="16A016AE" w14:textId="77777777" w:rsidR="00D03515" w:rsidRDefault="007B4B92" w:rsidP="00BE1CF5">
            <w:pPr>
              <w:widowControl/>
              <w:autoSpaceDE/>
              <w:autoSpaceDN/>
              <w:adjustRightInd/>
              <w:rPr>
                <w:rFonts w:asciiTheme="minorHAnsi" w:hAnsiTheme="minorHAnsi" w:cstheme="minorHAnsi"/>
                <w:iCs/>
                <w:sz w:val="22"/>
                <w:szCs w:val="22"/>
              </w:rPr>
            </w:pPr>
            <w:r w:rsidRPr="00ED23E0">
              <w:rPr>
                <w:rFonts w:asciiTheme="minorHAnsi" w:hAnsiTheme="minorHAnsi" w:cstheme="minorHAnsi"/>
                <w:iCs/>
                <w:sz w:val="22"/>
                <w:szCs w:val="22"/>
              </w:rPr>
              <w:t>FY 2023-OB-04</w:t>
            </w:r>
          </w:p>
          <w:p w14:paraId="277FFF29" w14:textId="41EC059C" w:rsidR="008A731C" w:rsidRPr="00ED23E0" w:rsidRDefault="00BE1CF5" w:rsidP="00BE1CF5">
            <w:pPr>
              <w:widowControl/>
              <w:autoSpaceDE/>
              <w:autoSpaceDN/>
              <w:adjustRightInd/>
              <w:rPr>
                <w:rFonts w:asciiTheme="minorHAnsi" w:hAnsiTheme="minorHAnsi" w:cstheme="minorHAnsi"/>
                <w:iCs/>
                <w:sz w:val="22"/>
                <w:szCs w:val="22"/>
              </w:rPr>
            </w:pPr>
            <w:r w:rsidRPr="00ED23E0">
              <w:rPr>
                <w:rFonts w:asciiTheme="minorHAnsi" w:hAnsiTheme="minorHAnsi" w:cstheme="minorHAnsi"/>
                <w:iCs/>
                <w:sz w:val="22"/>
                <w:szCs w:val="22"/>
              </w:rPr>
              <w:t>FY 2022-OB-05</w:t>
            </w:r>
          </w:p>
          <w:p w14:paraId="75BC1199" w14:textId="551EF39A" w:rsidR="00BE1CF5" w:rsidRPr="00ED23E0" w:rsidRDefault="00BE1CF5" w:rsidP="00BE1CF5">
            <w:pPr>
              <w:widowControl/>
              <w:autoSpaceDE/>
              <w:autoSpaceDN/>
              <w:adjustRightInd/>
              <w:rPr>
                <w:rFonts w:asciiTheme="minorHAnsi" w:hAnsiTheme="minorHAnsi" w:cstheme="minorHAnsi"/>
                <w:iCs/>
                <w:sz w:val="22"/>
                <w:szCs w:val="22"/>
              </w:rPr>
            </w:pPr>
            <w:r w:rsidRPr="00ED23E0">
              <w:rPr>
                <w:rFonts w:asciiTheme="minorHAnsi" w:hAnsiTheme="minorHAnsi" w:cstheme="minorHAnsi"/>
                <w:iCs/>
                <w:sz w:val="22"/>
                <w:szCs w:val="22"/>
              </w:rPr>
              <w:t>FY 2021-OB-07</w:t>
            </w:r>
          </w:p>
        </w:tc>
        <w:tc>
          <w:tcPr>
            <w:tcW w:w="4605" w:type="dxa"/>
          </w:tcPr>
          <w:p w14:paraId="5A66B20F" w14:textId="77777777" w:rsidR="008A731C" w:rsidRPr="00ED23E0" w:rsidRDefault="00BE1CF5" w:rsidP="008D2CFC">
            <w:pPr>
              <w:widowControl/>
              <w:autoSpaceDE/>
              <w:autoSpaceDN/>
              <w:adjustRightInd/>
              <w:rPr>
                <w:rFonts w:asciiTheme="minorHAnsi" w:hAnsiTheme="minorHAnsi" w:cstheme="minorHAnsi"/>
                <w:i/>
                <w:sz w:val="22"/>
                <w:szCs w:val="22"/>
              </w:rPr>
            </w:pPr>
            <w:r w:rsidRPr="00ED23E0">
              <w:rPr>
                <w:rFonts w:asciiTheme="minorHAnsi" w:hAnsiTheme="minorHAnsi" w:cstheme="minorHAnsi"/>
                <w:i/>
                <w:sz w:val="22"/>
                <w:szCs w:val="22"/>
              </w:rPr>
              <w:t>Worker and Union Involvement</w:t>
            </w:r>
          </w:p>
          <w:p w14:paraId="4AFC1FBB" w14:textId="428A4339" w:rsidR="00BD779C" w:rsidRPr="00ED23E0" w:rsidRDefault="005658C5" w:rsidP="006F40C9">
            <w:pPr>
              <w:widowControl/>
              <w:autoSpaceDE/>
              <w:autoSpaceDN/>
              <w:adjustRightInd/>
              <w:rPr>
                <w:rFonts w:asciiTheme="minorHAnsi" w:hAnsiTheme="minorHAnsi" w:cstheme="minorHAnsi"/>
                <w:iCs/>
                <w:sz w:val="22"/>
                <w:szCs w:val="22"/>
              </w:rPr>
            </w:pPr>
            <w:r w:rsidRPr="00ED23E0">
              <w:rPr>
                <w:rFonts w:asciiTheme="minorHAnsi" w:hAnsiTheme="minorHAnsi" w:cstheme="minorHAnsi"/>
                <w:iCs/>
                <w:sz w:val="22"/>
                <w:szCs w:val="22"/>
              </w:rPr>
              <w:t xml:space="preserve">In </w:t>
            </w:r>
            <w:r w:rsidR="00AD64C9" w:rsidRPr="00ED23E0">
              <w:rPr>
                <w:rFonts w:asciiTheme="minorHAnsi" w:hAnsiTheme="minorHAnsi" w:cstheme="minorHAnsi"/>
                <w:iCs/>
                <w:sz w:val="22"/>
                <w:szCs w:val="22"/>
              </w:rPr>
              <w:t>seven</w:t>
            </w:r>
            <w:r w:rsidRPr="00ED23E0">
              <w:rPr>
                <w:rFonts w:asciiTheme="minorHAnsi" w:hAnsiTheme="minorHAnsi" w:cstheme="minorHAnsi"/>
                <w:iCs/>
                <w:sz w:val="22"/>
                <w:szCs w:val="22"/>
              </w:rPr>
              <w:t xml:space="preserve"> of 18 (39%) cases with unions, the case files lacked documentation that a union representative was asked to participate, either in the opening conference, walkaround, closing </w:t>
            </w:r>
            <w:r w:rsidRPr="00ED23E0">
              <w:rPr>
                <w:rFonts w:asciiTheme="minorHAnsi" w:hAnsiTheme="minorHAnsi" w:cstheme="minorHAnsi"/>
                <w:iCs/>
                <w:sz w:val="22"/>
                <w:szCs w:val="22"/>
              </w:rPr>
              <w:lastRenderedPageBreak/>
              <w:t>conference or an informal conference, if one was held.</w:t>
            </w:r>
          </w:p>
        </w:tc>
        <w:tc>
          <w:tcPr>
            <w:tcW w:w="3948" w:type="dxa"/>
          </w:tcPr>
          <w:p w14:paraId="0C563912" w14:textId="77777777" w:rsidR="00BF1184" w:rsidRPr="00ED23E0" w:rsidRDefault="00BF1184" w:rsidP="00BF1184">
            <w:pPr>
              <w:rPr>
                <w:rFonts w:asciiTheme="minorHAnsi" w:hAnsiTheme="minorHAnsi" w:cstheme="minorHAnsi"/>
                <w:iCs/>
                <w:sz w:val="22"/>
                <w:szCs w:val="22"/>
              </w:rPr>
            </w:pPr>
            <w:r w:rsidRPr="00ED23E0">
              <w:rPr>
                <w:rFonts w:asciiTheme="minorHAnsi" w:hAnsiTheme="minorHAnsi" w:cstheme="minorHAnsi"/>
                <w:iCs/>
                <w:sz w:val="22"/>
                <w:szCs w:val="22"/>
              </w:rPr>
              <w:lastRenderedPageBreak/>
              <w:t>During the next comprehensive FAME review, a limited number of case files will be selected randomly and reviewed to determine if these are isolated instances or if this represents a trend that requires further action.</w:t>
            </w:r>
          </w:p>
          <w:p w14:paraId="455A1A3B" w14:textId="77777777" w:rsidR="008A731C" w:rsidRPr="00ED23E0" w:rsidRDefault="008A731C" w:rsidP="008D2CFC">
            <w:pPr>
              <w:widowControl/>
              <w:autoSpaceDE/>
              <w:autoSpaceDN/>
              <w:adjustRightInd/>
              <w:rPr>
                <w:rFonts w:asciiTheme="minorHAnsi" w:hAnsiTheme="minorHAnsi" w:cstheme="minorHAnsi"/>
                <w:iCs/>
                <w:sz w:val="22"/>
                <w:szCs w:val="22"/>
              </w:rPr>
            </w:pPr>
          </w:p>
        </w:tc>
        <w:tc>
          <w:tcPr>
            <w:tcW w:w="1733" w:type="dxa"/>
          </w:tcPr>
          <w:p w14:paraId="2CAD2659" w14:textId="4E81EAA2" w:rsidR="008A731C" w:rsidRPr="00ED23E0" w:rsidRDefault="00BE1CF5" w:rsidP="00EC577F">
            <w:pPr>
              <w:widowControl/>
              <w:autoSpaceDE/>
              <w:autoSpaceDN/>
              <w:adjustRightInd/>
              <w:rPr>
                <w:rFonts w:asciiTheme="minorHAnsi" w:hAnsiTheme="minorHAnsi" w:cstheme="minorHAnsi"/>
                <w:iCs/>
                <w:sz w:val="22"/>
                <w:szCs w:val="22"/>
              </w:rPr>
            </w:pPr>
            <w:r w:rsidRPr="00ED23E0">
              <w:rPr>
                <w:rFonts w:asciiTheme="minorHAnsi" w:hAnsiTheme="minorHAnsi" w:cstheme="minorHAnsi"/>
                <w:iCs/>
                <w:sz w:val="22"/>
                <w:szCs w:val="22"/>
              </w:rPr>
              <w:lastRenderedPageBreak/>
              <w:t>C</w:t>
            </w:r>
            <w:r w:rsidR="00B85880">
              <w:rPr>
                <w:rFonts w:asciiTheme="minorHAnsi" w:hAnsiTheme="minorHAnsi" w:cstheme="minorHAnsi"/>
                <w:iCs/>
                <w:sz w:val="22"/>
                <w:szCs w:val="22"/>
              </w:rPr>
              <w:t>losed</w:t>
            </w:r>
          </w:p>
        </w:tc>
      </w:tr>
      <w:tr w:rsidR="008A731C" w:rsidRPr="00ED23E0" w14:paraId="5DB44F7E" w14:textId="77777777" w:rsidTr="00B02859">
        <w:trPr>
          <w:trHeight w:val="397"/>
        </w:trPr>
        <w:tc>
          <w:tcPr>
            <w:tcW w:w="1810" w:type="dxa"/>
          </w:tcPr>
          <w:p w14:paraId="508C3DDE" w14:textId="084EF0C9" w:rsidR="008A731C" w:rsidRPr="00ED23E0" w:rsidRDefault="008A731C" w:rsidP="00EC577F">
            <w:pPr>
              <w:widowControl/>
              <w:autoSpaceDE/>
              <w:autoSpaceDN/>
              <w:adjustRightInd/>
              <w:rPr>
                <w:rFonts w:asciiTheme="minorHAnsi" w:hAnsiTheme="minorHAnsi" w:cstheme="minorHAnsi"/>
                <w:iCs/>
                <w:sz w:val="22"/>
                <w:szCs w:val="22"/>
              </w:rPr>
            </w:pPr>
          </w:p>
        </w:tc>
        <w:tc>
          <w:tcPr>
            <w:tcW w:w="1872" w:type="dxa"/>
          </w:tcPr>
          <w:p w14:paraId="00A4DC63" w14:textId="674596BB" w:rsidR="002E15D3" w:rsidRDefault="002E15D3" w:rsidP="002E15D3">
            <w:pPr>
              <w:widowControl/>
              <w:autoSpaceDE/>
              <w:autoSpaceDN/>
              <w:adjustRightInd/>
              <w:rPr>
                <w:rFonts w:asciiTheme="minorHAnsi" w:hAnsiTheme="minorHAnsi" w:cstheme="minorHAnsi"/>
                <w:iCs/>
                <w:sz w:val="22"/>
                <w:szCs w:val="22"/>
              </w:rPr>
            </w:pPr>
            <w:r>
              <w:rPr>
                <w:rFonts w:asciiTheme="minorHAnsi" w:hAnsiTheme="minorHAnsi" w:cstheme="minorHAnsi"/>
                <w:iCs/>
                <w:sz w:val="22"/>
                <w:szCs w:val="22"/>
              </w:rPr>
              <w:t>FY 2024-OB-04</w:t>
            </w:r>
          </w:p>
          <w:p w14:paraId="2F2E3B0D" w14:textId="67A00320" w:rsidR="008A731C" w:rsidRPr="00ED23E0" w:rsidRDefault="00044FB3" w:rsidP="002E15D3">
            <w:pPr>
              <w:widowControl/>
              <w:autoSpaceDE/>
              <w:autoSpaceDN/>
              <w:adjustRightInd/>
              <w:rPr>
                <w:rFonts w:asciiTheme="minorHAnsi" w:hAnsiTheme="minorHAnsi" w:cstheme="minorHAnsi"/>
                <w:i/>
                <w:sz w:val="22"/>
                <w:szCs w:val="22"/>
              </w:rPr>
            </w:pPr>
            <w:r w:rsidRPr="00ED23E0">
              <w:rPr>
                <w:rFonts w:asciiTheme="minorHAnsi" w:hAnsiTheme="minorHAnsi" w:cstheme="minorHAnsi"/>
                <w:iCs/>
                <w:sz w:val="22"/>
                <w:szCs w:val="22"/>
              </w:rPr>
              <w:t>FY 2023-OB-05</w:t>
            </w:r>
          </w:p>
        </w:tc>
        <w:tc>
          <w:tcPr>
            <w:tcW w:w="4605" w:type="dxa"/>
          </w:tcPr>
          <w:p w14:paraId="5E89B7F0" w14:textId="77777777" w:rsidR="00625E03" w:rsidRPr="00ED23E0" w:rsidRDefault="00625E03" w:rsidP="00625E03">
            <w:pPr>
              <w:widowControl/>
              <w:autoSpaceDE/>
              <w:autoSpaceDN/>
              <w:adjustRightInd/>
              <w:rPr>
                <w:rFonts w:asciiTheme="minorHAnsi" w:hAnsiTheme="minorHAnsi" w:cstheme="minorHAnsi"/>
                <w:i/>
                <w:sz w:val="22"/>
                <w:szCs w:val="22"/>
              </w:rPr>
            </w:pPr>
            <w:r w:rsidRPr="00ED23E0">
              <w:rPr>
                <w:rFonts w:asciiTheme="minorHAnsi" w:hAnsiTheme="minorHAnsi" w:cstheme="minorHAnsi"/>
                <w:i/>
                <w:sz w:val="22"/>
                <w:szCs w:val="22"/>
              </w:rPr>
              <w:t>Documenting Employee Interviews</w:t>
            </w:r>
          </w:p>
          <w:p w14:paraId="1B9C2D8D" w14:textId="2B8494D4" w:rsidR="008A731C" w:rsidRPr="00ED23E0" w:rsidRDefault="00625E03" w:rsidP="00625E03">
            <w:pPr>
              <w:widowControl/>
              <w:autoSpaceDE/>
              <w:autoSpaceDN/>
              <w:adjustRightInd/>
              <w:rPr>
                <w:rFonts w:asciiTheme="minorHAnsi" w:hAnsiTheme="minorHAnsi" w:cstheme="minorHAnsi"/>
                <w:iCs/>
                <w:sz w:val="22"/>
                <w:szCs w:val="22"/>
              </w:rPr>
            </w:pPr>
            <w:r w:rsidRPr="00ED23E0">
              <w:rPr>
                <w:rFonts w:asciiTheme="minorHAnsi" w:hAnsiTheme="minorHAnsi" w:cstheme="minorHAnsi"/>
                <w:iCs/>
                <w:sz w:val="22"/>
                <w:szCs w:val="22"/>
              </w:rPr>
              <w:t xml:space="preserve">In </w:t>
            </w:r>
            <w:r w:rsidR="00AD64C9" w:rsidRPr="00ED23E0">
              <w:rPr>
                <w:rFonts w:asciiTheme="minorHAnsi" w:hAnsiTheme="minorHAnsi" w:cstheme="minorHAnsi"/>
                <w:iCs/>
                <w:sz w:val="22"/>
                <w:szCs w:val="22"/>
              </w:rPr>
              <w:t>eight</w:t>
            </w:r>
            <w:r w:rsidRPr="00ED23E0">
              <w:rPr>
                <w:rFonts w:asciiTheme="minorHAnsi" w:hAnsiTheme="minorHAnsi" w:cstheme="minorHAnsi"/>
                <w:iCs/>
                <w:sz w:val="22"/>
                <w:szCs w:val="22"/>
              </w:rPr>
              <w:t xml:space="preserve"> of 78 (10%) cases, there was no evidence in the </w:t>
            </w:r>
            <w:r w:rsidR="00CA0A1B" w:rsidRPr="00ED23E0">
              <w:rPr>
                <w:rFonts w:asciiTheme="minorHAnsi" w:hAnsiTheme="minorHAnsi" w:cstheme="minorHAnsi"/>
                <w:iCs/>
                <w:sz w:val="22"/>
                <w:szCs w:val="22"/>
              </w:rPr>
              <w:t xml:space="preserve">case </w:t>
            </w:r>
            <w:r w:rsidRPr="00ED23E0">
              <w:rPr>
                <w:rFonts w:asciiTheme="minorHAnsi" w:hAnsiTheme="minorHAnsi" w:cstheme="minorHAnsi"/>
                <w:iCs/>
                <w:sz w:val="22"/>
                <w:szCs w:val="22"/>
              </w:rPr>
              <w:t xml:space="preserve">file that employees were interviewed during the inspection process.  </w:t>
            </w:r>
          </w:p>
        </w:tc>
        <w:tc>
          <w:tcPr>
            <w:tcW w:w="3948" w:type="dxa"/>
          </w:tcPr>
          <w:p w14:paraId="518C4D2B" w14:textId="29AC012D" w:rsidR="008A731C" w:rsidRPr="00ED23E0" w:rsidRDefault="00625E03" w:rsidP="008D2CFC">
            <w:pPr>
              <w:widowControl/>
              <w:autoSpaceDE/>
              <w:autoSpaceDN/>
              <w:adjustRightInd/>
              <w:rPr>
                <w:rFonts w:asciiTheme="minorHAnsi" w:hAnsiTheme="minorHAnsi" w:cstheme="minorHAnsi"/>
                <w:iCs/>
                <w:sz w:val="22"/>
                <w:szCs w:val="22"/>
              </w:rPr>
            </w:pPr>
            <w:r w:rsidRPr="00ED23E0">
              <w:rPr>
                <w:rFonts w:asciiTheme="minorHAnsi" w:hAnsiTheme="minorHAnsi" w:cstheme="minorHAnsi"/>
                <w:iCs/>
                <w:sz w:val="22"/>
                <w:szCs w:val="22"/>
              </w:rPr>
              <w:t>During the next comprehensive FAME review, a limited number of case files will be selected randomly and reviewed to determine if these are isolated instances or if this represents a trend that requires further action.</w:t>
            </w:r>
          </w:p>
        </w:tc>
        <w:tc>
          <w:tcPr>
            <w:tcW w:w="1733" w:type="dxa"/>
          </w:tcPr>
          <w:p w14:paraId="47C7F553" w14:textId="77777777" w:rsidR="008A731C" w:rsidRDefault="00583BF7" w:rsidP="00EC577F">
            <w:pPr>
              <w:widowControl/>
              <w:autoSpaceDE/>
              <w:autoSpaceDN/>
              <w:adjustRightInd/>
              <w:rPr>
                <w:rFonts w:asciiTheme="minorHAnsi" w:hAnsiTheme="minorHAnsi" w:cstheme="minorHAnsi"/>
                <w:iCs/>
                <w:sz w:val="22"/>
                <w:szCs w:val="22"/>
              </w:rPr>
            </w:pPr>
            <w:r w:rsidRPr="00583BF7">
              <w:rPr>
                <w:rFonts w:asciiTheme="minorHAnsi" w:hAnsiTheme="minorHAnsi" w:cstheme="minorHAnsi"/>
                <w:iCs/>
                <w:sz w:val="22"/>
                <w:szCs w:val="22"/>
              </w:rPr>
              <w:t>Converted to a Finding (See Finding FY 2025-0</w:t>
            </w:r>
            <w:r w:rsidR="006F40C9">
              <w:rPr>
                <w:rFonts w:asciiTheme="minorHAnsi" w:hAnsiTheme="minorHAnsi" w:cstheme="minorHAnsi"/>
                <w:iCs/>
                <w:sz w:val="22"/>
                <w:szCs w:val="22"/>
              </w:rPr>
              <w:t>6</w:t>
            </w:r>
            <w:r w:rsidRPr="00583BF7">
              <w:rPr>
                <w:rFonts w:asciiTheme="minorHAnsi" w:hAnsiTheme="minorHAnsi" w:cstheme="minorHAnsi"/>
                <w:iCs/>
                <w:sz w:val="22"/>
                <w:szCs w:val="22"/>
              </w:rPr>
              <w:t>)</w:t>
            </w:r>
          </w:p>
          <w:p w14:paraId="0E794763" w14:textId="1B07EC2E" w:rsidR="00D2243C" w:rsidRPr="00ED23E0" w:rsidRDefault="00D2243C" w:rsidP="00EC577F">
            <w:pPr>
              <w:widowControl/>
              <w:autoSpaceDE/>
              <w:autoSpaceDN/>
              <w:adjustRightInd/>
              <w:rPr>
                <w:rFonts w:asciiTheme="minorHAnsi" w:hAnsiTheme="minorHAnsi" w:cstheme="minorHAnsi"/>
                <w:iCs/>
                <w:sz w:val="22"/>
                <w:szCs w:val="22"/>
              </w:rPr>
            </w:pPr>
          </w:p>
        </w:tc>
      </w:tr>
      <w:tr w:rsidR="00C17C81" w:rsidRPr="00ED23E0" w14:paraId="2668A1B5" w14:textId="77777777" w:rsidTr="00B02859">
        <w:trPr>
          <w:trHeight w:val="397"/>
        </w:trPr>
        <w:tc>
          <w:tcPr>
            <w:tcW w:w="1810" w:type="dxa"/>
          </w:tcPr>
          <w:p w14:paraId="45D4113E" w14:textId="4310D698" w:rsidR="00C17C81" w:rsidRPr="00ED23E0" w:rsidRDefault="001E6DA3" w:rsidP="008A731C">
            <w:pPr>
              <w:widowControl/>
              <w:autoSpaceDE/>
              <w:autoSpaceDN/>
              <w:adjustRightInd/>
              <w:rPr>
                <w:rFonts w:asciiTheme="minorHAnsi" w:hAnsiTheme="minorHAnsi" w:cstheme="minorHAnsi"/>
                <w:iCs/>
                <w:sz w:val="22"/>
                <w:szCs w:val="22"/>
              </w:rPr>
            </w:pPr>
            <w:r>
              <w:rPr>
                <w:rFonts w:asciiTheme="minorHAnsi" w:hAnsiTheme="minorHAnsi" w:cstheme="minorHAnsi"/>
                <w:iCs/>
                <w:sz w:val="22"/>
                <w:szCs w:val="22"/>
              </w:rPr>
              <w:t>FY 2025-OB-</w:t>
            </w:r>
            <w:r w:rsidR="00C4734E">
              <w:rPr>
                <w:rFonts w:asciiTheme="minorHAnsi" w:hAnsiTheme="minorHAnsi" w:cstheme="minorHAnsi"/>
                <w:iCs/>
                <w:sz w:val="22"/>
                <w:szCs w:val="22"/>
              </w:rPr>
              <w:t>04</w:t>
            </w:r>
          </w:p>
        </w:tc>
        <w:tc>
          <w:tcPr>
            <w:tcW w:w="1872" w:type="dxa"/>
          </w:tcPr>
          <w:p w14:paraId="0820CCEC" w14:textId="77777777" w:rsidR="001E6DA3" w:rsidRDefault="001E6DA3" w:rsidP="001E6DA3">
            <w:pPr>
              <w:widowControl/>
              <w:autoSpaceDE/>
              <w:autoSpaceDN/>
              <w:adjustRightInd/>
              <w:rPr>
                <w:rFonts w:asciiTheme="minorHAnsi" w:hAnsiTheme="minorHAnsi" w:cstheme="minorHAnsi"/>
                <w:iCs/>
                <w:sz w:val="22"/>
                <w:szCs w:val="22"/>
              </w:rPr>
            </w:pPr>
            <w:r>
              <w:rPr>
                <w:rFonts w:asciiTheme="minorHAnsi" w:hAnsiTheme="minorHAnsi" w:cstheme="minorHAnsi"/>
                <w:iCs/>
                <w:sz w:val="22"/>
                <w:szCs w:val="22"/>
              </w:rPr>
              <w:t>FY 2024-05</w:t>
            </w:r>
          </w:p>
          <w:p w14:paraId="6D623C7E" w14:textId="77777777" w:rsidR="001E6DA3" w:rsidRDefault="001E6DA3" w:rsidP="001E6DA3">
            <w:pPr>
              <w:widowControl/>
              <w:autoSpaceDE/>
              <w:autoSpaceDN/>
              <w:adjustRightInd/>
              <w:rPr>
                <w:rFonts w:asciiTheme="minorHAnsi" w:hAnsiTheme="minorHAnsi" w:cstheme="minorHAnsi"/>
                <w:iCs/>
                <w:sz w:val="22"/>
                <w:szCs w:val="22"/>
              </w:rPr>
            </w:pPr>
            <w:r>
              <w:rPr>
                <w:rFonts w:asciiTheme="minorHAnsi" w:hAnsiTheme="minorHAnsi" w:cstheme="minorHAnsi"/>
                <w:iCs/>
                <w:sz w:val="22"/>
                <w:szCs w:val="22"/>
              </w:rPr>
              <w:t>FY 2023-05</w:t>
            </w:r>
          </w:p>
          <w:p w14:paraId="38511C0A" w14:textId="24954753" w:rsidR="00C17C81" w:rsidRDefault="001E6DA3" w:rsidP="001E6DA3">
            <w:pPr>
              <w:widowControl/>
              <w:autoSpaceDE/>
              <w:autoSpaceDN/>
              <w:adjustRightInd/>
              <w:rPr>
                <w:rFonts w:asciiTheme="minorHAnsi" w:hAnsiTheme="minorHAnsi" w:cstheme="minorHAnsi"/>
                <w:iCs/>
                <w:sz w:val="22"/>
                <w:szCs w:val="22"/>
              </w:rPr>
            </w:pPr>
            <w:r>
              <w:rPr>
                <w:rFonts w:asciiTheme="minorHAnsi" w:hAnsiTheme="minorHAnsi" w:cstheme="minorHAnsi"/>
                <w:iCs/>
                <w:sz w:val="22"/>
                <w:szCs w:val="22"/>
              </w:rPr>
              <w:t>FY 2022</w:t>
            </w:r>
            <w:r w:rsidR="005D64F6">
              <w:rPr>
                <w:rFonts w:asciiTheme="minorHAnsi" w:hAnsiTheme="minorHAnsi" w:cstheme="minorHAnsi"/>
                <w:iCs/>
                <w:sz w:val="22"/>
                <w:szCs w:val="22"/>
              </w:rPr>
              <w:t>-03</w:t>
            </w:r>
          </w:p>
          <w:p w14:paraId="73A66344" w14:textId="45871E1B" w:rsidR="005D64F6" w:rsidRDefault="005D64F6" w:rsidP="001E6DA3">
            <w:pPr>
              <w:widowControl/>
              <w:autoSpaceDE/>
              <w:autoSpaceDN/>
              <w:adjustRightInd/>
              <w:rPr>
                <w:rFonts w:asciiTheme="minorHAnsi" w:hAnsiTheme="minorHAnsi" w:cstheme="minorHAnsi"/>
                <w:iCs/>
                <w:sz w:val="22"/>
                <w:szCs w:val="22"/>
              </w:rPr>
            </w:pPr>
            <w:r>
              <w:rPr>
                <w:rFonts w:asciiTheme="minorHAnsi" w:hAnsiTheme="minorHAnsi" w:cstheme="minorHAnsi"/>
                <w:iCs/>
                <w:sz w:val="22"/>
                <w:szCs w:val="22"/>
              </w:rPr>
              <w:t>FY 2021-OB-05</w:t>
            </w:r>
          </w:p>
        </w:tc>
        <w:tc>
          <w:tcPr>
            <w:tcW w:w="4605" w:type="dxa"/>
          </w:tcPr>
          <w:p w14:paraId="4409D9AD" w14:textId="77777777" w:rsidR="001E6DA3" w:rsidRDefault="001E6DA3" w:rsidP="001E6DA3">
            <w:pPr>
              <w:widowControl/>
              <w:autoSpaceDE/>
              <w:autoSpaceDN/>
              <w:adjustRightInd/>
              <w:rPr>
                <w:rFonts w:asciiTheme="minorHAnsi" w:hAnsiTheme="minorHAnsi" w:cstheme="minorHAnsi"/>
                <w:i/>
                <w:sz w:val="22"/>
                <w:szCs w:val="22"/>
              </w:rPr>
            </w:pPr>
            <w:r w:rsidRPr="00ED23E0">
              <w:rPr>
                <w:rFonts w:asciiTheme="minorHAnsi" w:hAnsiTheme="minorHAnsi" w:cstheme="minorHAnsi"/>
                <w:i/>
                <w:sz w:val="22"/>
                <w:szCs w:val="22"/>
              </w:rPr>
              <w:t>Next-of-Kin Letters</w:t>
            </w:r>
          </w:p>
          <w:p w14:paraId="5442D460" w14:textId="2F87C08F" w:rsidR="00683D55" w:rsidRPr="00683D55" w:rsidRDefault="00683D55" w:rsidP="00683D55">
            <w:pPr>
              <w:widowControl/>
              <w:autoSpaceDE/>
              <w:autoSpaceDN/>
              <w:adjustRightInd/>
              <w:rPr>
                <w:rFonts w:asciiTheme="minorHAnsi" w:hAnsiTheme="minorHAnsi" w:cstheme="minorHAnsi"/>
                <w:iCs/>
                <w:sz w:val="22"/>
                <w:szCs w:val="22"/>
              </w:rPr>
            </w:pPr>
            <w:r w:rsidRPr="00683D55">
              <w:rPr>
                <w:rFonts w:asciiTheme="minorHAnsi" w:hAnsiTheme="minorHAnsi" w:cstheme="minorHAnsi"/>
                <w:iCs/>
                <w:sz w:val="22"/>
                <w:szCs w:val="22"/>
              </w:rPr>
              <w:t xml:space="preserve">In FY 2025, in one of </w:t>
            </w:r>
            <w:r w:rsidR="005222C1">
              <w:rPr>
                <w:rFonts w:asciiTheme="minorHAnsi" w:hAnsiTheme="minorHAnsi" w:cstheme="minorHAnsi"/>
                <w:iCs/>
                <w:sz w:val="22"/>
                <w:szCs w:val="22"/>
              </w:rPr>
              <w:t>11</w:t>
            </w:r>
            <w:r w:rsidRPr="00683D55">
              <w:rPr>
                <w:rFonts w:asciiTheme="minorHAnsi" w:hAnsiTheme="minorHAnsi" w:cstheme="minorHAnsi"/>
                <w:iCs/>
                <w:sz w:val="22"/>
                <w:szCs w:val="22"/>
              </w:rPr>
              <w:t xml:space="preserve"> (9.1%) of the fatality case files reviewed, there was no evidence in the file that the initial inspection notification and final inspection results letters were sent to the families of the victims.</w:t>
            </w:r>
          </w:p>
          <w:p w14:paraId="40C92AFE" w14:textId="77777777" w:rsidR="003C79D1" w:rsidRPr="00ED23E0" w:rsidRDefault="003C79D1" w:rsidP="001E6DA3">
            <w:pPr>
              <w:widowControl/>
              <w:autoSpaceDE/>
              <w:autoSpaceDN/>
              <w:adjustRightInd/>
              <w:rPr>
                <w:rFonts w:asciiTheme="minorHAnsi" w:hAnsiTheme="minorHAnsi" w:cstheme="minorHAnsi"/>
                <w:i/>
                <w:sz w:val="22"/>
                <w:szCs w:val="22"/>
              </w:rPr>
            </w:pPr>
          </w:p>
          <w:p w14:paraId="513B2F8C" w14:textId="68E4CA6E" w:rsidR="00C17C81" w:rsidRDefault="00C17C81" w:rsidP="001E6DA3">
            <w:pPr>
              <w:widowControl/>
              <w:autoSpaceDE/>
              <w:autoSpaceDN/>
              <w:adjustRightInd/>
              <w:rPr>
                <w:rFonts w:asciiTheme="minorHAnsi" w:hAnsiTheme="minorHAnsi" w:cstheme="minorHAnsi"/>
                <w:i/>
                <w:sz w:val="22"/>
                <w:szCs w:val="22"/>
              </w:rPr>
            </w:pPr>
          </w:p>
        </w:tc>
        <w:tc>
          <w:tcPr>
            <w:tcW w:w="3948" w:type="dxa"/>
          </w:tcPr>
          <w:p w14:paraId="0401FD44" w14:textId="2858257C" w:rsidR="005D64F6" w:rsidRPr="005D64F6" w:rsidRDefault="005D64F6" w:rsidP="005D64F6">
            <w:pPr>
              <w:widowControl/>
              <w:autoSpaceDE/>
              <w:autoSpaceDN/>
              <w:adjustRightInd/>
              <w:rPr>
                <w:rFonts w:asciiTheme="minorHAnsi" w:hAnsiTheme="minorHAnsi" w:cstheme="minorHAnsi"/>
                <w:iCs/>
                <w:sz w:val="22"/>
                <w:szCs w:val="22"/>
              </w:rPr>
            </w:pPr>
            <w:r w:rsidRPr="005D64F6">
              <w:rPr>
                <w:rFonts w:asciiTheme="minorHAnsi" w:hAnsiTheme="minorHAnsi" w:cstheme="minorHAnsi"/>
                <w:iCs/>
                <w:sz w:val="22"/>
                <w:szCs w:val="22"/>
              </w:rPr>
              <w:t xml:space="preserve">In FY 2026, OSHA will monitor </w:t>
            </w:r>
            <w:r w:rsidR="00C14305">
              <w:rPr>
                <w:rFonts w:asciiTheme="minorHAnsi" w:hAnsiTheme="minorHAnsi" w:cstheme="minorHAnsi"/>
                <w:iCs/>
                <w:sz w:val="22"/>
                <w:szCs w:val="22"/>
              </w:rPr>
              <w:t>PR OSHA’s</w:t>
            </w:r>
            <w:r w:rsidRPr="005D64F6">
              <w:rPr>
                <w:rFonts w:asciiTheme="minorHAnsi" w:hAnsiTheme="minorHAnsi" w:cstheme="minorHAnsi"/>
                <w:iCs/>
                <w:sz w:val="22"/>
                <w:szCs w:val="22"/>
              </w:rPr>
              <w:t xml:space="preserve"> progress in communicating OSHA fatality procedures to a victim’s family through a limited case file review. </w:t>
            </w:r>
          </w:p>
          <w:p w14:paraId="669BF3D6" w14:textId="2B634D45" w:rsidR="00C17C81" w:rsidRPr="00ED23E0" w:rsidRDefault="00C17C81" w:rsidP="009D027F">
            <w:pPr>
              <w:widowControl/>
              <w:autoSpaceDE/>
              <w:autoSpaceDN/>
              <w:adjustRightInd/>
              <w:rPr>
                <w:rFonts w:asciiTheme="minorHAnsi" w:hAnsiTheme="minorHAnsi" w:cstheme="minorHAnsi"/>
                <w:iCs/>
                <w:sz w:val="22"/>
                <w:szCs w:val="22"/>
              </w:rPr>
            </w:pPr>
          </w:p>
        </w:tc>
        <w:tc>
          <w:tcPr>
            <w:tcW w:w="1733" w:type="dxa"/>
          </w:tcPr>
          <w:p w14:paraId="07E63AC1" w14:textId="7547C697" w:rsidR="00C17C81" w:rsidRPr="00ED23E0" w:rsidRDefault="001E6DA3" w:rsidP="009D027F">
            <w:pPr>
              <w:widowControl/>
              <w:autoSpaceDE/>
              <w:autoSpaceDN/>
              <w:adjustRightInd/>
              <w:rPr>
                <w:rFonts w:asciiTheme="minorHAnsi" w:hAnsiTheme="minorHAnsi" w:cstheme="minorHAnsi"/>
                <w:iCs/>
                <w:sz w:val="22"/>
                <w:szCs w:val="22"/>
              </w:rPr>
            </w:pPr>
            <w:r w:rsidRPr="00ED23E0">
              <w:rPr>
                <w:rFonts w:asciiTheme="minorHAnsi" w:hAnsiTheme="minorHAnsi" w:cstheme="minorHAnsi"/>
                <w:iCs/>
                <w:sz w:val="22"/>
                <w:szCs w:val="22"/>
              </w:rPr>
              <w:t xml:space="preserve">Converted </w:t>
            </w:r>
            <w:r>
              <w:rPr>
                <w:rFonts w:asciiTheme="minorHAnsi" w:hAnsiTheme="minorHAnsi" w:cstheme="minorHAnsi"/>
                <w:iCs/>
                <w:sz w:val="22"/>
                <w:szCs w:val="22"/>
              </w:rPr>
              <w:t>from a</w:t>
            </w:r>
            <w:r w:rsidRPr="00ED23E0">
              <w:rPr>
                <w:rFonts w:asciiTheme="minorHAnsi" w:hAnsiTheme="minorHAnsi" w:cstheme="minorHAnsi"/>
                <w:iCs/>
                <w:sz w:val="22"/>
                <w:szCs w:val="22"/>
              </w:rPr>
              <w:t xml:space="preserve"> Finding</w:t>
            </w:r>
          </w:p>
        </w:tc>
      </w:tr>
      <w:tr w:rsidR="003F7856" w:rsidRPr="00ED23E0" w14:paraId="3EC8E4B3" w14:textId="77777777" w:rsidTr="00B02859">
        <w:trPr>
          <w:trHeight w:val="397"/>
        </w:trPr>
        <w:tc>
          <w:tcPr>
            <w:tcW w:w="1810" w:type="dxa"/>
          </w:tcPr>
          <w:p w14:paraId="7D1F05B5" w14:textId="0C7F2A3D" w:rsidR="003F7856" w:rsidRDefault="003F7856" w:rsidP="008A731C">
            <w:pPr>
              <w:widowControl/>
              <w:autoSpaceDE/>
              <w:autoSpaceDN/>
              <w:adjustRightInd/>
              <w:rPr>
                <w:rFonts w:asciiTheme="minorHAnsi" w:hAnsiTheme="minorHAnsi" w:cstheme="minorHAnsi"/>
                <w:iCs/>
                <w:sz w:val="22"/>
                <w:szCs w:val="22"/>
              </w:rPr>
            </w:pPr>
            <w:r>
              <w:rPr>
                <w:rFonts w:asciiTheme="minorHAnsi" w:hAnsiTheme="minorHAnsi" w:cstheme="minorHAnsi"/>
                <w:iCs/>
                <w:sz w:val="22"/>
                <w:szCs w:val="22"/>
              </w:rPr>
              <w:t>FY 2025-OB-05</w:t>
            </w:r>
          </w:p>
        </w:tc>
        <w:tc>
          <w:tcPr>
            <w:tcW w:w="1872" w:type="dxa"/>
          </w:tcPr>
          <w:p w14:paraId="2A2ADAC7" w14:textId="77777777" w:rsidR="003F7856" w:rsidRDefault="003F7856" w:rsidP="001E6DA3">
            <w:pPr>
              <w:widowControl/>
              <w:autoSpaceDE/>
              <w:autoSpaceDN/>
              <w:adjustRightInd/>
              <w:rPr>
                <w:rFonts w:asciiTheme="minorHAnsi" w:hAnsiTheme="minorHAnsi" w:cstheme="minorHAnsi"/>
                <w:iCs/>
                <w:sz w:val="22"/>
                <w:szCs w:val="22"/>
              </w:rPr>
            </w:pPr>
          </w:p>
        </w:tc>
        <w:tc>
          <w:tcPr>
            <w:tcW w:w="4605" w:type="dxa"/>
          </w:tcPr>
          <w:p w14:paraId="6DBA1512" w14:textId="16C7473B" w:rsidR="008C3A8F" w:rsidRDefault="008C3A8F" w:rsidP="003F7856">
            <w:pPr>
              <w:widowControl/>
              <w:autoSpaceDE/>
              <w:autoSpaceDN/>
              <w:adjustRightInd/>
              <w:rPr>
                <w:rFonts w:asciiTheme="minorHAnsi" w:hAnsiTheme="minorHAnsi" w:cstheme="minorHAnsi"/>
                <w:iCs/>
                <w:sz w:val="22"/>
                <w:szCs w:val="22"/>
              </w:rPr>
            </w:pPr>
            <w:r w:rsidRPr="008C3A8F">
              <w:rPr>
                <w:rFonts w:asciiTheme="minorHAnsi" w:hAnsiTheme="minorHAnsi" w:cstheme="minorHAnsi"/>
                <w:i/>
                <w:iCs/>
                <w:sz w:val="22"/>
                <w:szCs w:val="22"/>
              </w:rPr>
              <w:t>Lack of Support Documentation for Repeat Citations</w:t>
            </w:r>
          </w:p>
          <w:p w14:paraId="763459C0" w14:textId="77777777" w:rsidR="00C61CD7" w:rsidRPr="00C61CD7" w:rsidRDefault="00C61CD7" w:rsidP="00C61CD7">
            <w:pPr>
              <w:widowControl/>
              <w:autoSpaceDE/>
              <w:autoSpaceDN/>
              <w:adjustRightInd/>
              <w:rPr>
                <w:rFonts w:asciiTheme="minorHAnsi" w:hAnsiTheme="minorHAnsi" w:cstheme="minorHAnsi"/>
                <w:iCs/>
                <w:sz w:val="22"/>
                <w:szCs w:val="22"/>
              </w:rPr>
            </w:pPr>
            <w:r w:rsidRPr="00C61CD7">
              <w:rPr>
                <w:rFonts w:asciiTheme="minorHAnsi" w:hAnsiTheme="minorHAnsi" w:cstheme="minorHAnsi"/>
                <w:iCs/>
                <w:sz w:val="22"/>
                <w:szCs w:val="22"/>
              </w:rPr>
              <w:t xml:space="preserve">In two of two (100%) case files reviewed with repeat violations, both were missing the support documentation to issue repeat citations. </w:t>
            </w:r>
          </w:p>
          <w:p w14:paraId="4917DF08" w14:textId="77777777" w:rsidR="003F7856" w:rsidRPr="00ED23E0" w:rsidRDefault="003F7856" w:rsidP="001E6DA3">
            <w:pPr>
              <w:widowControl/>
              <w:autoSpaceDE/>
              <w:autoSpaceDN/>
              <w:adjustRightInd/>
              <w:rPr>
                <w:rFonts w:asciiTheme="minorHAnsi" w:hAnsiTheme="minorHAnsi" w:cstheme="minorHAnsi"/>
                <w:i/>
                <w:sz w:val="22"/>
                <w:szCs w:val="22"/>
              </w:rPr>
            </w:pPr>
          </w:p>
        </w:tc>
        <w:tc>
          <w:tcPr>
            <w:tcW w:w="3948" w:type="dxa"/>
          </w:tcPr>
          <w:p w14:paraId="6F15763C" w14:textId="77777777" w:rsidR="008C3A8F" w:rsidRPr="008C3A8F" w:rsidRDefault="008C3A8F" w:rsidP="008C3A8F">
            <w:pPr>
              <w:widowControl/>
              <w:autoSpaceDE/>
              <w:autoSpaceDN/>
              <w:adjustRightInd/>
              <w:rPr>
                <w:rFonts w:asciiTheme="minorHAnsi" w:hAnsiTheme="minorHAnsi" w:cstheme="minorHAnsi"/>
                <w:iCs/>
                <w:sz w:val="22"/>
                <w:szCs w:val="22"/>
              </w:rPr>
            </w:pPr>
            <w:r w:rsidRPr="008C3A8F">
              <w:rPr>
                <w:rFonts w:asciiTheme="minorHAnsi" w:hAnsiTheme="minorHAnsi" w:cstheme="minorHAnsi"/>
                <w:iCs/>
                <w:sz w:val="22"/>
                <w:szCs w:val="22"/>
              </w:rPr>
              <w:t>During the next follow-up FAME review, a limited number of case files will be selected randomly and reviewed to determine if these are isolated instances or if this represents a trend that requires further action.</w:t>
            </w:r>
          </w:p>
          <w:p w14:paraId="33D40E79" w14:textId="77777777" w:rsidR="003F7856" w:rsidRPr="005D64F6" w:rsidRDefault="003F7856" w:rsidP="005D64F6">
            <w:pPr>
              <w:widowControl/>
              <w:autoSpaceDE/>
              <w:autoSpaceDN/>
              <w:adjustRightInd/>
              <w:rPr>
                <w:rFonts w:asciiTheme="minorHAnsi" w:hAnsiTheme="minorHAnsi" w:cstheme="minorHAnsi"/>
                <w:iCs/>
                <w:sz w:val="22"/>
                <w:szCs w:val="22"/>
              </w:rPr>
            </w:pPr>
          </w:p>
        </w:tc>
        <w:tc>
          <w:tcPr>
            <w:tcW w:w="1733" w:type="dxa"/>
          </w:tcPr>
          <w:p w14:paraId="693C0641" w14:textId="4BA201E4" w:rsidR="003F7856" w:rsidRPr="00ED23E0" w:rsidRDefault="008C3A8F" w:rsidP="009D027F">
            <w:pPr>
              <w:widowControl/>
              <w:autoSpaceDE/>
              <w:autoSpaceDN/>
              <w:adjustRightInd/>
              <w:rPr>
                <w:rFonts w:asciiTheme="minorHAnsi" w:hAnsiTheme="minorHAnsi" w:cstheme="minorHAnsi"/>
                <w:iCs/>
                <w:sz w:val="22"/>
                <w:szCs w:val="22"/>
              </w:rPr>
            </w:pPr>
            <w:r>
              <w:rPr>
                <w:rFonts w:asciiTheme="minorHAnsi" w:hAnsiTheme="minorHAnsi" w:cstheme="minorHAnsi"/>
                <w:iCs/>
                <w:sz w:val="22"/>
                <w:szCs w:val="22"/>
              </w:rPr>
              <w:t>New</w:t>
            </w:r>
          </w:p>
        </w:tc>
      </w:tr>
      <w:tr w:rsidR="008A731C" w:rsidRPr="00ED23E0" w14:paraId="232F6B83" w14:textId="77777777" w:rsidTr="00B02859">
        <w:trPr>
          <w:trHeight w:val="397"/>
        </w:trPr>
        <w:tc>
          <w:tcPr>
            <w:tcW w:w="1810" w:type="dxa"/>
          </w:tcPr>
          <w:p w14:paraId="16243584" w14:textId="1B1E981E" w:rsidR="008A731C" w:rsidRPr="00ED23E0" w:rsidRDefault="00EE08D0" w:rsidP="008A731C">
            <w:pPr>
              <w:widowControl/>
              <w:autoSpaceDE/>
              <w:autoSpaceDN/>
              <w:adjustRightInd/>
              <w:rPr>
                <w:rFonts w:asciiTheme="minorHAnsi" w:hAnsiTheme="minorHAnsi" w:cstheme="minorHAnsi"/>
                <w:iCs/>
                <w:sz w:val="22"/>
                <w:szCs w:val="22"/>
              </w:rPr>
            </w:pPr>
            <w:r w:rsidRPr="0006471E">
              <w:rPr>
                <w:rFonts w:asciiTheme="minorHAnsi" w:hAnsiTheme="minorHAnsi" w:cstheme="minorHAnsi"/>
                <w:iCs/>
                <w:sz w:val="22"/>
                <w:szCs w:val="22"/>
              </w:rPr>
              <w:t>FY 2025-OB-06</w:t>
            </w:r>
          </w:p>
        </w:tc>
        <w:tc>
          <w:tcPr>
            <w:tcW w:w="1872" w:type="dxa"/>
          </w:tcPr>
          <w:p w14:paraId="726327E0" w14:textId="77777777" w:rsidR="00DD3580" w:rsidRDefault="0059128F" w:rsidP="009D027F">
            <w:pPr>
              <w:widowControl/>
              <w:autoSpaceDE/>
              <w:autoSpaceDN/>
              <w:adjustRightInd/>
              <w:rPr>
                <w:rFonts w:asciiTheme="minorHAnsi" w:hAnsiTheme="minorHAnsi" w:cstheme="minorHAnsi"/>
                <w:iCs/>
                <w:sz w:val="22"/>
                <w:szCs w:val="22"/>
              </w:rPr>
            </w:pPr>
            <w:r>
              <w:rPr>
                <w:rFonts w:asciiTheme="minorHAnsi" w:hAnsiTheme="minorHAnsi" w:cstheme="minorHAnsi"/>
                <w:iCs/>
                <w:sz w:val="22"/>
                <w:szCs w:val="22"/>
              </w:rPr>
              <w:t>FY 2024-OB-</w:t>
            </w:r>
            <w:r w:rsidR="00DD3580">
              <w:rPr>
                <w:rFonts w:asciiTheme="minorHAnsi" w:hAnsiTheme="minorHAnsi" w:cstheme="minorHAnsi"/>
                <w:iCs/>
                <w:sz w:val="22"/>
                <w:szCs w:val="22"/>
              </w:rPr>
              <w:t>05</w:t>
            </w:r>
          </w:p>
          <w:p w14:paraId="0625C739" w14:textId="02D0EFF5" w:rsidR="008A731C" w:rsidRPr="00ED23E0" w:rsidRDefault="008A731C" w:rsidP="009D027F">
            <w:pPr>
              <w:widowControl/>
              <w:autoSpaceDE/>
              <w:autoSpaceDN/>
              <w:adjustRightInd/>
              <w:rPr>
                <w:rFonts w:asciiTheme="minorHAnsi" w:hAnsiTheme="minorHAnsi" w:cstheme="minorHAnsi"/>
                <w:iCs/>
                <w:sz w:val="22"/>
                <w:szCs w:val="22"/>
              </w:rPr>
            </w:pPr>
          </w:p>
        </w:tc>
        <w:tc>
          <w:tcPr>
            <w:tcW w:w="4605" w:type="dxa"/>
          </w:tcPr>
          <w:p w14:paraId="4018366A" w14:textId="2134FDD7" w:rsidR="009D027F" w:rsidRPr="00ED23E0" w:rsidRDefault="00CB1F95" w:rsidP="009D027F">
            <w:pPr>
              <w:widowControl/>
              <w:autoSpaceDE/>
              <w:autoSpaceDN/>
              <w:adjustRightInd/>
              <w:rPr>
                <w:rFonts w:asciiTheme="minorHAnsi" w:hAnsiTheme="minorHAnsi" w:cstheme="minorHAnsi"/>
                <w:i/>
                <w:sz w:val="22"/>
                <w:szCs w:val="22"/>
              </w:rPr>
            </w:pPr>
            <w:r>
              <w:rPr>
                <w:rFonts w:asciiTheme="minorHAnsi" w:hAnsiTheme="minorHAnsi" w:cstheme="minorHAnsi"/>
                <w:i/>
                <w:sz w:val="22"/>
                <w:szCs w:val="22"/>
              </w:rPr>
              <w:t xml:space="preserve">Average </w:t>
            </w:r>
            <w:r w:rsidR="009D027F" w:rsidRPr="00ED23E0">
              <w:rPr>
                <w:rFonts w:asciiTheme="minorHAnsi" w:hAnsiTheme="minorHAnsi" w:cstheme="minorHAnsi"/>
                <w:i/>
                <w:sz w:val="22"/>
                <w:szCs w:val="22"/>
              </w:rPr>
              <w:t>Safety Lapse Time</w:t>
            </w:r>
          </w:p>
          <w:p w14:paraId="0B06D4A9" w14:textId="77777777" w:rsidR="00D354D7" w:rsidRPr="00D354D7" w:rsidRDefault="00D354D7" w:rsidP="00D354D7">
            <w:pPr>
              <w:widowControl/>
              <w:autoSpaceDE/>
              <w:autoSpaceDN/>
              <w:adjustRightInd/>
              <w:rPr>
                <w:rFonts w:asciiTheme="minorHAnsi" w:hAnsiTheme="minorHAnsi" w:cstheme="minorHAnsi"/>
                <w:iCs/>
                <w:sz w:val="22"/>
                <w:szCs w:val="22"/>
              </w:rPr>
            </w:pPr>
            <w:r w:rsidRPr="00D354D7">
              <w:rPr>
                <w:rFonts w:asciiTheme="minorHAnsi" w:hAnsiTheme="minorHAnsi" w:cstheme="minorHAnsi"/>
                <w:iCs/>
                <w:sz w:val="22"/>
                <w:szCs w:val="22"/>
              </w:rPr>
              <w:t>In FY 2025, the average safety lapse time (SAMM #11A) for citations was calculated at 96.67 workdays which is above the FRL of 67.54 workdays.</w:t>
            </w:r>
          </w:p>
          <w:p w14:paraId="0443D53B" w14:textId="77777777" w:rsidR="008A731C" w:rsidRDefault="008A731C" w:rsidP="00EE08D0">
            <w:pPr>
              <w:widowControl/>
              <w:autoSpaceDE/>
              <w:autoSpaceDN/>
              <w:adjustRightInd/>
              <w:rPr>
                <w:rFonts w:asciiTheme="minorHAnsi" w:hAnsiTheme="minorHAnsi" w:cstheme="minorHAnsi"/>
                <w:i/>
                <w:sz w:val="22"/>
                <w:szCs w:val="22"/>
              </w:rPr>
            </w:pPr>
          </w:p>
          <w:p w14:paraId="72588702" w14:textId="6BD2A4BD" w:rsidR="005222C1" w:rsidRPr="00ED23E0" w:rsidRDefault="005222C1" w:rsidP="00EE08D0">
            <w:pPr>
              <w:widowControl/>
              <w:autoSpaceDE/>
              <w:autoSpaceDN/>
              <w:adjustRightInd/>
              <w:rPr>
                <w:rFonts w:asciiTheme="minorHAnsi" w:hAnsiTheme="minorHAnsi" w:cstheme="minorHAnsi"/>
                <w:i/>
                <w:sz w:val="22"/>
                <w:szCs w:val="22"/>
              </w:rPr>
            </w:pPr>
          </w:p>
        </w:tc>
        <w:tc>
          <w:tcPr>
            <w:tcW w:w="3948" w:type="dxa"/>
          </w:tcPr>
          <w:p w14:paraId="5E30B35B" w14:textId="67676A4F" w:rsidR="00E47B83" w:rsidRPr="00E47B83" w:rsidRDefault="00E47B83" w:rsidP="00E47B83">
            <w:pPr>
              <w:widowControl/>
              <w:autoSpaceDE/>
              <w:autoSpaceDN/>
              <w:adjustRightInd/>
              <w:rPr>
                <w:rFonts w:asciiTheme="minorHAnsi" w:hAnsiTheme="minorHAnsi" w:cstheme="minorHAnsi"/>
                <w:iCs/>
                <w:sz w:val="22"/>
                <w:szCs w:val="22"/>
              </w:rPr>
            </w:pPr>
            <w:r w:rsidRPr="00E47B83">
              <w:rPr>
                <w:rFonts w:asciiTheme="minorHAnsi" w:hAnsiTheme="minorHAnsi" w:cstheme="minorHAnsi"/>
                <w:iCs/>
                <w:sz w:val="22"/>
                <w:szCs w:val="22"/>
              </w:rPr>
              <w:t xml:space="preserve">OSHA will monitor </w:t>
            </w:r>
            <w:r w:rsidR="00C14305">
              <w:rPr>
                <w:rFonts w:asciiTheme="minorHAnsi" w:hAnsiTheme="minorHAnsi" w:cstheme="minorHAnsi"/>
                <w:iCs/>
                <w:sz w:val="22"/>
                <w:szCs w:val="22"/>
              </w:rPr>
              <w:t xml:space="preserve">PR OSHA’s </w:t>
            </w:r>
            <w:proofErr w:type="gramStart"/>
            <w:r w:rsidR="00C14305">
              <w:rPr>
                <w:rFonts w:asciiTheme="minorHAnsi" w:hAnsiTheme="minorHAnsi" w:cstheme="minorHAnsi"/>
                <w:iCs/>
                <w:sz w:val="22"/>
                <w:szCs w:val="22"/>
              </w:rPr>
              <w:t xml:space="preserve">progress </w:t>
            </w:r>
            <w:r w:rsidRPr="00E47B83">
              <w:rPr>
                <w:rFonts w:asciiTheme="minorHAnsi" w:hAnsiTheme="minorHAnsi" w:cstheme="minorHAnsi"/>
                <w:iCs/>
                <w:sz w:val="22"/>
                <w:szCs w:val="22"/>
              </w:rPr>
              <w:t xml:space="preserve"> during</w:t>
            </w:r>
            <w:proofErr w:type="gramEnd"/>
            <w:r w:rsidRPr="00E47B83">
              <w:rPr>
                <w:rFonts w:asciiTheme="minorHAnsi" w:hAnsiTheme="minorHAnsi" w:cstheme="minorHAnsi"/>
                <w:iCs/>
                <w:sz w:val="22"/>
                <w:szCs w:val="22"/>
              </w:rPr>
              <w:t xml:space="preserve"> </w:t>
            </w:r>
            <w:r w:rsidR="00C14305">
              <w:rPr>
                <w:rFonts w:asciiTheme="minorHAnsi" w:hAnsiTheme="minorHAnsi" w:cstheme="minorHAnsi"/>
                <w:iCs/>
                <w:sz w:val="22"/>
                <w:szCs w:val="22"/>
              </w:rPr>
              <w:t xml:space="preserve">FY 2026 </w:t>
            </w:r>
            <w:r w:rsidRPr="00E47B83">
              <w:rPr>
                <w:rFonts w:asciiTheme="minorHAnsi" w:hAnsiTheme="minorHAnsi" w:cstheme="minorHAnsi"/>
                <w:iCs/>
                <w:sz w:val="22"/>
                <w:szCs w:val="22"/>
              </w:rPr>
              <w:t>quarterly meetings</w:t>
            </w:r>
            <w:r w:rsidR="00C14305">
              <w:rPr>
                <w:rFonts w:asciiTheme="minorHAnsi" w:hAnsiTheme="minorHAnsi" w:cstheme="minorHAnsi"/>
                <w:iCs/>
                <w:sz w:val="22"/>
                <w:szCs w:val="22"/>
              </w:rPr>
              <w:t>,</w:t>
            </w:r>
            <w:r w:rsidRPr="00E47B83">
              <w:rPr>
                <w:rFonts w:asciiTheme="minorHAnsi" w:hAnsiTheme="minorHAnsi" w:cstheme="minorHAnsi"/>
                <w:iCs/>
                <w:sz w:val="22"/>
                <w:szCs w:val="22"/>
              </w:rPr>
              <w:t xml:space="preserve"> utilizing the SAMM report to evaluate progress in reducing the average safety lapse time for issuing citations.</w:t>
            </w:r>
          </w:p>
          <w:p w14:paraId="4940457F" w14:textId="7E5D591D" w:rsidR="008A731C" w:rsidRPr="00ED23E0" w:rsidRDefault="008A731C" w:rsidP="009D027F">
            <w:pPr>
              <w:widowControl/>
              <w:autoSpaceDE/>
              <w:autoSpaceDN/>
              <w:adjustRightInd/>
              <w:rPr>
                <w:rFonts w:asciiTheme="minorHAnsi" w:hAnsiTheme="minorHAnsi" w:cstheme="minorHAnsi"/>
                <w:iCs/>
                <w:sz w:val="22"/>
                <w:szCs w:val="22"/>
              </w:rPr>
            </w:pPr>
          </w:p>
        </w:tc>
        <w:tc>
          <w:tcPr>
            <w:tcW w:w="1733" w:type="dxa"/>
          </w:tcPr>
          <w:p w14:paraId="41B6F706" w14:textId="5A9185D3" w:rsidR="008A731C" w:rsidRPr="00ED23E0" w:rsidRDefault="00EE08D0" w:rsidP="009D027F">
            <w:pPr>
              <w:widowControl/>
              <w:autoSpaceDE/>
              <w:autoSpaceDN/>
              <w:adjustRightInd/>
              <w:rPr>
                <w:rFonts w:asciiTheme="minorHAnsi" w:hAnsiTheme="minorHAnsi" w:cstheme="minorHAnsi"/>
                <w:iCs/>
                <w:sz w:val="22"/>
                <w:szCs w:val="22"/>
              </w:rPr>
            </w:pPr>
            <w:r>
              <w:rPr>
                <w:rFonts w:asciiTheme="minorHAnsi" w:hAnsiTheme="minorHAnsi" w:cstheme="minorHAnsi"/>
                <w:iCs/>
                <w:sz w:val="22"/>
                <w:szCs w:val="22"/>
              </w:rPr>
              <w:t xml:space="preserve">Continued </w:t>
            </w:r>
          </w:p>
        </w:tc>
      </w:tr>
      <w:tr w:rsidR="003A33D1" w:rsidRPr="00ED23E0" w14:paraId="67772D06" w14:textId="77777777" w:rsidTr="00B02859">
        <w:trPr>
          <w:trHeight w:val="397"/>
        </w:trPr>
        <w:tc>
          <w:tcPr>
            <w:tcW w:w="1810" w:type="dxa"/>
          </w:tcPr>
          <w:p w14:paraId="5F0BB640" w14:textId="637817C2" w:rsidR="003A33D1" w:rsidRPr="00ED23E0" w:rsidRDefault="005672E9" w:rsidP="008A731C">
            <w:pPr>
              <w:widowControl/>
              <w:autoSpaceDE/>
              <w:autoSpaceDN/>
              <w:adjustRightInd/>
              <w:rPr>
                <w:rFonts w:asciiTheme="minorHAnsi" w:hAnsiTheme="minorHAnsi" w:cstheme="minorHAnsi"/>
                <w:iCs/>
                <w:sz w:val="22"/>
                <w:szCs w:val="22"/>
              </w:rPr>
            </w:pPr>
            <w:r w:rsidRPr="0006471E">
              <w:rPr>
                <w:rFonts w:asciiTheme="minorHAnsi" w:hAnsiTheme="minorHAnsi" w:cstheme="minorHAnsi"/>
                <w:iCs/>
                <w:sz w:val="22"/>
                <w:szCs w:val="22"/>
              </w:rPr>
              <w:lastRenderedPageBreak/>
              <w:t>FY 2025-OB</w:t>
            </w:r>
            <w:r w:rsidR="00876F3F" w:rsidRPr="0006471E">
              <w:rPr>
                <w:rFonts w:asciiTheme="minorHAnsi" w:hAnsiTheme="minorHAnsi" w:cstheme="minorHAnsi"/>
                <w:iCs/>
                <w:sz w:val="22"/>
                <w:szCs w:val="22"/>
              </w:rPr>
              <w:t>-07</w:t>
            </w:r>
          </w:p>
        </w:tc>
        <w:tc>
          <w:tcPr>
            <w:tcW w:w="1872" w:type="dxa"/>
          </w:tcPr>
          <w:p w14:paraId="5F5B936F" w14:textId="31E392A6" w:rsidR="003A33D1" w:rsidRDefault="00CB1F95" w:rsidP="009D027F">
            <w:pPr>
              <w:widowControl/>
              <w:autoSpaceDE/>
              <w:autoSpaceDN/>
              <w:adjustRightInd/>
              <w:rPr>
                <w:rFonts w:asciiTheme="minorHAnsi" w:hAnsiTheme="minorHAnsi" w:cstheme="minorHAnsi"/>
                <w:iCs/>
                <w:sz w:val="22"/>
                <w:szCs w:val="22"/>
              </w:rPr>
            </w:pPr>
            <w:r>
              <w:rPr>
                <w:rFonts w:asciiTheme="minorHAnsi" w:hAnsiTheme="minorHAnsi" w:cstheme="minorHAnsi"/>
                <w:iCs/>
                <w:sz w:val="22"/>
                <w:szCs w:val="22"/>
              </w:rPr>
              <w:t>FY 2024-OB-06</w:t>
            </w:r>
          </w:p>
        </w:tc>
        <w:tc>
          <w:tcPr>
            <w:tcW w:w="4605" w:type="dxa"/>
          </w:tcPr>
          <w:p w14:paraId="568F5EF9" w14:textId="77777777" w:rsidR="003A33D1" w:rsidRDefault="00CB1F95" w:rsidP="009D027F">
            <w:pPr>
              <w:widowControl/>
              <w:autoSpaceDE/>
              <w:autoSpaceDN/>
              <w:adjustRightInd/>
              <w:rPr>
                <w:rFonts w:asciiTheme="minorHAnsi" w:hAnsiTheme="minorHAnsi" w:cstheme="minorHAnsi"/>
                <w:i/>
                <w:sz w:val="22"/>
                <w:szCs w:val="22"/>
              </w:rPr>
            </w:pPr>
            <w:r>
              <w:rPr>
                <w:rFonts w:asciiTheme="minorHAnsi" w:hAnsiTheme="minorHAnsi" w:cstheme="minorHAnsi"/>
                <w:i/>
                <w:sz w:val="22"/>
                <w:szCs w:val="22"/>
              </w:rPr>
              <w:t>Average Health Lapse Time</w:t>
            </w:r>
          </w:p>
          <w:p w14:paraId="2F75DCEF" w14:textId="77777777" w:rsidR="0006471E" w:rsidRPr="0006471E" w:rsidRDefault="0006471E" w:rsidP="0006471E">
            <w:pPr>
              <w:widowControl/>
              <w:autoSpaceDE/>
              <w:autoSpaceDN/>
              <w:adjustRightInd/>
              <w:rPr>
                <w:rFonts w:asciiTheme="minorHAnsi" w:hAnsiTheme="minorHAnsi" w:cstheme="minorHAnsi"/>
                <w:iCs/>
                <w:sz w:val="22"/>
                <w:szCs w:val="22"/>
              </w:rPr>
            </w:pPr>
            <w:r w:rsidRPr="0006471E">
              <w:rPr>
                <w:rFonts w:asciiTheme="minorHAnsi" w:hAnsiTheme="minorHAnsi" w:cstheme="minorHAnsi"/>
                <w:iCs/>
                <w:sz w:val="22"/>
                <w:szCs w:val="22"/>
              </w:rPr>
              <w:t>In FY 2025, the average health lapse time (SAMM #11B) for citations was calculated at 96.93 workdays which is above the FRL of 80.40 workdays.</w:t>
            </w:r>
          </w:p>
          <w:p w14:paraId="5733EF86" w14:textId="1BB0EDEC" w:rsidR="00876F3F" w:rsidRPr="00ED23E0" w:rsidRDefault="00876F3F" w:rsidP="009D027F">
            <w:pPr>
              <w:widowControl/>
              <w:autoSpaceDE/>
              <w:autoSpaceDN/>
              <w:adjustRightInd/>
              <w:rPr>
                <w:rFonts w:asciiTheme="minorHAnsi" w:hAnsiTheme="minorHAnsi" w:cstheme="minorHAnsi"/>
                <w:i/>
                <w:sz w:val="22"/>
                <w:szCs w:val="22"/>
              </w:rPr>
            </w:pPr>
          </w:p>
        </w:tc>
        <w:tc>
          <w:tcPr>
            <w:tcW w:w="3948" w:type="dxa"/>
          </w:tcPr>
          <w:p w14:paraId="56F374CD" w14:textId="77777777" w:rsidR="0006471E" w:rsidRPr="0006471E" w:rsidRDefault="0006471E" w:rsidP="0006471E">
            <w:pPr>
              <w:widowControl/>
              <w:autoSpaceDE/>
              <w:autoSpaceDN/>
              <w:adjustRightInd/>
              <w:rPr>
                <w:rFonts w:asciiTheme="minorHAnsi" w:hAnsiTheme="minorHAnsi" w:cstheme="minorHAnsi"/>
                <w:iCs/>
                <w:sz w:val="22"/>
                <w:szCs w:val="22"/>
              </w:rPr>
            </w:pPr>
            <w:r w:rsidRPr="0006471E">
              <w:rPr>
                <w:rFonts w:asciiTheme="minorHAnsi" w:hAnsiTheme="minorHAnsi" w:cstheme="minorHAnsi"/>
                <w:iCs/>
                <w:sz w:val="22"/>
                <w:szCs w:val="22"/>
              </w:rPr>
              <w:t>OSHA will monitor the Puerto Rico State Plan in FY 2026 during quarterly meetings utilizing the SAMM report to evaluate progress in reducing the average health lapse time for issuing citations.</w:t>
            </w:r>
          </w:p>
          <w:p w14:paraId="7E78DE96" w14:textId="77777777" w:rsidR="003A33D1" w:rsidRPr="00ED23E0" w:rsidRDefault="003A33D1" w:rsidP="009D027F">
            <w:pPr>
              <w:widowControl/>
              <w:autoSpaceDE/>
              <w:autoSpaceDN/>
              <w:adjustRightInd/>
              <w:rPr>
                <w:rFonts w:asciiTheme="minorHAnsi" w:hAnsiTheme="minorHAnsi" w:cstheme="minorHAnsi"/>
                <w:iCs/>
                <w:sz w:val="22"/>
                <w:szCs w:val="22"/>
              </w:rPr>
            </w:pPr>
          </w:p>
        </w:tc>
        <w:tc>
          <w:tcPr>
            <w:tcW w:w="1733" w:type="dxa"/>
          </w:tcPr>
          <w:p w14:paraId="7E002ACE" w14:textId="71B9DA1C" w:rsidR="003A33D1" w:rsidRPr="00ED23E0" w:rsidRDefault="003845D9" w:rsidP="009D027F">
            <w:pPr>
              <w:widowControl/>
              <w:autoSpaceDE/>
              <w:autoSpaceDN/>
              <w:adjustRightInd/>
              <w:rPr>
                <w:rFonts w:asciiTheme="minorHAnsi" w:hAnsiTheme="minorHAnsi" w:cstheme="minorHAnsi"/>
                <w:iCs/>
                <w:sz w:val="22"/>
                <w:szCs w:val="22"/>
              </w:rPr>
            </w:pPr>
            <w:r>
              <w:rPr>
                <w:rFonts w:asciiTheme="minorHAnsi" w:hAnsiTheme="minorHAnsi" w:cstheme="minorHAnsi"/>
                <w:iCs/>
                <w:sz w:val="22"/>
                <w:szCs w:val="22"/>
              </w:rPr>
              <w:t>Continued</w:t>
            </w:r>
          </w:p>
        </w:tc>
      </w:tr>
      <w:tr w:rsidR="009D027F" w:rsidRPr="00ED23E0" w14:paraId="79F4D368" w14:textId="77777777" w:rsidTr="00B02859">
        <w:trPr>
          <w:trHeight w:val="397"/>
        </w:trPr>
        <w:tc>
          <w:tcPr>
            <w:tcW w:w="1810" w:type="dxa"/>
          </w:tcPr>
          <w:p w14:paraId="7C717982" w14:textId="5356258E" w:rsidR="009D027F" w:rsidRPr="003F7856" w:rsidRDefault="00C61A44" w:rsidP="008A731C">
            <w:pPr>
              <w:widowControl/>
              <w:autoSpaceDE/>
              <w:autoSpaceDN/>
              <w:adjustRightInd/>
              <w:rPr>
                <w:rFonts w:asciiTheme="minorHAnsi" w:hAnsiTheme="minorHAnsi" w:cstheme="minorHAnsi"/>
                <w:iCs/>
                <w:sz w:val="22"/>
                <w:szCs w:val="22"/>
                <w:highlight w:val="green"/>
              </w:rPr>
            </w:pPr>
            <w:r w:rsidRPr="0006471E">
              <w:rPr>
                <w:rFonts w:asciiTheme="minorHAnsi" w:hAnsiTheme="minorHAnsi" w:cstheme="minorHAnsi"/>
                <w:iCs/>
                <w:sz w:val="22"/>
                <w:szCs w:val="22"/>
              </w:rPr>
              <w:t>FY 2025-OB-08</w:t>
            </w:r>
          </w:p>
        </w:tc>
        <w:tc>
          <w:tcPr>
            <w:tcW w:w="1872" w:type="dxa"/>
          </w:tcPr>
          <w:p w14:paraId="284F5D53" w14:textId="736107ED" w:rsidR="009D027F" w:rsidRPr="00ED23E0" w:rsidRDefault="00C61A44" w:rsidP="009D027F">
            <w:pPr>
              <w:widowControl/>
              <w:autoSpaceDE/>
              <w:autoSpaceDN/>
              <w:adjustRightInd/>
              <w:rPr>
                <w:rFonts w:asciiTheme="minorHAnsi" w:hAnsiTheme="minorHAnsi" w:cstheme="minorHAnsi"/>
                <w:iCs/>
                <w:sz w:val="22"/>
                <w:szCs w:val="22"/>
              </w:rPr>
            </w:pPr>
            <w:r>
              <w:rPr>
                <w:rFonts w:asciiTheme="minorHAnsi" w:hAnsiTheme="minorHAnsi" w:cstheme="minorHAnsi"/>
                <w:iCs/>
                <w:sz w:val="22"/>
                <w:szCs w:val="22"/>
              </w:rPr>
              <w:t>FY 2024-OB-07</w:t>
            </w:r>
          </w:p>
        </w:tc>
        <w:tc>
          <w:tcPr>
            <w:tcW w:w="4605" w:type="dxa"/>
          </w:tcPr>
          <w:p w14:paraId="52A04B44" w14:textId="6C7A1119" w:rsidR="00C61A44" w:rsidRPr="00C61A44" w:rsidRDefault="00C61A44" w:rsidP="00C61A44">
            <w:pPr>
              <w:widowControl/>
              <w:autoSpaceDE/>
              <w:autoSpaceDN/>
              <w:adjustRightInd/>
              <w:rPr>
                <w:rFonts w:asciiTheme="minorHAnsi" w:hAnsiTheme="minorHAnsi" w:cstheme="minorHAnsi"/>
                <w:i/>
                <w:iCs/>
                <w:sz w:val="22"/>
                <w:szCs w:val="22"/>
              </w:rPr>
            </w:pPr>
            <w:r w:rsidRPr="00C61A44">
              <w:rPr>
                <w:rFonts w:asciiTheme="minorHAnsi" w:hAnsiTheme="minorHAnsi" w:cstheme="minorHAnsi"/>
                <w:i/>
                <w:iCs/>
                <w:sz w:val="22"/>
                <w:szCs w:val="22"/>
              </w:rPr>
              <w:t>Consultation Visits</w:t>
            </w:r>
          </w:p>
          <w:p w14:paraId="1B02B035" w14:textId="77777777" w:rsidR="0006471E" w:rsidRPr="0006471E" w:rsidRDefault="0006471E" w:rsidP="0006471E">
            <w:pPr>
              <w:widowControl/>
              <w:autoSpaceDE/>
              <w:autoSpaceDN/>
              <w:adjustRightInd/>
              <w:rPr>
                <w:rFonts w:asciiTheme="minorHAnsi" w:hAnsiTheme="minorHAnsi" w:cstheme="minorHAnsi"/>
                <w:iCs/>
                <w:sz w:val="22"/>
                <w:szCs w:val="22"/>
              </w:rPr>
            </w:pPr>
            <w:r w:rsidRPr="0006471E">
              <w:rPr>
                <w:rFonts w:asciiTheme="minorHAnsi" w:hAnsiTheme="minorHAnsi" w:cstheme="minorHAnsi"/>
                <w:iCs/>
                <w:sz w:val="22"/>
                <w:szCs w:val="22"/>
              </w:rPr>
              <w:t>In FY 2025, the Puerto Rico State Plan conducted one of four (25%) projected on-site consultation visits for state and local government employers.</w:t>
            </w:r>
          </w:p>
          <w:p w14:paraId="07BBFE9D" w14:textId="32A13136" w:rsidR="009D027F" w:rsidRPr="00ED23E0" w:rsidRDefault="009D027F" w:rsidP="009D027F">
            <w:pPr>
              <w:widowControl/>
              <w:autoSpaceDE/>
              <w:autoSpaceDN/>
              <w:adjustRightInd/>
              <w:rPr>
                <w:rFonts w:asciiTheme="minorHAnsi" w:hAnsiTheme="minorHAnsi" w:cstheme="minorHAnsi"/>
                <w:iCs/>
                <w:sz w:val="22"/>
                <w:szCs w:val="22"/>
              </w:rPr>
            </w:pPr>
          </w:p>
        </w:tc>
        <w:tc>
          <w:tcPr>
            <w:tcW w:w="3948" w:type="dxa"/>
          </w:tcPr>
          <w:p w14:paraId="38271188" w14:textId="51F7C50F" w:rsidR="0006471E" w:rsidRPr="0006471E" w:rsidRDefault="0006471E" w:rsidP="0006471E">
            <w:pPr>
              <w:widowControl/>
              <w:autoSpaceDE/>
              <w:autoSpaceDN/>
              <w:adjustRightInd/>
              <w:rPr>
                <w:rFonts w:asciiTheme="minorHAnsi" w:hAnsiTheme="minorHAnsi" w:cstheme="minorHAnsi"/>
                <w:iCs/>
                <w:sz w:val="22"/>
                <w:szCs w:val="22"/>
              </w:rPr>
            </w:pPr>
            <w:r w:rsidRPr="0006471E">
              <w:rPr>
                <w:rFonts w:asciiTheme="minorHAnsi" w:hAnsiTheme="minorHAnsi" w:cstheme="minorHAnsi"/>
                <w:iCs/>
                <w:sz w:val="22"/>
                <w:szCs w:val="22"/>
              </w:rPr>
              <w:t xml:space="preserve">OSHA will monitor the Puerto Rico State Plan in FY 2026 during quarterly meetings, utilizing the MARC report and OIS Compliance Assistance reports to track the activities of the consultation staff and </w:t>
            </w:r>
            <w:r w:rsidR="00063BDA" w:rsidRPr="0006471E">
              <w:rPr>
                <w:rFonts w:asciiTheme="minorHAnsi" w:hAnsiTheme="minorHAnsi" w:cstheme="minorHAnsi"/>
                <w:iCs/>
                <w:sz w:val="22"/>
                <w:szCs w:val="22"/>
              </w:rPr>
              <w:t>determining</w:t>
            </w:r>
            <w:r w:rsidRPr="0006471E">
              <w:rPr>
                <w:rFonts w:asciiTheme="minorHAnsi" w:hAnsiTheme="minorHAnsi" w:cstheme="minorHAnsi"/>
                <w:iCs/>
                <w:sz w:val="22"/>
                <w:szCs w:val="22"/>
              </w:rPr>
              <w:t xml:space="preserve"> if modifications need to be made to the FY 2026 grant application.   </w:t>
            </w:r>
          </w:p>
          <w:p w14:paraId="52238F1F" w14:textId="49464647" w:rsidR="009D027F" w:rsidRPr="00ED23E0" w:rsidRDefault="009D027F" w:rsidP="009D027F">
            <w:pPr>
              <w:widowControl/>
              <w:autoSpaceDE/>
              <w:autoSpaceDN/>
              <w:adjustRightInd/>
              <w:rPr>
                <w:rFonts w:asciiTheme="minorHAnsi" w:hAnsiTheme="minorHAnsi" w:cstheme="minorHAnsi"/>
                <w:iCs/>
                <w:sz w:val="22"/>
                <w:szCs w:val="22"/>
              </w:rPr>
            </w:pPr>
          </w:p>
        </w:tc>
        <w:tc>
          <w:tcPr>
            <w:tcW w:w="1733" w:type="dxa"/>
          </w:tcPr>
          <w:p w14:paraId="39367A0B" w14:textId="1A042EF9" w:rsidR="009D027F" w:rsidRPr="00ED23E0" w:rsidRDefault="00E20291" w:rsidP="009D027F">
            <w:pPr>
              <w:widowControl/>
              <w:autoSpaceDE/>
              <w:autoSpaceDN/>
              <w:adjustRightInd/>
              <w:rPr>
                <w:rFonts w:asciiTheme="minorHAnsi" w:hAnsiTheme="minorHAnsi" w:cstheme="minorHAnsi"/>
                <w:iCs/>
                <w:sz w:val="22"/>
                <w:szCs w:val="22"/>
              </w:rPr>
            </w:pPr>
            <w:r>
              <w:rPr>
                <w:rFonts w:asciiTheme="minorHAnsi" w:hAnsiTheme="minorHAnsi" w:cstheme="minorHAnsi"/>
                <w:iCs/>
                <w:sz w:val="22"/>
                <w:szCs w:val="22"/>
              </w:rPr>
              <w:t xml:space="preserve">Continued </w:t>
            </w:r>
          </w:p>
        </w:tc>
      </w:tr>
      <w:tr w:rsidR="00BB5847" w:rsidRPr="00ED23E0" w14:paraId="44789149" w14:textId="77777777" w:rsidTr="00B02859">
        <w:trPr>
          <w:trHeight w:val="397"/>
        </w:trPr>
        <w:tc>
          <w:tcPr>
            <w:tcW w:w="1810" w:type="dxa"/>
          </w:tcPr>
          <w:p w14:paraId="7CE785B3" w14:textId="72CEAFDB" w:rsidR="00BB5847" w:rsidRPr="0006471E" w:rsidRDefault="00BB5847" w:rsidP="008A731C">
            <w:pPr>
              <w:widowControl/>
              <w:autoSpaceDE/>
              <w:autoSpaceDN/>
              <w:adjustRightInd/>
              <w:rPr>
                <w:rFonts w:asciiTheme="minorHAnsi" w:hAnsiTheme="minorHAnsi" w:cstheme="minorHAnsi"/>
                <w:iCs/>
                <w:sz w:val="22"/>
                <w:szCs w:val="22"/>
              </w:rPr>
            </w:pPr>
            <w:r>
              <w:rPr>
                <w:rFonts w:asciiTheme="minorHAnsi" w:hAnsiTheme="minorHAnsi" w:cstheme="minorHAnsi"/>
                <w:iCs/>
                <w:sz w:val="22"/>
                <w:szCs w:val="22"/>
              </w:rPr>
              <w:t>FY 2025-OB-09</w:t>
            </w:r>
          </w:p>
        </w:tc>
        <w:tc>
          <w:tcPr>
            <w:tcW w:w="1872" w:type="dxa"/>
          </w:tcPr>
          <w:p w14:paraId="101801EA" w14:textId="3040C007" w:rsidR="00CE49F0" w:rsidRDefault="00CE49F0" w:rsidP="009D027F">
            <w:pPr>
              <w:widowControl/>
              <w:autoSpaceDE/>
              <w:autoSpaceDN/>
              <w:adjustRightInd/>
              <w:rPr>
                <w:rFonts w:asciiTheme="minorHAnsi" w:hAnsiTheme="minorHAnsi" w:cstheme="minorHAnsi"/>
                <w:iCs/>
                <w:sz w:val="22"/>
                <w:szCs w:val="22"/>
              </w:rPr>
            </w:pPr>
            <w:r w:rsidRPr="00CE49F0">
              <w:rPr>
                <w:rFonts w:asciiTheme="minorHAnsi" w:hAnsiTheme="minorHAnsi" w:cstheme="minorHAnsi"/>
                <w:iCs/>
                <w:sz w:val="22"/>
                <w:szCs w:val="22"/>
              </w:rPr>
              <w:t>FY 2024-04</w:t>
            </w:r>
          </w:p>
          <w:p w14:paraId="59011F5C" w14:textId="720049B1" w:rsidR="00BB5847" w:rsidRPr="00CE49F0" w:rsidRDefault="00CE49F0" w:rsidP="009D027F">
            <w:pPr>
              <w:widowControl/>
              <w:autoSpaceDE/>
              <w:autoSpaceDN/>
              <w:adjustRightInd/>
              <w:rPr>
                <w:rFonts w:asciiTheme="minorHAnsi" w:hAnsiTheme="minorHAnsi" w:cstheme="minorHAnsi"/>
                <w:iCs/>
                <w:sz w:val="22"/>
                <w:szCs w:val="22"/>
              </w:rPr>
            </w:pPr>
            <w:r w:rsidRPr="00CE49F0">
              <w:rPr>
                <w:rFonts w:asciiTheme="minorHAnsi" w:hAnsiTheme="minorHAnsi" w:cstheme="minorHAnsi"/>
                <w:iCs/>
                <w:sz w:val="22"/>
                <w:szCs w:val="22"/>
              </w:rPr>
              <w:t>FY 2023-04</w:t>
            </w:r>
          </w:p>
        </w:tc>
        <w:tc>
          <w:tcPr>
            <w:tcW w:w="4605" w:type="dxa"/>
          </w:tcPr>
          <w:p w14:paraId="65D678AD" w14:textId="77777777" w:rsidR="00BB5847" w:rsidRDefault="00CE49F0" w:rsidP="00C61A44">
            <w:pPr>
              <w:widowControl/>
              <w:autoSpaceDE/>
              <w:autoSpaceDN/>
              <w:adjustRightInd/>
              <w:rPr>
                <w:rFonts w:asciiTheme="minorHAnsi" w:hAnsiTheme="minorHAnsi" w:cstheme="minorHAnsi"/>
                <w:i/>
                <w:iCs/>
                <w:sz w:val="22"/>
                <w:szCs w:val="22"/>
              </w:rPr>
            </w:pPr>
            <w:r w:rsidRPr="00CE49F0">
              <w:rPr>
                <w:rFonts w:asciiTheme="minorHAnsi" w:hAnsiTheme="minorHAnsi" w:cstheme="minorHAnsi"/>
                <w:i/>
                <w:iCs/>
                <w:sz w:val="22"/>
                <w:szCs w:val="22"/>
              </w:rPr>
              <w:t>Case File Documentation for Fatality Inspections</w:t>
            </w:r>
          </w:p>
          <w:p w14:paraId="6FE068A6" w14:textId="77777777" w:rsidR="00CE49F0" w:rsidRPr="00CE49F0" w:rsidRDefault="00CE49F0" w:rsidP="00CE49F0">
            <w:pPr>
              <w:widowControl/>
              <w:autoSpaceDE/>
              <w:autoSpaceDN/>
              <w:adjustRightInd/>
              <w:rPr>
                <w:rFonts w:asciiTheme="minorHAnsi" w:hAnsiTheme="minorHAnsi" w:cstheme="minorHAnsi"/>
                <w:sz w:val="22"/>
                <w:szCs w:val="22"/>
              </w:rPr>
            </w:pPr>
            <w:r w:rsidRPr="00CE49F0">
              <w:rPr>
                <w:rFonts w:asciiTheme="minorHAnsi" w:hAnsiTheme="minorHAnsi" w:cstheme="minorHAnsi"/>
                <w:sz w:val="22"/>
                <w:szCs w:val="22"/>
              </w:rPr>
              <w:t xml:space="preserve">In FY 2025, in one of 11 (9%) fatality inspections reviewed, the file lacked supporting documentation to support why a violation under the General Duty Clause was issued to the employer. </w:t>
            </w:r>
          </w:p>
          <w:p w14:paraId="1B1CE5AA" w14:textId="523EBAC6" w:rsidR="00CE49F0" w:rsidRPr="00C61A44" w:rsidRDefault="00CE49F0" w:rsidP="00C61A44">
            <w:pPr>
              <w:widowControl/>
              <w:autoSpaceDE/>
              <w:autoSpaceDN/>
              <w:adjustRightInd/>
              <w:rPr>
                <w:rFonts w:asciiTheme="minorHAnsi" w:hAnsiTheme="minorHAnsi" w:cstheme="minorHAnsi"/>
                <w:i/>
                <w:iCs/>
                <w:sz w:val="22"/>
                <w:szCs w:val="22"/>
              </w:rPr>
            </w:pPr>
          </w:p>
        </w:tc>
        <w:tc>
          <w:tcPr>
            <w:tcW w:w="3948" w:type="dxa"/>
          </w:tcPr>
          <w:p w14:paraId="036E6208" w14:textId="77777777" w:rsidR="00CE49F0" w:rsidRPr="00CE49F0" w:rsidRDefault="00CE49F0" w:rsidP="00CE49F0">
            <w:pPr>
              <w:widowControl/>
              <w:autoSpaceDE/>
              <w:autoSpaceDN/>
              <w:adjustRightInd/>
              <w:rPr>
                <w:rFonts w:asciiTheme="minorHAnsi" w:hAnsiTheme="minorHAnsi" w:cstheme="minorHAnsi"/>
                <w:iCs/>
                <w:sz w:val="22"/>
                <w:szCs w:val="22"/>
              </w:rPr>
            </w:pPr>
            <w:r w:rsidRPr="00CE49F0">
              <w:rPr>
                <w:rFonts w:asciiTheme="minorHAnsi" w:hAnsiTheme="minorHAnsi" w:cstheme="minorHAnsi"/>
                <w:iCs/>
                <w:sz w:val="22"/>
                <w:szCs w:val="22"/>
              </w:rPr>
              <w:t xml:space="preserve">In FY 2026, OSHA will monitor the State Plan’s progress in documenting general duty clause violations through a limited case file review. </w:t>
            </w:r>
          </w:p>
          <w:p w14:paraId="3EA36B0C" w14:textId="77777777" w:rsidR="00BB5847" w:rsidRPr="0006471E" w:rsidRDefault="00BB5847" w:rsidP="0006471E">
            <w:pPr>
              <w:widowControl/>
              <w:autoSpaceDE/>
              <w:autoSpaceDN/>
              <w:adjustRightInd/>
              <w:rPr>
                <w:rFonts w:asciiTheme="minorHAnsi" w:hAnsiTheme="minorHAnsi" w:cstheme="minorHAnsi"/>
                <w:iCs/>
                <w:sz w:val="22"/>
                <w:szCs w:val="22"/>
              </w:rPr>
            </w:pPr>
          </w:p>
        </w:tc>
        <w:tc>
          <w:tcPr>
            <w:tcW w:w="1733" w:type="dxa"/>
          </w:tcPr>
          <w:p w14:paraId="1E4E7F5B" w14:textId="702FFC09" w:rsidR="00BB5847" w:rsidRDefault="00CE49F0" w:rsidP="009D027F">
            <w:pPr>
              <w:widowControl/>
              <w:autoSpaceDE/>
              <w:autoSpaceDN/>
              <w:adjustRightInd/>
              <w:rPr>
                <w:rFonts w:asciiTheme="minorHAnsi" w:hAnsiTheme="minorHAnsi" w:cstheme="minorHAnsi"/>
                <w:iCs/>
                <w:sz w:val="22"/>
                <w:szCs w:val="22"/>
              </w:rPr>
            </w:pPr>
            <w:r>
              <w:rPr>
                <w:rFonts w:asciiTheme="minorHAnsi" w:hAnsiTheme="minorHAnsi" w:cstheme="minorHAnsi"/>
                <w:iCs/>
                <w:sz w:val="22"/>
                <w:szCs w:val="22"/>
              </w:rPr>
              <w:t xml:space="preserve">Converted from a Finding </w:t>
            </w:r>
          </w:p>
        </w:tc>
      </w:tr>
    </w:tbl>
    <w:p w14:paraId="08DC6A53" w14:textId="77777777" w:rsidR="00562B18" w:rsidRPr="00ED23E0" w:rsidRDefault="00562B18" w:rsidP="009F62A5">
      <w:pPr>
        <w:rPr>
          <w:rFonts w:asciiTheme="minorHAnsi" w:hAnsiTheme="minorHAnsi" w:cstheme="minorHAnsi"/>
          <w:b/>
          <w:color w:val="FFFFFF" w:themeColor="background1"/>
          <w:sz w:val="22"/>
          <w:szCs w:val="22"/>
        </w:rPr>
        <w:sectPr w:rsidR="00562B18" w:rsidRPr="00ED23E0" w:rsidSect="00B02859">
          <w:headerReference w:type="default" r:id="rId19"/>
          <w:footerReference w:type="default" r:id="rId20"/>
          <w:headerReference w:type="first" r:id="rId21"/>
          <w:footerReference w:type="first" r:id="rId22"/>
          <w:pgSz w:w="15840" w:h="12240" w:orient="landscape"/>
          <w:pgMar w:top="1440" w:right="1440" w:bottom="1440" w:left="1440" w:header="720" w:footer="720" w:gutter="0"/>
          <w:pgNumType w:start="27"/>
          <w:cols w:space="720"/>
          <w:rtlGutter/>
          <w:docGrid w:linePitch="360"/>
        </w:sectPr>
      </w:pPr>
      <w:bookmarkStart w:id="6" w:name="_Appendix_C_-"/>
      <w:bookmarkEnd w:id="6"/>
    </w:p>
    <w:tbl>
      <w:tblPr>
        <w:tblStyle w:val="TableGridLight"/>
        <w:tblpPr w:leftFromText="180" w:rightFromText="180" w:vertAnchor="page" w:horzAnchor="margin" w:tblpY="2111"/>
        <w:tblW w:w="13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0"/>
        <w:gridCol w:w="2484"/>
        <w:gridCol w:w="3186"/>
        <w:gridCol w:w="2340"/>
        <w:gridCol w:w="2160"/>
        <w:gridCol w:w="2070"/>
      </w:tblGrid>
      <w:tr w:rsidR="006C49CC" w:rsidRPr="00D31FDD" w14:paraId="29020B35" w14:textId="77777777" w:rsidTr="00B52623">
        <w:trPr>
          <w:trHeight w:val="818"/>
          <w:tblHeader/>
        </w:trPr>
        <w:tc>
          <w:tcPr>
            <w:tcW w:w="153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BC76CA6" w14:textId="77777777" w:rsidR="006C49CC" w:rsidRPr="00D31FDD"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bCs/>
                <w:iCs/>
                <w:sz w:val="22"/>
                <w:szCs w:val="22"/>
              </w:rPr>
            </w:pPr>
            <w:r w:rsidRPr="00D31FDD">
              <w:rPr>
                <w:rFonts w:asciiTheme="minorHAnsi" w:eastAsia="PMingLiU" w:hAnsiTheme="minorHAnsi" w:cstheme="minorHAnsi"/>
                <w:b/>
                <w:bCs/>
                <w:iCs/>
                <w:sz w:val="22"/>
                <w:szCs w:val="22"/>
              </w:rPr>
              <w:lastRenderedPageBreak/>
              <w:t>FY 2024-#</w:t>
            </w:r>
          </w:p>
        </w:tc>
        <w:tc>
          <w:tcPr>
            <w:tcW w:w="248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C9FD3C0" w14:textId="77777777" w:rsidR="006C49CC" w:rsidRPr="00D31FDD"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bCs/>
                <w:iCs/>
                <w:sz w:val="22"/>
                <w:szCs w:val="22"/>
              </w:rPr>
            </w:pPr>
            <w:r w:rsidRPr="00D31FDD">
              <w:rPr>
                <w:rFonts w:asciiTheme="minorHAnsi" w:eastAsia="PMingLiU" w:hAnsiTheme="minorHAnsi" w:cstheme="minorHAnsi"/>
                <w:b/>
                <w:bCs/>
                <w:iCs/>
                <w:sz w:val="22"/>
                <w:szCs w:val="22"/>
              </w:rPr>
              <w:t>Finding</w:t>
            </w:r>
          </w:p>
        </w:tc>
        <w:tc>
          <w:tcPr>
            <w:tcW w:w="318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A8B567A" w14:textId="77777777" w:rsidR="006C49CC" w:rsidRPr="00D31FDD"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bCs/>
                <w:iCs/>
                <w:sz w:val="22"/>
                <w:szCs w:val="22"/>
              </w:rPr>
            </w:pPr>
            <w:r w:rsidRPr="00D31FDD">
              <w:rPr>
                <w:rFonts w:asciiTheme="minorHAnsi" w:eastAsia="PMingLiU" w:hAnsiTheme="minorHAnsi" w:cstheme="minorHAnsi"/>
                <w:b/>
                <w:bCs/>
                <w:iCs/>
                <w:sz w:val="22"/>
                <w:szCs w:val="22"/>
              </w:rPr>
              <w:t>Recommendation</w:t>
            </w:r>
          </w:p>
        </w:tc>
        <w:tc>
          <w:tcPr>
            <w:tcW w:w="234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E81451C" w14:textId="77777777" w:rsidR="006C49CC" w:rsidRPr="00D31FDD"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bCs/>
                <w:iCs/>
                <w:sz w:val="22"/>
                <w:szCs w:val="22"/>
              </w:rPr>
            </w:pPr>
            <w:r w:rsidRPr="00D31FDD">
              <w:rPr>
                <w:rFonts w:asciiTheme="minorHAnsi" w:eastAsia="PMingLiU" w:hAnsiTheme="minorHAnsi" w:cstheme="minorHAnsi"/>
                <w:b/>
                <w:bCs/>
                <w:iCs/>
                <w:sz w:val="22"/>
                <w:szCs w:val="22"/>
              </w:rPr>
              <w:t xml:space="preserve">State Plan Corrective Action </w:t>
            </w:r>
          </w:p>
        </w:tc>
        <w:tc>
          <w:tcPr>
            <w:tcW w:w="21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0452542" w14:textId="77777777" w:rsidR="006C49CC" w:rsidRPr="00D31FDD"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bCs/>
                <w:iCs/>
                <w:sz w:val="22"/>
                <w:szCs w:val="22"/>
              </w:rPr>
            </w:pPr>
            <w:r w:rsidRPr="00D31FDD">
              <w:rPr>
                <w:rFonts w:asciiTheme="minorHAnsi" w:eastAsia="PMingLiU" w:hAnsiTheme="minorHAnsi" w:cstheme="minorHAnsi"/>
                <w:b/>
                <w:bCs/>
                <w:iCs/>
                <w:sz w:val="22"/>
                <w:szCs w:val="22"/>
              </w:rPr>
              <w:t xml:space="preserve">Completion Date </w:t>
            </w:r>
          </w:p>
        </w:tc>
        <w:tc>
          <w:tcPr>
            <w:tcW w:w="20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7B2FF88" w14:textId="77777777" w:rsidR="006C49CC" w:rsidRPr="00D31FDD"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bCs/>
                <w:iCs/>
                <w:sz w:val="22"/>
                <w:szCs w:val="22"/>
              </w:rPr>
            </w:pPr>
            <w:r w:rsidRPr="00D31FDD">
              <w:rPr>
                <w:rFonts w:asciiTheme="minorHAnsi" w:eastAsia="PMingLiU" w:hAnsiTheme="minorHAnsi" w:cstheme="minorHAnsi"/>
                <w:b/>
                <w:bCs/>
                <w:iCs/>
                <w:sz w:val="22"/>
                <w:szCs w:val="22"/>
              </w:rPr>
              <w:t>Current Status</w:t>
            </w:r>
          </w:p>
        </w:tc>
      </w:tr>
      <w:tr w:rsidR="006C49CC" w:rsidRPr="00D31FDD" w14:paraId="5A341379" w14:textId="77777777" w:rsidTr="004121FA">
        <w:trPr>
          <w:trHeight w:val="642"/>
        </w:trPr>
        <w:tc>
          <w:tcPr>
            <w:tcW w:w="1530" w:type="dxa"/>
            <w:tcBorders>
              <w:top w:val="single" w:sz="4" w:space="0" w:color="auto"/>
              <w:left w:val="single" w:sz="4" w:space="0" w:color="auto"/>
              <w:bottom w:val="single" w:sz="4" w:space="0" w:color="auto"/>
              <w:right w:val="single" w:sz="4" w:space="0" w:color="auto"/>
            </w:tcBorders>
            <w:hideMark/>
          </w:tcPr>
          <w:p w14:paraId="4E74A96C" w14:textId="77777777" w:rsidR="006C49CC" w:rsidRPr="00FB57D3"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sidRPr="00FB57D3">
              <w:rPr>
                <w:rFonts w:asciiTheme="minorHAnsi" w:eastAsia="PMingLiU" w:hAnsiTheme="minorHAnsi" w:cstheme="minorHAnsi"/>
                <w:iCs/>
                <w:sz w:val="22"/>
                <w:szCs w:val="22"/>
              </w:rPr>
              <w:t>FY 2024-01</w:t>
            </w:r>
          </w:p>
        </w:tc>
        <w:tc>
          <w:tcPr>
            <w:tcW w:w="2484" w:type="dxa"/>
            <w:tcBorders>
              <w:top w:val="single" w:sz="4" w:space="0" w:color="auto"/>
              <w:left w:val="single" w:sz="4" w:space="0" w:color="auto"/>
              <w:bottom w:val="single" w:sz="4" w:space="0" w:color="auto"/>
              <w:right w:val="single" w:sz="4" w:space="0" w:color="auto"/>
            </w:tcBorders>
            <w:hideMark/>
          </w:tcPr>
          <w:p w14:paraId="6C9484C6" w14:textId="77777777" w:rsidR="006C49CC" w:rsidRPr="00FB57D3"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
                <w:sz w:val="22"/>
                <w:szCs w:val="22"/>
              </w:rPr>
            </w:pPr>
            <w:r w:rsidRPr="00FB57D3">
              <w:rPr>
                <w:rFonts w:asciiTheme="minorHAnsi" w:eastAsia="PMingLiU" w:hAnsiTheme="minorHAnsi" w:cstheme="minorHAnsi"/>
                <w:i/>
                <w:sz w:val="22"/>
                <w:szCs w:val="22"/>
              </w:rPr>
              <w:t>OIS Open Inspection Report-Pending Citations</w:t>
            </w:r>
          </w:p>
          <w:p w14:paraId="18B69964" w14:textId="77777777" w:rsidR="006C49CC" w:rsidRPr="00D31FDD"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sidRPr="00D31FDD">
              <w:rPr>
                <w:rFonts w:asciiTheme="minorHAnsi" w:eastAsia="PMingLiU" w:hAnsiTheme="minorHAnsi" w:cstheme="minorHAnsi"/>
                <w:iCs/>
                <w:sz w:val="22"/>
                <w:szCs w:val="22"/>
              </w:rPr>
              <w:t xml:space="preserve">The OIS Open Inspection Report run on February 16, 2025, showed 12 inspection files all from the same office that had citations that were </w:t>
            </w:r>
            <w:proofErr w:type="gramStart"/>
            <w:r w:rsidRPr="00D31FDD">
              <w:rPr>
                <w:rFonts w:asciiTheme="minorHAnsi" w:eastAsia="PMingLiU" w:hAnsiTheme="minorHAnsi" w:cstheme="minorHAnsi"/>
                <w:iCs/>
                <w:sz w:val="22"/>
                <w:szCs w:val="22"/>
              </w:rPr>
              <w:t>pending</w:t>
            </w:r>
            <w:proofErr w:type="gramEnd"/>
            <w:r w:rsidRPr="00D31FDD">
              <w:rPr>
                <w:rFonts w:asciiTheme="minorHAnsi" w:eastAsia="PMingLiU" w:hAnsiTheme="minorHAnsi" w:cstheme="minorHAnsi"/>
                <w:iCs/>
                <w:sz w:val="22"/>
                <w:szCs w:val="22"/>
              </w:rPr>
              <w:t xml:space="preserve"> issuance over 180 days or six months. The PR OSHA Act has a statute of limitation that requires citations to be issued within 180 days of the opening conference or last exposure. The State Plan will not be able to issue citations for these inspections, if citations were documented, supported and approved for issuance.</w:t>
            </w:r>
          </w:p>
        </w:tc>
        <w:tc>
          <w:tcPr>
            <w:tcW w:w="3186" w:type="dxa"/>
            <w:tcBorders>
              <w:top w:val="single" w:sz="4" w:space="0" w:color="auto"/>
              <w:left w:val="single" w:sz="4" w:space="0" w:color="auto"/>
              <w:bottom w:val="single" w:sz="4" w:space="0" w:color="auto"/>
              <w:right w:val="single" w:sz="4" w:space="0" w:color="auto"/>
            </w:tcBorders>
          </w:tcPr>
          <w:p w14:paraId="302755BD" w14:textId="2079EE40" w:rsidR="006C49CC" w:rsidRPr="00D31FDD"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sidRPr="00D31FDD">
              <w:rPr>
                <w:rFonts w:asciiTheme="minorHAnsi" w:eastAsia="PMingLiU" w:hAnsiTheme="minorHAnsi" w:cstheme="minorHAnsi"/>
                <w:iCs/>
                <w:sz w:val="22"/>
                <w:szCs w:val="22"/>
              </w:rPr>
              <w:t>Ensure that OIS reports are run weekly, and managers are held accountable for issuing citations timely</w:t>
            </w:r>
            <w:r w:rsidR="00FD46DD">
              <w:rPr>
                <w:rFonts w:asciiTheme="minorHAnsi" w:eastAsia="PMingLiU" w:hAnsiTheme="minorHAnsi" w:cstheme="minorHAnsi"/>
                <w:iCs/>
                <w:sz w:val="22"/>
                <w:szCs w:val="22"/>
              </w:rPr>
              <w:t xml:space="preserve">.  </w:t>
            </w:r>
            <w:r w:rsidRPr="00D31FDD">
              <w:rPr>
                <w:rFonts w:asciiTheme="minorHAnsi" w:eastAsia="PMingLiU" w:hAnsiTheme="minorHAnsi" w:cstheme="minorHAnsi"/>
                <w:iCs/>
                <w:sz w:val="22"/>
                <w:szCs w:val="22"/>
              </w:rPr>
              <w:t>Establish a system of tracking that ensures in the future that citations will be issued within 180 days.</w:t>
            </w:r>
          </w:p>
          <w:p w14:paraId="70110747" w14:textId="77777777" w:rsidR="006C49CC" w:rsidRPr="00D31FDD"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p>
          <w:p w14:paraId="585123E8" w14:textId="77777777" w:rsidR="006C49CC" w:rsidRPr="00D31FDD"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sidRPr="00D31FDD">
              <w:rPr>
                <w:rFonts w:asciiTheme="minorHAnsi" w:eastAsia="PMingLiU" w:hAnsiTheme="minorHAnsi" w:cstheme="minorHAnsi"/>
                <w:iCs/>
                <w:sz w:val="22"/>
                <w:szCs w:val="22"/>
              </w:rPr>
              <w:t>Review the list of inspections that have pending citations over 180 days and determine best options to legally close the case.</w:t>
            </w:r>
          </w:p>
        </w:tc>
        <w:tc>
          <w:tcPr>
            <w:tcW w:w="2340" w:type="dxa"/>
            <w:tcBorders>
              <w:top w:val="single" w:sz="4" w:space="0" w:color="auto"/>
              <w:left w:val="single" w:sz="4" w:space="0" w:color="auto"/>
              <w:bottom w:val="single" w:sz="4" w:space="0" w:color="auto"/>
              <w:right w:val="single" w:sz="4" w:space="0" w:color="auto"/>
            </w:tcBorders>
            <w:hideMark/>
          </w:tcPr>
          <w:p w14:paraId="3BDB5186" w14:textId="47039AD6" w:rsidR="006C49CC" w:rsidRPr="00D31FDD" w:rsidRDefault="00B7037D"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Pr>
                <w:rFonts w:asciiTheme="minorHAnsi" w:eastAsia="PMingLiU" w:hAnsiTheme="minorHAnsi" w:cstheme="minorHAnsi"/>
                <w:iCs/>
                <w:sz w:val="22"/>
                <w:szCs w:val="22"/>
              </w:rPr>
              <w:t xml:space="preserve">PR OSHA </w:t>
            </w:r>
            <w:r w:rsidR="006C49CC" w:rsidRPr="00D31FDD">
              <w:rPr>
                <w:rFonts w:asciiTheme="minorHAnsi" w:eastAsia="PMingLiU" w:hAnsiTheme="minorHAnsi" w:cstheme="minorHAnsi"/>
                <w:iCs/>
                <w:sz w:val="22"/>
                <w:szCs w:val="22"/>
              </w:rPr>
              <w:t xml:space="preserve">instructed </w:t>
            </w:r>
            <w:r>
              <w:rPr>
                <w:rFonts w:asciiTheme="minorHAnsi" w:eastAsia="PMingLiU" w:hAnsiTheme="minorHAnsi" w:cstheme="minorHAnsi"/>
                <w:iCs/>
                <w:sz w:val="22"/>
                <w:szCs w:val="22"/>
              </w:rPr>
              <w:t xml:space="preserve">the area directors </w:t>
            </w:r>
            <w:r w:rsidR="005C5D53">
              <w:rPr>
                <w:rFonts w:asciiTheme="minorHAnsi" w:eastAsia="PMingLiU" w:hAnsiTheme="minorHAnsi" w:cstheme="minorHAnsi"/>
                <w:iCs/>
                <w:sz w:val="22"/>
                <w:szCs w:val="22"/>
              </w:rPr>
              <w:t xml:space="preserve">(ADs) </w:t>
            </w:r>
            <w:r w:rsidR="006C49CC" w:rsidRPr="00D31FDD">
              <w:rPr>
                <w:rFonts w:asciiTheme="minorHAnsi" w:eastAsia="PMingLiU" w:hAnsiTheme="minorHAnsi" w:cstheme="minorHAnsi"/>
                <w:iCs/>
                <w:sz w:val="22"/>
                <w:szCs w:val="22"/>
              </w:rPr>
              <w:t xml:space="preserve">to run a weekly Open Inspection Report-Pending Citations and to take the appropriate actions. ADs will review each case on the list with the support of the Evaluation division personnel, prioritizing those cases that have pending citations for over 90 days. This system of tracking will be reinforced regularly with ADs. </w:t>
            </w:r>
          </w:p>
        </w:tc>
        <w:tc>
          <w:tcPr>
            <w:tcW w:w="2160" w:type="dxa"/>
            <w:tcBorders>
              <w:top w:val="single" w:sz="4" w:space="0" w:color="auto"/>
              <w:left w:val="single" w:sz="4" w:space="0" w:color="auto"/>
              <w:bottom w:val="single" w:sz="4" w:space="0" w:color="auto"/>
              <w:right w:val="single" w:sz="4" w:space="0" w:color="auto"/>
            </w:tcBorders>
          </w:tcPr>
          <w:p w14:paraId="67D35E24" w14:textId="58BC720C" w:rsidR="006C49CC" w:rsidRPr="00D31FDD" w:rsidRDefault="006B6030" w:rsidP="00B01F5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iCs/>
                <w:sz w:val="22"/>
                <w:szCs w:val="22"/>
              </w:rPr>
            </w:pPr>
            <w:r w:rsidRPr="006B6030">
              <w:rPr>
                <w:rFonts w:asciiTheme="minorHAnsi" w:eastAsia="PMingLiU" w:hAnsiTheme="minorHAnsi" w:cstheme="minorHAnsi"/>
                <w:bCs/>
                <w:iCs/>
                <w:sz w:val="22"/>
                <w:szCs w:val="22"/>
              </w:rPr>
              <w:t>Not Applicable</w:t>
            </w:r>
          </w:p>
        </w:tc>
        <w:tc>
          <w:tcPr>
            <w:tcW w:w="2070" w:type="dxa"/>
            <w:tcBorders>
              <w:top w:val="single" w:sz="4" w:space="0" w:color="auto"/>
              <w:left w:val="single" w:sz="4" w:space="0" w:color="auto"/>
              <w:bottom w:val="single" w:sz="4" w:space="0" w:color="auto"/>
              <w:right w:val="single" w:sz="4" w:space="0" w:color="auto"/>
            </w:tcBorders>
          </w:tcPr>
          <w:p w14:paraId="7D9E2400" w14:textId="77777777" w:rsidR="006B6030" w:rsidRDefault="006B6030" w:rsidP="00B01F5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Cs/>
                <w:iCs/>
                <w:sz w:val="22"/>
                <w:szCs w:val="22"/>
              </w:rPr>
            </w:pPr>
            <w:r w:rsidRPr="006B6030">
              <w:rPr>
                <w:rFonts w:asciiTheme="minorHAnsi" w:eastAsia="PMingLiU" w:hAnsiTheme="minorHAnsi" w:cstheme="minorHAnsi"/>
                <w:bCs/>
                <w:iCs/>
                <w:sz w:val="22"/>
                <w:szCs w:val="22"/>
              </w:rPr>
              <w:t>Open</w:t>
            </w:r>
          </w:p>
          <w:p w14:paraId="339C1689" w14:textId="618E1021" w:rsidR="005222C1" w:rsidRPr="006B6030" w:rsidRDefault="005222C1" w:rsidP="00B01F5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Cs/>
                <w:iCs/>
                <w:sz w:val="22"/>
                <w:szCs w:val="22"/>
              </w:rPr>
            </w:pPr>
            <w:r>
              <w:rPr>
                <w:rFonts w:asciiTheme="minorHAnsi" w:eastAsia="PMingLiU" w:hAnsiTheme="minorHAnsi" w:cstheme="minorHAnsi"/>
                <w:bCs/>
                <w:iCs/>
                <w:sz w:val="22"/>
                <w:szCs w:val="22"/>
              </w:rPr>
              <w:t>(As of 9/30/2026)</w:t>
            </w:r>
          </w:p>
          <w:p w14:paraId="32CF6A77" w14:textId="21E0229F" w:rsidR="006C49CC" w:rsidRPr="00D31FDD" w:rsidRDefault="006C49CC" w:rsidP="00B01F5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iCs/>
                <w:sz w:val="22"/>
                <w:szCs w:val="22"/>
              </w:rPr>
            </w:pPr>
          </w:p>
        </w:tc>
      </w:tr>
      <w:tr w:rsidR="006C49CC" w:rsidRPr="00D31FDD" w14:paraId="5E2C5B5A" w14:textId="77777777" w:rsidTr="004121FA">
        <w:trPr>
          <w:trHeight w:val="587"/>
        </w:trPr>
        <w:tc>
          <w:tcPr>
            <w:tcW w:w="1530" w:type="dxa"/>
            <w:tcBorders>
              <w:top w:val="single" w:sz="4" w:space="0" w:color="auto"/>
              <w:left w:val="single" w:sz="4" w:space="0" w:color="auto"/>
              <w:bottom w:val="single" w:sz="4" w:space="0" w:color="auto"/>
              <w:right w:val="single" w:sz="4" w:space="0" w:color="auto"/>
            </w:tcBorders>
            <w:hideMark/>
          </w:tcPr>
          <w:p w14:paraId="1ADBE44C" w14:textId="77777777" w:rsidR="006C49CC" w:rsidRPr="00FB57D3"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sidRPr="00FB57D3">
              <w:rPr>
                <w:rFonts w:asciiTheme="minorHAnsi" w:eastAsia="PMingLiU" w:hAnsiTheme="minorHAnsi" w:cstheme="minorHAnsi"/>
                <w:iCs/>
                <w:sz w:val="22"/>
                <w:szCs w:val="22"/>
              </w:rPr>
              <w:t>FY 2024-02</w:t>
            </w:r>
          </w:p>
        </w:tc>
        <w:tc>
          <w:tcPr>
            <w:tcW w:w="2484" w:type="dxa"/>
            <w:tcBorders>
              <w:top w:val="single" w:sz="4" w:space="0" w:color="auto"/>
              <w:left w:val="single" w:sz="4" w:space="0" w:color="auto"/>
              <w:bottom w:val="single" w:sz="4" w:space="0" w:color="auto"/>
              <w:right w:val="single" w:sz="4" w:space="0" w:color="auto"/>
            </w:tcBorders>
            <w:hideMark/>
          </w:tcPr>
          <w:p w14:paraId="00D1FB33" w14:textId="77777777" w:rsidR="006C49CC" w:rsidRPr="00FB57D3"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
                <w:sz w:val="22"/>
                <w:szCs w:val="22"/>
              </w:rPr>
            </w:pPr>
            <w:r w:rsidRPr="00FB57D3">
              <w:rPr>
                <w:rFonts w:asciiTheme="minorHAnsi" w:eastAsia="PMingLiU" w:hAnsiTheme="minorHAnsi" w:cstheme="minorHAnsi"/>
                <w:i/>
                <w:sz w:val="22"/>
                <w:szCs w:val="22"/>
              </w:rPr>
              <w:t>OIS Open Inspection Report-Pending Abatement</w:t>
            </w:r>
          </w:p>
          <w:p w14:paraId="129E80DD" w14:textId="77777777" w:rsidR="006C49CC" w:rsidRPr="00D31FDD"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sidRPr="00D31FDD">
              <w:rPr>
                <w:rFonts w:asciiTheme="minorHAnsi" w:eastAsia="PMingLiU" w:hAnsiTheme="minorHAnsi" w:cstheme="minorHAnsi"/>
                <w:iCs/>
                <w:sz w:val="22"/>
                <w:szCs w:val="22"/>
              </w:rPr>
              <w:t xml:space="preserve">The OIS Open Inspection Report run on February 16, 2025, showed 96 </w:t>
            </w:r>
            <w:r w:rsidRPr="00D31FDD">
              <w:rPr>
                <w:rFonts w:asciiTheme="minorHAnsi" w:eastAsia="PMingLiU" w:hAnsiTheme="minorHAnsi" w:cstheme="minorHAnsi"/>
                <w:iCs/>
                <w:sz w:val="22"/>
                <w:szCs w:val="22"/>
              </w:rPr>
              <w:lastRenderedPageBreak/>
              <w:t>inspection files with abatement more than 14 calendar days past due. The number of days that abatement was overdue ranged from 26-600 calendar days.</w:t>
            </w:r>
          </w:p>
        </w:tc>
        <w:tc>
          <w:tcPr>
            <w:tcW w:w="3186" w:type="dxa"/>
            <w:tcBorders>
              <w:top w:val="single" w:sz="4" w:space="0" w:color="auto"/>
              <w:left w:val="single" w:sz="4" w:space="0" w:color="auto"/>
              <w:bottom w:val="single" w:sz="4" w:space="0" w:color="auto"/>
              <w:right w:val="single" w:sz="4" w:space="0" w:color="auto"/>
            </w:tcBorders>
            <w:hideMark/>
          </w:tcPr>
          <w:p w14:paraId="65C24DA4" w14:textId="00B5E405" w:rsidR="006C49CC" w:rsidRPr="00D31FDD"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sidRPr="00D31FDD">
              <w:rPr>
                <w:rFonts w:asciiTheme="minorHAnsi" w:eastAsia="PMingLiU" w:hAnsiTheme="minorHAnsi" w:cstheme="minorHAnsi"/>
                <w:iCs/>
                <w:sz w:val="22"/>
                <w:szCs w:val="22"/>
              </w:rPr>
              <w:lastRenderedPageBreak/>
              <w:t xml:space="preserve">Ensure that OIS reports are run weekly, and managers are held accountable for issuing securing abatement timely. </w:t>
            </w:r>
            <w:r w:rsidR="00FD46DD">
              <w:rPr>
                <w:rFonts w:asciiTheme="minorHAnsi" w:eastAsia="PMingLiU" w:hAnsiTheme="minorHAnsi" w:cstheme="minorHAnsi"/>
                <w:iCs/>
                <w:sz w:val="22"/>
                <w:szCs w:val="22"/>
              </w:rPr>
              <w:t xml:space="preserve"> </w:t>
            </w:r>
            <w:r w:rsidRPr="00D31FDD">
              <w:rPr>
                <w:rFonts w:asciiTheme="minorHAnsi" w:eastAsia="PMingLiU" w:hAnsiTheme="minorHAnsi" w:cstheme="minorHAnsi"/>
                <w:iCs/>
                <w:sz w:val="22"/>
                <w:szCs w:val="22"/>
              </w:rPr>
              <w:t xml:space="preserve">Establish a system of tracking that ensures in the future that abatement of </w:t>
            </w:r>
            <w:r w:rsidRPr="00D31FDD">
              <w:rPr>
                <w:rFonts w:asciiTheme="minorHAnsi" w:eastAsia="PMingLiU" w:hAnsiTheme="minorHAnsi" w:cstheme="minorHAnsi"/>
                <w:iCs/>
                <w:sz w:val="22"/>
                <w:szCs w:val="22"/>
              </w:rPr>
              <w:lastRenderedPageBreak/>
              <w:t>citations will be secured within the abatement period, petitions for modifications of abatement are obtained from the employer or follow-up.</w:t>
            </w:r>
          </w:p>
        </w:tc>
        <w:tc>
          <w:tcPr>
            <w:tcW w:w="2340" w:type="dxa"/>
            <w:tcBorders>
              <w:top w:val="single" w:sz="4" w:space="0" w:color="auto"/>
              <w:left w:val="single" w:sz="4" w:space="0" w:color="auto"/>
              <w:bottom w:val="single" w:sz="4" w:space="0" w:color="auto"/>
              <w:right w:val="single" w:sz="4" w:space="0" w:color="auto"/>
            </w:tcBorders>
          </w:tcPr>
          <w:p w14:paraId="6A296A20" w14:textId="17FA3EED" w:rsidR="006C49CC" w:rsidRPr="00D31FDD" w:rsidRDefault="00B7037D"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Pr>
                <w:rFonts w:asciiTheme="minorHAnsi" w:eastAsia="PMingLiU" w:hAnsiTheme="minorHAnsi" w:cstheme="minorHAnsi"/>
                <w:iCs/>
                <w:sz w:val="22"/>
                <w:szCs w:val="22"/>
              </w:rPr>
              <w:lastRenderedPageBreak/>
              <w:t>PR OSHA instructed the area directors</w:t>
            </w:r>
            <w:r w:rsidR="006C49CC" w:rsidRPr="00D31FDD">
              <w:rPr>
                <w:rFonts w:asciiTheme="minorHAnsi" w:eastAsia="PMingLiU" w:hAnsiTheme="minorHAnsi" w:cstheme="minorHAnsi"/>
                <w:iCs/>
                <w:sz w:val="22"/>
                <w:szCs w:val="22"/>
              </w:rPr>
              <w:t xml:space="preserve"> to run a weekly Open Inspection Report-Pending Abatement.</w:t>
            </w:r>
          </w:p>
          <w:p w14:paraId="51D9322E" w14:textId="77777777" w:rsidR="006C49CC" w:rsidRPr="00D31FDD"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p>
          <w:p w14:paraId="08F5C5EC" w14:textId="2C7BB1A9" w:rsidR="006C49CC" w:rsidRPr="00D31FDD" w:rsidRDefault="00B7037D"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Pr>
                <w:rFonts w:asciiTheme="minorHAnsi" w:eastAsia="PMingLiU" w:hAnsiTheme="minorHAnsi" w:cstheme="minorHAnsi"/>
                <w:iCs/>
                <w:sz w:val="22"/>
                <w:szCs w:val="22"/>
              </w:rPr>
              <w:lastRenderedPageBreak/>
              <w:t xml:space="preserve">PR OSHA provided the area directors with </w:t>
            </w:r>
            <w:r w:rsidR="006C49CC" w:rsidRPr="00D31FDD">
              <w:rPr>
                <w:rFonts w:asciiTheme="minorHAnsi" w:eastAsia="PMingLiU" w:hAnsiTheme="minorHAnsi" w:cstheme="minorHAnsi"/>
                <w:iCs/>
                <w:sz w:val="22"/>
                <w:szCs w:val="22"/>
              </w:rPr>
              <w:t xml:space="preserve">abatement </w:t>
            </w:r>
            <w:r w:rsidR="005222C1">
              <w:rPr>
                <w:rFonts w:asciiTheme="minorHAnsi" w:eastAsia="PMingLiU" w:hAnsiTheme="minorHAnsi" w:cstheme="minorHAnsi"/>
                <w:iCs/>
                <w:sz w:val="22"/>
                <w:szCs w:val="22"/>
              </w:rPr>
              <w:t>instructions</w:t>
            </w:r>
            <w:r>
              <w:rPr>
                <w:rFonts w:asciiTheme="minorHAnsi" w:eastAsia="PMingLiU" w:hAnsiTheme="minorHAnsi" w:cstheme="minorHAnsi"/>
                <w:iCs/>
                <w:sz w:val="22"/>
                <w:szCs w:val="22"/>
              </w:rPr>
              <w:t xml:space="preserve"> and </w:t>
            </w:r>
            <w:r w:rsidR="006C49CC" w:rsidRPr="00D31FDD">
              <w:rPr>
                <w:rFonts w:asciiTheme="minorHAnsi" w:eastAsia="PMingLiU" w:hAnsiTheme="minorHAnsi" w:cstheme="minorHAnsi"/>
                <w:iCs/>
                <w:sz w:val="22"/>
                <w:szCs w:val="22"/>
              </w:rPr>
              <w:t>a flow chart to follow</w:t>
            </w:r>
            <w:r>
              <w:rPr>
                <w:rFonts w:asciiTheme="minorHAnsi" w:eastAsia="PMingLiU" w:hAnsiTheme="minorHAnsi" w:cstheme="minorHAnsi"/>
                <w:iCs/>
                <w:sz w:val="22"/>
                <w:szCs w:val="22"/>
              </w:rPr>
              <w:t>-</w:t>
            </w:r>
            <w:r w:rsidR="006C49CC" w:rsidRPr="00D31FDD">
              <w:rPr>
                <w:rFonts w:asciiTheme="minorHAnsi" w:eastAsia="PMingLiU" w:hAnsiTheme="minorHAnsi" w:cstheme="minorHAnsi"/>
                <w:iCs/>
                <w:sz w:val="22"/>
                <w:szCs w:val="22"/>
              </w:rPr>
              <w:t xml:space="preserve"> up on cases where the employer did not send </w:t>
            </w:r>
            <w:r>
              <w:rPr>
                <w:rFonts w:asciiTheme="minorHAnsi" w:eastAsia="PMingLiU" w:hAnsiTheme="minorHAnsi" w:cstheme="minorHAnsi"/>
                <w:iCs/>
                <w:sz w:val="22"/>
                <w:szCs w:val="22"/>
              </w:rPr>
              <w:t xml:space="preserve">abatement </w:t>
            </w:r>
            <w:r w:rsidR="006C49CC" w:rsidRPr="00D31FDD">
              <w:rPr>
                <w:rFonts w:asciiTheme="minorHAnsi" w:eastAsia="PMingLiU" w:hAnsiTheme="minorHAnsi" w:cstheme="minorHAnsi"/>
                <w:iCs/>
                <w:sz w:val="22"/>
                <w:szCs w:val="22"/>
              </w:rPr>
              <w:t>certification</w:t>
            </w:r>
            <w:r>
              <w:rPr>
                <w:rFonts w:asciiTheme="minorHAnsi" w:eastAsia="PMingLiU" w:hAnsiTheme="minorHAnsi" w:cstheme="minorHAnsi"/>
                <w:iCs/>
                <w:sz w:val="22"/>
                <w:szCs w:val="22"/>
              </w:rPr>
              <w:t>.</w:t>
            </w:r>
            <w:r w:rsidR="00D03886">
              <w:rPr>
                <w:rFonts w:asciiTheme="minorHAnsi" w:eastAsia="PMingLiU" w:hAnsiTheme="minorHAnsi" w:cstheme="minorHAnsi"/>
                <w:iCs/>
                <w:sz w:val="22"/>
                <w:szCs w:val="22"/>
              </w:rPr>
              <w:t xml:space="preserve"> </w:t>
            </w:r>
            <w:r w:rsidR="006C49CC" w:rsidRPr="00D31FDD">
              <w:rPr>
                <w:rFonts w:asciiTheme="minorHAnsi" w:eastAsia="PMingLiU" w:hAnsiTheme="minorHAnsi" w:cstheme="minorHAnsi"/>
                <w:iCs/>
                <w:sz w:val="22"/>
                <w:szCs w:val="22"/>
              </w:rPr>
              <w:t>This system of tracking will be reinforced regularly</w:t>
            </w:r>
            <w:r w:rsidR="00C21A58">
              <w:rPr>
                <w:rFonts w:asciiTheme="minorHAnsi" w:eastAsia="PMingLiU" w:hAnsiTheme="minorHAnsi" w:cstheme="minorHAnsi"/>
                <w:iCs/>
                <w:sz w:val="22"/>
                <w:szCs w:val="22"/>
              </w:rPr>
              <w:t>.</w:t>
            </w:r>
            <w:r w:rsidR="006C49CC" w:rsidRPr="00D31FDD">
              <w:rPr>
                <w:rFonts w:asciiTheme="minorHAnsi" w:eastAsia="PMingLiU" w:hAnsiTheme="minorHAnsi" w:cstheme="minorHAnsi"/>
                <w:iCs/>
                <w:sz w:val="22"/>
                <w:szCs w:val="22"/>
              </w:rPr>
              <w:t xml:space="preserve"> </w:t>
            </w:r>
          </w:p>
          <w:p w14:paraId="57B6B59E" w14:textId="77777777" w:rsidR="006C49CC" w:rsidRPr="00D31FDD"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p>
          <w:p w14:paraId="176241CC" w14:textId="77777777" w:rsidR="006C49CC" w:rsidRPr="00D31FDD"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p>
        </w:tc>
        <w:tc>
          <w:tcPr>
            <w:tcW w:w="2160" w:type="dxa"/>
            <w:tcBorders>
              <w:top w:val="single" w:sz="4" w:space="0" w:color="auto"/>
              <w:left w:val="single" w:sz="4" w:space="0" w:color="auto"/>
              <w:bottom w:val="single" w:sz="4" w:space="0" w:color="auto"/>
              <w:right w:val="single" w:sz="4" w:space="0" w:color="auto"/>
            </w:tcBorders>
          </w:tcPr>
          <w:p w14:paraId="2F82E8F5" w14:textId="37FCC52B" w:rsidR="006C49CC" w:rsidRPr="00D31FDD" w:rsidRDefault="002E57E2" w:rsidP="00B01F5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iCs/>
                <w:sz w:val="22"/>
                <w:szCs w:val="22"/>
              </w:rPr>
            </w:pPr>
            <w:r w:rsidRPr="002E57E2">
              <w:rPr>
                <w:rFonts w:asciiTheme="minorHAnsi" w:eastAsia="PMingLiU" w:hAnsiTheme="minorHAnsi" w:cstheme="minorHAnsi"/>
                <w:bCs/>
                <w:iCs/>
                <w:sz w:val="22"/>
                <w:szCs w:val="22"/>
              </w:rPr>
              <w:lastRenderedPageBreak/>
              <w:t>Not Applicable</w:t>
            </w:r>
          </w:p>
        </w:tc>
        <w:tc>
          <w:tcPr>
            <w:tcW w:w="2070" w:type="dxa"/>
            <w:tcBorders>
              <w:top w:val="single" w:sz="4" w:space="0" w:color="auto"/>
              <w:left w:val="single" w:sz="4" w:space="0" w:color="auto"/>
              <w:bottom w:val="single" w:sz="4" w:space="0" w:color="auto"/>
              <w:right w:val="single" w:sz="4" w:space="0" w:color="auto"/>
            </w:tcBorders>
          </w:tcPr>
          <w:p w14:paraId="3BE8D09E" w14:textId="77777777" w:rsidR="002E57E2" w:rsidRDefault="002E57E2" w:rsidP="00B01F5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Cs/>
                <w:iCs/>
                <w:sz w:val="22"/>
                <w:szCs w:val="22"/>
              </w:rPr>
            </w:pPr>
            <w:r w:rsidRPr="002E57E2">
              <w:rPr>
                <w:rFonts w:asciiTheme="minorHAnsi" w:eastAsia="PMingLiU" w:hAnsiTheme="minorHAnsi" w:cstheme="minorHAnsi"/>
                <w:bCs/>
                <w:iCs/>
                <w:sz w:val="22"/>
                <w:szCs w:val="22"/>
              </w:rPr>
              <w:t>Open</w:t>
            </w:r>
          </w:p>
          <w:p w14:paraId="72F7A3EE" w14:textId="77777777" w:rsidR="005222C1" w:rsidRPr="006B6030" w:rsidRDefault="005222C1" w:rsidP="00B01F5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Cs/>
                <w:iCs/>
                <w:sz w:val="22"/>
                <w:szCs w:val="22"/>
              </w:rPr>
            </w:pPr>
            <w:r>
              <w:rPr>
                <w:rFonts w:asciiTheme="minorHAnsi" w:eastAsia="PMingLiU" w:hAnsiTheme="minorHAnsi" w:cstheme="minorHAnsi"/>
                <w:bCs/>
                <w:iCs/>
                <w:sz w:val="22"/>
                <w:szCs w:val="22"/>
              </w:rPr>
              <w:t>(As of 9/30/2026)</w:t>
            </w:r>
          </w:p>
          <w:p w14:paraId="71508E0D" w14:textId="77777777" w:rsidR="005222C1" w:rsidRPr="002E57E2" w:rsidRDefault="005222C1" w:rsidP="00B01F5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Cs/>
                <w:iCs/>
                <w:sz w:val="22"/>
                <w:szCs w:val="22"/>
              </w:rPr>
            </w:pPr>
          </w:p>
          <w:p w14:paraId="4C2FBB2C" w14:textId="54B8C47A" w:rsidR="006C49CC" w:rsidRPr="00D31FDD" w:rsidRDefault="006C49CC" w:rsidP="00B01F5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iCs/>
                <w:sz w:val="22"/>
                <w:szCs w:val="22"/>
              </w:rPr>
            </w:pPr>
          </w:p>
        </w:tc>
      </w:tr>
      <w:tr w:rsidR="006C49CC" w:rsidRPr="00D31FDD" w14:paraId="64240140" w14:textId="77777777" w:rsidTr="004121FA">
        <w:trPr>
          <w:trHeight w:val="587"/>
        </w:trPr>
        <w:tc>
          <w:tcPr>
            <w:tcW w:w="1530" w:type="dxa"/>
            <w:tcBorders>
              <w:top w:val="single" w:sz="4" w:space="0" w:color="auto"/>
              <w:left w:val="single" w:sz="4" w:space="0" w:color="auto"/>
              <w:bottom w:val="single" w:sz="4" w:space="0" w:color="auto"/>
              <w:right w:val="single" w:sz="4" w:space="0" w:color="auto"/>
            </w:tcBorders>
            <w:hideMark/>
          </w:tcPr>
          <w:p w14:paraId="66B979C3" w14:textId="77777777" w:rsidR="006C49CC" w:rsidRPr="00FB57D3"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sidRPr="00FB57D3">
              <w:rPr>
                <w:rFonts w:asciiTheme="minorHAnsi" w:eastAsia="PMingLiU" w:hAnsiTheme="minorHAnsi" w:cstheme="minorHAnsi"/>
                <w:iCs/>
                <w:sz w:val="22"/>
                <w:szCs w:val="22"/>
              </w:rPr>
              <w:t>FY 2024-03</w:t>
            </w:r>
          </w:p>
        </w:tc>
        <w:tc>
          <w:tcPr>
            <w:tcW w:w="2484" w:type="dxa"/>
            <w:tcBorders>
              <w:top w:val="single" w:sz="4" w:space="0" w:color="auto"/>
              <w:left w:val="single" w:sz="4" w:space="0" w:color="auto"/>
              <w:bottom w:val="single" w:sz="4" w:space="0" w:color="auto"/>
              <w:right w:val="single" w:sz="4" w:space="0" w:color="auto"/>
            </w:tcBorders>
            <w:hideMark/>
          </w:tcPr>
          <w:p w14:paraId="74812785" w14:textId="77777777" w:rsidR="006C49CC" w:rsidRPr="00FB57D3"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
                <w:sz w:val="22"/>
                <w:szCs w:val="22"/>
              </w:rPr>
            </w:pPr>
            <w:r w:rsidRPr="00FB57D3">
              <w:rPr>
                <w:rFonts w:asciiTheme="minorHAnsi" w:eastAsia="PMingLiU" w:hAnsiTheme="minorHAnsi" w:cstheme="minorHAnsi"/>
                <w:i/>
                <w:sz w:val="22"/>
                <w:szCs w:val="22"/>
              </w:rPr>
              <w:t>Staffing</w:t>
            </w:r>
          </w:p>
          <w:p w14:paraId="19D618EC" w14:textId="5CF95454" w:rsidR="006C49CC" w:rsidRPr="00D31FDD"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sidRPr="00D31FDD">
              <w:rPr>
                <w:rFonts w:asciiTheme="minorHAnsi" w:eastAsia="PMingLiU" w:hAnsiTheme="minorHAnsi" w:cstheme="minorHAnsi"/>
                <w:iCs/>
                <w:sz w:val="22"/>
                <w:szCs w:val="22"/>
              </w:rPr>
              <w:t xml:space="preserve">During FY 2024, the program was able to fill some of the vacant positions for CSHOs and administrative support personnel. However, due to resignations during the year, new vacancies were created. There were a total of 33 compliance safety and health staff as of July 1, 2024. </w:t>
            </w:r>
            <w:r w:rsidR="00FD46DD">
              <w:rPr>
                <w:rFonts w:asciiTheme="minorHAnsi" w:eastAsia="PMingLiU" w:hAnsiTheme="minorHAnsi" w:cstheme="minorHAnsi"/>
                <w:iCs/>
                <w:sz w:val="22"/>
                <w:szCs w:val="22"/>
              </w:rPr>
              <w:t xml:space="preserve"> </w:t>
            </w:r>
            <w:r w:rsidRPr="00D31FDD">
              <w:rPr>
                <w:rFonts w:asciiTheme="minorHAnsi" w:eastAsia="PMingLiU" w:hAnsiTheme="minorHAnsi" w:cstheme="minorHAnsi"/>
                <w:iCs/>
                <w:sz w:val="22"/>
                <w:szCs w:val="22"/>
              </w:rPr>
              <w:t>PR OSHA has requested to fill 10 CSHO positions in FY 2025.</w:t>
            </w:r>
          </w:p>
        </w:tc>
        <w:tc>
          <w:tcPr>
            <w:tcW w:w="3186" w:type="dxa"/>
            <w:tcBorders>
              <w:top w:val="single" w:sz="4" w:space="0" w:color="auto"/>
              <w:left w:val="single" w:sz="4" w:space="0" w:color="auto"/>
              <w:bottom w:val="single" w:sz="4" w:space="0" w:color="auto"/>
              <w:right w:val="single" w:sz="4" w:space="0" w:color="auto"/>
            </w:tcBorders>
            <w:hideMark/>
          </w:tcPr>
          <w:p w14:paraId="4586D619" w14:textId="77777777" w:rsidR="006C49CC" w:rsidRPr="00D31FDD"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sidRPr="00D31FDD">
              <w:rPr>
                <w:rFonts w:asciiTheme="minorHAnsi" w:eastAsia="PMingLiU" w:hAnsiTheme="minorHAnsi" w:cstheme="minorHAnsi"/>
                <w:iCs/>
                <w:sz w:val="22"/>
                <w:szCs w:val="22"/>
              </w:rPr>
              <w:t>PR OSHA needs to continue to work with their Human Resources department to announce and fill the vacant positions.</w:t>
            </w:r>
          </w:p>
        </w:tc>
        <w:tc>
          <w:tcPr>
            <w:tcW w:w="2340" w:type="dxa"/>
            <w:tcBorders>
              <w:top w:val="single" w:sz="4" w:space="0" w:color="auto"/>
              <w:left w:val="single" w:sz="4" w:space="0" w:color="auto"/>
              <w:bottom w:val="single" w:sz="4" w:space="0" w:color="auto"/>
              <w:right w:val="single" w:sz="4" w:space="0" w:color="auto"/>
            </w:tcBorders>
            <w:hideMark/>
          </w:tcPr>
          <w:p w14:paraId="60D0580B" w14:textId="16434356" w:rsidR="006C49CC" w:rsidRPr="00D31FDD"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sidRPr="00D31FDD">
              <w:rPr>
                <w:rFonts w:asciiTheme="minorHAnsi" w:eastAsia="PMingLiU" w:hAnsiTheme="minorHAnsi" w:cstheme="minorHAnsi"/>
                <w:iCs/>
                <w:sz w:val="22"/>
                <w:szCs w:val="22"/>
              </w:rPr>
              <w:t>PR OSHA continue</w:t>
            </w:r>
            <w:r w:rsidR="005C5D53">
              <w:rPr>
                <w:rFonts w:asciiTheme="minorHAnsi" w:eastAsia="PMingLiU" w:hAnsiTheme="minorHAnsi" w:cstheme="minorHAnsi"/>
                <w:iCs/>
                <w:sz w:val="22"/>
                <w:szCs w:val="22"/>
              </w:rPr>
              <w:t>s</w:t>
            </w:r>
            <w:r w:rsidRPr="00D31FDD">
              <w:rPr>
                <w:rFonts w:asciiTheme="minorHAnsi" w:eastAsia="PMingLiU" w:hAnsiTheme="minorHAnsi" w:cstheme="minorHAnsi"/>
                <w:iCs/>
                <w:sz w:val="22"/>
                <w:szCs w:val="22"/>
              </w:rPr>
              <w:t xml:space="preserve"> recrui</w:t>
            </w:r>
            <w:r w:rsidR="005C5D53">
              <w:rPr>
                <w:rFonts w:asciiTheme="minorHAnsi" w:eastAsia="PMingLiU" w:hAnsiTheme="minorHAnsi" w:cstheme="minorHAnsi"/>
                <w:iCs/>
                <w:sz w:val="22"/>
                <w:szCs w:val="22"/>
              </w:rPr>
              <w:t>ting efforts</w:t>
            </w:r>
            <w:r w:rsidRPr="00D31FDD">
              <w:rPr>
                <w:rFonts w:asciiTheme="minorHAnsi" w:eastAsia="PMingLiU" w:hAnsiTheme="minorHAnsi" w:cstheme="minorHAnsi"/>
                <w:iCs/>
                <w:sz w:val="22"/>
                <w:szCs w:val="22"/>
              </w:rPr>
              <w:t xml:space="preserve"> to fill the vacant positions.</w:t>
            </w:r>
          </w:p>
        </w:tc>
        <w:tc>
          <w:tcPr>
            <w:tcW w:w="2160" w:type="dxa"/>
            <w:tcBorders>
              <w:top w:val="single" w:sz="4" w:space="0" w:color="auto"/>
              <w:left w:val="single" w:sz="4" w:space="0" w:color="auto"/>
              <w:bottom w:val="single" w:sz="4" w:space="0" w:color="auto"/>
              <w:right w:val="single" w:sz="4" w:space="0" w:color="auto"/>
            </w:tcBorders>
          </w:tcPr>
          <w:p w14:paraId="33CE8B78" w14:textId="77913B7F" w:rsidR="006C49CC" w:rsidRPr="00D31FDD" w:rsidRDefault="002E57E2" w:rsidP="00B01F5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iCs/>
                <w:sz w:val="22"/>
                <w:szCs w:val="22"/>
              </w:rPr>
            </w:pPr>
            <w:r w:rsidRPr="002E57E2">
              <w:rPr>
                <w:rFonts w:asciiTheme="minorHAnsi" w:eastAsia="PMingLiU" w:hAnsiTheme="minorHAnsi" w:cstheme="minorHAnsi"/>
                <w:bCs/>
                <w:iCs/>
                <w:sz w:val="22"/>
                <w:szCs w:val="22"/>
              </w:rPr>
              <w:t>Not Applicable</w:t>
            </w:r>
          </w:p>
        </w:tc>
        <w:tc>
          <w:tcPr>
            <w:tcW w:w="2070" w:type="dxa"/>
            <w:tcBorders>
              <w:top w:val="single" w:sz="4" w:space="0" w:color="auto"/>
              <w:left w:val="single" w:sz="4" w:space="0" w:color="auto"/>
              <w:bottom w:val="single" w:sz="4" w:space="0" w:color="auto"/>
              <w:right w:val="single" w:sz="4" w:space="0" w:color="auto"/>
            </w:tcBorders>
          </w:tcPr>
          <w:p w14:paraId="685EB0AE" w14:textId="77777777" w:rsidR="002E57E2" w:rsidRDefault="002E57E2" w:rsidP="00B01F5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Cs/>
                <w:iCs/>
                <w:sz w:val="22"/>
                <w:szCs w:val="22"/>
              </w:rPr>
            </w:pPr>
            <w:r w:rsidRPr="002E57E2">
              <w:rPr>
                <w:rFonts w:asciiTheme="minorHAnsi" w:eastAsia="PMingLiU" w:hAnsiTheme="minorHAnsi" w:cstheme="minorHAnsi"/>
                <w:bCs/>
                <w:iCs/>
                <w:sz w:val="22"/>
                <w:szCs w:val="22"/>
              </w:rPr>
              <w:t>Open</w:t>
            </w:r>
          </w:p>
          <w:p w14:paraId="3BB32065" w14:textId="77777777" w:rsidR="005222C1" w:rsidRPr="006B6030" w:rsidRDefault="005222C1" w:rsidP="00B01F5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Cs/>
                <w:iCs/>
                <w:sz w:val="22"/>
                <w:szCs w:val="22"/>
              </w:rPr>
            </w:pPr>
            <w:r>
              <w:rPr>
                <w:rFonts w:asciiTheme="minorHAnsi" w:eastAsia="PMingLiU" w:hAnsiTheme="minorHAnsi" w:cstheme="minorHAnsi"/>
                <w:bCs/>
                <w:iCs/>
                <w:sz w:val="22"/>
                <w:szCs w:val="22"/>
              </w:rPr>
              <w:t>(As of 9/30/2026)</w:t>
            </w:r>
          </w:p>
          <w:p w14:paraId="3AA5C83C" w14:textId="77777777" w:rsidR="005222C1" w:rsidRPr="002E57E2" w:rsidRDefault="005222C1" w:rsidP="00B01F5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Cs/>
                <w:iCs/>
                <w:sz w:val="22"/>
                <w:szCs w:val="22"/>
              </w:rPr>
            </w:pPr>
          </w:p>
          <w:p w14:paraId="15C93C89" w14:textId="3E93104D" w:rsidR="006C49CC" w:rsidRPr="00D31FDD" w:rsidRDefault="006C49CC" w:rsidP="00B01F5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iCs/>
                <w:sz w:val="22"/>
                <w:szCs w:val="22"/>
              </w:rPr>
            </w:pPr>
          </w:p>
        </w:tc>
      </w:tr>
      <w:tr w:rsidR="006C49CC" w:rsidRPr="00D31FDD" w14:paraId="0948607C" w14:textId="77777777" w:rsidTr="004121FA">
        <w:trPr>
          <w:trHeight w:val="587"/>
        </w:trPr>
        <w:tc>
          <w:tcPr>
            <w:tcW w:w="1530" w:type="dxa"/>
            <w:tcBorders>
              <w:top w:val="single" w:sz="4" w:space="0" w:color="auto"/>
              <w:left w:val="single" w:sz="4" w:space="0" w:color="auto"/>
              <w:bottom w:val="single" w:sz="4" w:space="0" w:color="auto"/>
              <w:right w:val="single" w:sz="4" w:space="0" w:color="auto"/>
            </w:tcBorders>
            <w:hideMark/>
          </w:tcPr>
          <w:p w14:paraId="5450D7E7" w14:textId="77777777" w:rsidR="006C49CC" w:rsidRPr="00FB57D3"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sidRPr="00FB57D3">
              <w:rPr>
                <w:rFonts w:asciiTheme="minorHAnsi" w:eastAsia="PMingLiU" w:hAnsiTheme="minorHAnsi" w:cstheme="minorHAnsi"/>
                <w:iCs/>
                <w:sz w:val="22"/>
                <w:szCs w:val="22"/>
              </w:rPr>
              <w:t>FY 2024-04</w:t>
            </w:r>
          </w:p>
        </w:tc>
        <w:tc>
          <w:tcPr>
            <w:tcW w:w="2484" w:type="dxa"/>
            <w:tcBorders>
              <w:top w:val="single" w:sz="4" w:space="0" w:color="auto"/>
              <w:left w:val="single" w:sz="4" w:space="0" w:color="auto"/>
              <w:bottom w:val="single" w:sz="4" w:space="0" w:color="auto"/>
              <w:right w:val="single" w:sz="4" w:space="0" w:color="auto"/>
            </w:tcBorders>
            <w:hideMark/>
          </w:tcPr>
          <w:p w14:paraId="3C77A916" w14:textId="77777777" w:rsidR="006C49CC" w:rsidRPr="00FB57D3"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
                <w:sz w:val="22"/>
                <w:szCs w:val="22"/>
              </w:rPr>
            </w:pPr>
            <w:r w:rsidRPr="00FB57D3">
              <w:rPr>
                <w:rFonts w:asciiTheme="minorHAnsi" w:eastAsia="PMingLiU" w:hAnsiTheme="minorHAnsi" w:cstheme="minorHAnsi"/>
                <w:i/>
                <w:sz w:val="22"/>
                <w:szCs w:val="22"/>
              </w:rPr>
              <w:t>Case File Documentation for Fatality Inspections</w:t>
            </w:r>
          </w:p>
          <w:p w14:paraId="559E879C" w14:textId="77777777" w:rsidR="006C49CC" w:rsidRPr="00D31FDD"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sidRPr="00D31FDD">
              <w:rPr>
                <w:rFonts w:asciiTheme="minorHAnsi" w:eastAsia="PMingLiU" w:hAnsiTheme="minorHAnsi" w:cstheme="minorHAnsi"/>
                <w:iCs/>
                <w:sz w:val="22"/>
                <w:szCs w:val="22"/>
              </w:rPr>
              <w:lastRenderedPageBreak/>
              <w:t xml:space="preserve">During the FY 2023 case file review, in three of seven (43%) of the fatality inspections reviewed, the files lacked documentation to support why a violation under the General Duty </w:t>
            </w:r>
            <w:proofErr w:type="gramStart"/>
            <w:r w:rsidRPr="00D31FDD">
              <w:rPr>
                <w:rFonts w:asciiTheme="minorHAnsi" w:eastAsia="PMingLiU" w:hAnsiTheme="minorHAnsi" w:cstheme="minorHAnsi"/>
                <w:iCs/>
                <w:sz w:val="22"/>
                <w:szCs w:val="22"/>
              </w:rPr>
              <w:t>Clause</w:t>
            </w:r>
            <w:proofErr w:type="gramEnd"/>
            <w:r w:rsidRPr="00D31FDD">
              <w:rPr>
                <w:rFonts w:asciiTheme="minorHAnsi" w:eastAsia="PMingLiU" w:hAnsiTheme="minorHAnsi" w:cstheme="minorHAnsi"/>
                <w:iCs/>
                <w:sz w:val="22"/>
                <w:szCs w:val="22"/>
              </w:rPr>
              <w:t xml:space="preserve"> or a Hazard Alert Letter was not issued to the employer.</w:t>
            </w:r>
          </w:p>
        </w:tc>
        <w:tc>
          <w:tcPr>
            <w:tcW w:w="3186" w:type="dxa"/>
            <w:tcBorders>
              <w:top w:val="single" w:sz="4" w:space="0" w:color="auto"/>
              <w:left w:val="single" w:sz="4" w:space="0" w:color="auto"/>
              <w:bottom w:val="single" w:sz="4" w:space="0" w:color="auto"/>
              <w:right w:val="single" w:sz="4" w:space="0" w:color="auto"/>
            </w:tcBorders>
            <w:hideMark/>
          </w:tcPr>
          <w:p w14:paraId="3DC5449D" w14:textId="77777777" w:rsidR="006C49CC" w:rsidRPr="00D31FDD"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sidRPr="00D31FDD">
              <w:rPr>
                <w:rFonts w:asciiTheme="minorHAnsi" w:eastAsia="PMingLiU" w:hAnsiTheme="minorHAnsi" w:cstheme="minorHAnsi"/>
                <w:iCs/>
                <w:sz w:val="22"/>
                <w:szCs w:val="22"/>
              </w:rPr>
              <w:lastRenderedPageBreak/>
              <w:t xml:space="preserve">PR OSHA should research applicable industry and national </w:t>
            </w:r>
            <w:r w:rsidRPr="00D31FDD">
              <w:rPr>
                <w:rFonts w:asciiTheme="minorHAnsi" w:eastAsia="PMingLiU" w:hAnsiTheme="minorHAnsi" w:cstheme="minorHAnsi"/>
                <w:iCs/>
                <w:sz w:val="22"/>
                <w:szCs w:val="22"/>
              </w:rPr>
              <w:lastRenderedPageBreak/>
              <w:t>consensus standards when OSHA standards are not applicable to determine the applicability of a General Duty Clause citation. This review should be documented in the case file. If a General Duty Clause citation is not warranted, then a Hazard Alert Letter should be considered.</w:t>
            </w:r>
          </w:p>
        </w:tc>
        <w:tc>
          <w:tcPr>
            <w:tcW w:w="2340" w:type="dxa"/>
            <w:tcBorders>
              <w:top w:val="single" w:sz="4" w:space="0" w:color="auto"/>
              <w:left w:val="single" w:sz="4" w:space="0" w:color="auto"/>
              <w:bottom w:val="single" w:sz="4" w:space="0" w:color="auto"/>
              <w:right w:val="single" w:sz="4" w:space="0" w:color="auto"/>
            </w:tcBorders>
          </w:tcPr>
          <w:p w14:paraId="53E605D0" w14:textId="6C34C84D" w:rsidR="006C49CC" w:rsidRPr="00D31FDD" w:rsidRDefault="00D03886"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Pr>
                <w:rFonts w:asciiTheme="minorHAnsi" w:eastAsia="PMingLiU" w:hAnsiTheme="minorHAnsi" w:cstheme="minorHAnsi"/>
                <w:iCs/>
                <w:sz w:val="22"/>
                <w:szCs w:val="22"/>
              </w:rPr>
              <w:lastRenderedPageBreak/>
              <w:t>A</w:t>
            </w:r>
            <w:r w:rsidR="006C49CC" w:rsidRPr="00D31FDD">
              <w:rPr>
                <w:rFonts w:asciiTheme="minorHAnsi" w:eastAsia="PMingLiU" w:hAnsiTheme="minorHAnsi" w:cstheme="minorHAnsi"/>
                <w:iCs/>
                <w:sz w:val="22"/>
                <w:szCs w:val="22"/>
              </w:rPr>
              <w:t xml:space="preserve">rea </w:t>
            </w:r>
            <w:r w:rsidR="005222C1">
              <w:rPr>
                <w:rFonts w:asciiTheme="minorHAnsi" w:eastAsia="PMingLiU" w:hAnsiTheme="minorHAnsi" w:cstheme="minorHAnsi"/>
                <w:iCs/>
                <w:sz w:val="22"/>
                <w:szCs w:val="22"/>
              </w:rPr>
              <w:t>d</w:t>
            </w:r>
            <w:r w:rsidR="006C49CC" w:rsidRPr="00D31FDD">
              <w:rPr>
                <w:rFonts w:asciiTheme="minorHAnsi" w:eastAsia="PMingLiU" w:hAnsiTheme="minorHAnsi" w:cstheme="minorHAnsi"/>
                <w:iCs/>
                <w:sz w:val="22"/>
                <w:szCs w:val="22"/>
              </w:rPr>
              <w:t>irector</w:t>
            </w:r>
            <w:r w:rsidR="005222C1">
              <w:rPr>
                <w:rFonts w:asciiTheme="minorHAnsi" w:eastAsia="PMingLiU" w:hAnsiTheme="minorHAnsi" w:cstheme="minorHAnsi"/>
                <w:iCs/>
                <w:sz w:val="22"/>
                <w:szCs w:val="22"/>
              </w:rPr>
              <w:t>s</w:t>
            </w:r>
            <w:r w:rsidR="006C49CC" w:rsidRPr="00D31FDD">
              <w:rPr>
                <w:rFonts w:asciiTheme="minorHAnsi" w:eastAsia="PMingLiU" w:hAnsiTheme="minorHAnsi" w:cstheme="minorHAnsi"/>
                <w:iCs/>
                <w:sz w:val="22"/>
                <w:szCs w:val="22"/>
              </w:rPr>
              <w:t xml:space="preserve"> received instructions to ensure </w:t>
            </w:r>
            <w:r w:rsidR="006C49CC" w:rsidRPr="00D31FDD">
              <w:rPr>
                <w:rFonts w:asciiTheme="minorHAnsi" w:eastAsia="PMingLiU" w:hAnsiTheme="minorHAnsi" w:cstheme="minorHAnsi"/>
                <w:iCs/>
                <w:sz w:val="22"/>
                <w:szCs w:val="22"/>
              </w:rPr>
              <w:lastRenderedPageBreak/>
              <w:t>that fatality inspections have the required documentation to substantiate a violation or a hazard alert letter.</w:t>
            </w:r>
          </w:p>
          <w:p w14:paraId="3A79E10B" w14:textId="77777777" w:rsidR="006C49CC" w:rsidRPr="00D31FDD"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p>
        </w:tc>
        <w:tc>
          <w:tcPr>
            <w:tcW w:w="2160" w:type="dxa"/>
            <w:tcBorders>
              <w:top w:val="single" w:sz="4" w:space="0" w:color="auto"/>
              <w:left w:val="single" w:sz="4" w:space="0" w:color="auto"/>
              <w:bottom w:val="single" w:sz="4" w:space="0" w:color="auto"/>
              <w:right w:val="single" w:sz="4" w:space="0" w:color="auto"/>
            </w:tcBorders>
          </w:tcPr>
          <w:p w14:paraId="70BB2CB9" w14:textId="7E534C99" w:rsidR="006C49CC" w:rsidRPr="00D31FDD" w:rsidRDefault="00BC79ED" w:rsidP="00B01F5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iCs/>
                <w:sz w:val="22"/>
                <w:szCs w:val="22"/>
              </w:rPr>
            </w:pPr>
            <w:r w:rsidRPr="00BC79ED">
              <w:rPr>
                <w:rFonts w:asciiTheme="minorHAnsi" w:eastAsia="PMingLiU" w:hAnsiTheme="minorHAnsi" w:cstheme="minorHAnsi"/>
                <w:bCs/>
                <w:iCs/>
                <w:sz w:val="22"/>
                <w:szCs w:val="22"/>
              </w:rPr>
              <w:lastRenderedPageBreak/>
              <w:t>Not Applicable</w:t>
            </w:r>
          </w:p>
        </w:tc>
        <w:tc>
          <w:tcPr>
            <w:tcW w:w="2070" w:type="dxa"/>
            <w:tcBorders>
              <w:top w:val="single" w:sz="4" w:space="0" w:color="auto"/>
              <w:left w:val="single" w:sz="4" w:space="0" w:color="auto"/>
              <w:bottom w:val="single" w:sz="4" w:space="0" w:color="auto"/>
              <w:right w:val="single" w:sz="4" w:space="0" w:color="auto"/>
            </w:tcBorders>
          </w:tcPr>
          <w:p w14:paraId="57AFAB38" w14:textId="138B1663" w:rsidR="006C49CC" w:rsidRPr="00D31FDD" w:rsidRDefault="001213FA" w:rsidP="00B01F5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iCs/>
                <w:sz w:val="22"/>
                <w:szCs w:val="22"/>
              </w:rPr>
            </w:pPr>
            <w:r>
              <w:rPr>
                <w:rFonts w:asciiTheme="minorHAnsi" w:eastAsia="PMingLiU" w:hAnsiTheme="minorHAnsi" w:cstheme="minorHAnsi"/>
                <w:bCs/>
                <w:iCs/>
                <w:sz w:val="22"/>
                <w:szCs w:val="22"/>
              </w:rPr>
              <w:t>Converted to an Observation</w:t>
            </w:r>
          </w:p>
        </w:tc>
      </w:tr>
      <w:tr w:rsidR="006C49CC" w:rsidRPr="00D31FDD" w14:paraId="197B8617" w14:textId="77777777" w:rsidTr="004121FA">
        <w:trPr>
          <w:trHeight w:val="587"/>
        </w:trPr>
        <w:tc>
          <w:tcPr>
            <w:tcW w:w="1530" w:type="dxa"/>
            <w:tcBorders>
              <w:top w:val="single" w:sz="4" w:space="0" w:color="auto"/>
              <w:left w:val="single" w:sz="4" w:space="0" w:color="auto"/>
              <w:bottom w:val="single" w:sz="4" w:space="0" w:color="auto"/>
              <w:right w:val="single" w:sz="4" w:space="0" w:color="auto"/>
            </w:tcBorders>
            <w:hideMark/>
          </w:tcPr>
          <w:p w14:paraId="38AA200E" w14:textId="77777777" w:rsidR="006C49CC" w:rsidRPr="00FB57D3"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sidRPr="00FB57D3">
              <w:rPr>
                <w:rFonts w:asciiTheme="minorHAnsi" w:eastAsia="PMingLiU" w:hAnsiTheme="minorHAnsi" w:cstheme="minorHAnsi"/>
                <w:iCs/>
                <w:sz w:val="22"/>
                <w:szCs w:val="22"/>
              </w:rPr>
              <w:t>FY 2024-05</w:t>
            </w:r>
          </w:p>
        </w:tc>
        <w:tc>
          <w:tcPr>
            <w:tcW w:w="2484" w:type="dxa"/>
            <w:tcBorders>
              <w:top w:val="single" w:sz="4" w:space="0" w:color="auto"/>
              <w:left w:val="single" w:sz="4" w:space="0" w:color="auto"/>
              <w:bottom w:val="single" w:sz="4" w:space="0" w:color="auto"/>
              <w:right w:val="single" w:sz="4" w:space="0" w:color="auto"/>
            </w:tcBorders>
            <w:hideMark/>
          </w:tcPr>
          <w:p w14:paraId="719C9CF6" w14:textId="77777777" w:rsidR="006C49CC" w:rsidRPr="00FB57D3"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
                <w:sz w:val="22"/>
                <w:szCs w:val="22"/>
              </w:rPr>
            </w:pPr>
            <w:r w:rsidRPr="00FB57D3">
              <w:rPr>
                <w:rFonts w:asciiTheme="minorHAnsi" w:eastAsia="PMingLiU" w:hAnsiTheme="minorHAnsi" w:cstheme="minorHAnsi"/>
                <w:i/>
                <w:sz w:val="22"/>
                <w:szCs w:val="22"/>
              </w:rPr>
              <w:t>Next-of-Kin Letters</w:t>
            </w:r>
          </w:p>
          <w:p w14:paraId="203E8E71" w14:textId="77777777" w:rsidR="006C49CC" w:rsidRPr="00D31FDD"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sidRPr="00D31FDD">
              <w:rPr>
                <w:rFonts w:asciiTheme="minorHAnsi" w:eastAsia="PMingLiU" w:hAnsiTheme="minorHAnsi" w:cstheme="minorHAnsi"/>
                <w:iCs/>
                <w:sz w:val="22"/>
                <w:szCs w:val="22"/>
              </w:rPr>
              <w:t>During the FY 2023 case file review, in four of seven (57%) of the fatality case files reviewed, there was no evidence in the file that the initial inspection notification and final inspection results letters were sent to the families of the victims.</w:t>
            </w:r>
          </w:p>
        </w:tc>
        <w:tc>
          <w:tcPr>
            <w:tcW w:w="3186" w:type="dxa"/>
            <w:tcBorders>
              <w:top w:val="single" w:sz="4" w:space="0" w:color="auto"/>
              <w:left w:val="single" w:sz="4" w:space="0" w:color="auto"/>
              <w:bottom w:val="single" w:sz="4" w:space="0" w:color="auto"/>
              <w:right w:val="single" w:sz="4" w:space="0" w:color="auto"/>
            </w:tcBorders>
            <w:hideMark/>
          </w:tcPr>
          <w:p w14:paraId="1AEB4F4F" w14:textId="6D52BF61" w:rsidR="006C49CC" w:rsidRPr="00D31FDD"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sidRPr="00D31FDD">
              <w:rPr>
                <w:rFonts w:asciiTheme="minorHAnsi" w:eastAsia="PMingLiU" w:hAnsiTheme="minorHAnsi" w:cstheme="minorHAnsi"/>
                <w:iCs/>
                <w:sz w:val="22"/>
                <w:szCs w:val="22"/>
              </w:rPr>
              <w:t>The State Plan needs to follow OSHA directive CPL 02-00-166, Communicating OSHA Fatality Procedures to a Victim’s Family. This directive requires an initial inspection and a results letter to be sent to the victim’s family.</w:t>
            </w:r>
            <w:r w:rsidR="00FD46DD">
              <w:rPr>
                <w:rFonts w:asciiTheme="minorHAnsi" w:eastAsia="PMingLiU" w:hAnsiTheme="minorHAnsi" w:cstheme="minorHAnsi"/>
                <w:iCs/>
                <w:sz w:val="22"/>
                <w:szCs w:val="22"/>
              </w:rPr>
              <w:t xml:space="preserve"> </w:t>
            </w:r>
            <w:r w:rsidRPr="00D31FDD">
              <w:rPr>
                <w:rFonts w:asciiTheme="minorHAnsi" w:eastAsia="PMingLiU" w:hAnsiTheme="minorHAnsi" w:cstheme="minorHAnsi"/>
                <w:iCs/>
                <w:sz w:val="22"/>
                <w:szCs w:val="22"/>
              </w:rPr>
              <w:t xml:space="preserve"> </w:t>
            </w:r>
          </w:p>
        </w:tc>
        <w:tc>
          <w:tcPr>
            <w:tcW w:w="2340" w:type="dxa"/>
            <w:tcBorders>
              <w:top w:val="single" w:sz="4" w:space="0" w:color="auto"/>
              <w:left w:val="single" w:sz="4" w:space="0" w:color="auto"/>
              <w:bottom w:val="single" w:sz="4" w:space="0" w:color="auto"/>
              <w:right w:val="single" w:sz="4" w:space="0" w:color="auto"/>
            </w:tcBorders>
            <w:hideMark/>
          </w:tcPr>
          <w:p w14:paraId="504E3D66" w14:textId="50AA3E0A" w:rsidR="006C49CC" w:rsidRPr="00D31FDD"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sidRPr="00D31FDD">
              <w:rPr>
                <w:rFonts w:asciiTheme="minorHAnsi" w:eastAsia="PMingLiU" w:hAnsiTheme="minorHAnsi" w:cstheme="minorHAnsi"/>
                <w:iCs/>
                <w:sz w:val="22"/>
                <w:szCs w:val="22"/>
              </w:rPr>
              <w:t xml:space="preserve">ADs were instructed to review each case carefully and assure that </w:t>
            </w:r>
            <w:r w:rsidR="00C21A58">
              <w:rPr>
                <w:rFonts w:asciiTheme="minorHAnsi" w:eastAsia="PMingLiU" w:hAnsiTheme="minorHAnsi" w:cstheme="minorHAnsi"/>
                <w:iCs/>
                <w:sz w:val="22"/>
                <w:szCs w:val="22"/>
              </w:rPr>
              <w:t>n</w:t>
            </w:r>
            <w:r w:rsidRPr="00D31FDD">
              <w:rPr>
                <w:rFonts w:asciiTheme="minorHAnsi" w:eastAsia="PMingLiU" w:hAnsiTheme="minorHAnsi" w:cstheme="minorHAnsi"/>
                <w:iCs/>
                <w:sz w:val="22"/>
                <w:szCs w:val="22"/>
              </w:rPr>
              <w:t>ext</w:t>
            </w:r>
            <w:r w:rsidR="005222C1">
              <w:rPr>
                <w:rFonts w:asciiTheme="minorHAnsi" w:eastAsia="PMingLiU" w:hAnsiTheme="minorHAnsi" w:cstheme="minorHAnsi"/>
                <w:iCs/>
                <w:sz w:val="22"/>
                <w:szCs w:val="22"/>
              </w:rPr>
              <w:t>-</w:t>
            </w:r>
            <w:r w:rsidRPr="00D31FDD">
              <w:rPr>
                <w:rFonts w:asciiTheme="minorHAnsi" w:eastAsia="PMingLiU" w:hAnsiTheme="minorHAnsi" w:cstheme="minorHAnsi"/>
                <w:iCs/>
                <w:sz w:val="22"/>
                <w:szCs w:val="22"/>
              </w:rPr>
              <w:t>of</w:t>
            </w:r>
            <w:r w:rsidR="005222C1">
              <w:rPr>
                <w:rFonts w:asciiTheme="minorHAnsi" w:eastAsia="PMingLiU" w:hAnsiTheme="minorHAnsi" w:cstheme="minorHAnsi"/>
                <w:iCs/>
                <w:sz w:val="22"/>
                <w:szCs w:val="22"/>
              </w:rPr>
              <w:t>-</w:t>
            </w:r>
            <w:r w:rsidR="00C21A58">
              <w:rPr>
                <w:rFonts w:asciiTheme="minorHAnsi" w:eastAsia="PMingLiU" w:hAnsiTheme="minorHAnsi" w:cstheme="minorHAnsi"/>
                <w:iCs/>
                <w:sz w:val="22"/>
                <w:szCs w:val="22"/>
              </w:rPr>
              <w:t>k</w:t>
            </w:r>
            <w:r w:rsidRPr="00D31FDD">
              <w:rPr>
                <w:rFonts w:asciiTheme="minorHAnsi" w:eastAsia="PMingLiU" w:hAnsiTheme="minorHAnsi" w:cstheme="minorHAnsi"/>
                <w:iCs/>
                <w:sz w:val="22"/>
                <w:szCs w:val="22"/>
              </w:rPr>
              <w:t xml:space="preserve">in letters were sent for </w:t>
            </w:r>
            <w:r w:rsidR="005222C1">
              <w:rPr>
                <w:rFonts w:asciiTheme="minorHAnsi" w:eastAsia="PMingLiU" w:hAnsiTheme="minorHAnsi" w:cstheme="minorHAnsi"/>
                <w:iCs/>
                <w:sz w:val="22"/>
                <w:szCs w:val="22"/>
              </w:rPr>
              <w:t xml:space="preserve">fatality </w:t>
            </w:r>
            <w:r w:rsidRPr="00D31FDD">
              <w:rPr>
                <w:rFonts w:asciiTheme="minorHAnsi" w:eastAsia="PMingLiU" w:hAnsiTheme="minorHAnsi" w:cstheme="minorHAnsi"/>
                <w:iCs/>
                <w:sz w:val="22"/>
                <w:szCs w:val="22"/>
              </w:rPr>
              <w:t>cases</w:t>
            </w:r>
            <w:r w:rsidR="005222C1">
              <w:rPr>
                <w:rFonts w:asciiTheme="minorHAnsi" w:eastAsia="PMingLiU" w:hAnsiTheme="minorHAnsi" w:cstheme="minorHAnsi"/>
                <w:iCs/>
                <w:sz w:val="22"/>
                <w:szCs w:val="22"/>
              </w:rPr>
              <w:t xml:space="preserve">. </w:t>
            </w:r>
            <w:r w:rsidR="005222C1" w:rsidRPr="00D31FDD">
              <w:rPr>
                <w:rFonts w:asciiTheme="minorHAnsi" w:eastAsia="PMingLiU" w:hAnsiTheme="minorHAnsi" w:cstheme="minorHAnsi"/>
                <w:iCs/>
                <w:sz w:val="22"/>
                <w:szCs w:val="22"/>
              </w:rPr>
              <w:t>PR OSHA adopted this directive on August 9, 2021</w:t>
            </w:r>
            <w:r w:rsidR="005222C1">
              <w:rPr>
                <w:rFonts w:asciiTheme="minorHAnsi" w:eastAsia="PMingLiU" w:hAnsiTheme="minorHAnsi" w:cstheme="minorHAnsi"/>
                <w:iCs/>
                <w:sz w:val="22"/>
                <w:szCs w:val="22"/>
              </w:rPr>
              <w:t>.</w:t>
            </w:r>
          </w:p>
        </w:tc>
        <w:tc>
          <w:tcPr>
            <w:tcW w:w="2160" w:type="dxa"/>
            <w:tcBorders>
              <w:top w:val="single" w:sz="4" w:space="0" w:color="auto"/>
              <w:left w:val="single" w:sz="4" w:space="0" w:color="auto"/>
              <w:bottom w:val="single" w:sz="4" w:space="0" w:color="auto"/>
              <w:right w:val="single" w:sz="4" w:space="0" w:color="auto"/>
            </w:tcBorders>
          </w:tcPr>
          <w:p w14:paraId="649658A1" w14:textId="449E443F" w:rsidR="006C49CC" w:rsidRPr="00D31FDD" w:rsidRDefault="00801125" w:rsidP="00B01F5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iCs/>
                <w:sz w:val="22"/>
                <w:szCs w:val="22"/>
              </w:rPr>
            </w:pPr>
            <w:r w:rsidRPr="00801125">
              <w:rPr>
                <w:rFonts w:asciiTheme="minorHAnsi" w:eastAsia="PMingLiU" w:hAnsiTheme="minorHAnsi" w:cstheme="minorHAnsi"/>
                <w:bCs/>
                <w:iCs/>
                <w:sz w:val="22"/>
                <w:szCs w:val="22"/>
              </w:rPr>
              <w:t>Not Applicable</w:t>
            </w:r>
          </w:p>
        </w:tc>
        <w:tc>
          <w:tcPr>
            <w:tcW w:w="2070" w:type="dxa"/>
            <w:tcBorders>
              <w:top w:val="single" w:sz="4" w:space="0" w:color="auto"/>
              <w:left w:val="single" w:sz="4" w:space="0" w:color="auto"/>
              <w:bottom w:val="single" w:sz="4" w:space="0" w:color="auto"/>
              <w:right w:val="single" w:sz="4" w:space="0" w:color="auto"/>
            </w:tcBorders>
          </w:tcPr>
          <w:p w14:paraId="76D30BE0" w14:textId="67C20B16" w:rsidR="006C49CC" w:rsidRPr="00D31FDD" w:rsidRDefault="00801125" w:rsidP="00B01F5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iCs/>
                <w:sz w:val="22"/>
                <w:szCs w:val="22"/>
              </w:rPr>
            </w:pPr>
            <w:r w:rsidRPr="00801125">
              <w:rPr>
                <w:rFonts w:asciiTheme="minorHAnsi" w:eastAsia="PMingLiU" w:hAnsiTheme="minorHAnsi" w:cstheme="minorHAnsi"/>
                <w:bCs/>
                <w:iCs/>
                <w:sz w:val="22"/>
                <w:szCs w:val="22"/>
              </w:rPr>
              <w:t>Converted to an Observation</w:t>
            </w:r>
          </w:p>
        </w:tc>
      </w:tr>
      <w:tr w:rsidR="006C49CC" w:rsidRPr="00D31FDD" w14:paraId="78D3934D" w14:textId="77777777" w:rsidTr="004121FA">
        <w:trPr>
          <w:trHeight w:val="587"/>
        </w:trPr>
        <w:tc>
          <w:tcPr>
            <w:tcW w:w="1530" w:type="dxa"/>
            <w:tcBorders>
              <w:top w:val="single" w:sz="4" w:space="0" w:color="auto"/>
              <w:left w:val="single" w:sz="4" w:space="0" w:color="auto"/>
              <w:bottom w:val="single" w:sz="4" w:space="0" w:color="auto"/>
              <w:right w:val="single" w:sz="4" w:space="0" w:color="auto"/>
            </w:tcBorders>
            <w:hideMark/>
          </w:tcPr>
          <w:p w14:paraId="32D3E19F" w14:textId="77777777" w:rsidR="006C49CC" w:rsidRPr="00FB57D3"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sidRPr="00FB57D3">
              <w:rPr>
                <w:rFonts w:asciiTheme="minorHAnsi" w:eastAsia="PMingLiU" w:hAnsiTheme="minorHAnsi" w:cstheme="minorHAnsi"/>
                <w:iCs/>
                <w:sz w:val="22"/>
                <w:szCs w:val="22"/>
              </w:rPr>
              <w:t>FY 2024-06</w:t>
            </w:r>
          </w:p>
        </w:tc>
        <w:tc>
          <w:tcPr>
            <w:tcW w:w="2484" w:type="dxa"/>
            <w:tcBorders>
              <w:top w:val="single" w:sz="4" w:space="0" w:color="auto"/>
              <w:left w:val="single" w:sz="4" w:space="0" w:color="auto"/>
              <w:bottom w:val="single" w:sz="4" w:space="0" w:color="auto"/>
              <w:right w:val="single" w:sz="4" w:space="0" w:color="auto"/>
            </w:tcBorders>
            <w:hideMark/>
          </w:tcPr>
          <w:p w14:paraId="05834C42" w14:textId="77777777" w:rsidR="006C49CC" w:rsidRPr="00FB57D3"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
                <w:sz w:val="22"/>
                <w:szCs w:val="22"/>
              </w:rPr>
            </w:pPr>
            <w:r w:rsidRPr="00FB57D3">
              <w:rPr>
                <w:rFonts w:asciiTheme="minorHAnsi" w:eastAsia="PMingLiU" w:hAnsiTheme="minorHAnsi" w:cstheme="minorHAnsi"/>
                <w:i/>
                <w:sz w:val="22"/>
                <w:szCs w:val="22"/>
              </w:rPr>
              <w:t>Safety Percent In-Compliance</w:t>
            </w:r>
          </w:p>
          <w:p w14:paraId="19113BFF" w14:textId="77777777" w:rsidR="006C49CC" w:rsidRPr="00D31FDD"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sidRPr="00D31FDD">
              <w:rPr>
                <w:rFonts w:asciiTheme="minorHAnsi" w:eastAsia="PMingLiU" w:hAnsiTheme="minorHAnsi" w:cstheme="minorHAnsi"/>
                <w:iCs/>
                <w:sz w:val="22"/>
                <w:szCs w:val="22"/>
              </w:rPr>
              <w:t xml:space="preserve">In FY 2024, the percent in-compliance (SAMM #9a) for safety inspections was 47.67 % which was above the three-year national </w:t>
            </w:r>
            <w:r w:rsidRPr="00D31FDD">
              <w:rPr>
                <w:rFonts w:asciiTheme="minorHAnsi" w:eastAsia="PMingLiU" w:hAnsiTheme="minorHAnsi" w:cstheme="minorHAnsi"/>
                <w:iCs/>
                <w:sz w:val="22"/>
                <w:szCs w:val="22"/>
              </w:rPr>
              <w:lastRenderedPageBreak/>
              <w:t>average of 32.83%.</w:t>
            </w:r>
          </w:p>
        </w:tc>
        <w:tc>
          <w:tcPr>
            <w:tcW w:w="3186" w:type="dxa"/>
            <w:tcBorders>
              <w:top w:val="single" w:sz="4" w:space="0" w:color="auto"/>
              <w:left w:val="single" w:sz="4" w:space="0" w:color="auto"/>
              <w:bottom w:val="single" w:sz="4" w:space="0" w:color="auto"/>
              <w:right w:val="single" w:sz="4" w:space="0" w:color="auto"/>
            </w:tcBorders>
            <w:hideMark/>
          </w:tcPr>
          <w:p w14:paraId="45376C12" w14:textId="77777777" w:rsidR="006C49CC" w:rsidRPr="00D31FDD"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sidRPr="00D31FDD">
              <w:rPr>
                <w:rFonts w:asciiTheme="minorHAnsi" w:eastAsia="PMingLiU" w:hAnsiTheme="minorHAnsi" w:cstheme="minorHAnsi"/>
                <w:iCs/>
                <w:sz w:val="22"/>
                <w:szCs w:val="22"/>
              </w:rPr>
              <w:lastRenderedPageBreak/>
              <w:t xml:space="preserve">PR OSHA should encourage staff to take photos on all inspections so that co-workers and supervisors can be consulted and review working conditions to detect any hazard not identified. In addition, PR OSHA should increase training opportunities </w:t>
            </w:r>
            <w:r w:rsidRPr="00D31FDD">
              <w:rPr>
                <w:rFonts w:asciiTheme="minorHAnsi" w:eastAsia="PMingLiU" w:hAnsiTheme="minorHAnsi" w:cstheme="minorHAnsi"/>
                <w:iCs/>
                <w:sz w:val="22"/>
                <w:szCs w:val="22"/>
              </w:rPr>
              <w:lastRenderedPageBreak/>
              <w:t>for new CSHOs and analyze data regarding in-compliance inspections to detect trends.</w:t>
            </w:r>
          </w:p>
        </w:tc>
        <w:tc>
          <w:tcPr>
            <w:tcW w:w="2340" w:type="dxa"/>
            <w:tcBorders>
              <w:top w:val="single" w:sz="4" w:space="0" w:color="auto"/>
              <w:left w:val="single" w:sz="4" w:space="0" w:color="auto"/>
              <w:bottom w:val="single" w:sz="4" w:space="0" w:color="auto"/>
              <w:right w:val="single" w:sz="4" w:space="0" w:color="auto"/>
            </w:tcBorders>
          </w:tcPr>
          <w:p w14:paraId="7A39BE7C" w14:textId="0FEEA245" w:rsidR="006C49CC" w:rsidRPr="00D31FDD"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sidRPr="00D31FDD">
              <w:rPr>
                <w:rFonts w:asciiTheme="minorHAnsi" w:eastAsia="PMingLiU" w:hAnsiTheme="minorHAnsi" w:cstheme="minorHAnsi"/>
                <w:iCs/>
                <w:sz w:val="22"/>
                <w:szCs w:val="22"/>
              </w:rPr>
              <w:lastRenderedPageBreak/>
              <w:t>Instructions were given to ADs to meet with the CSHO as soon as possible after an inspection is opened</w:t>
            </w:r>
            <w:r w:rsidR="00C21A58">
              <w:rPr>
                <w:rFonts w:asciiTheme="minorHAnsi" w:eastAsia="PMingLiU" w:hAnsiTheme="minorHAnsi" w:cstheme="minorHAnsi"/>
                <w:iCs/>
                <w:sz w:val="22"/>
                <w:szCs w:val="22"/>
              </w:rPr>
              <w:t>, with the purpose being</w:t>
            </w:r>
            <w:r w:rsidR="00D03886">
              <w:rPr>
                <w:rFonts w:asciiTheme="minorHAnsi" w:eastAsia="PMingLiU" w:hAnsiTheme="minorHAnsi" w:cstheme="minorHAnsi"/>
                <w:iCs/>
                <w:sz w:val="22"/>
                <w:szCs w:val="22"/>
              </w:rPr>
              <w:t xml:space="preserve"> </w:t>
            </w:r>
            <w:r w:rsidRPr="00D31FDD">
              <w:rPr>
                <w:rFonts w:asciiTheme="minorHAnsi" w:eastAsia="PMingLiU" w:hAnsiTheme="minorHAnsi" w:cstheme="minorHAnsi"/>
                <w:iCs/>
                <w:sz w:val="22"/>
                <w:szCs w:val="22"/>
              </w:rPr>
              <w:t xml:space="preserve">to discuss case findings and review all pictures </w:t>
            </w:r>
            <w:r w:rsidRPr="00D31FDD">
              <w:rPr>
                <w:rFonts w:asciiTheme="minorHAnsi" w:eastAsia="PMingLiU" w:hAnsiTheme="minorHAnsi" w:cstheme="minorHAnsi"/>
                <w:iCs/>
                <w:sz w:val="22"/>
                <w:szCs w:val="22"/>
              </w:rPr>
              <w:lastRenderedPageBreak/>
              <w:t>taken during the walkaround</w:t>
            </w:r>
            <w:r w:rsidR="00B7037D">
              <w:rPr>
                <w:rFonts w:asciiTheme="minorHAnsi" w:eastAsia="PMingLiU" w:hAnsiTheme="minorHAnsi" w:cstheme="minorHAnsi"/>
                <w:iCs/>
                <w:sz w:val="22"/>
                <w:szCs w:val="22"/>
              </w:rPr>
              <w:t>. This will</w:t>
            </w:r>
            <w:r w:rsidRPr="00D31FDD">
              <w:rPr>
                <w:rFonts w:asciiTheme="minorHAnsi" w:eastAsia="PMingLiU" w:hAnsiTheme="minorHAnsi" w:cstheme="minorHAnsi"/>
                <w:iCs/>
                <w:sz w:val="22"/>
                <w:szCs w:val="22"/>
              </w:rPr>
              <w:t xml:space="preserve"> verify that alleged hazards observed were </w:t>
            </w:r>
            <w:r w:rsidR="00B7037D">
              <w:rPr>
                <w:rFonts w:asciiTheme="minorHAnsi" w:eastAsia="PMingLiU" w:hAnsiTheme="minorHAnsi" w:cstheme="minorHAnsi"/>
                <w:iCs/>
                <w:sz w:val="22"/>
                <w:szCs w:val="22"/>
              </w:rPr>
              <w:t xml:space="preserve">appropriately </w:t>
            </w:r>
            <w:r w:rsidRPr="00D31FDD">
              <w:rPr>
                <w:rFonts w:asciiTheme="minorHAnsi" w:eastAsia="PMingLiU" w:hAnsiTheme="minorHAnsi" w:cstheme="minorHAnsi"/>
                <w:iCs/>
                <w:sz w:val="22"/>
                <w:szCs w:val="22"/>
              </w:rPr>
              <w:t>addressed.</w:t>
            </w:r>
          </w:p>
          <w:p w14:paraId="144D93FC" w14:textId="77777777" w:rsidR="006C49CC" w:rsidRPr="00D31FDD"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p>
        </w:tc>
        <w:tc>
          <w:tcPr>
            <w:tcW w:w="2160" w:type="dxa"/>
            <w:tcBorders>
              <w:top w:val="single" w:sz="4" w:space="0" w:color="auto"/>
              <w:left w:val="single" w:sz="4" w:space="0" w:color="auto"/>
              <w:bottom w:val="single" w:sz="4" w:space="0" w:color="auto"/>
              <w:right w:val="single" w:sz="4" w:space="0" w:color="auto"/>
            </w:tcBorders>
          </w:tcPr>
          <w:p w14:paraId="5E795278" w14:textId="51B4F72E" w:rsidR="006C49CC" w:rsidRPr="00D31FDD" w:rsidRDefault="00934D95" w:rsidP="00B01F5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iCs/>
                <w:sz w:val="22"/>
                <w:szCs w:val="22"/>
              </w:rPr>
            </w:pPr>
            <w:r>
              <w:rPr>
                <w:rFonts w:asciiTheme="minorHAnsi" w:eastAsia="PMingLiU" w:hAnsiTheme="minorHAnsi" w:cstheme="minorHAnsi"/>
                <w:iCs/>
                <w:sz w:val="22"/>
                <w:szCs w:val="22"/>
              </w:rPr>
              <w:lastRenderedPageBreak/>
              <w:t>February</w:t>
            </w:r>
            <w:r w:rsidR="00765F81">
              <w:rPr>
                <w:rFonts w:asciiTheme="minorHAnsi" w:eastAsia="PMingLiU" w:hAnsiTheme="minorHAnsi" w:cstheme="minorHAnsi"/>
                <w:iCs/>
                <w:sz w:val="22"/>
                <w:szCs w:val="22"/>
              </w:rPr>
              <w:t xml:space="preserve"> 27, 2026</w:t>
            </w:r>
          </w:p>
        </w:tc>
        <w:tc>
          <w:tcPr>
            <w:tcW w:w="2070" w:type="dxa"/>
            <w:tcBorders>
              <w:top w:val="single" w:sz="4" w:space="0" w:color="auto"/>
              <w:left w:val="single" w:sz="4" w:space="0" w:color="auto"/>
              <w:bottom w:val="single" w:sz="4" w:space="0" w:color="auto"/>
              <w:right w:val="single" w:sz="4" w:space="0" w:color="auto"/>
            </w:tcBorders>
          </w:tcPr>
          <w:p w14:paraId="6F5DB41C" w14:textId="1B3BBD62" w:rsidR="006C49CC" w:rsidRPr="00D31FDD" w:rsidRDefault="00934D95" w:rsidP="00B01F5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iCs/>
                <w:sz w:val="22"/>
                <w:szCs w:val="22"/>
              </w:rPr>
            </w:pPr>
            <w:r w:rsidRPr="00934D95">
              <w:rPr>
                <w:rFonts w:asciiTheme="minorHAnsi" w:eastAsia="PMingLiU" w:hAnsiTheme="minorHAnsi" w:cstheme="minorHAnsi"/>
                <w:bCs/>
                <w:iCs/>
                <w:sz w:val="22"/>
                <w:szCs w:val="22"/>
              </w:rPr>
              <w:t>Completed</w:t>
            </w:r>
          </w:p>
        </w:tc>
      </w:tr>
      <w:tr w:rsidR="006C49CC" w:rsidRPr="00D31FDD" w14:paraId="2A6D7A94" w14:textId="77777777" w:rsidTr="004121FA">
        <w:trPr>
          <w:trHeight w:val="587"/>
        </w:trPr>
        <w:tc>
          <w:tcPr>
            <w:tcW w:w="1530" w:type="dxa"/>
            <w:tcBorders>
              <w:top w:val="single" w:sz="4" w:space="0" w:color="auto"/>
              <w:left w:val="single" w:sz="4" w:space="0" w:color="auto"/>
              <w:bottom w:val="single" w:sz="4" w:space="0" w:color="auto"/>
              <w:right w:val="single" w:sz="4" w:space="0" w:color="auto"/>
            </w:tcBorders>
            <w:hideMark/>
          </w:tcPr>
          <w:p w14:paraId="67C6D7FF" w14:textId="77777777" w:rsidR="006C49CC" w:rsidRPr="00FB57D3"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sidRPr="00FB57D3">
              <w:rPr>
                <w:rFonts w:asciiTheme="minorHAnsi" w:eastAsia="PMingLiU" w:hAnsiTheme="minorHAnsi" w:cstheme="minorHAnsi"/>
                <w:iCs/>
                <w:sz w:val="22"/>
                <w:szCs w:val="22"/>
              </w:rPr>
              <w:t>FY 2024-07</w:t>
            </w:r>
          </w:p>
        </w:tc>
        <w:tc>
          <w:tcPr>
            <w:tcW w:w="2484" w:type="dxa"/>
            <w:tcBorders>
              <w:top w:val="single" w:sz="4" w:space="0" w:color="auto"/>
              <w:left w:val="single" w:sz="4" w:space="0" w:color="auto"/>
              <w:bottom w:val="single" w:sz="4" w:space="0" w:color="auto"/>
              <w:right w:val="single" w:sz="4" w:space="0" w:color="auto"/>
            </w:tcBorders>
            <w:hideMark/>
          </w:tcPr>
          <w:p w14:paraId="5259488C" w14:textId="77777777" w:rsidR="006C49CC" w:rsidRPr="00FB57D3"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
                <w:sz w:val="22"/>
                <w:szCs w:val="22"/>
              </w:rPr>
            </w:pPr>
            <w:r w:rsidRPr="00FB57D3">
              <w:rPr>
                <w:rFonts w:asciiTheme="minorHAnsi" w:eastAsia="PMingLiU" w:hAnsiTheme="minorHAnsi" w:cstheme="minorHAnsi"/>
                <w:i/>
                <w:sz w:val="22"/>
                <w:szCs w:val="22"/>
              </w:rPr>
              <w:t>Health Percent In-Compliance</w:t>
            </w:r>
          </w:p>
          <w:p w14:paraId="464106D0" w14:textId="77777777" w:rsidR="006C49CC" w:rsidRPr="00D31FDD"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sidRPr="00D31FDD">
              <w:rPr>
                <w:rFonts w:asciiTheme="minorHAnsi" w:eastAsia="PMingLiU" w:hAnsiTheme="minorHAnsi" w:cstheme="minorHAnsi"/>
                <w:iCs/>
                <w:sz w:val="22"/>
                <w:szCs w:val="22"/>
              </w:rPr>
              <w:t>In FY 2024, the percent in-compliance (SAMM #9b) for health inspections was 61.90 % which was above the three-year national average of 44.18%.</w:t>
            </w:r>
          </w:p>
        </w:tc>
        <w:tc>
          <w:tcPr>
            <w:tcW w:w="3186" w:type="dxa"/>
            <w:tcBorders>
              <w:top w:val="single" w:sz="4" w:space="0" w:color="auto"/>
              <w:left w:val="single" w:sz="4" w:space="0" w:color="auto"/>
              <w:bottom w:val="single" w:sz="4" w:space="0" w:color="auto"/>
              <w:right w:val="single" w:sz="4" w:space="0" w:color="auto"/>
            </w:tcBorders>
            <w:hideMark/>
          </w:tcPr>
          <w:p w14:paraId="47AF3F3D" w14:textId="77777777" w:rsidR="006C49CC" w:rsidRPr="00D31FDD"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sidRPr="00D31FDD">
              <w:rPr>
                <w:rFonts w:asciiTheme="minorHAnsi" w:eastAsia="PMingLiU" w:hAnsiTheme="minorHAnsi" w:cstheme="minorHAnsi"/>
                <w:iCs/>
                <w:sz w:val="22"/>
                <w:szCs w:val="22"/>
              </w:rPr>
              <w:t>PR OSHA should encourage staff to take photos on all inspections so that co-workers and supervisors can be consulted and review working conditions to detect any hazard not identified. In addition, PR OSHA should increase training opportunities for new CSHOs and analyze data regarding in-compliance inspections to detect trends.</w:t>
            </w:r>
          </w:p>
        </w:tc>
        <w:tc>
          <w:tcPr>
            <w:tcW w:w="2340" w:type="dxa"/>
            <w:tcBorders>
              <w:top w:val="single" w:sz="4" w:space="0" w:color="auto"/>
              <w:left w:val="single" w:sz="4" w:space="0" w:color="auto"/>
              <w:bottom w:val="single" w:sz="4" w:space="0" w:color="auto"/>
              <w:right w:val="single" w:sz="4" w:space="0" w:color="auto"/>
            </w:tcBorders>
          </w:tcPr>
          <w:p w14:paraId="2919F3A8" w14:textId="25E20995" w:rsidR="006C49CC" w:rsidRPr="00D31FDD"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bookmarkStart w:id="7" w:name="_Hlk206165659"/>
            <w:r w:rsidRPr="00D31FDD">
              <w:rPr>
                <w:rFonts w:asciiTheme="minorHAnsi" w:eastAsia="PMingLiU" w:hAnsiTheme="minorHAnsi" w:cstheme="minorHAnsi"/>
                <w:iCs/>
                <w:sz w:val="22"/>
                <w:szCs w:val="22"/>
              </w:rPr>
              <w:t>Instructions were given to ADs to meet with the CSHO as soon as possible after an inspection is opened. Th</w:t>
            </w:r>
            <w:r w:rsidR="00C21A58">
              <w:rPr>
                <w:rFonts w:asciiTheme="minorHAnsi" w:eastAsia="PMingLiU" w:hAnsiTheme="minorHAnsi" w:cstheme="minorHAnsi"/>
                <w:iCs/>
                <w:sz w:val="22"/>
                <w:szCs w:val="22"/>
              </w:rPr>
              <w:t xml:space="preserve">e purpose being to </w:t>
            </w:r>
            <w:r w:rsidRPr="00D31FDD">
              <w:rPr>
                <w:rFonts w:asciiTheme="minorHAnsi" w:eastAsia="PMingLiU" w:hAnsiTheme="minorHAnsi" w:cstheme="minorHAnsi"/>
                <w:iCs/>
                <w:sz w:val="22"/>
                <w:szCs w:val="22"/>
              </w:rPr>
              <w:t>discuss case findings and to review all pictures taken during the walkaround to verify that alleged hazards observed were addressed.</w:t>
            </w:r>
            <w:bookmarkEnd w:id="7"/>
          </w:p>
          <w:p w14:paraId="63A54E78" w14:textId="77777777" w:rsidR="006C49CC" w:rsidRPr="00D31FDD"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p>
        </w:tc>
        <w:tc>
          <w:tcPr>
            <w:tcW w:w="2160" w:type="dxa"/>
            <w:tcBorders>
              <w:top w:val="single" w:sz="4" w:space="0" w:color="auto"/>
              <w:left w:val="single" w:sz="4" w:space="0" w:color="auto"/>
              <w:bottom w:val="single" w:sz="4" w:space="0" w:color="auto"/>
              <w:right w:val="single" w:sz="4" w:space="0" w:color="auto"/>
            </w:tcBorders>
          </w:tcPr>
          <w:p w14:paraId="57C034A6" w14:textId="6807DE2B" w:rsidR="006C49CC" w:rsidRPr="00D31FDD" w:rsidRDefault="00F9014F" w:rsidP="00B01F5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iCs/>
                <w:sz w:val="22"/>
                <w:szCs w:val="22"/>
              </w:rPr>
            </w:pPr>
            <w:r w:rsidRPr="00F9014F">
              <w:rPr>
                <w:rFonts w:asciiTheme="minorHAnsi" w:eastAsia="PMingLiU" w:hAnsiTheme="minorHAnsi" w:cstheme="minorHAnsi"/>
                <w:iCs/>
                <w:sz w:val="22"/>
                <w:szCs w:val="22"/>
              </w:rPr>
              <w:t>February 27, 2026</w:t>
            </w:r>
          </w:p>
        </w:tc>
        <w:tc>
          <w:tcPr>
            <w:tcW w:w="2070" w:type="dxa"/>
            <w:tcBorders>
              <w:top w:val="single" w:sz="4" w:space="0" w:color="auto"/>
              <w:left w:val="single" w:sz="4" w:space="0" w:color="auto"/>
              <w:bottom w:val="single" w:sz="4" w:space="0" w:color="auto"/>
              <w:right w:val="single" w:sz="4" w:space="0" w:color="auto"/>
            </w:tcBorders>
          </w:tcPr>
          <w:p w14:paraId="03B0A318" w14:textId="5F5D062F" w:rsidR="006C49CC" w:rsidRPr="00D31FDD" w:rsidRDefault="00F9014F" w:rsidP="00B01F5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iCs/>
                <w:sz w:val="22"/>
                <w:szCs w:val="22"/>
              </w:rPr>
            </w:pPr>
            <w:r w:rsidRPr="00F9014F">
              <w:rPr>
                <w:rFonts w:asciiTheme="minorHAnsi" w:eastAsia="PMingLiU" w:hAnsiTheme="minorHAnsi" w:cstheme="minorHAnsi"/>
                <w:bCs/>
                <w:iCs/>
                <w:sz w:val="22"/>
                <w:szCs w:val="22"/>
              </w:rPr>
              <w:t>Completed</w:t>
            </w:r>
          </w:p>
        </w:tc>
      </w:tr>
      <w:tr w:rsidR="006C49CC" w:rsidRPr="00D31FDD" w14:paraId="7A665068" w14:textId="77777777" w:rsidTr="004121FA">
        <w:trPr>
          <w:trHeight w:val="587"/>
        </w:trPr>
        <w:tc>
          <w:tcPr>
            <w:tcW w:w="1530" w:type="dxa"/>
            <w:tcBorders>
              <w:top w:val="single" w:sz="4" w:space="0" w:color="auto"/>
              <w:left w:val="single" w:sz="4" w:space="0" w:color="auto"/>
              <w:bottom w:val="single" w:sz="4" w:space="0" w:color="auto"/>
              <w:right w:val="single" w:sz="4" w:space="0" w:color="auto"/>
            </w:tcBorders>
          </w:tcPr>
          <w:p w14:paraId="450455B5" w14:textId="77777777" w:rsidR="006C49CC" w:rsidRPr="00FB57D3"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sidRPr="00FB57D3">
              <w:rPr>
                <w:rFonts w:asciiTheme="minorHAnsi" w:eastAsia="PMingLiU" w:hAnsiTheme="minorHAnsi" w:cstheme="minorHAnsi"/>
                <w:iCs/>
                <w:sz w:val="22"/>
                <w:szCs w:val="22"/>
              </w:rPr>
              <w:t>FY 2024-08</w:t>
            </w:r>
          </w:p>
          <w:p w14:paraId="5258E7B4" w14:textId="77777777" w:rsidR="006C49CC" w:rsidRPr="00D31FDD"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bCs/>
                <w:iCs/>
                <w:sz w:val="22"/>
                <w:szCs w:val="22"/>
              </w:rPr>
            </w:pPr>
          </w:p>
        </w:tc>
        <w:tc>
          <w:tcPr>
            <w:tcW w:w="2484" w:type="dxa"/>
            <w:tcBorders>
              <w:top w:val="single" w:sz="4" w:space="0" w:color="auto"/>
              <w:left w:val="single" w:sz="4" w:space="0" w:color="auto"/>
              <w:bottom w:val="single" w:sz="4" w:space="0" w:color="auto"/>
              <w:right w:val="single" w:sz="4" w:space="0" w:color="auto"/>
            </w:tcBorders>
            <w:hideMark/>
          </w:tcPr>
          <w:p w14:paraId="37BDD442" w14:textId="77777777" w:rsidR="006C49CC" w:rsidRPr="00FB57D3"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
                <w:sz w:val="22"/>
                <w:szCs w:val="22"/>
              </w:rPr>
            </w:pPr>
            <w:r w:rsidRPr="00FB57D3">
              <w:rPr>
                <w:rFonts w:asciiTheme="minorHAnsi" w:eastAsia="PMingLiU" w:hAnsiTheme="minorHAnsi" w:cstheme="minorHAnsi"/>
                <w:i/>
                <w:sz w:val="22"/>
                <w:szCs w:val="22"/>
              </w:rPr>
              <w:t>Following FOM Procedures for Penalty Reductions at Informal Conferences</w:t>
            </w:r>
          </w:p>
          <w:p w14:paraId="0884C916" w14:textId="77777777" w:rsidR="006C49CC" w:rsidRPr="00D31FDD"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sidRPr="00D31FDD">
              <w:rPr>
                <w:rFonts w:asciiTheme="minorHAnsi" w:eastAsia="PMingLiU" w:hAnsiTheme="minorHAnsi" w:cstheme="minorHAnsi"/>
                <w:iCs/>
                <w:sz w:val="22"/>
                <w:szCs w:val="22"/>
              </w:rPr>
              <w:t xml:space="preserve">In 15 of 21 (71%) of the files with penalty reductions, the area director either approved a penalty reduction of more than 30% (when all </w:t>
            </w:r>
            <w:r w:rsidRPr="00D31FDD">
              <w:rPr>
                <w:rFonts w:asciiTheme="minorHAnsi" w:eastAsia="PMingLiU" w:hAnsiTheme="minorHAnsi" w:cstheme="minorHAnsi"/>
                <w:iCs/>
                <w:sz w:val="22"/>
                <w:szCs w:val="22"/>
              </w:rPr>
              <w:lastRenderedPageBreak/>
              <w:t>citations were accepted or authorized a reduction of more than 50% of the initial penalty) without documenting that the Bureau Inspection director.</w:t>
            </w:r>
          </w:p>
        </w:tc>
        <w:tc>
          <w:tcPr>
            <w:tcW w:w="3186" w:type="dxa"/>
            <w:tcBorders>
              <w:top w:val="single" w:sz="4" w:space="0" w:color="auto"/>
              <w:left w:val="single" w:sz="4" w:space="0" w:color="auto"/>
              <w:bottom w:val="single" w:sz="4" w:space="0" w:color="auto"/>
              <w:right w:val="single" w:sz="4" w:space="0" w:color="auto"/>
            </w:tcBorders>
            <w:hideMark/>
          </w:tcPr>
          <w:p w14:paraId="6923140D" w14:textId="77777777" w:rsidR="006C49CC" w:rsidRPr="00D31FDD"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sidRPr="00D31FDD">
              <w:rPr>
                <w:rFonts w:asciiTheme="minorHAnsi" w:eastAsia="PMingLiU" w:hAnsiTheme="minorHAnsi" w:cstheme="minorHAnsi"/>
                <w:iCs/>
                <w:sz w:val="22"/>
                <w:szCs w:val="22"/>
              </w:rPr>
              <w:lastRenderedPageBreak/>
              <w:t>The State Plan should follow the guidelines outlined in the PR FOM for adjusting penalties during informal conferences.</w:t>
            </w:r>
          </w:p>
        </w:tc>
        <w:tc>
          <w:tcPr>
            <w:tcW w:w="2340" w:type="dxa"/>
            <w:tcBorders>
              <w:top w:val="single" w:sz="4" w:space="0" w:color="auto"/>
              <w:left w:val="single" w:sz="4" w:space="0" w:color="auto"/>
              <w:bottom w:val="single" w:sz="4" w:space="0" w:color="auto"/>
              <w:right w:val="single" w:sz="4" w:space="0" w:color="auto"/>
            </w:tcBorders>
            <w:hideMark/>
          </w:tcPr>
          <w:p w14:paraId="01C5265F" w14:textId="40386508" w:rsidR="006C49CC" w:rsidRPr="00D31FDD"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bookmarkStart w:id="8" w:name="_Hlk206683168"/>
            <w:r w:rsidRPr="00D31FDD">
              <w:rPr>
                <w:rFonts w:asciiTheme="minorHAnsi" w:eastAsia="PMingLiU" w:hAnsiTheme="minorHAnsi" w:cstheme="minorHAnsi"/>
                <w:iCs/>
                <w:sz w:val="22"/>
                <w:szCs w:val="22"/>
              </w:rPr>
              <w:t xml:space="preserve">Area </w:t>
            </w:r>
            <w:r w:rsidR="00C21A58">
              <w:rPr>
                <w:rFonts w:asciiTheme="minorHAnsi" w:eastAsia="PMingLiU" w:hAnsiTheme="minorHAnsi" w:cstheme="minorHAnsi"/>
                <w:iCs/>
                <w:sz w:val="22"/>
                <w:szCs w:val="22"/>
              </w:rPr>
              <w:t>d</w:t>
            </w:r>
            <w:r w:rsidRPr="00D31FDD">
              <w:rPr>
                <w:rFonts w:asciiTheme="minorHAnsi" w:eastAsia="PMingLiU" w:hAnsiTheme="minorHAnsi" w:cstheme="minorHAnsi"/>
                <w:iCs/>
                <w:sz w:val="22"/>
                <w:szCs w:val="22"/>
              </w:rPr>
              <w:t xml:space="preserve">irectors were instructed not to reduce sanctions by more than 30 percent under the FOM, without authorization from the Bureau Inspection Director or Assistant Secretary. </w:t>
            </w:r>
            <w:r w:rsidR="00FD46DD">
              <w:rPr>
                <w:rFonts w:asciiTheme="minorHAnsi" w:eastAsia="PMingLiU" w:hAnsiTheme="minorHAnsi" w:cstheme="minorHAnsi"/>
                <w:iCs/>
                <w:sz w:val="22"/>
                <w:szCs w:val="22"/>
              </w:rPr>
              <w:t xml:space="preserve"> </w:t>
            </w:r>
            <w:r w:rsidR="00C21A58">
              <w:rPr>
                <w:rFonts w:asciiTheme="minorHAnsi" w:eastAsia="PMingLiU" w:hAnsiTheme="minorHAnsi" w:cstheme="minorHAnsi"/>
                <w:iCs/>
                <w:sz w:val="22"/>
                <w:szCs w:val="22"/>
              </w:rPr>
              <w:t xml:space="preserve">Instructions were also </w:t>
            </w:r>
            <w:r w:rsidR="00C21A58">
              <w:rPr>
                <w:rFonts w:asciiTheme="minorHAnsi" w:eastAsia="PMingLiU" w:hAnsiTheme="minorHAnsi" w:cstheme="minorHAnsi"/>
                <w:iCs/>
                <w:sz w:val="22"/>
                <w:szCs w:val="22"/>
              </w:rPr>
              <w:lastRenderedPageBreak/>
              <w:t xml:space="preserve">provided regarding maintaining </w:t>
            </w:r>
            <w:r w:rsidRPr="00D31FDD">
              <w:rPr>
                <w:rFonts w:asciiTheme="minorHAnsi" w:eastAsia="PMingLiU" w:hAnsiTheme="minorHAnsi" w:cstheme="minorHAnsi"/>
                <w:iCs/>
                <w:sz w:val="22"/>
                <w:szCs w:val="22"/>
              </w:rPr>
              <w:t>the necessary documentation in the case file to support the changes made</w:t>
            </w:r>
            <w:bookmarkEnd w:id="8"/>
            <w:r w:rsidRPr="00D31FDD">
              <w:rPr>
                <w:rFonts w:asciiTheme="minorHAnsi" w:eastAsia="PMingLiU" w:hAnsiTheme="minorHAnsi" w:cstheme="minorHAnsi"/>
                <w:iCs/>
                <w:sz w:val="22"/>
                <w:szCs w:val="22"/>
              </w:rPr>
              <w:t>.</w:t>
            </w:r>
          </w:p>
        </w:tc>
        <w:tc>
          <w:tcPr>
            <w:tcW w:w="2160" w:type="dxa"/>
            <w:tcBorders>
              <w:top w:val="single" w:sz="4" w:space="0" w:color="auto"/>
              <w:left w:val="single" w:sz="4" w:space="0" w:color="auto"/>
              <w:bottom w:val="single" w:sz="4" w:space="0" w:color="auto"/>
              <w:right w:val="single" w:sz="4" w:space="0" w:color="auto"/>
            </w:tcBorders>
          </w:tcPr>
          <w:p w14:paraId="035DB05B" w14:textId="4E3DFB4F" w:rsidR="006C49CC" w:rsidRPr="00D31FDD" w:rsidRDefault="00AE4EEA" w:rsidP="00B01F5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iCs/>
                <w:sz w:val="22"/>
                <w:szCs w:val="22"/>
              </w:rPr>
            </w:pPr>
            <w:r w:rsidRPr="00AE4EEA">
              <w:rPr>
                <w:rFonts w:asciiTheme="minorHAnsi" w:eastAsia="PMingLiU" w:hAnsiTheme="minorHAnsi" w:cstheme="minorHAnsi"/>
                <w:iCs/>
                <w:sz w:val="22"/>
                <w:szCs w:val="22"/>
              </w:rPr>
              <w:lastRenderedPageBreak/>
              <w:t>February 27, 2026</w:t>
            </w:r>
          </w:p>
        </w:tc>
        <w:tc>
          <w:tcPr>
            <w:tcW w:w="2070" w:type="dxa"/>
            <w:tcBorders>
              <w:top w:val="single" w:sz="4" w:space="0" w:color="auto"/>
              <w:left w:val="single" w:sz="4" w:space="0" w:color="auto"/>
              <w:bottom w:val="single" w:sz="4" w:space="0" w:color="auto"/>
              <w:right w:val="single" w:sz="4" w:space="0" w:color="auto"/>
            </w:tcBorders>
          </w:tcPr>
          <w:p w14:paraId="3C433C1F" w14:textId="4AD6792E" w:rsidR="006C49CC" w:rsidRPr="00D31FDD" w:rsidRDefault="00AE4EEA" w:rsidP="00B01F5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iCs/>
                <w:sz w:val="22"/>
                <w:szCs w:val="22"/>
              </w:rPr>
            </w:pPr>
            <w:r w:rsidRPr="00AE4EEA">
              <w:rPr>
                <w:rFonts w:asciiTheme="minorHAnsi" w:eastAsia="PMingLiU" w:hAnsiTheme="minorHAnsi" w:cstheme="minorHAnsi"/>
                <w:bCs/>
                <w:iCs/>
                <w:sz w:val="22"/>
                <w:szCs w:val="22"/>
              </w:rPr>
              <w:t>Completed</w:t>
            </w:r>
          </w:p>
        </w:tc>
      </w:tr>
      <w:tr w:rsidR="006C49CC" w:rsidRPr="00D31FDD" w14:paraId="4C9383EE" w14:textId="77777777" w:rsidTr="004121FA">
        <w:trPr>
          <w:trHeight w:val="587"/>
        </w:trPr>
        <w:tc>
          <w:tcPr>
            <w:tcW w:w="1530" w:type="dxa"/>
            <w:tcBorders>
              <w:top w:val="single" w:sz="4" w:space="0" w:color="auto"/>
              <w:left w:val="single" w:sz="4" w:space="0" w:color="auto"/>
              <w:bottom w:val="single" w:sz="4" w:space="0" w:color="auto"/>
              <w:right w:val="single" w:sz="4" w:space="0" w:color="auto"/>
            </w:tcBorders>
            <w:hideMark/>
          </w:tcPr>
          <w:p w14:paraId="4227B0EC" w14:textId="77777777" w:rsidR="006C49CC" w:rsidRPr="00FB57D3"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sidRPr="00FB57D3">
              <w:rPr>
                <w:rFonts w:asciiTheme="minorHAnsi" w:eastAsia="PMingLiU" w:hAnsiTheme="minorHAnsi" w:cstheme="minorHAnsi"/>
                <w:iCs/>
                <w:sz w:val="22"/>
                <w:szCs w:val="22"/>
              </w:rPr>
              <w:t>FY 2024-09</w:t>
            </w:r>
          </w:p>
        </w:tc>
        <w:tc>
          <w:tcPr>
            <w:tcW w:w="2484" w:type="dxa"/>
            <w:tcBorders>
              <w:top w:val="single" w:sz="4" w:space="0" w:color="auto"/>
              <w:left w:val="single" w:sz="4" w:space="0" w:color="auto"/>
              <w:bottom w:val="single" w:sz="4" w:space="0" w:color="auto"/>
              <w:right w:val="single" w:sz="4" w:space="0" w:color="auto"/>
            </w:tcBorders>
            <w:hideMark/>
          </w:tcPr>
          <w:p w14:paraId="07BB336A" w14:textId="77777777" w:rsidR="006C49CC" w:rsidRPr="00FB57D3"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
                <w:sz w:val="22"/>
                <w:szCs w:val="22"/>
              </w:rPr>
            </w:pPr>
            <w:r w:rsidRPr="00FB57D3">
              <w:rPr>
                <w:rFonts w:asciiTheme="minorHAnsi" w:eastAsia="PMingLiU" w:hAnsiTheme="minorHAnsi" w:cstheme="minorHAnsi"/>
                <w:i/>
                <w:sz w:val="22"/>
                <w:szCs w:val="22"/>
              </w:rPr>
              <w:t>Federal Program Changes (FPCs)</w:t>
            </w:r>
          </w:p>
          <w:p w14:paraId="33B02FA4" w14:textId="77777777" w:rsidR="006C49CC" w:rsidRPr="00D31FDD"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sidRPr="00D31FDD">
              <w:rPr>
                <w:rFonts w:asciiTheme="minorHAnsi" w:eastAsia="PMingLiU" w:hAnsiTheme="minorHAnsi" w:cstheme="minorHAnsi"/>
                <w:iCs/>
                <w:sz w:val="22"/>
                <w:szCs w:val="22"/>
              </w:rPr>
              <w:t>PR OSHA has failed to adopt OSHA’s initial FY 2016 maximum and minimum penalty increase and subsequent annual penalty amount increases.</w:t>
            </w:r>
          </w:p>
        </w:tc>
        <w:tc>
          <w:tcPr>
            <w:tcW w:w="3186" w:type="dxa"/>
            <w:tcBorders>
              <w:top w:val="single" w:sz="4" w:space="0" w:color="auto"/>
              <w:left w:val="single" w:sz="4" w:space="0" w:color="auto"/>
              <w:bottom w:val="single" w:sz="4" w:space="0" w:color="auto"/>
              <w:right w:val="single" w:sz="4" w:space="0" w:color="auto"/>
            </w:tcBorders>
            <w:hideMark/>
          </w:tcPr>
          <w:p w14:paraId="09208105" w14:textId="77777777" w:rsidR="006C49CC" w:rsidRPr="00D31FDD"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sidRPr="00D31FDD">
              <w:rPr>
                <w:rFonts w:asciiTheme="minorHAnsi" w:eastAsia="PMingLiU" w:hAnsiTheme="minorHAnsi" w:cstheme="minorHAnsi"/>
                <w:iCs/>
                <w:sz w:val="22"/>
                <w:szCs w:val="22"/>
              </w:rPr>
              <w:t>The State Plan needs to work with the Secretary of Labor to ensure that a press release notifying the public of the new penalty structure is released.</w:t>
            </w:r>
          </w:p>
        </w:tc>
        <w:tc>
          <w:tcPr>
            <w:tcW w:w="2340" w:type="dxa"/>
            <w:tcBorders>
              <w:top w:val="single" w:sz="4" w:space="0" w:color="auto"/>
              <w:left w:val="single" w:sz="4" w:space="0" w:color="auto"/>
              <w:bottom w:val="single" w:sz="4" w:space="0" w:color="auto"/>
              <w:right w:val="single" w:sz="4" w:space="0" w:color="auto"/>
            </w:tcBorders>
          </w:tcPr>
          <w:p w14:paraId="5830AF02" w14:textId="38230056" w:rsidR="006C49CC" w:rsidRPr="00D31FDD" w:rsidRDefault="006C49CC" w:rsidP="00C21A58">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sidRPr="00D31FDD">
              <w:rPr>
                <w:rFonts w:asciiTheme="minorHAnsi" w:eastAsia="PMingLiU" w:hAnsiTheme="minorHAnsi" w:cstheme="minorHAnsi"/>
                <w:iCs/>
                <w:sz w:val="22"/>
                <w:szCs w:val="22"/>
              </w:rPr>
              <w:t xml:space="preserve">The Puerto Rico OSHA Act was amended, and </w:t>
            </w:r>
            <w:r w:rsidR="00C21A58">
              <w:rPr>
                <w:rFonts w:asciiTheme="minorHAnsi" w:eastAsia="PMingLiU" w:hAnsiTheme="minorHAnsi" w:cstheme="minorHAnsi"/>
                <w:iCs/>
                <w:sz w:val="22"/>
                <w:szCs w:val="22"/>
              </w:rPr>
              <w:t xml:space="preserve">PR OSHA is </w:t>
            </w:r>
            <w:r w:rsidRPr="00D31FDD">
              <w:rPr>
                <w:rFonts w:asciiTheme="minorHAnsi" w:eastAsia="PMingLiU" w:hAnsiTheme="minorHAnsi" w:cstheme="minorHAnsi"/>
                <w:iCs/>
                <w:sz w:val="22"/>
                <w:szCs w:val="22"/>
              </w:rPr>
              <w:t xml:space="preserve">waiting </w:t>
            </w:r>
            <w:r w:rsidR="00C21A58">
              <w:rPr>
                <w:rFonts w:asciiTheme="minorHAnsi" w:eastAsia="PMingLiU" w:hAnsiTheme="minorHAnsi" w:cstheme="minorHAnsi"/>
                <w:iCs/>
                <w:sz w:val="22"/>
                <w:szCs w:val="22"/>
              </w:rPr>
              <w:t xml:space="preserve">to notify the </w:t>
            </w:r>
            <w:r w:rsidRPr="00D31FDD">
              <w:rPr>
                <w:rFonts w:asciiTheme="minorHAnsi" w:eastAsia="PMingLiU" w:hAnsiTheme="minorHAnsi" w:cstheme="minorHAnsi"/>
                <w:iCs/>
                <w:sz w:val="22"/>
                <w:szCs w:val="22"/>
              </w:rPr>
              <w:t xml:space="preserve">public </w:t>
            </w:r>
            <w:r w:rsidR="00C21A58">
              <w:rPr>
                <w:rFonts w:asciiTheme="minorHAnsi" w:eastAsia="PMingLiU" w:hAnsiTheme="minorHAnsi" w:cstheme="minorHAnsi"/>
                <w:iCs/>
                <w:sz w:val="22"/>
                <w:szCs w:val="22"/>
              </w:rPr>
              <w:t xml:space="preserve">and for </w:t>
            </w:r>
            <w:r w:rsidRPr="00D31FDD">
              <w:rPr>
                <w:rFonts w:asciiTheme="minorHAnsi" w:eastAsia="PMingLiU" w:hAnsiTheme="minorHAnsi" w:cstheme="minorHAnsi"/>
                <w:iCs/>
                <w:sz w:val="22"/>
                <w:szCs w:val="22"/>
              </w:rPr>
              <w:t>publication of the press release</w:t>
            </w:r>
            <w:r w:rsidR="00C21A58">
              <w:rPr>
                <w:rFonts w:asciiTheme="minorHAnsi" w:eastAsia="PMingLiU" w:hAnsiTheme="minorHAnsi" w:cstheme="minorHAnsi"/>
                <w:iCs/>
                <w:sz w:val="22"/>
                <w:szCs w:val="22"/>
              </w:rPr>
              <w:t>.</w:t>
            </w:r>
          </w:p>
          <w:p w14:paraId="5EB6D750" w14:textId="77777777" w:rsidR="006C49CC" w:rsidRPr="00D31FDD"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p>
        </w:tc>
        <w:tc>
          <w:tcPr>
            <w:tcW w:w="2160" w:type="dxa"/>
            <w:tcBorders>
              <w:top w:val="single" w:sz="4" w:space="0" w:color="auto"/>
              <w:left w:val="single" w:sz="4" w:space="0" w:color="auto"/>
              <w:bottom w:val="single" w:sz="4" w:space="0" w:color="auto"/>
              <w:right w:val="single" w:sz="4" w:space="0" w:color="auto"/>
            </w:tcBorders>
          </w:tcPr>
          <w:p w14:paraId="276EEE02" w14:textId="4EDF7E71" w:rsidR="006C49CC" w:rsidRPr="00D31FDD" w:rsidRDefault="00574DBD" w:rsidP="00B01F5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iCs/>
                <w:sz w:val="22"/>
                <w:szCs w:val="22"/>
              </w:rPr>
            </w:pPr>
            <w:r w:rsidRPr="00574DBD">
              <w:rPr>
                <w:rFonts w:asciiTheme="minorHAnsi" w:eastAsia="PMingLiU" w:hAnsiTheme="minorHAnsi" w:cstheme="minorHAnsi"/>
                <w:bCs/>
                <w:iCs/>
                <w:sz w:val="22"/>
                <w:szCs w:val="22"/>
              </w:rPr>
              <w:t>Not Applicable</w:t>
            </w:r>
          </w:p>
        </w:tc>
        <w:tc>
          <w:tcPr>
            <w:tcW w:w="2070" w:type="dxa"/>
            <w:tcBorders>
              <w:top w:val="single" w:sz="4" w:space="0" w:color="auto"/>
              <w:left w:val="single" w:sz="4" w:space="0" w:color="auto"/>
              <w:bottom w:val="single" w:sz="4" w:space="0" w:color="auto"/>
              <w:right w:val="single" w:sz="4" w:space="0" w:color="auto"/>
            </w:tcBorders>
          </w:tcPr>
          <w:p w14:paraId="36E2461F" w14:textId="77777777" w:rsidR="00574DBD" w:rsidRDefault="00574DBD" w:rsidP="00B01F5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Cs/>
                <w:iCs/>
                <w:sz w:val="22"/>
                <w:szCs w:val="22"/>
              </w:rPr>
            </w:pPr>
            <w:r w:rsidRPr="00574DBD">
              <w:rPr>
                <w:rFonts w:asciiTheme="minorHAnsi" w:eastAsia="PMingLiU" w:hAnsiTheme="minorHAnsi" w:cstheme="minorHAnsi"/>
                <w:bCs/>
                <w:iCs/>
                <w:sz w:val="22"/>
                <w:szCs w:val="22"/>
              </w:rPr>
              <w:t>Open</w:t>
            </w:r>
          </w:p>
          <w:p w14:paraId="02B56C9C" w14:textId="77777777" w:rsidR="00C21A58" w:rsidRPr="006B6030" w:rsidRDefault="00C21A58" w:rsidP="00B01F5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Cs/>
                <w:iCs/>
                <w:sz w:val="22"/>
                <w:szCs w:val="22"/>
              </w:rPr>
            </w:pPr>
            <w:r>
              <w:rPr>
                <w:rFonts w:asciiTheme="minorHAnsi" w:eastAsia="PMingLiU" w:hAnsiTheme="minorHAnsi" w:cstheme="minorHAnsi"/>
                <w:bCs/>
                <w:iCs/>
                <w:sz w:val="22"/>
                <w:szCs w:val="22"/>
              </w:rPr>
              <w:t>(As of 9/30/2026)</w:t>
            </w:r>
          </w:p>
          <w:p w14:paraId="65AD8350" w14:textId="662BF8FD" w:rsidR="006C49CC" w:rsidRPr="00D31FDD" w:rsidRDefault="006C49CC" w:rsidP="00B01F5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iCs/>
                <w:sz w:val="22"/>
                <w:szCs w:val="22"/>
              </w:rPr>
            </w:pPr>
          </w:p>
        </w:tc>
      </w:tr>
      <w:tr w:rsidR="006C49CC" w:rsidRPr="00D31FDD" w14:paraId="41B7CC99" w14:textId="77777777" w:rsidTr="004121FA">
        <w:trPr>
          <w:trHeight w:val="587"/>
        </w:trPr>
        <w:tc>
          <w:tcPr>
            <w:tcW w:w="1530" w:type="dxa"/>
            <w:tcBorders>
              <w:top w:val="single" w:sz="4" w:space="0" w:color="auto"/>
              <w:left w:val="single" w:sz="4" w:space="0" w:color="auto"/>
              <w:bottom w:val="single" w:sz="4" w:space="0" w:color="auto"/>
              <w:right w:val="single" w:sz="4" w:space="0" w:color="auto"/>
            </w:tcBorders>
            <w:hideMark/>
          </w:tcPr>
          <w:p w14:paraId="52392291" w14:textId="77777777" w:rsidR="006C49CC" w:rsidRPr="00FB57D3"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sidRPr="00FB57D3">
              <w:rPr>
                <w:rFonts w:asciiTheme="minorHAnsi" w:eastAsia="PMingLiU" w:hAnsiTheme="minorHAnsi" w:cstheme="minorHAnsi"/>
                <w:iCs/>
                <w:sz w:val="22"/>
                <w:szCs w:val="22"/>
              </w:rPr>
              <w:t>FY 2024-10</w:t>
            </w:r>
          </w:p>
        </w:tc>
        <w:tc>
          <w:tcPr>
            <w:tcW w:w="2484" w:type="dxa"/>
            <w:tcBorders>
              <w:top w:val="single" w:sz="4" w:space="0" w:color="auto"/>
              <w:left w:val="single" w:sz="4" w:space="0" w:color="auto"/>
              <w:bottom w:val="single" w:sz="4" w:space="0" w:color="auto"/>
              <w:right w:val="single" w:sz="4" w:space="0" w:color="auto"/>
            </w:tcBorders>
          </w:tcPr>
          <w:p w14:paraId="74EFFE19" w14:textId="77777777" w:rsidR="006C49CC" w:rsidRPr="00FB57D3"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
                <w:sz w:val="22"/>
                <w:szCs w:val="22"/>
              </w:rPr>
            </w:pPr>
            <w:r w:rsidRPr="00FB57D3">
              <w:rPr>
                <w:rFonts w:asciiTheme="minorHAnsi" w:eastAsia="PMingLiU" w:hAnsiTheme="minorHAnsi" w:cstheme="minorHAnsi"/>
                <w:i/>
                <w:sz w:val="22"/>
                <w:szCs w:val="22"/>
              </w:rPr>
              <w:t>Whistleblower Investigative Manual</w:t>
            </w:r>
          </w:p>
          <w:p w14:paraId="6B004FEC" w14:textId="2E985221" w:rsidR="006C49CC" w:rsidRPr="00D31FDD"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sidRPr="00D31FDD">
              <w:rPr>
                <w:rFonts w:asciiTheme="minorHAnsi" w:eastAsia="PMingLiU" w:hAnsiTheme="minorHAnsi" w:cstheme="minorHAnsi"/>
                <w:iCs/>
                <w:sz w:val="22"/>
                <w:szCs w:val="22"/>
              </w:rPr>
              <w:t>PR OSHA’s whistleblower section in their FOM and PR OSHA Instruction CPL 02-003-02D needs to be updated to be equivalent to the federal whistleblower manual.</w:t>
            </w:r>
          </w:p>
          <w:p w14:paraId="0606EE19" w14:textId="77777777" w:rsidR="006C49CC" w:rsidRPr="00D31FDD"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p>
        </w:tc>
        <w:tc>
          <w:tcPr>
            <w:tcW w:w="3186" w:type="dxa"/>
            <w:tcBorders>
              <w:top w:val="single" w:sz="4" w:space="0" w:color="auto"/>
              <w:left w:val="single" w:sz="4" w:space="0" w:color="auto"/>
              <w:bottom w:val="single" w:sz="4" w:space="0" w:color="auto"/>
              <w:right w:val="single" w:sz="4" w:space="0" w:color="auto"/>
            </w:tcBorders>
            <w:hideMark/>
          </w:tcPr>
          <w:p w14:paraId="52E8F525" w14:textId="77777777" w:rsidR="006C49CC" w:rsidRPr="00D31FDD"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sidRPr="00D31FDD">
              <w:rPr>
                <w:rFonts w:asciiTheme="minorHAnsi" w:eastAsia="PMingLiU" w:hAnsiTheme="minorHAnsi" w:cstheme="minorHAnsi"/>
                <w:iCs/>
                <w:sz w:val="22"/>
                <w:szCs w:val="22"/>
              </w:rPr>
              <w:t>PR OSHA needs to either revise the whistleblower section in their FOM, PR OSHA Instruction</w:t>
            </w:r>
          </w:p>
          <w:p w14:paraId="0E4B35C9" w14:textId="5C6E1A87" w:rsidR="006C49CC" w:rsidRPr="00D31FDD"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sidRPr="00D31FDD">
              <w:rPr>
                <w:rFonts w:asciiTheme="minorHAnsi" w:eastAsia="PMingLiU" w:hAnsiTheme="minorHAnsi" w:cstheme="minorHAnsi"/>
                <w:iCs/>
                <w:sz w:val="22"/>
                <w:szCs w:val="22"/>
              </w:rPr>
              <w:t>CPL 02-003-02D or adopt the federal WIM as it pertains to 11(c) investigations and adjusts it for</w:t>
            </w:r>
            <w:r w:rsidR="00FD46DD">
              <w:rPr>
                <w:rFonts w:asciiTheme="minorHAnsi" w:eastAsia="PMingLiU" w:hAnsiTheme="minorHAnsi" w:cstheme="minorHAnsi"/>
                <w:iCs/>
                <w:sz w:val="22"/>
                <w:szCs w:val="22"/>
              </w:rPr>
              <w:t xml:space="preserve"> </w:t>
            </w:r>
            <w:r w:rsidRPr="00D31FDD">
              <w:rPr>
                <w:rFonts w:asciiTheme="minorHAnsi" w:eastAsia="PMingLiU" w:hAnsiTheme="minorHAnsi" w:cstheme="minorHAnsi"/>
                <w:iCs/>
                <w:sz w:val="22"/>
                <w:szCs w:val="22"/>
              </w:rPr>
              <w:t>its statute.  OSHA will work with PR OSHA to compare the changes to these documents,</w:t>
            </w:r>
          </w:p>
          <w:p w14:paraId="20F90A70" w14:textId="13283E42" w:rsidR="006C49CC" w:rsidRPr="00D31FDD"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sidRPr="00D31FDD">
              <w:rPr>
                <w:rFonts w:asciiTheme="minorHAnsi" w:eastAsia="PMingLiU" w:hAnsiTheme="minorHAnsi" w:cstheme="minorHAnsi"/>
                <w:iCs/>
                <w:sz w:val="22"/>
                <w:szCs w:val="22"/>
              </w:rPr>
              <w:t xml:space="preserve">monitor progress and review the final version of these documents, to include but not limited to the following: general processing following the receipt </w:t>
            </w:r>
            <w:r w:rsidRPr="00D31FDD">
              <w:rPr>
                <w:rFonts w:asciiTheme="minorHAnsi" w:eastAsia="PMingLiU" w:hAnsiTheme="minorHAnsi" w:cstheme="minorHAnsi"/>
                <w:iCs/>
                <w:sz w:val="22"/>
                <w:szCs w:val="22"/>
              </w:rPr>
              <w:lastRenderedPageBreak/>
              <w:t>of whistleblower complaints, screening and</w:t>
            </w:r>
            <w:r w:rsidR="00FD46DD">
              <w:rPr>
                <w:rFonts w:asciiTheme="minorHAnsi" w:eastAsia="PMingLiU" w:hAnsiTheme="minorHAnsi" w:cstheme="minorHAnsi"/>
                <w:iCs/>
                <w:sz w:val="22"/>
                <w:szCs w:val="22"/>
              </w:rPr>
              <w:t xml:space="preserve"> </w:t>
            </w:r>
            <w:r w:rsidRPr="00D31FDD">
              <w:rPr>
                <w:rFonts w:asciiTheme="minorHAnsi" w:eastAsia="PMingLiU" w:hAnsiTheme="minorHAnsi" w:cstheme="minorHAnsi"/>
                <w:iCs/>
                <w:sz w:val="22"/>
                <w:szCs w:val="22"/>
              </w:rPr>
              <w:t>docketing of complaints, initial notification to complainants and respondents, the scheduling of investigations, requesting and analyzing of investigative data and findings, supervisory review and authorization and recording the case data in OIS.</w:t>
            </w:r>
          </w:p>
        </w:tc>
        <w:tc>
          <w:tcPr>
            <w:tcW w:w="2340" w:type="dxa"/>
            <w:tcBorders>
              <w:top w:val="single" w:sz="4" w:space="0" w:color="auto"/>
              <w:left w:val="single" w:sz="4" w:space="0" w:color="auto"/>
              <w:bottom w:val="single" w:sz="4" w:space="0" w:color="auto"/>
              <w:right w:val="single" w:sz="4" w:space="0" w:color="auto"/>
            </w:tcBorders>
            <w:hideMark/>
          </w:tcPr>
          <w:p w14:paraId="0D122DC0" w14:textId="5EABDA18" w:rsidR="006C49CC" w:rsidRPr="00D31FDD" w:rsidRDefault="00B7037D"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Pr>
                <w:rFonts w:asciiTheme="minorHAnsi" w:eastAsia="PMingLiU" w:hAnsiTheme="minorHAnsi" w:cstheme="minorHAnsi"/>
                <w:iCs/>
                <w:sz w:val="22"/>
                <w:szCs w:val="22"/>
              </w:rPr>
              <w:lastRenderedPageBreak/>
              <w:t xml:space="preserve">PR OSHA is revising its </w:t>
            </w:r>
            <w:r w:rsidR="006C49CC" w:rsidRPr="00D31FDD">
              <w:rPr>
                <w:rFonts w:asciiTheme="minorHAnsi" w:eastAsia="PMingLiU" w:hAnsiTheme="minorHAnsi" w:cstheme="minorHAnsi"/>
                <w:iCs/>
                <w:sz w:val="22"/>
                <w:szCs w:val="22"/>
              </w:rPr>
              <w:t xml:space="preserve">WIM </w:t>
            </w:r>
            <w:r w:rsidR="00C21A58">
              <w:rPr>
                <w:rFonts w:asciiTheme="minorHAnsi" w:eastAsia="PMingLiU" w:hAnsiTheme="minorHAnsi" w:cstheme="minorHAnsi"/>
                <w:iCs/>
                <w:sz w:val="22"/>
                <w:szCs w:val="22"/>
              </w:rPr>
              <w:t>is</w:t>
            </w:r>
            <w:r w:rsidR="006C49CC" w:rsidRPr="00D31FDD">
              <w:rPr>
                <w:rFonts w:asciiTheme="minorHAnsi" w:eastAsia="PMingLiU" w:hAnsiTheme="minorHAnsi" w:cstheme="minorHAnsi"/>
                <w:iCs/>
                <w:sz w:val="22"/>
                <w:szCs w:val="22"/>
              </w:rPr>
              <w:t xml:space="preserve"> </w:t>
            </w:r>
            <w:r w:rsidR="00C21A58">
              <w:rPr>
                <w:rFonts w:asciiTheme="minorHAnsi" w:eastAsia="PMingLiU" w:hAnsiTheme="minorHAnsi" w:cstheme="minorHAnsi"/>
                <w:iCs/>
                <w:sz w:val="22"/>
                <w:szCs w:val="22"/>
              </w:rPr>
              <w:t xml:space="preserve">and is planning to </w:t>
            </w:r>
            <w:r w:rsidR="006C49CC" w:rsidRPr="00D31FDD">
              <w:rPr>
                <w:rFonts w:asciiTheme="minorHAnsi" w:eastAsia="PMingLiU" w:hAnsiTheme="minorHAnsi" w:cstheme="minorHAnsi"/>
                <w:iCs/>
                <w:sz w:val="22"/>
                <w:szCs w:val="22"/>
              </w:rPr>
              <w:t>conclud</w:t>
            </w:r>
            <w:r w:rsidR="00C21A58">
              <w:rPr>
                <w:rFonts w:asciiTheme="minorHAnsi" w:eastAsia="PMingLiU" w:hAnsiTheme="minorHAnsi" w:cstheme="minorHAnsi"/>
                <w:iCs/>
                <w:sz w:val="22"/>
                <w:szCs w:val="22"/>
              </w:rPr>
              <w:t>e</w:t>
            </w:r>
            <w:r w:rsidR="006C49CC" w:rsidRPr="00D31FDD">
              <w:rPr>
                <w:rFonts w:asciiTheme="minorHAnsi" w:eastAsia="PMingLiU" w:hAnsiTheme="minorHAnsi" w:cstheme="minorHAnsi"/>
                <w:iCs/>
                <w:sz w:val="22"/>
                <w:szCs w:val="22"/>
              </w:rPr>
              <w:t xml:space="preserve"> th</w:t>
            </w:r>
            <w:r>
              <w:rPr>
                <w:rFonts w:asciiTheme="minorHAnsi" w:eastAsia="PMingLiU" w:hAnsiTheme="minorHAnsi" w:cstheme="minorHAnsi"/>
                <w:iCs/>
                <w:sz w:val="22"/>
                <w:szCs w:val="22"/>
              </w:rPr>
              <w:t xml:space="preserve">is effort </w:t>
            </w:r>
            <w:r w:rsidR="00C21A58">
              <w:rPr>
                <w:rFonts w:asciiTheme="minorHAnsi" w:eastAsia="PMingLiU" w:hAnsiTheme="minorHAnsi" w:cstheme="minorHAnsi"/>
                <w:iCs/>
                <w:sz w:val="22"/>
                <w:szCs w:val="22"/>
              </w:rPr>
              <w:t xml:space="preserve">in 2026. </w:t>
            </w:r>
          </w:p>
        </w:tc>
        <w:tc>
          <w:tcPr>
            <w:tcW w:w="2160" w:type="dxa"/>
            <w:tcBorders>
              <w:top w:val="single" w:sz="4" w:space="0" w:color="auto"/>
              <w:left w:val="single" w:sz="4" w:space="0" w:color="auto"/>
              <w:bottom w:val="single" w:sz="4" w:space="0" w:color="auto"/>
              <w:right w:val="single" w:sz="4" w:space="0" w:color="auto"/>
            </w:tcBorders>
          </w:tcPr>
          <w:p w14:paraId="0D71E809" w14:textId="31215CFF" w:rsidR="006C49CC" w:rsidRPr="00D31FDD" w:rsidRDefault="00574DBD" w:rsidP="00C1430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iCs/>
                <w:sz w:val="22"/>
                <w:szCs w:val="22"/>
              </w:rPr>
            </w:pPr>
            <w:r w:rsidRPr="00574DBD">
              <w:rPr>
                <w:rFonts w:asciiTheme="minorHAnsi" w:eastAsia="PMingLiU" w:hAnsiTheme="minorHAnsi" w:cstheme="minorHAnsi"/>
                <w:bCs/>
                <w:iCs/>
                <w:sz w:val="22"/>
                <w:szCs w:val="22"/>
              </w:rPr>
              <w:t>Not Applicable</w:t>
            </w:r>
          </w:p>
        </w:tc>
        <w:tc>
          <w:tcPr>
            <w:tcW w:w="2070" w:type="dxa"/>
            <w:tcBorders>
              <w:top w:val="single" w:sz="4" w:space="0" w:color="auto"/>
              <w:left w:val="single" w:sz="4" w:space="0" w:color="auto"/>
              <w:bottom w:val="single" w:sz="4" w:space="0" w:color="auto"/>
              <w:right w:val="single" w:sz="4" w:space="0" w:color="auto"/>
            </w:tcBorders>
          </w:tcPr>
          <w:p w14:paraId="0919B24F" w14:textId="77777777" w:rsidR="00574DBD" w:rsidRPr="00574DBD" w:rsidRDefault="00574DBD" w:rsidP="00C1430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Cs/>
                <w:iCs/>
                <w:sz w:val="22"/>
                <w:szCs w:val="22"/>
              </w:rPr>
            </w:pPr>
            <w:r w:rsidRPr="00574DBD">
              <w:rPr>
                <w:rFonts w:asciiTheme="minorHAnsi" w:eastAsia="PMingLiU" w:hAnsiTheme="minorHAnsi" w:cstheme="minorHAnsi"/>
                <w:bCs/>
                <w:iCs/>
                <w:sz w:val="22"/>
                <w:szCs w:val="22"/>
              </w:rPr>
              <w:t>Open</w:t>
            </w:r>
          </w:p>
          <w:p w14:paraId="13B0B0A9" w14:textId="77777777" w:rsidR="00C21A58" w:rsidRPr="006B6030" w:rsidRDefault="00C21A58" w:rsidP="00C1430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Cs/>
                <w:iCs/>
                <w:sz w:val="22"/>
                <w:szCs w:val="22"/>
              </w:rPr>
            </w:pPr>
            <w:r>
              <w:rPr>
                <w:rFonts w:asciiTheme="minorHAnsi" w:eastAsia="PMingLiU" w:hAnsiTheme="minorHAnsi" w:cstheme="minorHAnsi"/>
                <w:bCs/>
                <w:iCs/>
                <w:sz w:val="22"/>
                <w:szCs w:val="22"/>
              </w:rPr>
              <w:t>(As of 9/30/2026)</w:t>
            </w:r>
          </w:p>
          <w:p w14:paraId="65DF471B" w14:textId="412F0C9D" w:rsidR="006C49CC" w:rsidRPr="00D31FDD" w:rsidRDefault="006C49CC" w:rsidP="00C1430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iCs/>
                <w:sz w:val="22"/>
                <w:szCs w:val="22"/>
              </w:rPr>
            </w:pPr>
          </w:p>
        </w:tc>
      </w:tr>
      <w:tr w:rsidR="006C49CC" w:rsidRPr="00D31FDD" w14:paraId="550BFF15" w14:textId="77777777" w:rsidTr="004121FA">
        <w:trPr>
          <w:trHeight w:val="587"/>
        </w:trPr>
        <w:tc>
          <w:tcPr>
            <w:tcW w:w="1530" w:type="dxa"/>
            <w:tcBorders>
              <w:top w:val="single" w:sz="4" w:space="0" w:color="auto"/>
              <w:left w:val="single" w:sz="4" w:space="0" w:color="auto"/>
              <w:bottom w:val="single" w:sz="4" w:space="0" w:color="auto"/>
              <w:right w:val="single" w:sz="4" w:space="0" w:color="auto"/>
            </w:tcBorders>
            <w:hideMark/>
          </w:tcPr>
          <w:p w14:paraId="4330D1BD" w14:textId="77777777" w:rsidR="006C49CC" w:rsidRPr="00FB57D3"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sidRPr="00FB57D3">
              <w:rPr>
                <w:rFonts w:asciiTheme="minorHAnsi" w:eastAsia="PMingLiU" w:hAnsiTheme="minorHAnsi" w:cstheme="minorHAnsi"/>
                <w:iCs/>
                <w:sz w:val="22"/>
                <w:szCs w:val="22"/>
              </w:rPr>
              <w:t>FY 2024-11</w:t>
            </w:r>
          </w:p>
        </w:tc>
        <w:tc>
          <w:tcPr>
            <w:tcW w:w="2484" w:type="dxa"/>
            <w:tcBorders>
              <w:top w:val="single" w:sz="4" w:space="0" w:color="auto"/>
              <w:left w:val="single" w:sz="4" w:space="0" w:color="auto"/>
              <w:bottom w:val="single" w:sz="4" w:space="0" w:color="auto"/>
              <w:right w:val="single" w:sz="4" w:space="0" w:color="auto"/>
            </w:tcBorders>
            <w:hideMark/>
          </w:tcPr>
          <w:p w14:paraId="42EB166D" w14:textId="77777777" w:rsidR="006C49CC" w:rsidRPr="00FB57D3"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
                <w:sz w:val="22"/>
                <w:szCs w:val="22"/>
              </w:rPr>
            </w:pPr>
            <w:r w:rsidRPr="00FB57D3">
              <w:rPr>
                <w:rFonts w:asciiTheme="minorHAnsi" w:eastAsia="PMingLiU" w:hAnsiTheme="minorHAnsi" w:cstheme="minorHAnsi"/>
                <w:i/>
                <w:sz w:val="22"/>
                <w:szCs w:val="22"/>
              </w:rPr>
              <w:t>Whistleblower Case File</w:t>
            </w:r>
          </w:p>
          <w:p w14:paraId="4FC83A79" w14:textId="77777777" w:rsidR="006C49CC" w:rsidRPr="00FB57D3"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
                <w:sz w:val="22"/>
                <w:szCs w:val="22"/>
              </w:rPr>
            </w:pPr>
            <w:r w:rsidRPr="00FB57D3">
              <w:rPr>
                <w:rFonts w:asciiTheme="minorHAnsi" w:eastAsia="PMingLiU" w:hAnsiTheme="minorHAnsi" w:cstheme="minorHAnsi"/>
                <w:i/>
                <w:sz w:val="22"/>
                <w:szCs w:val="22"/>
              </w:rPr>
              <w:t>Documentation</w:t>
            </w:r>
          </w:p>
          <w:p w14:paraId="4DF7E2C9" w14:textId="1C0362B9" w:rsidR="006C49CC" w:rsidRPr="00D31FDD"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sidRPr="00D31FDD">
              <w:rPr>
                <w:rFonts w:asciiTheme="minorHAnsi" w:eastAsia="PMingLiU" w:hAnsiTheme="minorHAnsi" w:cstheme="minorHAnsi"/>
                <w:iCs/>
                <w:sz w:val="22"/>
                <w:szCs w:val="22"/>
              </w:rPr>
              <w:t>In five of the eight (63%), the files lacked evidence of supervisory review and approval.  In two of the three (67%) administratively closed files, OIS documented that the case was assigned to</w:t>
            </w:r>
            <w:r w:rsidR="00FD46DD">
              <w:rPr>
                <w:rFonts w:asciiTheme="minorHAnsi" w:eastAsia="PMingLiU" w:hAnsiTheme="minorHAnsi" w:cstheme="minorHAnsi"/>
                <w:iCs/>
                <w:sz w:val="22"/>
                <w:szCs w:val="22"/>
              </w:rPr>
              <w:t xml:space="preserve"> </w:t>
            </w:r>
            <w:r w:rsidRPr="00D31FDD">
              <w:rPr>
                <w:rFonts w:asciiTheme="minorHAnsi" w:eastAsia="PMingLiU" w:hAnsiTheme="minorHAnsi" w:cstheme="minorHAnsi"/>
                <w:iCs/>
                <w:sz w:val="22"/>
                <w:szCs w:val="22"/>
              </w:rPr>
              <w:t>an investigator after it was administratively closed.  In three of eight (37.5%) case files, incorrect date entries were made in OIS.</w:t>
            </w:r>
          </w:p>
        </w:tc>
        <w:tc>
          <w:tcPr>
            <w:tcW w:w="3186" w:type="dxa"/>
            <w:tcBorders>
              <w:top w:val="single" w:sz="4" w:space="0" w:color="auto"/>
              <w:left w:val="single" w:sz="4" w:space="0" w:color="auto"/>
              <w:bottom w:val="single" w:sz="4" w:space="0" w:color="auto"/>
              <w:right w:val="single" w:sz="4" w:space="0" w:color="auto"/>
            </w:tcBorders>
            <w:hideMark/>
          </w:tcPr>
          <w:p w14:paraId="39C42212" w14:textId="46BDA34B" w:rsidR="006C49CC" w:rsidRPr="00D31FDD"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sidRPr="00D31FDD">
              <w:rPr>
                <w:rFonts w:asciiTheme="minorHAnsi" w:eastAsia="PMingLiU" w:hAnsiTheme="minorHAnsi" w:cstheme="minorHAnsi"/>
                <w:iCs/>
                <w:sz w:val="22"/>
                <w:szCs w:val="22"/>
              </w:rPr>
              <w:t>PR OSHA should ensure that files are reviewed by supervisors to ensure correct data entry and documentation is in the case before closing</w:t>
            </w:r>
            <w:r w:rsidR="00FD46DD">
              <w:rPr>
                <w:rFonts w:asciiTheme="minorHAnsi" w:eastAsia="PMingLiU" w:hAnsiTheme="minorHAnsi" w:cstheme="minorHAnsi"/>
                <w:iCs/>
                <w:sz w:val="22"/>
                <w:szCs w:val="22"/>
              </w:rPr>
              <w:t xml:space="preserve">.  </w:t>
            </w:r>
            <w:r w:rsidRPr="00D31FDD">
              <w:rPr>
                <w:rFonts w:asciiTheme="minorHAnsi" w:eastAsia="PMingLiU" w:hAnsiTheme="minorHAnsi" w:cstheme="minorHAnsi"/>
                <w:iCs/>
                <w:sz w:val="22"/>
                <w:szCs w:val="22"/>
              </w:rPr>
              <w:t xml:space="preserve">PR OSHA should consider adopting CPL 02-03-009, Electronic Case File (ECF) System Procedures for the Whistleblower Protection Program.  PR OSHA should reach out to the Regional Office to inquire about scheduling training for the use of OIS for the whistleblower staff.  </w:t>
            </w:r>
          </w:p>
        </w:tc>
        <w:tc>
          <w:tcPr>
            <w:tcW w:w="2340" w:type="dxa"/>
            <w:tcBorders>
              <w:top w:val="single" w:sz="4" w:space="0" w:color="auto"/>
              <w:left w:val="single" w:sz="4" w:space="0" w:color="auto"/>
              <w:bottom w:val="single" w:sz="4" w:space="0" w:color="auto"/>
              <w:right w:val="single" w:sz="4" w:space="0" w:color="auto"/>
            </w:tcBorders>
          </w:tcPr>
          <w:p w14:paraId="1E951310" w14:textId="2DF13E70" w:rsidR="006C49CC" w:rsidRPr="00D31FDD"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sidRPr="00D31FDD">
              <w:rPr>
                <w:rFonts w:asciiTheme="minorHAnsi" w:eastAsia="PMingLiU" w:hAnsiTheme="minorHAnsi" w:cstheme="minorHAnsi"/>
                <w:iCs/>
                <w:sz w:val="22"/>
                <w:szCs w:val="22"/>
              </w:rPr>
              <w:t>Whistleblower staff receive</w:t>
            </w:r>
            <w:r w:rsidR="005C5D53">
              <w:rPr>
                <w:rFonts w:asciiTheme="minorHAnsi" w:eastAsia="PMingLiU" w:hAnsiTheme="minorHAnsi" w:cstheme="minorHAnsi"/>
                <w:iCs/>
                <w:sz w:val="22"/>
                <w:szCs w:val="22"/>
              </w:rPr>
              <w:t>d</w:t>
            </w:r>
            <w:r w:rsidRPr="00D31FDD">
              <w:rPr>
                <w:rFonts w:asciiTheme="minorHAnsi" w:eastAsia="PMingLiU" w:hAnsiTheme="minorHAnsi" w:cstheme="minorHAnsi"/>
                <w:iCs/>
                <w:sz w:val="22"/>
                <w:szCs w:val="22"/>
              </w:rPr>
              <w:t xml:space="preserve"> training on the new WIM and OIS. </w:t>
            </w:r>
            <w:r w:rsidR="005C5D53">
              <w:rPr>
                <w:rFonts w:asciiTheme="minorHAnsi" w:eastAsia="PMingLiU" w:hAnsiTheme="minorHAnsi" w:cstheme="minorHAnsi"/>
                <w:iCs/>
                <w:sz w:val="22"/>
                <w:szCs w:val="22"/>
              </w:rPr>
              <w:t xml:space="preserve">PR OSHA also adopted </w:t>
            </w:r>
            <w:r w:rsidRPr="00D31FDD">
              <w:rPr>
                <w:rFonts w:asciiTheme="minorHAnsi" w:eastAsia="PMingLiU" w:hAnsiTheme="minorHAnsi" w:cstheme="minorHAnsi"/>
                <w:iCs/>
                <w:sz w:val="22"/>
                <w:szCs w:val="22"/>
              </w:rPr>
              <w:t>Case File, CPL 02-03-009</w:t>
            </w:r>
            <w:r w:rsidR="005C5D53">
              <w:rPr>
                <w:rFonts w:asciiTheme="minorHAnsi" w:eastAsia="PMingLiU" w:hAnsiTheme="minorHAnsi" w:cstheme="minorHAnsi"/>
                <w:iCs/>
                <w:sz w:val="22"/>
                <w:szCs w:val="22"/>
              </w:rPr>
              <w:t>.</w:t>
            </w:r>
          </w:p>
        </w:tc>
        <w:tc>
          <w:tcPr>
            <w:tcW w:w="2160" w:type="dxa"/>
            <w:tcBorders>
              <w:top w:val="single" w:sz="4" w:space="0" w:color="auto"/>
              <w:left w:val="single" w:sz="4" w:space="0" w:color="auto"/>
              <w:bottom w:val="single" w:sz="4" w:space="0" w:color="auto"/>
              <w:right w:val="single" w:sz="4" w:space="0" w:color="auto"/>
            </w:tcBorders>
          </w:tcPr>
          <w:p w14:paraId="58090036" w14:textId="1DEF9C42" w:rsidR="006C49CC" w:rsidRPr="00D31FDD" w:rsidRDefault="00966785" w:rsidP="00C1430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iCs/>
                <w:sz w:val="22"/>
                <w:szCs w:val="22"/>
              </w:rPr>
            </w:pPr>
            <w:r w:rsidRPr="00966785">
              <w:rPr>
                <w:rFonts w:asciiTheme="minorHAnsi" w:eastAsia="PMingLiU" w:hAnsiTheme="minorHAnsi" w:cstheme="minorHAnsi"/>
                <w:iCs/>
                <w:sz w:val="22"/>
                <w:szCs w:val="22"/>
              </w:rPr>
              <w:t>February 27, 2026</w:t>
            </w:r>
          </w:p>
        </w:tc>
        <w:tc>
          <w:tcPr>
            <w:tcW w:w="2070" w:type="dxa"/>
            <w:tcBorders>
              <w:top w:val="single" w:sz="4" w:space="0" w:color="auto"/>
              <w:left w:val="single" w:sz="4" w:space="0" w:color="auto"/>
              <w:bottom w:val="single" w:sz="4" w:space="0" w:color="auto"/>
              <w:right w:val="single" w:sz="4" w:space="0" w:color="auto"/>
            </w:tcBorders>
          </w:tcPr>
          <w:p w14:paraId="6C5A08AE" w14:textId="5E23525F" w:rsidR="006C49CC" w:rsidRPr="00D31FDD" w:rsidRDefault="00966785" w:rsidP="00C1430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iCs/>
                <w:sz w:val="22"/>
                <w:szCs w:val="22"/>
              </w:rPr>
            </w:pPr>
            <w:r w:rsidRPr="00966785">
              <w:rPr>
                <w:rFonts w:asciiTheme="minorHAnsi" w:eastAsia="PMingLiU" w:hAnsiTheme="minorHAnsi" w:cstheme="minorHAnsi"/>
                <w:bCs/>
                <w:iCs/>
                <w:sz w:val="22"/>
                <w:szCs w:val="22"/>
              </w:rPr>
              <w:t>Completed</w:t>
            </w:r>
          </w:p>
        </w:tc>
      </w:tr>
      <w:tr w:rsidR="006C49CC" w:rsidRPr="00D31FDD" w14:paraId="6E574E2E" w14:textId="77777777" w:rsidTr="004121FA">
        <w:trPr>
          <w:trHeight w:val="587"/>
        </w:trPr>
        <w:tc>
          <w:tcPr>
            <w:tcW w:w="1530" w:type="dxa"/>
            <w:tcBorders>
              <w:top w:val="single" w:sz="4" w:space="0" w:color="auto"/>
              <w:left w:val="single" w:sz="4" w:space="0" w:color="auto"/>
              <w:bottom w:val="single" w:sz="4" w:space="0" w:color="auto"/>
              <w:right w:val="single" w:sz="4" w:space="0" w:color="auto"/>
            </w:tcBorders>
            <w:hideMark/>
          </w:tcPr>
          <w:p w14:paraId="4845BCD8" w14:textId="77777777" w:rsidR="006C49CC" w:rsidRPr="00FB57D3"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sidRPr="00FB57D3">
              <w:rPr>
                <w:rFonts w:asciiTheme="minorHAnsi" w:eastAsia="PMingLiU" w:hAnsiTheme="minorHAnsi" w:cstheme="minorHAnsi"/>
                <w:iCs/>
                <w:sz w:val="22"/>
                <w:szCs w:val="22"/>
              </w:rPr>
              <w:t>FY 2024-12</w:t>
            </w:r>
          </w:p>
        </w:tc>
        <w:tc>
          <w:tcPr>
            <w:tcW w:w="2484" w:type="dxa"/>
            <w:tcBorders>
              <w:top w:val="single" w:sz="4" w:space="0" w:color="auto"/>
              <w:left w:val="single" w:sz="4" w:space="0" w:color="auto"/>
              <w:bottom w:val="single" w:sz="4" w:space="0" w:color="auto"/>
              <w:right w:val="single" w:sz="4" w:space="0" w:color="auto"/>
            </w:tcBorders>
            <w:hideMark/>
          </w:tcPr>
          <w:p w14:paraId="366A79BE" w14:textId="77777777" w:rsidR="006C49CC" w:rsidRPr="00FB57D3"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
                <w:sz w:val="22"/>
                <w:szCs w:val="22"/>
              </w:rPr>
            </w:pPr>
            <w:r w:rsidRPr="00FB57D3">
              <w:rPr>
                <w:rFonts w:asciiTheme="minorHAnsi" w:eastAsia="PMingLiU" w:hAnsiTheme="minorHAnsi" w:cstheme="minorHAnsi"/>
                <w:i/>
                <w:sz w:val="22"/>
                <w:szCs w:val="22"/>
              </w:rPr>
              <w:t>Case File Documentation-VPP</w:t>
            </w:r>
          </w:p>
          <w:p w14:paraId="2DCD4E9C" w14:textId="77777777" w:rsidR="006C49CC" w:rsidRPr="00D31FDD"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sidRPr="00D31FDD">
              <w:rPr>
                <w:rFonts w:asciiTheme="minorHAnsi" w:eastAsia="PMingLiU" w:hAnsiTheme="minorHAnsi" w:cstheme="minorHAnsi"/>
                <w:iCs/>
                <w:sz w:val="22"/>
                <w:szCs w:val="22"/>
              </w:rPr>
              <w:t xml:space="preserve">All six (100%) VPP case files lacked </w:t>
            </w:r>
            <w:r w:rsidRPr="00D31FDD">
              <w:rPr>
                <w:rFonts w:asciiTheme="minorHAnsi" w:eastAsia="PMingLiU" w:hAnsiTheme="minorHAnsi" w:cstheme="minorHAnsi"/>
                <w:iCs/>
                <w:sz w:val="22"/>
                <w:szCs w:val="22"/>
              </w:rPr>
              <w:lastRenderedPageBreak/>
              <w:t>documentation as to whether there were any 90-day items and dates of correction of these hazards, if appropriate.</w:t>
            </w:r>
          </w:p>
        </w:tc>
        <w:tc>
          <w:tcPr>
            <w:tcW w:w="3186" w:type="dxa"/>
            <w:tcBorders>
              <w:top w:val="single" w:sz="4" w:space="0" w:color="auto"/>
              <w:left w:val="single" w:sz="4" w:space="0" w:color="auto"/>
              <w:bottom w:val="single" w:sz="4" w:space="0" w:color="auto"/>
              <w:right w:val="single" w:sz="4" w:space="0" w:color="auto"/>
            </w:tcBorders>
            <w:hideMark/>
          </w:tcPr>
          <w:p w14:paraId="384D6F52" w14:textId="7A690D0D" w:rsidR="006C49CC" w:rsidRPr="00D31FDD"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sidRPr="00D31FDD">
              <w:rPr>
                <w:rFonts w:asciiTheme="minorHAnsi" w:eastAsia="PMingLiU" w:hAnsiTheme="minorHAnsi" w:cstheme="minorHAnsi"/>
                <w:iCs/>
                <w:sz w:val="22"/>
                <w:szCs w:val="22"/>
              </w:rPr>
              <w:lastRenderedPageBreak/>
              <w:t xml:space="preserve">PR OSHA needs to document and track correction of any outstanding 90-day items open after completing the VPP </w:t>
            </w:r>
            <w:r w:rsidRPr="00D31FDD">
              <w:rPr>
                <w:rFonts w:asciiTheme="minorHAnsi" w:eastAsia="PMingLiU" w:hAnsiTheme="minorHAnsi" w:cstheme="minorHAnsi"/>
                <w:iCs/>
                <w:sz w:val="22"/>
                <w:szCs w:val="22"/>
              </w:rPr>
              <w:lastRenderedPageBreak/>
              <w:t xml:space="preserve">evaluation. </w:t>
            </w:r>
          </w:p>
        </w:tc>
        <w:tc>
          <w:tcPr>
            <w:tcW w:w="2340" w:type="dxa"/>
            <w:tcBorders>
              <w:top w:val="single" w:sz="4" w:space="0" w:color="auto"/>
              <w:left w:val="single" w:sz="4" w:space="0" w:color="auto"/>
              <w:bottom w:val="single" w:sz="4" w:space="0" w:color="auto"/>
              <w:right w:val="single" w:sz="4" w:space="0" w:color="auto"/>
            </w:tcBorders>
            <w:hideMark/>
          </w:tcPr>
          <w:p w14:paraId="0DB45C8E" w14:textId="70A75CFF" w:rsidR="006C49CC" w:rsidRPr="00D31FDD" w:rsidRDefault="00B7037D"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Pr>
                <w:rFonts w:asciiTheme="minorHAnsi" w:eastAsia="PMingLiU" w:hAnsiTheme="minorHAnsi" w:cstheme="minorHAnsi"/>
                <w:iCs/>
                <w:sz w:val="22"/>
                <w:szCs w:val="22"/>
              </w:rPr>
              <w:lastRenderedPageBreak/>
              <w:t xml:space="preserve">PR OSHA </w:t>
            </w:r>
            <w:r w:rsidR="006C49CC" w:rsidRPr="00D31FDD">
              <w:rPr>
                <w:rFonts w:asciiTheme="minorHAnsi" w:eastAsia="PMingLiU" w:hAnsiTheme="minorHAnsi" w:cstheme="minorHAnsi"/>
                <w:iCs/>
                <w:sz w:val="22"/>
                <w:szCs w:val="22"/>
              </w:rPr>
              <w:t xml:space="preserve">created a form </w:t>
            </w:r>
            <w:r>
              <w:rPr>
                <w:rFonts w:asciiTheme="minorHAnsi" w:eastAsia="PMingLiU" w:hAnsiTheme="minorHAnsi" w:cstheme="minorHAnsi"/>
                <w:iCs/>
                <w:sz w:val="22"/>
                <w:szCs w:val="22"/>
              </w:rPr>
              <w:t xml:space="preserve">to document and track correction of any outstanding 90-day </w:t>
            </w:r>
            <w:r>
              <w:rPr>
                <w:rFonts w:asciiTheme="minorHAnsi" w:eastAsia="PMingLiU" w:hAnsiTheme="minorHAnsi" w:cstheme="minorHAnsi"/>
                <w:iCs/>
                <w:sz w:val="22"/>
                <w:szCs w:val="22"/>
              </w:rPr>
              <w:lastRenderedPageBreak/>
              <w:t xml:space="preserve">items open after completing the VPP </w:t>
            </w:r>
            <w:r w:rsidR="00C14305">
              <w:rPr>
                <w:rFonts w:asciiTheme="minorHAnsi" w:eastAsia="PMingLiU" w:hAnsiTheme="minorHAnsi" w:cstheme="minorHAnsi"/>
                <w:iCs/>
                <w:sz w:val="22"/>
                <w:szCs w:val="22"/>
              </w:rPr>
              <w:t>evaluation</w:t>
            </w:r>
            <w:r>
              <w:rPr>
                <w:rFonts w:asciiTheme="minorHAnsi" w:eastAsia="PMingLiU" w:hAnsiTheme="minorHAnsi" w:cstheme="minorHAnsi"/>
                <w:iCs/>
                <w:sz w:val="22"/>
                <w:szCs w:val="22"/>
              </w:rPr>
              <w:t xml:space="preserve">. </w:t>
            </w:r>
          </w:p>
        </w:tc>
        <w:tc>
          <w:tcPr>
            <w:tcW w:w="2160" w:type="dxa"/>
            <w:tcBorders>
              <w:top w:val="single" w:sz="4" w:space="0" w:color="auto"/>
              <w:left w:val="single" w:sz="4" w:space="0" w:color="auto"/>
              <w:bottom w:val="single" w:sz="4" w:space="0" w:color="auto"/>
              <w:right w:val="single" w:sz="4" w:space="0" w:color="auto"/>
            </w:tcBorders>
          </w:tcPr>
          <w:p w14:paraId="5B4F7D2A" w14:textId="05D8DBFD" w:rsidR="006C49CC" w:rsidRPr="00D31FDD" w:rsidRDefault="00966785" w:rsidP="00C1430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iCs/>
                <w:sz w:val="22"/>
                <w:szCs w:val="22"/>
              </w:rPr>
            </w:pPr>
            <w:r w:rsidRPr="00966785">
              <w:rPr>
                <w:rFonts w:asciiTheme="minorHAnsi" w:eastAsia="PMingLiU" w:hAnsiTheme="minorHAnsi" w:cstheme="minorHAnsi"/>
                <w:iCs/>
                <w:sz w:val="22"/>
                <w:szCs w:val="22"/>
              </w:rPr>
              <w:lastRenderedPageBreak/>
              <w:t>February 27, 2026</w:t>
            </w:r>
          </w:p>
        </w:tc>
        <w:tc>
          <w:tcPr>
            <w:tcW w:w="2070" w:type="dxa"/>
            <w:tcBorders>
              <w:top w:val="single" w:sz="4" w:space="0" w:color="auto"/>
              <w:left w:val="single" w:sz="4" w:space="0" w:color="auto"/>
              <w:bottom w:val="single" w:sz="4" w:space="0" w:color="auto"/>
              <w:right w:val="single" w:sz="4" w:space="0" w:color="auto"/>
            </w:tcBorders>
          </w:tcPr>
          <w:p w14:paraId="13819C56" w14:textId="5CFE7A3A" w:rsidR="006C49CC" w:rsidRPr="00D31FDD" w:rsidRDefault="00966785" w:rsidP="00C1430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iCs/>
                <w:sz w:val="22"/>
                <w:szCs w:val="22"/>
              </w:rPr>
            </w:pPr>
            <w:r w:rsidRPr="00966785">
              <w:rPr>
                <w:rFonts w:asciiTheme="minorHAnsi" w:eastAsia="PMingLiU" w:hAnsiTheme="minorHAnsi" w:cstheme="minorHAnsi"/>
                <w:bCs/>
                <w:iCs/>
                <w:sz w:val="22"/>
                <w:szCs w:val="22"/>
              </w:rPr>
              <w:t>Completed</w:t>
            </w:r>
          </w:p>
        </w:tc>
      </w:tr>
      <w:tr w:rsidR="006C49CC" w:rsidRPr="00D31FDD" w14:paraId="77CBF13C" w14:textId="77777777" w:rsidTr="004121FA">
        <w:trPr>
          <w:trHeight w:val="587"/>
        </w:trPr>
        <w:tc>
          <w:tcPr>
            <w:tcW w:w="1530" w:type="dxa"/>
            <w:tcBorders>
              <w:top w:val="single" w:sz="4" w:space="0" w:color="auto"/>
              <w:left w:val="single" w:sz="4" w:space="0" w:color="auto"/>
              <w:bottom w:val="single" w:sz="4" w:space="0" w:color="auto"/>
              <w:right w:val="single" w:sz="4" w:space="0" w:color="auto"/>
            </w:tcBorders>
            <w:hideMark/>
          </w:tcPr>
          <w:p w14:paraId="265F2ABB" w14:textId="77777777" w:rsidR="006C49CC" w:rsidRPr="00FB57D3"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sidRPr="00FB57D3">
              <w:rPr>
                <w:rFonts w:asciiTheme="minorHAnsi" w:eastAsia="PMingLiU" w:hAnsiTheme="minorHAnsi" w:cstheme="minorHAnsi"/>
                <w:iCs/>
                <w:sz w:val="22"/>
                <w:szCs w:val="22"/>
              </w:rPr>
              <w:t>FY 2024-13</w:t>
            </w:r>
          </w:p>
        </w:tc>
        <w:tc>
          <w:tcPr>
            <w:tcW w:w="2484" w:type="dxa"/>
            <w:tcBorders>
              <w:top w:val="single" w:sz="4" w:space="0" w:color="auto"/>
              <w:left w:val="single" w:sz="4" w:space="0" w:color="auto"/>
              <w:bottom w:val="single" w:sz="4" w:space="0" w:color="auto"/>
              <w:right w:val="single" w:sz="4" w:space="0" w:color="auto"/>
            </w:tcBorders>
            <w:hideMark/>
          </w:tcPr>
          <w:p w14:paraId="2BF710B1" w14:textId="77777777" w:rsidR="006C49CC" w:rsidRPr="00FB57D3"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
                <w:sz w:val="22"/>
                <w:szCs w:val="22"/>
              </w:rPr>
            </w:pPr>
            <w:r w:rsidRPr="00FB57D3">
              <w:rPr>
                <w:rFonts w:asciiTheme="minorHAnsi" w:eastAsia="PMingLiU" w:hAnsiTheme="minorHAnsi" w:cstheme="minorHAnsi"/>
                <w:i/>
                <w:sz w:val="22"/>
                <w:szCs w:val="22"/>
              </w:rPr>
              <w:t>Forwarding List of Hazards to Unions</w:t>
            </w:r>
          </w:p>
          <w:p w14:paraId="40481817" w14:textId="77777777" w:rsidR="006C49CC" w:rsidRPr="00D31FDD"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sidRPr="00D31FDD">
              <w:rPr>
                <w:rFonts w:asciiTheme="minorHAnsi" w:eastAsia="PMingLiU" w:hAnsiTheme="minorHAnsi" w:cstheme="minorHAnsi"/>
                <w:iCs/>
                <w:sz w:val="22"/>
                <w:szCs w:val="22"/>
              </w:rPr>
              <w:t>In four of four (100%) consultation files with unions, the List of Hazards was not forwarded.</w:t>
            </w:r>
          </w:p>
        </w:tc>
        <w:tc>
          <w:tcPr>
            <w:tcW w:w="3186" w:type="dxa"/>
            <w:tcBorders>
              <w:top w:val="single" w:sz="4" w:space="0" w:color="auto"/>
              <w:left w:val="single" w:sz="4" w:space="0" w:color="auto"/>
              <w:bottom w:val="single" w:sz="4" w:space="0" w:color="auto"/>
              <w:right w:val="single" w:sz="4" w:space="0" w:color="auto"/>
            </w:tcBorders>
            <w:hideMark/>
          </w:tcPr>
          <w:p w14:paraId="28D0F044" w14:textId="56171810" w:rsidR="006C49CC" w:rsidRPr="00D31FDD"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sidRPr="00D31FDD">
              <w:rPr>
                <w:rFonts w:asciiTheme="minorHAnsi" w:eastAsia="PMingLiU" w:hAnsiTheme="minorHAnsi" w:cstheme="minorHAnsi"/>
                <w:bCs/>
                <w:iCs/>
                <w:sz w:val="22"/>
                <w:szCs w:val="22"/>
              </w:rPr>
              <w:t xml:space="preserve">PR OSHA needs to follow its Consultation Policies and Procedures Manual </w:t>
            </w:r>
            <w:r w:rsidR="00B7037D">
              <w:rPr>
                <w:rFonts w:asciiTheme="minorHAnsi" w:eastAsia="PMingLiU" w:hAnsiTheme="minorHAnsi" w:cstheme="minorHAnsi"/>
                <w:bCs/>
                <w:iCs/>
                <w:sz w:val="22"/>
                <w:szCs w:val="22"/>
              </w:rPr>
              <w:t xml:space="preserve">(CPPM) </w:t>
            </w:r>
            <w:r w:rsidRPr="00D31FDD">
              <w:rPr>
                <w:rFonts w:asciiTheme="minorHAnsi" w:eastAsia="PMingLiU" w:hAnsiTheme="minorHAnsi" w:cstheme="minorHAnsi"/>
                <w:bCs/>
                <w:iCs/>
                <w:sz w:val="22"/>
                <w:szCs w:val="22"/>
              </w:rPr>
              <w:t>and issue the List of Hazards to sites that are unionized.</w:t>
            </w:r>
          </w:p>
        </w:tc>
        <w:tc>
          <w:tcPr>
            <w:tcW w:w="2340" w:type="dxa"/>
            <w:tcBorders>
              <w:top w:val="single" w:sz="4" w:space="0" w:color="auto"/>
              <w:left w:val="single" w:sz="4" w:space="0" w:color="auto"/>
              <w:bottom w:val="single" w:sz="4" w:space="0" w:color="auto"/>
              <w:right w:val="single" w:sz="4" w:space="0" w:color="auto"/>
            </w:tcBorders>
            <w:hideMark/>
          </w:tcPr>
          <w:p w14:paraId="729E263C" w14:textId="1CDC89AC" w:rsidR="006C49CC" w:rsidRPr="00D31FDD" w:rsidRDefault="006C49CC" w:rsidP="006C49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Cs/>
                <w:sz w:val="22"/>
                <w:szCs w:val="22"/>
              </w:rPr>
            </w:pPr>
            <w:r w:rsidRPr="00D31FDD">
              <w:rPr>
                <w:rFonts w:asciiTheme="minorHAnsi" w:eastAsia="PMingLiU" w:hAnsiTheme="minorHAnsi" w:cstheme="minorHAnsi"/>
                <w:iCs/>
                <w:sz w:val="22"/>
                <w:szCs w:val="22"/>
              </w:rPr>
              <w:t xml:space="preserve">Directors and </w:t>
            </w:r>
            <w:r w:rsidR="00B7037D">
              <w:rPr>
                <w:rFonts w:asciiTheme="minorHAnsi" w:eastAsia="PMingLiU" w:hAnsiTheme="minorHAnsi" w:cstheme="minorHAnsi"/>
                <w:iCs/>
                <w:sz w:val="22"/>
                <w:szCs w:val="22"/>
              </w:rPr>
              <w:t>c</w:t>
            </w:r>
            <w:r w:rsidRPr="00D31FDD">
              <w:rPr>
                <w:rFonts w:asciiTheme="minorHAnsi" w:eastAsia="PMingLiU" w:hAnsiTheme="minorHAnsi" w:cstheme="minorHAnsi"/>
                <w:iCs/>
                <w:sz w:val="22"/>
                <w:szCs w:val="22"/>
              </w:rPr>
              <w:t>onsultants were retrained on the procedure as outlined in the CPPM.</w:t>
            </w:r>
            <w:r w:rsidR="00B7037D">
              <w:rPr>
                <w:rFonts w:asciiTheme="minorHAnsi" w:eastAsia="PMingLiU" w:hAnsiTheme="minorHAnsi" w:cstheme="minorHAnsi"/>
                <w:iCs/>
                <w:sz w:val="22"/>
                <w:szCs w:val="22"/>
              </w:rPr>
              <w:t xml:space="preserve"> What other actions are planned to resolve this?</w:t>
            </w:r>
          </w:p>
        </w:tc>
        <w:tc>
          <w:tcPr>
            <w:tcW w:w="2160" w:type="dxa"/>
            <w:tcBorders>
              <w:top w:val="single" w:sz="4" w:space="0" w:color="auto"/>
              <w:left w:val="single" w:sz="4" w:space="0" w:color="auto"/>
              <w:bottom w:val="single" w:sz="4" w:space="0" w:color="auto"/>
              <w:right w:val="single" w:sz="4" w:space="0" w:color="auto"/>
            </w:tcBorders>
          </w:tcPr>
          <w:p w14:paraId="382DBB37" w14:textId="719D85C3" w:rsidR="006C49CC" w:rsidRPr="00D31FDD" w:rsidRDefault="00966785" w:rsidP="00C1430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iCs/>
                <w:sz w:val="22"/>
                <w:szCs w:val="22"/>
              </w:rPr>
            </w:pPr>
            <w:r w:rsidRPr="00966785">
              <w:rPr>
                <w:rFonts w:asciiTheme="minorHAnsi" w:eastAsia="PMingLiU" w:hAnsiTheme="minorHAnsi" w:cstheme="minorHAnsi"/>
                <w:bCs/>
                <w:iCs/>
                <w:sz w:val="22"/>
                <w:szCs w:val="22"/>
              </w:rPr>
              <w:t>Not Applicable</w:t>
            </w:r>
          </w:p>
        </w:tc>
        <w:tc>
          <w:tcPr>
            <w:tcW w:w="2070" w:type="dxa"/>
            <w:tcBorders>
              <w:top w:val="single" w:sz="4" w:space="0" w:color="auto"/>
              <w:left w:val="single" w:sz="4" w:space="0" w:color="auto"/>
              <w:bottom w:val="single" w:sz="4" w:space="0" w:color="auto"/>
              <w:right w:val="single" w:sz="4" w:space="0" w:color="auto"/>
            </w:tcBorders>
          </w:tcPr>
          <w:p w14:paraId="5BBA18B0" w14:textId="77777777" w:rsidR="00577936" w:rsidRDefault="00577936" w:rsidP="00C1430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Cs/>
                <w:iCs/>
                <w:sz w:val="22"/>
                <w:szCs w:val="22"/>
              </w:rPr>
            </w:pPr>
            <w:r w:rsidRPr="00577936">
              <w:rPr>
                <w:rFonts w:asciiTheme="minorHAnsi" w:eastAsia="PMingLiU" w:hAnsiTheme="minorHAnsi" w:cstheme="minorHAnsi"/>
                <w:bCs/>
                <w:iCs/>
                <w:sz w:val="22"/>
                <w:szCs w:val="22"/>
              </w:rPr>
              <w:t>Open</w:t>
            </w:r>
          </w:p>
          <w:p w14:paraId="4C2E73E9" w14:textId="77777777" w:rsidR="00C21A58" w:rsidRPr="006B6030" w:rsidRDefault="00C21A58" w:rsidP="00C1430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Cs/>
                <w:iCs/>
                <w:sz w:val="22"/>
                <w:szCs w:val="22"/>
              </w:rPr>
            </w:pPr>
            <w:r>
              <w:rPr>
                <w:rFonts w:asciiTheme="minorHAnsi" w:eastAsia="PMingLiU" w:hAnsiTheme="minorHAnsi" w:cstheme="minorHAnsi"/>
                <w:bCs/>
                <w:iCs/>
                <w:sz w:val="22"/>
                <w:szCs w:val="22"/>
              </w:rPr>
              <w:t>(As of 9/30/2026)</w:t>
            </w:r>
          </w:p>
          <w:p w14:paraId="5ADAB233" w14:textId="77777777" w:rsidR="00C21A58" w:rsidRPr="00577936" w:rsidRDefault="00C21A58" w:rsidP="00C1430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Cs/>
                <w:iCs/>
                <w:sz w:val="22"/>
                <w:szCs w:val="22"/>
              </w:rPr>
            </w:pPr>
          </w:p>
          <w:p w14:paraId="4D740AB7" w14:textId="02C864C9" w:rsidR="006C49CC" w:rsidRPr="00D31FDD" w:rsidRDefault="006C49CC" w:rsidP="00C1430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iCs/>
                <w:sz w:val="22"/>
                <w:szCs w:val="22"/>
              </w:rPr>
            </w:pPr>
          </w:p>
        </w:tc>
      </w:tr>
    </w:tbl>
    <w:p w14:paraId="13F237DE" w14:textId="77777777" w:rsidR="00D1582D" w:rsidRPr="00F97950" w:rsidRDefault="00D1582D" w:rsidP="006C748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b/>
          <w:iCs/>
        </w:rPr>
        <w:sectPr w:rsidR="00D1582D" w:rsidRPr="00F97950" w:rsidSect="00B02859">
          <w:headerReference w:type="default" r:id="rId23"/>
          <w:footerReference w:type="default" r:id="rId24"/>
          <w:pgSz w:w="15840" w:h="12240" w:orient="landscape"/>
          <w:pgMar w:top="1440" w:right="1440" w:bottom="1440" w:left="1440" w:header="720" w:footer="720" w:gutter="0"/>
          <w:cols w:space="720"/>
          <w:rtlGutter/>
          <w:docGrid w:linePitch="360"/>
        </w:sectPr>
      </w:pPr>
    </w:p>
    <w:p w14:paraId="2C13F55C" w14:textId="77777777" w:rsidR="005C0D39" w:rsidRPr="0031039D" w:rsidRDefault="005C0D39" w:rsidP="005C0D39">
      <w:pPr>
        <w:rPr>
          <w:rFonts w:asciiTheme="minorHAnsi" w:hAnsiTheme="minorHAnsi" w:cstheme="minorHAnsi"/>
          <w:b/>
          <w:color w:val="1F497D"/>
          <w:sz w:val="22"/>
          <w:szCs w:val="22"/>
        </w:rPr>
      </w:pPr>
    </w:p>
    <w:tbl>
      <w:tblPr>
        <w:tblStyle w:val="GridTable41"/>
        <w:tblW w:w="9990" w:type="dxa"/>
        <w:tblInd w:w="355" w:type="dxa"/>
        <w:tblLook w:val="06A0" w:firstRow="1" w:lastRow="0" w:firstColumn="1" w:lastColumn="0" w:noHBand="1" w:noVBand="1"/>
        <w:tblCaption w:val="FY 20XX SAMM Report"/>
        <w:tblDescription w:val="Appendix D"/>
      </w:tblPr>
      <w:tblGrid>
        <w:gridCol w:w="1070"/>
        <w:gridCol w:w="2429"/>
        <w:gridCol w:w="1276"/>
        <w:gridCol w:w="1885"/>
        <w:gridCol w:w="3330"/>
      </w:tblGrid>
      <w:tr w:rsidR="005C0D39" w:rsidRPr="0031039D" w14:paraId="58C7D2DE" w14:textId="77777777" w:rsidTr="005C0D3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70" w:type="dxa"/>
            <w:tcBorders>
              <w:right w:val="single" w:sz="4" w:space="0" w:color="000000"/>
            </w:tcBorders>
            <w:shd w:val="clear" w:color="auto" w:fill="auto"/>
          </w:tcPr>
          <w:p w14:paraId="14B89461"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color w:val="000000"/>
                <w:sz w:val="22"/>
                <w:szCs w:val="22"/>
              </w:rPr>
            </w:pPr>
            <w:r w:rsidRPr="0031039D">
              <w:rPr>
                <w:rFonts w:asciiTheme="minorHAnsi" w:eastAsia="PMingLiU" w:hAnsiTheme="minorHAnsi" w:cstheme="minorHAnsi"/>
                <w:color w:val="000000"/>
                <w:sz w:val="22"/>
                <w:szCs w:val="22"/>
              </w:rPr>
              <w:t>SAMM Number</w:t>
            </w:r>
          </w:p>
        </w:tc>
        <w:tc>
          <w:tcPr>
            <w:tcW w:w="2429" w:type="dxa"/>
            <w:tcBorders>
              <w:left w:val="single" w:sz="4" w:space="0" w:color="000000"/>
              <w:right w:val="single" w:sz="4" w:space="0" w:color="000000"/>
            </w:tcBorders>
            <w:shd w:val="clear" w:color="auto" w:fill="auto"/>
          </w:tcPr>
          <w:p w14:paraId="08210B6F"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sz w:val="22"/>
                <w:szCs w:val="22"/>
              </w:rPr>
            </w:pPr>
            <w:r w:rsidRPr="0031039D">
              <w:rPr>
                <w:rFonts w:asciiTheme="minorHAnsi" w:eastAsia="PMingLiU" w:hAnsiTheme="minorHAnsi" w:cstheme="minorHAnsi"/>
                <w:color w:val="000000"/>
                <w:sz w:val="22"/>
                <w:szCs w:val="22"/>
              </w:rPr>
              <w:t>SAMM Name</w:t>
            </w:r>
          </w:p>
        </w:tc>
        <w:tc>
          <w:tcPr>
            <w:tcW w:w="1276" w:type="dxa"/>
            <w:tcBorders>
              <w:left w:val="single" w:sz="4" w:space="0" w:color="000000"/>
              <w:right w:val="single" w:sz="4" w:space="0" w:color="000000"/>
            </w:tcBorders>
            <w:shd w:val="clear" w:color="auto" w:fill="auto"/>
          </w:tcPr>
          <w:p w14:paraId="76C04BA8"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sz w:val="22"/>
                <w:szCs w:val="22"/>
              </w:rPr>
            </w:pPr>
            <w:r w:rsidRPr="0031039D">
              <w:rPr>
                <w:rFonts w:asciiTheme="minorHAnsi" w:eastAsia="PMingLiU" w:hAnsiTheme="minorHAnsi" w:cstheme="minorHAnsi"/>
                <w:color w:val="000000"/>
                <w:sz w:val="22"/>
                <w:szCs w:val="22"/>
              </w:rPr>
              <w:t>State Plan Data</w:t>
            </w:r>
          </w:p>
        </w:tc>
        <w:tc>
          <w:tcPr>
            <w:tcW w:w="1885" w:type="dxa"/>
            <w:tcBorders>
              <w:left w:val="single" w:sz="4" w:space="0" w:color="000000"/>
              <w:right w:val="single" w:sz="4" w:space="0" w:color="000000"/>
            </w:tcBorders>
            <w:shd w:val="clear" w:color="auto" w:fill="auto"/>
          </w:tcPr>
          <w:p w14:paraId="4A235DEC"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sz w:val="22"/>
                <w:szCs w:val="22"/>
              </w:rPr>
            </w:pPr>
            <w:r w:rsidRPr="0031039D">
              <w:rPr>
                <w:rFonts w:asciiTheme="minorHAnsi" w:eastAsia="PMingLiU" w:hAnsiTheme="minorHAnsi" w:cstheme="minorHAnsi"/>
                <w:color w:val="000000"/>
                <w:sz w:val="22"/>
                <w:szCs w:val="22"/>
              </w:rPr>
              <w:t>Further Review Level</w:t>
            </w:r>
          </w:p>
        </w:tc>
        <w:tc>
          <w:tcPr>
            <w:tcW w:w="3330" w:type="dxa"/>
            <w:tcBorders>
              <w:left w:val="single" w:sz="4" w:space="0" w:color="000000"/>
            </w:tcBorders>
            <w:shd w:val="clear" w:color="auto" w:fill="auto"/>
          </w:tcPr>
          <w:p w14:paraId="49D7042B"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sz w:val="22"/>
                <w:szCs w:val="22"/>
              </w:rPr>
            </w:pPr>
            <w:r w:rsidRPr="0031039D">
              <w:rPr>
                <w:rFonts w:asciiTheme="minorHAnsi" w:eastAsia="PMingLiU" w:hAnsiTheme="minorHAnsi" w:cstheme="minorHAnsi"/>
                <w:color w:val="000000"/>
                <w:sz w:val="22"/>
                <w:szCs w:val="22"/>
              </w:rPr>
              <w:t>Notes</w:t>
            </w:r>
          </w:p>
        </w:tc>
      </w:tr>
      <w:tr w:rsidR="005C0D39" w:rsidRPr="0031039D" w14:paraId="293102C6" w14:textId="77777777" w:rsidTr="005C0D39">
        <w:trPr>
          <w:cantSplit/>
        </w:trPr>
        <w:tc>
          <w:tcPr>
            <w:cnfStyle w:val="001000000000" w:firstRow="0" w:lastRow="0" w:firstColumn="1" w:lastColumn="0" w:oddVBand="0" w:evenVBand="0" w:oddHBand="0" w:evenHBand="0" w:firstRowFirstColumn="0" w:firstRowLastColumn="0" w:lastRowFirstColumn="0" w:lastRowLastColumn="0"/>
            <w:tcW w:w="1070" w:type="dxa"/>
          </w:tcPr>
          <w:p w14:paraId="04F1620C"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31039D">
              <w:rPr>
                <w:rFonts w:asciiTheme="minorHAnsi" w:eastAsia="PMingLiU" w:hAnsiTheme="minorHAnsi" w:cstheme="minorHAnsi"/>
                <w:sz w:val="22"/>
                <w:szCs w:val="22"/>
              </w:rPr>
              <w:t>1a</w:t>
            </w:r>
          </w:p>
        </w:tc>
        <w:tc>
          <w:tcPr>
            <w:tcW w:w="2429" w:type="dxa"/>
          </w:tcPr>
          <w:p w14:paraId="7153578F"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1">
              <w:r w:rsidRPr="0031039D">
                <w:rPr>
                  <w:rStyle w:val="Hyperlink"/>
                  <w:rFonts w:asciiTheme="minorHAnsi" w:hAnsiTheme="minorHAnsi" w:cstheme="minorHAnsi"/>
                  <w:color w:val="000000" w:themeColor="text1"/>
                  <w:sz w:val="22"/>
                  <w:szCs w:val="22"/>
                  <w:u w:val="none"/>
                </w:rPr>
                <w:t>Average Number of Workdays to Initiate Serious Complaint Inspections (State Formula)</w:t>
              </w:r>
            </w:hyperlink>
          </w:p>
          <w:p w14:paraId="3B4B2034" w14:textId="77777777" w:rsidR="00A56A8A" w:rsidRPr="0031039D" w:rsidRDefault="00A56A8A"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1276" w:type="dxa"/>
          </w:tcPr>
          <w:p w14:paraId="4C1F4D6C"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31039D">
              <w:rPr>
                <w:rFonts w:asciiTheme="minorHAnsi" w:eastAsia="PMingLiU" w:hAnsiTheme="minorHAnsi" w:cstheme="minorHAnsi"/>
                <w:sz w:val="22"/>
                <w:szCs w:val="22"/>
              </w:rPr>
              <w:t>3.03</w:t>
            </w:r>
          </w:p>
        </w:tc>
        <w:tc>
          <w:tcPr>
            <w:tcW w:w="1885" w:type="dxa"/>
          </w:tcPr>
          <w:p w14:paraId="67E9FC9A"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31039D">
              <w:rPr>
                <w:rFonts w:asciiTheme="minorHAnsi" w:eastAsia="PMingLiU" w:hAnsiTheme="minorHAnsi" w:cstheme="minorHAnsi"/>
                <w:sz w:val="22"/>
                <w:szCs w:val="22"/>
              </w:rPr>
              <w:t>7</w:t>
            </w:r>
          </w:p>
        </w:tc>
        <w:tc>
          <w:tcPr>
            <w:tcW w:w="3330" w:type="dxa"/>
          </w:tcPr>
          <w:p w14:paraId="168C8E05"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31039D">
              <w:rPr>
                <w:rFonts w:asciiTheme="minorHAnsi" w:hAnsiTheme="minorHAnsi" w:cstheme="minorHAnsi"/>
                <w:sz w:val="22"/>
                <w:szCs w:val="22"/>
              </w:rPr>
              <w:t>The further review level is negotiated by OSHA and the State Plan.</w:t>
            </w:r>
          </w:p>
        </w:tc>
      </w:tr>
      <w:tr w:rsidR="005C0D39" w:rsidRPr="0031039D" w14:paraId="4D139EA2" w14:textId="77777777" w:rsidTr="005C0D39">
        <w:trPr>
          <w:cantSplit/>
        </w:trPr>
        <w:tc>
          <w:tcPr>
            <w:cnfStyle w:val="001000000000" w:firstRow="0" w:lastRow="0" w:firstColumn="1" w:lastColumn="0" w:oddVBand="0" w:evenVBand="0" w:oddHBand="0" w:evenHBand="0" w:firstRowFirstColumn="0" w:firstRowLastColumn="0" w:lastRowFirstColumn="0" w:lastRowLastColumn="0"/>
            <w:tcW w:w="1070" w:type="dxa"/>
          </w:tcPr>
          <w:p w14:paraId="58443F2B"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31039D">
              <w:rPr>
                <w:rFonts w:asciiTheme="minorHAnsi" w:eastAsia="PMingLiU" w:hAnsiTheme="minorHAnsi" w:cstheme="minorHAnsi"/>
                <w:sz w:val="22"/>
                <w:szCs w:val="22"/>
              </w:rPr>
              <w:t>1b</w:t>
            </w:r>
          </w:p>
        </w:tc>
        <w:tc>
          <w:tcPr>
            <w:tcW w:w="2429" w:type="dxa"/>
          </w:tcPr>
          <w:p w14:paraId="557D00AA"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1" w:history="1">
              <w:r w:rsidRPr="0031039D">
                <w:rPr>
                  <w:rStyle w:val="Hyperlink"/>
                  <w:rFonts w:asciiTheme="minorHAnsi" w:hAnsiTheme="minorHAnsi" w:cstheme="minorHAnsi"/>
                  <w:color w:val="000000" w:themeColor="text1"/>
                  <w:sz w:val="22"/>
                  <w:szCs w:val="22"/>
                  <w:u w:val="none"/>
                </w:rPr>
                <w:t>Average Number of Workdays to</w:t>
              </w:r>
              <w:r w:rsidRPr="0031039D" w:rsidDel="003E70D0">
                <w:rPr>
                  <w:rStyle w:val="Hyperlink"/>
                  <w:rFonts w:asciiTheme="minorHAnsi" w:hAnsiTheme="minorHAnsi" w:cstheme="minorHAnsi"/>
                  <w:color w:val="000000" w:themeColor="text1"/>
                  <w:sz w:val="22"/>
                  <w:szCs w:val="22"/>
                  <w:u w:val="none"/>
                </w:rPr>
                <w:t xml:space="preserve"> </w:t>
              </w:r>
              <w:r w:rsidRPr="0031039D">
                <w:rPr>
                  <w:rStyle w:val="Hyperlink"/>
                  <w:rFonts w:asciiTheme="minorHAnsi" w:hAnsiTheme="minorHAnsi" w:cstheme="minorHAnsi"/>
                  <w:color w:val="000000" w:themeColor="text1"/>
                  <w:sz w:val="22"/>
                  <w:szCs w:val="22"/>
                  <w:u w:val="none"/>
                </w:rPr>
                <w:t>Initiate Other-than-Serious Complaint Inspections (State Formula)</w:t>
              </w:r>
            </w:hyperlink>
          </w:p>
          <w:p w14:paraId="4D383B46" w14:textId="77777777" w:rsidR="00A56A8A" w:rsidRPr="0031039D" w:rsidRDefault="00A56A8A"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1276" w:type="dxa"/>
          </w:tcPr>
          <w:p w14:paraId="0146C06E"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31039D">
              <w:rPr>
                <w:rFonts w:asciiTheme="minorHAnsi" w:eastAsia="PMingLiU" w:hAnsiTheme="minorHAnsi" w:cstheme="minorHAnsi"/>
                <w:sz w:val="22"/>
                <w:szCs w:val="22"/>
              </w:rPr>
              <w:t>4.16</w:t>
            </w:r>
          </w:p>
        </w:tc>
        <w:tc>
          <w:tcPr>
            <w:tcW w:w="1885" w:type="dxa"/>
          </w:tcPr>
          <w:p w14:paraId="1250E0D4"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31039D">
              <w:rPr>
                <w:rFonts w:asciiTheme="minorHAnsi" w:eastAsia="PMingLiU" w:hAnsiTheme="minorHAnsi" w:cstheme="minorHAnsi"/>
                <w:sz w:val="22"/>
                <w:szCs w:val="22"/>
              </w:rPr>
              <w:t>10</w:t>
            </w:r>
          </w:p>
        </w:tc>
        <w:tc>
          <w:tcPr>
            <w:tcW w:w="3330" w:type="dxa"/>
          </w:tcPr>
          <w:p w14:paraId="43CDE694"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31039D">
              <w:rPr>
                <w:rFonts w:asciiTheme="minorHAnsi" w:hAnsiTheme="minorHAnsi" w:cstheme="minorHAnsi"/>
                <w:sz w:val="22"/>
                <w:szCs w:val="22"/>
              </w:rPr>
              <w:t>The further review level is negotiated by OSHA and the State Plan.</w:t>
            </w:r>
          </w:p>
        </w:tc>
      </w:tr>
      <w:tr w:rsidR="005C0D39" w:rsidRPr="0031039D" w14:paraId="24E2E58B" w14:textId="77777777" w:rsidTr="005C0D39">
        <w:trPr>
          <w:cantSplit/>
          <w:trHeight w:val="1448"/>
        </w:trPr>
        <w:tc>
          <w:tcPr>
            <w:cnfStyle w:val="001000000000" w:firstRow="0" w:lastRow="0" w:firstColumn="1" w:lastColumn="0" w:oddVBand="0" w:evenVBand="0" w:oddHBand="0" w:evenHBand="0" w:firstRowFirstColumn="0" w:firstRowLastColumn="0" w:lastRowFirstColumn="0" w:lastRowLastColumn="0"/>
            <w:tcW w:w="1070" w:type="dxa"/>
          </w:tcPr>
          <w:p w14:paraId="04B98D5D"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31039D">
              <w:rPr>
                <w:rFonts w:asciiTheme="minorHAnsi" w:eastAsia="PMingLiU" w:hAnsiTheme="minorHAnsi" w:cstheme="minorHAnsi"/>
                <w:sz w:val="22"/>
                <w:szCs w:val="22"/>
              </w:rPr>
              <w:t>1c*</w:t>
            </w:r>
          </w:p>
        </w:tc>
        <w:tc>
          <w:tcPr>
            <w:tcW w:w="2429" w:type="dxa"/>
          </w:tcPr>
          <w:p w14:paraId="7BA1A55C"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1" w:history="1">
              <w:r w:rsidRPr="0031039D">
                <w:rPr>
                  <w:rStyle w:val="Hyperlink"/>
                  <w:rFonts w:asciiTheme="minorHAnsi" w:hAnsiTheme="minorHAnsi" w:cstheme="minorHAnsi"/>
                  <w:color w:val="000000" w:themeColor="text1"/>
                  <w:sz w:val="22"/>
                  <w:szCs w:val="22"/>
                  <w:u w:val="none"/>
                </w:rPr>
                <w:t>Average Number of Workdays to</w:t>
              </w:r>
              <w:r w:rsidRPr="0031039D" w:rsidDel="003E70D0">
                <w:rPr>
                  <w:rStyle w:val="Hyperlink"/>
                  <w:rFonts w:asciiTheme="minorHAnsi" w:hAnsiTheme="minorHAnsi" w:cstheme="minorHAnsi"/>
                  <w:color w:val="000000" w:themeColor="text1"/>
                  <w:sz w:val="22"/>
                  <w:szCs w:val="22"/>
                  <w:u w:val="none"/>
                </w:rPr>
                <w:t xml:space="preserve"> </w:t>
              </w:r>
              <w:r w:rsidRPr="0031039D">
                <w:rPr>
                  <w:rStyle w:val="Hyperlink"/>
                  <w:rFonts w:asciiTheme="minorHAnsi" w:hAnsiTheme="minorHAnsi" w:cstheme="minorHAnsi"/>
                  <w:color w:val="000000" w:themeColor="text1"/>
                  <w:sz w:val="22"/>
                  <w:szCs w:val="22"/>
                  <w:u w:val="none"/>
                </w:rPr>
                <w:t>Initiate Serious Complaint Inspections (Federal Formula)</w:t>
              </w:r>
            </w:hyperlink>
          </w:p>
          <w:p w14:paraId="5D70DA76" w14:textId="77777777" w:rsidR="00A56A8A" w:rsidRPr="0031039D" w:rsidRDefault="00A56A8A"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276" w:type="dxa"/>
          </w:tcPr>
          <w:p w14:paraId="4D79CB1D"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31039D">
              <w:rPr>
                <w:rFonts w:asciiTheme="minorHAnsi" w:eastAsia="PMingLiU" w:hAnsiTheme="minorHAnsi" w:cstheme="minorHAnsi"/>
                <w:sz w:val="22"/>
                <w:szCs w:val="22"/>
              </w:rPr>
              <w:t>1.62</w:t>
            </w:r>
          </w:p>
        </w:tc>
        <w:tc>
          <w:tcPr>
            <w:tcW w:w="1885" w:type="dxa"/>
          </w:tcPr>
          <w:p w14:paraId="5472071A"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31039D">
              <w:rPr>
                <w:rFonts w:asciiTheme="minorHAnsi" w:hAnsiTheme="minorHAnsi" w:cstheme="minorHAnsi"/>
                <w:sz w:val="22"/>
                <w:szCs w:val="22"/>
              </w:rPr>
              <w:t>N/A</w:t>
            </w:r>
          </w:p>
        </w:tc>
        <w:tc>
          <w:tcPr>
            <w:tcW w:w="3330" w:type="dxa"/>
          </w:tcPr>
          <w:p w14:paraId="35875C0B"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31039D">
              <w:rPr>
                <w:rFonts w:asciiTheme="minorHAnsi" w:hAnsiTheme="minorHAnsi" w:cstheme="minorHAnsi"/>
                <w:sz w:val="22"/>
                <w:szCs w:val="22"/>
              </w:rPr>
              <w:t>This measure is for informational purposes only and is not a mandated measure.</w:t>
            </w:r>
          </w:p>
        </w:tc>
      </w:tr>
      <w:tr w:rsidR="005C0D39" w:rsidRPr="0031039D" w14:paraId="50F8E32B" w14:textId="77777777" w:rsidTr="005C0D39">
        <w:trPr>
          <w:cantSplit/>
          <w:trHeight w:val="1493"/>
        </w:trPr>
        <w:tc>
          <w:tcPr>
            <w:cnfStyle w:val="001000000000" w:firstRow="0" w:lastRow="0" w:firstColumn="1" w:lastColumn="0" w:oddVBand="0" w:evenVBand="0" w:oddHBand="0" w:evenHBand="0" w:firstRowFirstColumn="0" w:firstRowLastColumn="0" w:lastRowFirstColumn="0" w:lastRowLastColumn="0"/>
            <w:tcW w:w="1070" w:type="dxa"/>
          </w:tcPr>
          <w:p w14:paraId="2F8CCD47"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31039D">
              <w:rPr>
                <w:rFonts w:asciiTheme="minorHAnsi" w:eastAsia="PMingLiU" w:hAnsiTheme="minorHAnsi" w:cstheme="minorHAnsi"/>
                <w:sz w:val="22"/>
                <w:szCs w:val="22"/>
              </w:rPr>
              <w:t>1d*</w:t>
            </w:r>
          </w:p>
        </w:tc>
        <w:tc>
          <w:tcPr>
            <w:tcW w:w="2429" w:type="dxa"/>
          </w:tcPr>
          <w:p w14:paraId="17AD7385"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1" w:history="1">
              <w:r w:rsidRPr="0031039D">
                <w:rPr>
                  <w:rStyle w:val="Hyperlink"/>
                  <w:rFonts w:asciiTheme="minorHAnsi" w:hAnsiTheme="minorHAnsi" w:cstheme="minorHAnsi"/>
                  <w:color w:val="000000" w:themeColor="text1"/>
                  <w:sz w:val="22"/>
                  <w:szCs w:val="22"/>
                  <w:u w:val="none"/>
                </w:rPr>
                <w:t>Average Number of Workdays to Initiate Other-than-Serious Complaint Inspections (Federal Formula)</w:t>
              </w:r>
            </w:hyperlink>
          </w:p>
          <w:p w14:paraId="47ABF715" w14:textId="77777777" w:rsidR="00721076" w:rsidRPr="0031039D" w:rsidRDefault="00721076"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276" w:type="dxa"/>
          </w:tcPr>
          <w:p w14:paraId="2B32B5C0"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31039D">
              <w:rPr>
                <w:rFonts w:asciiTheme="minorHAnsi" w:eastAsia="PMingLiU" w:hAnsiTheme="minorHAnsi" w:cstheme="minorHAnsi"/>
                <w:sz w:val="22"/>
                <w:szCs w:val="22"/>
              </w:rPr>
              <w:t>1.88</w:t>
            </w:r>
          </w:p>
        </w:tc>
        <w:tc>
          <w:tcPr>
            <w:tcW w:w="1885" w:type="dxa"/>
          </w:tcPr>
          <w:p w14:paraId="5373476A"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31039D">
              <w:rPr>
                <w:rFonts w:asciiTheme="minorHAnsi" w:hAnsiTheme="minorHAnsi" w:cstheme="minorHAnsi"/>
                <w:sz w:val="22"/>
                <w:szCs w:val="22"/>
              </w:rPr>
              <w:t>N/A</w:t>
            </w:r>
          </w:p>
        </w:tc>
        <w:tc>
          <w:tcPr>
            <w:tcW w:w="3330" w:type="dxa"/>
          </w:tcPr>
          <w:p w14:paraId="08877DFC"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31039D">
              <w:rPr>
                <w:rFonts w:asciiTheme="minorHAnsi" w:hAnsiTheme="minorHAnsi" w:cstheme="minorHAnsi"/>
                <w:sz w:val="22"/>
                <w:szCs w:val="22"/>
              </w:rPr>
              <w:t>This measure is for informational purposes only and is not a mandated measure.</w:t>
            </w:r>
          </w:p>
        </w:tc>
      </w:tr>
      <w:tr w:rsidR="005C0D39" w:rsidRPr="0031039D" w14:paraId="2BAF6BBC" w14:textId="77777777" w:rsidTr="005C0D39">
        <w:trPr>
          <w:cantSplit/>
        </w:trPr>
        <w:tc>
          <w:tcPr>
            <w:cnfStyle w:val="001000000000" w:firstRow="0" w:lastRow="0" w:firstColumn="1" w:lastColumn="0" w:oddVBand="0" w:evenVBand="0" w:oddHBand="0" w:evenHBand="0" w:firstRowFirstColumn="0" w:firstRowLastColumn="0" w:lastRowFirstColumn="0" w:lastRowLastColumn="0"/>
            <w:tcW w:w="1070" w:type="dxa"/>
          </w:tcPr>
          <w:p w14:paraId="772FD26B"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31039D">
              <w:rPr>
                <w:rFonts w:asciiTheme="minorHAnsi" w:eastAsia="PMingLiU" w:hAnsiTheme="minorHAnsi" w:cstheme="minorHAnsi"/>
                <w:sz w:val="22"/>
                <w:szCs w:val="22"/>
              </w:rPr>
              <w:t>2a</w:t>
            </w:r>
          </w:p>
        </w:tc>
        <w:tc>
          <w:tcPr>
            <w:tcW w:w="2429" w:type="dxa"/>
          </w:tcPr>
          <w:p w14:paraId="4038A2F6"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2" w:history="1">
              <w:r w:rsidRPr="0031039D">
                <w:rPr>
                  <w:rStyle w:val="Hyperlink"/>
                  <w:rFonts w:asciiTheme="minorHAnsi" w:hAnsiTheme="minorHAnsi" w:cstheme="minorHAnsi"/>
                  <w:color w:val="000000" w:themeColor="text1"/>
                  <w:sz w:val="22"/>
                  <w:szCs w:val="22"/>
                  <w:u w:val="none"/>
                </w:rPr>
                <w:t xml:space="preserve">Average Number of Workdays to Initiate Serious Complaint Investigations (State Formula) </w:t>
              </w:r>
            </w:hyperlink>
          </w:p>
          <w:p w14:paraId="00A83EFF" w14:textId="77777777" w:rsidR="00721076" w:rsidRPr="0031039D" w:rsidRDefault="00721076"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1276" w:type="dxa"/>
          </w:tcPr>
          <w:p w14:paraId="5185744F"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31039D">
              <w:rPr>
                <w:rFonts w:asciiTheme="minorHAnsi" w:eastAsia="PMingLiU" w:hAnsiTheme="minorHAnsi" w:cstheme="minorHAnsi"/>
                <w:sz w:val="22"/>
                <w:szCs w:val="22"/>
              </w:rPr>
              <w:t>0.79</w:t>
            </w:r>
          </w:p>
        </w:tc>
        <w:tc>
          <w:tcPr>
            <w:tcW w:w="1885" w:type="dxa"/>
          </w:tcPr>
          <w:p w14:paraId="07CBD2F8"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31039D">
              <w:rPr>
                <w:rFonts w:asciiTheme="minorHAnsi" w:hAnsiTheme="minorHAnsi" w:cstheme="minorHAnsi"/>
                <w:sz w:val="22"/>
                <w:szCs w:val="22"/>
              </w:rPr>
              <w:t>3</w:t>
            </w:r>
          </w:p>
        </w:tc>
        <w:tc>
          <w:tcPr>
            <w:tcW w:w="3330" w:type="dxa"/>
          </w:tcPr>
          <w:p w14:paraId="316931FC"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31039D">
              <w:rPr>
                <w:rFonts w:asciiTheme="minorHAnsi" w:hAnsiTheme="minorHAnsi" w:cstheme="minorHAnsi"/>
                <w:sz w:val="22"/>
                <w:szCs w:val="22"/>
              </w:rPr>
              <w:t>The further review level is negotiated by OSHA and the State Plan.</w:t>
            </w:r>
          </w:p>
        </w:tc>
      </w:tr>
      <w:tr w:rsidR="005C0D39" w:rsidRPr="0031039D" w14:paraId="47495EB2" w14:textId="77777777" w:rsidTr="005C0D39">
        <w:trPr>
          <w:cantSplit/>
        </w:trPr>
        <w:tc>
          <w:tcPr>
            <w:cnfStyle w:val="001000000000" w:firstRow="0" w:lastRow="0" w:firstColumn="1" w:lastColumn="0" w:oddVBand="0" w:evenVBand="0" w:oddHBand="0" w:evenHBand="0" w:firstRowFirstColumn="0" w:firstRowLastColumn="0" w:lastRowFirstColumn="0" w:lastRowLastColumn="0"/>
            <w:tcW w:w="1070" w:type="dxa"/>
          </w:tcPr>
          <w:p w14:paraId="03C4E750"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31039D">
              <w:rPr>
                <w:rFonts w:asciiTheme="minorHAnsi" w:eastAsia="PMingLiU" w:hAnsiTheme="minorHAnsi" w:cstheme="minorHAnsi"/>
                <w:sz w:val="22"/>
                <w:szCs w:val="22"/>
              </w:rPr>
              <w:t>2b</w:t>
            </w:r>
          </w:p>
        </w:tc>
        <w:tc>
          <w:tcPr>
            <w:tcW w:w="2429" w:type="dxa"/>
          </w:tcPr>
          <w:p w14:paraId="7714B349"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2" w:history="1">
              <w:r w:rsidRPr="0031039D">
                <w:rPr>
                  <w:rStyle w:val="Hyperlink"/>
                  <w:rFonts w:asciiTheme="minorHAnsi" w:hAnsiTheme="minorHAnsi" w:cstheme="minorHAnsi"/>
                  <w:color w:val="000000" w:themeColor="text1"/>
                  <w:sz w:val="22"/>
                  <w:szCs w:val="22"/>
                  <w:u w:val="none"/>
                </w:rPr>
                <w:t xml:space="preserve">Average Number of Workdays to Initiate Other-than-Serious Complaint Investigations (State Formula) </w:t>
              </w:r>
            </w:hyperlink>
          </w:p>
          <w:p w14:paraId="33EA9DA3" w14:textId="77777777" w:rsidR="00721076" w:rsidRPr="0031039D" w:rsidRDefault="00721076"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1276" w:type="dxa"/>
          </w:tcPr>
          <w:p w14:paraId="4AAE4B2F"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31039D">
              <w:rPr>
                <w:rFonts w:asciiTheme="minorHAnsi" w:eastAsia="PMingLiU" w:hAnsiTheme="minorHAnsi" w:cstheme="minorHAnsi"/>
                <w:sz w:val="22"/>
                <w:szCs w:val="22"/>
              </w:rPr>
              <w:t>17.69</w:t>
            </w:r>
          </w:p>
        </w:tc>
        <w:tc>
          <w:tcPr>
            <w:tcW w:w="1885" w:type="dxa"/>
          </w:tcPr>
          <w:p w14:paraId="1B87232B"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31039D">
              <w:rPr>
                <w:rFonts w:asciiTheme="minorHAnsi" w:hAnsiTheme="minorHAnsi" w:cstheme="minorHAnsi"/>
                <w:sz w:val="22"/>
                <w:szCs w:val="22"/>
              </w:rPr>
              <w:t>5</w:t>
            </w:r>
          </w:p>
        </w:tc>
        <w:tc>
          <w:tcPr>
            <w:tcW w:w="3330" w:type="dxa"/>
          </w:tcPr>
          <w:p w14:paraId="2A5CDAF9"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31039D">
              <w:rPr>
                <w:rFonts w:asciiTheme="minorHAnsi" w:hAnsiTheme="minorHAnsi" w:cstheme="minorHAnsi"/>
                <w:sz w:val="22"/>
                <w:szCs w:val="22"/>
              </w:rPr>
              <w:t>The further review level is negotiated by OSHA and the State Plan.</w:t>
            </w:r>
          </w:p>
        </w:tc>
      </w:tr>
      <w:tr w:rsidR="005C0D39" w:rsidRPr="0031039D" w14:paraId="230ED0C3" w14:textId="77777777" w:rsidTr="005C0D39">
        <w:trPr>
          <w:cantSplit/>
          <w:trHeight w:val="1484"/>
        </w:trPr>
        <w:tc>
          <w:tcPr>
            <w:cnfStyle w:val="001000000000" w:firstRow="0" w:lastRow="0" w:firstColumn="1" w:lastColumn="0" w:oddVBand="0" w:evenVBand="0" w:oddHBand="0" w:evenHBand="0" w:firstRowFirstColumn="0" w:firstRowLastColumn="0" w:lastRowFirstColumn="0" w:lastRowLastColumn="0"/>
            <w:tcW w:w="1070" w:type="dxa"/>
          </w:tcPr>
          <w:p w14:paraId="64C29D24"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31039D">
              <w:rPr>
                <w:rFonts w:asciiTheme="minorHAnsi" w:eastAsia="PMingLiU" w:hAnsiTheme="minorHAnsi" w:cstheme="minorHAnsi"/>
                <w:sz w:val="22"/>
                <w:szCs w:val="22"/>
              </w:rPr>
              <w:t>2c*</w:t>
            </w:r>
          </w:p>
        </w:tc>
        <w:tc>
          <w:tcPr>
            <w:tcW w:w="2429" w:type="dxa"/>
          </w:tcPr>
          <w:p w14:paraId="53A05470"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2" w:history="1">
              <w:r w:rsidRPr="0031039D">
                <w:rPr>
                  <w:rStyle w:val="Hyperlink"/>
                  <w:rFonts w:asciiTheme="minorHAnsi" w:hAnsiTheme="minorHAnsi" w:cstheme="minorHAnsi"/>
                  <w:color w:val="000000" w:themeColor="text1"/>
                  <w:sz w:val="22"/>
                  <w:szCs w:val="22"/>
                  <w:u w:val="none"/>
                </w:rPr>
                <w:t xml:space="preserve">Average Number of Workdays to Initiate Serious Complaint Investigations (Federal Formula) </w:t>
              </w:r>
            </w:hyperlink>
          </w:p>
          <w:p w14:paraId="19135D0D" w14:textId="77777777" w:rsidR="00721076" w:rsidRPr="0031039D" w:rsidRDefault="00721076"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276" w:type="dxa"/>
          </w:tcPr>
          <w:p w14:paraId="16E56F93"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31039D">
              <w:rPr>
                <w:rFonts w:asciiTheme="minorHAnsi" w:eastAsia="PMingLiU" w:hAnsiTheme="minorHAnsi" w:cstheme="minorHAnsi"/>
                <w:sz w:val="22"/>
                <w:szCs w:val="22"/>
              </w:rPr>
              <w:t>0.32</w:t>
            </w:r>
          </w:p>
        </w:tc>
        <w:tc>
          <w:tcPr>
            <w:tcW w:w="1885" w:type="dxa"/>
          </w:tcPr>
          <w:p w14:paraId="7AF6288D"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31039D">
              <w:rPr>
                <w:rFonts w:asciiTheme="minorHAnsi" w:hAnsiTheme="minorHAnsi" w:cstheme="minorHAnsi"/>
                <w:sz w:val="22"/>
                <w:szCs w:val="22"/>
              </w:rPr>
              <w:t>N/A</w:t>
            </w:r>
          </w:p>
        </w:tc>
        <w:tc>
          <w:tcPr>
            <w:tcW w:w="3330" w:type="dxa"/>
          </w:tcPr>
          <w:p w14:paraId="507E945F"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31039D">
              <w:rPr>
                <w:rFonts w:asciiTheme="minorHAnsi" w:hAnsiTheme="minorHAnsi" w:cstheme="minorHAnsi"/>
                <w:sz w:val="22"/>
                <w:szCs w:val="22"/>
              </w:rPr>
              <w:t>This measure is for informational purposes only and is not a mandated measure.</w:t>
            </w:r>
          </w:p>
        </w:tc>
      </w:tr>
      <w:tr w:rsidR="005C0D39" w:rsidRPr="0031039D" w14:paraId="48116744" w14:textId="77777777" w:rsidTr="005C0D39">
        <w:trPr>
          <w:cantSplit/>
          <w:trHeight w:val="1799"/>
        </w:trPr>
        <w:tc>
          <w:tcPr>
            <w:cnfStyle w:val="001000000000" w:firstRow="0" w:lastRow="0" w:firstColumn="1" w:lastColumn="0" w:oddVBand="0" w:evenVBand="0" w:oddHBand="0" w:evenHBand="0" w:firstRowFirstColumn="0" w:firstRowLastColumn="0" w:lastRowFirstColumn="0" w:lastRowLastColumn="0"/>
            <w:tcW w:w="1070" w:type="dxa"/>
          </w:tcPr>
          <w:p w14:paraId="0A6B90ED"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31039D">
              <w:rPr>
                <w:rFonts w:asciiTheme="minorHAnsi" w:eastAsia="PMingLiU" w:hAnsiTheme="minorHAnsi" w:cstheme="minorHAnsi"/>
                <w:sz w:val="22"/>
                <w:szCs w:val="22"/>
              </w:rPr>
              <w:lastRenderedPageBreak/>
              <w:t>2d*</w:t>
            </w:r>
          </w:p>
        </w:tc>
        <w:tc>
          <w:tcPr>
            <w:tcW w:w="2429" w:type="dxa"/>
          </w:tcPr>
          <w:p w14:paraId="0F01CD45"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2" w:history="1">
              <w:r w:rsidRPr="0031039D">
                <w:rPr>
                  <w:rStyle w:val="Hyperlink"/>
                  <w:rFonts w:asciiTheme="minorHAnsi" w:hAnsiTheme="minorHAnsi" w:cstheme="minorHAnsi"/>
                  <w:color w:val="000000" w:themeColor="text1"/>
                  <w:sz w:val="22"/>
                  <w:szCs w:val="22"/>
                  <w:u w:val="none"/>
                </w:rPr>
                <w:t>Average Number of Workdays to Initiate Other-than-Serious Complaint Investigations (Federal Formula)</w:t>
              </w:r>
            </w:hyperlink>
          </w:p>
          <w:p w14:paraId="5BA37D88" w14:textId="77777777" w:rsidR="00721076" w:rsidRPr="0031039D" w:rsidRDefault="00721076"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276" w:type="dxa"/>
          </w:tcPr>
          <w:p w14:paraId="2A13B568"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31039D">
              <w:rPr>
                <w:rFonts w:asciiTheme="minorHAnsi" w:eastAsia="PMingLiU" w:hAnsiTheme="minorHAnsi" w:cstheme="minorHAnsi"/>
                <w:sz w:val="22"/>
                <w:szCs w:val="22"/>
              </w:rPr>
              <w:t>14.31</w:t>
            </w:r>
          </w:p>
        </w:tc>
        <w:tc>
          <w:tcPr>
            <w:tcW w:w="1885" w:type="dxa"/>
          </w:tcPr>
          <w:p w14:paraId="512318F1"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31039D">
              <w:rPr>
                <w:rFonts w:asciiTheme="minorHAnsi" w:hAnsiTheme="minorHAnsi" w:cstheme="minorHAnsi"/>
                <w:sz w:val="22"/>
                <w:szCs w:val="22"/>
              </w:rPr>
              <w:t>N/A</w:t>
            </w:r>
          </w:p>
        </w:tc>
        <w:tc>
          <w:tcPr>
            <w:tcW w:w="3330" w:type="dxa"/>
          </w:tcPr>
          <w:p w14:paraId="4A80BE4D"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31039D">
              <w:rPr>
                <w:rFonts w:asciiTheme="minorHAnsi" w:hAnsiTheme="minorHAnsi" w:cstheme="minorHAnsi"/>
                <w:sz w:val="22"/>
                <w:szCs w:val="22"/>
              </w:rPr>
              <w:t>This measure is for informational purposes only and is not a mandated measure.</w:t>
            </w:r>
          </w:p>
        </w:tc>
      </w:tr>
      <w:tr w:rsidR="005C0D39" w:rsidRPr="0031039D" w14:paraId="3BCDD84F" w14:textId="77777777" w:rsidTr="005C0D39">
        <w:trPr>
          <w:cantSplit/>
        </w:trPr>
        <w:tc>
          <w:tcPr>
            <w:cnfStyle w:val="001000000000" w:firstRow="0" w:lastRow="0" w:firstColumn="1" w:lastColumn="0" w:oddVBand="0" w:evenVBand="0" w:oddHBand="0" w:evenHBand="0" w:firstRowFirstColumn="0" w:firstRowLastColumn="0" w:lastRowFirstColumn="0" w:lastRowLastColumn="0"/>
            <w:tcW w:w="1070" w:type="dxa"/>
          </w:tcPr>
          <w:p w14:paraId="5EB366A1"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31039D">
              <w:rPr>
                <w:rFonts w:asciiTheme="minorHAnsi" w:eastAsia="PMingLiU" w:hAnsiTheme="minorHAnsi" w:cstheme="minorHAnsi"/>
                <w:sz w:val="22"/>
                <w:szCs w:val="22"/>
              </w:rPr>
              <w:t>3</w:t>
            </w:r>
          </w:p>
        </w:tc>
        <w:tc>
          <w:tcPr>
            <w:tcW w:w="2429" w:type="dxa"/>
          </w:tcPr>
          <w:p w14:paraId="765BF254"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3" w:history="1">
              <w:r w:rsidRPr="0031039D">
                <w:rPr>
                  <w:rStyle w:val="Hyperlink"/>
                  <w:rFonts w:asciiTheme="minorHAnsi" w:hAnsiTheme="minorHAnsi" w:cstheme="minorHAnsi"/>
                  <w:color w:val="000000" w:themeColor="text1"/>
                  <w:sz w:val="22"/>
                  <w:szCs w:val="22"/>
                  <w:u w:val="none"/>
                </w:rPr>
                <w:t>Percent of Imminent Danger Complaints and Referrals responded to within One Workday</w:t>
              </w:r>
            </w:hyperlink>
          </w:p>
          <w:p w14:paraId="237520E8" w14:textId="77777777" w:rsidR="00721076" w:rsidRPr="0031039D" w:rsidRDefault="00721076"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1276" w:type="dxa"/>
          </w:tcPr>
          <w:p w14:paraId="5F7C25C4"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31039D">
              <w:rPr>
                <w:rFonts w:asciiTheme="minorHAnsi" w:hAnsiTheme="minorHAnsi" w:cstheme="minorHAnsi"/>
                <w:sz w:val="22"/>
                <w:szCs w:val="22"/>
              </w:rPr>
              <w:t>100%</w:t>
            </w:r>
          </w:p>
        </w:tc>
        <w:tc>
          <w:tcPr>
            <w:tcW w:w="1885" w:type="dxa"/>
          </w:tcPr>
          <w:p w14:paraId="38C1C6F7"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31039D">
              <w:rPr>
                <w:rFonts w:asciiTheme="minorHAnsi" w:eastAsia="PMingLiU" w:hAnsiTheme="minorHAnsi" w:cstheme="minorHAnsi"/>
                <w:sz w:val="22"/>
                <w:szCs w:val="22"/>
              </w:rPr>
              <w:t>100%</w:t>
            </w:r>
          </w:p>
        </w:tc>
        <w:tc>
          <w:tcPr>
            <w:tcW w:w="3330" w:type="dxa"/>
          </w:tcPr>
          <w:p w14:paraId="7CFAC7BF"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roofErr w:type="gramStart"/>
            <w:r w:rsidRPr="0031039D">
              <w:rPr>
                <w:rFonts w:asciiTheme="minorHAnsi" w:hAnsiTheme="minorHAnsi" w:cstheme="minorHAnsi"/>
                <w:sz w:val="22"/>
                <w:szCs w:val="22"/>
              </w:rPr>
              <w:t>The further</w:t>
            </w:r>
            <w:proofErr w:type="gramEnd"/>
            <w:r w:rsidRPr="0031039D">
              <w:rPr>
                <w:rFonts w:asciiTheme="minorHAnsi" w:hAnsiTheme="minorHAnsi" w:cstheme="minorHAnsi"/>
                <w:sz w:val="22"/>
                <w:szCs w:val="22"/>
              </w:rPr>
              <w:t xml:space="preserve"> review level is fixed for all State Plans.</w:t>
            </w:r>
          </w:p>
        </w:tc>
      </w:tr>
      <w:tr w:rsidR="005C0D39" w:rsidRPr="0031039D" w14:paraId="7E9BBE35" w14:textId="77777777" w:rsidTr="005C0D39">
        <w:trPr>
          <w:cantSplit/>
        </w:trPr>
        <w:tc>
          <w:tcPr>
            <w:cnfStyle w:val="001000000000" w:firstRow="0" w:lastRow="0" w:firstColumn="1" w:lastColumn="0" w:oddVBand="0" w:evenVBand="0" w:oddHBand="0" w:evenHBand="0" w:firstRowFirstColumn="0" w:firstRowLastColumn="0" w:lastRowFirstColumn="0" w:lastRowLastColumn="0"/>
            <w:tcW w:w="1070" w:type="dxa"/>
          </w:tcPr>
          <w:p w14:paraId="62F01428"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31039D">
              <w:rPr>
                <w:rFonts w:asciiTheme="minorHAnsi" w:eastAsia="PMingLiU" w:hAnsiTheme="minorHAnsi" w:cstheme="minorHAnsi"/>
                <w:sz w:val="22"/>
                <w:szCs w:val="22"/>
              </w:rPr>
              <w:t>4</w:t>
            </w:r>
          </w:p>
        </w:tc>
        <w:tc>
          <w:tcPr>
            <w:tcW w:w="2429" w:type="dxa"/>
          </w:tcPr>
          <w:p w14:paraId="6CB10952"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4" w:history="1">
              <w:r w:rsidRPr="0031039D">
                <w:rPr>
                  <w:rStyle w:val="Hyperlink"/>
                  <w:rFonts w:asciiTheme="minorHAnsi" w:hAnsiTheme="minorHAnsi" w:cstheme="minorHAnsi"/>
                  <w:color w:val="000000" w:themeColor="text1"/>
                  <w:sz w:val="22"/>
                  <w:szCs w:val="22"/>
                  <w:u w:val="none"/>
                </w:rPr>
                <w:t>Number of Denials where Entry Not Obtained</w:t>
              </w:r>
            </w:hyperlink>
          </w:p>
          <w:p w14:paraId="2F422AFC" w14:textId="77777777" w:rsidR="00721076" w:rsidRPr="0031039D" w:rsidRDefault="00721076"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1276" w:type="dxa"/>
          </w:tcPr>
          <w:p w14:paraId="1877C0F8"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31039D">
              <w:rPr>
                <w:rFonts w:asciiTheme="minorHAnsi" w:eastAsia="PMingLiU" w:hAnsiTheme="minorHAnsi" w:cstheme="minorHAnsi"/>
                <w:sz w:val="22"/>
                <w:szCs w:val="22"/>
              </w:rPr>
              <w:t>0</w:t>
            </w:r>
          </w:p>
        </w:tc>
        <w:tc>
          <w:tcPr>
            <w:tcW w:w="1885" w:type="dxa"/>
          </w:tcPr>
          <w:p w14:paraId="45329F25"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31039D">
              <w:rPr>
                <w:rFonts w:asciiTheme="minorHAnsi" w:hAnsiTheme="minorHAnsi" w:cstheme="minorHAnsi"/>
                <w:sz w:val="22"/>
                <w:szCs w:val="22"/>
              </w:rPr>
              <w:t>0</w:t>
            </w:r>
          </w:p>
        </w:tc>
        <w:tc>
          <w:tcPr>
            <w:tcW w:w="3330" w:type="dxa"/>
          </w:tcPr>
          <w:p w14:paraId="421018FF"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roofErr w:type="gramStart"/>
            <w:r w:rsidRPr="0031039D">
              <w:rPr>
                <w:rFonts w:asciiTheme="minorHAnsi" w:hAnsiTheme="minorHAnsi" w:cstheme="minorHAnsi"/>
                <w:sz w:val="22"/>
                <w:szCs w:val="22"/>
              </w:rPr>
              <w:t>The further</w:t>
            </w:r>
            <w:proofErr w:type="gramEnd"/>
            <w:r w:rsidRPr="0031039D">
              <w:rPr>
                <w:rFonts w:asciiTheme="minorHAnsi" w:hAnsiTheme="minorHAnsi" w:cstheme="minorHAnsi"/>
                <w:sz w:val="22"/>
                <w:szCs w:val="22"/>
              </w:rPr>
              <w:t xml:space="preserve"> review level is fixed for all State Plans.</w:t>
            </w:r>
          </w:p>
        </w:tc>
      </w:tr>
      <w:tr w:rsidR="005C0D39" w:rsidRPr="0031039D" w14:paraId="68F56EDF" w14:textId="77777777" w:rsidTr="005C0D39">
        <w:trPr>
          <w:cantSplit/>
          <w:trHeight w:val="854"/>
        </w:trPr>
        <w:tc>
          <w:tcPr>
            <w:cnfStyle w:val="001000000000" w:firstRow="0" w:lastRow="0" w:firstColumn="1" w:lastColumn="0" w:oddVBand="0" w:evenVBand="0" w:oddHBand="0" w:evenHBand="0" w:firstRowFirstColumn="0" w:firstRowLastColumn="0" w:lastRowFirstColumn="0" w:lastRowLastColumn="0"/>
            <w:tcW w:w="1070" w:type="dxa"/>
          </w:tcPr>
          <w:p w14:paraId="37DCF3B6"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31039D">
              <w:rPr>
                <w:rFonts w:asciiTheme="minorHAnsi" w:eastAsia="PMingLiU" w:hAnsiTheme="minorHAnsi" w:cstheme="minorHAnsi"/>
                <w:sz w:val="22"/>
                <w:szCs w:val="22"/>
              </w:rPr>
              <w:t>5a</w:t>
            </w:r>
          </w:p>
        </w:tc>
        <w:tc>
          <w:tcPr>
            <w:tcW w:w="2429" w:type="dxa"/>
          </w:tcPr>
          <w:p w14:paraId="1A5FA987"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5" w:history="1">
              <w:r w:rsidRPr="0031039D">
                <w:rPr>
                  <w:rStyle w:val="Hyperlink"/>
                  <w:rFonts w:asciiTheme="minorHAnsi" w:hAnsiTheme="minorHAnsi" w:cstheme="minorHAnsi"/>
                  <w:color w:val="000000" w:themeColor="text1"/>
                  <w:sz w:val="22"/>
                  <w:szCs w:val="22"/>
                  <w:u w:val="none"/>
                </w:rPr>
                <w:t>Average Number of Serious/Willful/Repeat Violations per Inspection with Violations</w:t>
              </w:r>
            </w:hyperlink>
          </w:p>
          <w:p w14:paraId="327E5BB8" w14:textId="77777777" w:rsidR="00721076" w:rsidRPr="0031039D" w:rsidRDefault="00721076"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1276" w:type="dxa"/>
          </w:tcPr>
          <w:p w14:paraId="34916A13"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31039D">
              <w:rPr>
                <w:rFonts w:asciiTheme="minorHAnsi" w:eastAsia="PMingLiU" w:hAnsiTheme="minorHAnsi" w:cstheme="minorHAnsi"/>
                <w:sz w:val="22"/>
                <w:szCs w:val="22"/>
              </w:rPr>
              <w:t>2.24</w:t>
            </w:r>
          </w:p>
        </w:tc>
        <w:tc>
          <w:tcPr>
            <w:tcW w:w="1885" w:type="dxa"/>
          </w:tcPr>
          <w:p w14:paraId="499F38A3" w14:textId="77777777" w:rsidR="005C0D39" w:rsidRPr="0031039D" w:rsidRDefault="005C0D39" w:rsidP="004C6B6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943634" w:themeColor="accent2" w:themeShade="BF"/>
                <w:sz w:val="22"/>
                <w:szCs w:val="22"/>
              </w:rPr>
            </w:pPr>
            <w:r w:rsidRPr="0031039D">
              <w:rPr>
                <w:rFonts w:asciiTheme="minorHAnsi" w:hAnsiTheme="minorHAnsi" w:cstheme="minorHAnsi"/>
                <w:sz w:val="22"/>
                <w:szCs w:val="22"/>
              </w:rPr>
              <w:t>- 20% of 1.72</w:t>
            </w:r>
          </w:p>
          <w:p w14:paraId="7C4CA7F8" w14:textId="77777777" w:rsidR="005C0D39" w:rsidRPr="0031039D" w:rsidRDefault="005C0D39" w:rsidP="004C6B6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p w14:paraId="23D4BE5F"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3330" w:type="dxa"/>
          </w:tcPr>
          <w:p w14:paraId="3397FDEE"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sz w:val="22"/>
                <w:szCs w:val="22"/>
              </w:rPr>
            </w:pPr>
            <w:r w:rsidRPr="0031039D">
              <w:rPr>
                <w:rFonts w:asciiTheme="minorHAnsi" w:eastAsia="PMingLiU" w:hAnsiTheme="minorHAnsi" w:cstheme="minorHAnsi"/>
                <w:color w:val="000000" w:themeColor="text1"/>
                <w:sz w:val="22"/>
                <w:szCs w:val="22"/>
              </w:rPr>
              <w:t xml:space="preserve">The further review level is based on a three-year national average.  The minimum not requiring further review is 1.38. </w:t>
            </w:r>
          </w:p>
        </w:tc>
      </w:tr>
      <w:tr w:rsidR="005C0D39" w:rsidRPr="0031039D" w14:paraId="5696171B" w14:textId="77777777" w:rsidTr="005C0D39">
        <w:trPr>
          <w:cantSplit/>
        </w:trPr>
        <w:tc>
          <w:tcPr>
            <w:cnfStyle w:val="001000000000" w:firstRow="0" w:lastRow="0" w:firstColumn="1" w:lastColumn="0" w:oddVBand="0" w:evenVBand="0" w:oddHBand="0" w:evenHBand="0" w:firstRowFirstColumn="0" w:firstRowLastColumn="0" w:lastRowFirstColumn="0" w:lastRowLastColumn="0"/>
            <w:tcW w:w="1070" w:type="dxa"/>
          </w:tcPr>
          <w:p w14:paraId="2AAB51EE"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31039D">
              <w:rPr>
                <w:rFonts w:asciiTheme="minorHAnsi" w:eastAsia="PMingLiU" w:hAnsiTheme="minorHAnsi" w:cstheme="minorHAnsi"/>
                <w:sz w:val="22"/>
                <w:szCs w:val="22"/>
              </w:rPr>
              <w:t>5b</w:t>
            </w:r>
          </w:p>
        </w:tc>
        <w:tc>
          <w:tcPr>
            <w:tcW w:w="2429" w:type="dxa"/>
          </w:tcPr>
          <w:p w14:paraId="451B0930"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5" w:history="1">
              <w:r w:rsidRPr="0031039D">
                <w:rPr>
                  <w:rStyle w:val="Hyperlink"/>
                  <w:rFonts w:asciiTheme="minorHAnsi" w:hAnsiTheme="minorHAnsi" w:cstheme="minorHAnsi"/>
                  <w:color w:val="000000" w:themeColor="text1"/>
                  <w:sz w:val="22"/>
                  <w:szCs w:val="22"/>
                  <w:u w:val="none"/>
                </w:rPr>
                <w:t>Average Number of Other-than-Serious Violations per Inspection with Violations</w:t>
              </w:r>
            </w:hyperlink>
          </w:p>
          <w:p w14:paraId="0972E70A" w14:textId="77777777" w:rsidR="00721076" w:rsidRPr="0031039D" w:rsidRDefault="00721076"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276" w:type="dxa"/>
          </w:tcPr>
          <w:p w14:paraId="18161A5D"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31039D">
              <w:rPr>
                <w:rFonts w:asciiTheme="minorHAnsi" w:eastAsia="PMingLiU" w:hAnsiTheme="minorHAnsi" w:cstheme="minorHAnsi"/>
                <w:sz w:val="22"/>
                <w:szCs w:val="22"/>
              </w:rPr>
              <w:t>1.21</w:t>
            </w:r>
          </w:p>
        </w:tc>
        <w:tc>
          <w:tcPr>
            <w:tcW w:w="1885" w:type="dxa"/>
          </w:tcPr>
          <w:p w14:paraId="22FE3050" w14:textId="77777777" w:rsidR="005C0D39" w:rsidRPr="0031039D" w:rsidRDefault="005C0D39" w:rsidP="004C6B6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943634" w:themeColor="accent2" w:themeShade="BF"/>
                <w:sz w:val="22"/>
                <w:szCs w:val="22"/>
              </w:rPr>
            </w:pPr>
            <w:r w:rsidRPr="0031039D">
              <w:rPr>
                <w:rFonts w:asciiTheme="minorHAnsi" w:hAnsiTheme="minorHAnsi" w:cstheme="minorHAnsi"/>
                <w:sz w:val="22"/>
                <w:szCs w:val="22"/>
              </w:rPr>
              <w:t>- 20% of 0.95</w:t>
            </w:r>
          </w:p>
          <w:p w14:paraId="0C902E54"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3330" w:type="dxa"/>
          </w:tcPr>
          <w:p w14:paraId="124E0803"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sz w:val="22"/>
                <w:szCs w:val="22"/>
              </w:rPr>
            </w:pPr>
            <w:r w:rsidRPr="0031039D">
              <w:rPr>
                <w:rFonts w:asciiTheme="minorHAnsi" w:eastAsia="PMingLiU" w:hAnsiTheme="minorHAnsi" w:cstheme="minorHAnsi"/>
                <w:color w:val="000000" w:themeColor="text1"/>
                <w:sz w:val="22"/>
                <w:szCs w:val="22"/>
              </w:rPr>
              <w:t>The further review level is based on a three-year national average.  The minimum not requiring further review is 0.76.</w:t>
            </w:r>
          </w:p>
        </w:tc>
      </w:tr>
      <w:tr w:rsidR="005C0D39" w:rsidRPr="0031039D" w14:paraId="31391F89" w14:textId="77777777" w:rsidTr="005C0D39">
        <w:trPr>
          <w:cantSplit/>
        </w:trPr>
        <w:tc>
          <w:tcPr>
            <w:cnfStyle w:val="001000000000" w:firstRow="0" w:lastRow="0" w:firstColumn="1" w:lastColumn="0" w:oddVBand="0" w:evenVBand="0" w:oddHBand="0" w:evenHBand="0" w:firstRowFirstColumn="0" w:firstRowLastColumn="0" w:lastRowFirstColumn="0" w:lastRowLastColumn="0"/>
            <w:tcW w:w="1070" w:type="dxa"/>
          </w:tcPr>
          <w:p w14:paraId="5701539A"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31039D">
              <w:rPr>
                <w:rFonts w:asciiTheme="minorHAnsi" w:eastAsia="PMingLiU" w:hAnsiTheme="minorHAnsi" w:cstheme="minorHAnsi"/>
                <w:sz w:val="22"/>
                <w:szCs w:val="22"/>
              </w:rPr>
              <w:t>6</w:t>
            </w:r>
          </w:p>
        </w:tc>
        <w:tc>
          <w:tcPr>
            <w:tcW w:w="2429" w:type="dxa"/>
          </w:tcPr>
          <w:p w14:paraId="68F13141"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31039D">
              <w:rPr>
                <w:rFonts w:asciiTheme="minorHAnsi" w:hAnsiTheme="minorHAnsi" w:cstheme="minorHAnsi"/>
                <w:sz w:val="22"/>
                <w:szCs w:val="22"/>
              </w:rPr>
              <w:t xml:space="preserve">Percent of Total inspections in State and Local Government </w:t>
            </w:r>
          </w:p>
        </w:tc>
        <w:tc>
          <w:tcPr>
            <w:tcW w:w="1276" w:type="dxa"/>
          </w:tcPr>
          <w:p w14:paraId="07FB838D"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31039D">
              <w:rPr>
                <w:rFonts w:asciiTheme="minorHAnsi" w:hAnsiTheme="minorHAnsi" w:cstheme="minorHAnsi"/>
                <w:sz w:val="22"/>
                <w:szCs w:val="22"/>
              </w:rPr>
              <w:t>21.62%</w:t>
            </w:r>
          </w:p>
        </w:tc>
        <w:tc>
          <w:tcPr>
            <w:tcW w:w="1885" w:type="dxa"/>
          </w:tcPr>
          <w:p w14:paraId="56F27224" w14:textId="77777777" w:rsidR="005C0D39" w:rsidRPr="0031039D" w:rsidRDefault="005C0D39" w:rsidP="004C6B6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31039D">
              <w:rPr>
                <w:rFonts w:asciiTheme="minorHAnsi" w:hAnsiTheme="minorHAnsi" w:cstheme="minorHAnsi"/>
                <w:sz w:val="22"/>
                <w:szCs w:val="22"/>
              </w:rPr>
              <w:t>- 20% of</w:t>
            </w:r>
          </w:p>
          <w:p w14:paraId="2E11B894"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31039D">
              <w:rPr>
                <w:rFonts w:asciiTheme="minorHAnsi" w:hAnsiTheme="minorHAnsi" w:cstheme="minorHAnsi"/>
                <w:sz w:val="22"/>
                <w:szCs w:val="22"/>
              </w:rPr>
              <w:t>Grant 16.29%</w:t>
            </w:r>
          </w:p>
        </w:tc>
        <w:tc>
          <w:tcPr>
            <w:tcW w:w="3330" w:type="dxa"/>
          </w:tcPr>
          <w:p w14:paraId="78E2D603"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sz w:val="22"/>
                <w:szCs w:val="22"/>
              </w:rPr>
            </w:pPr>
            <w:r w:rsidRPr="0031039D">
              <w:rPr>
                <w:rFonts w:asciiTheme="minorHAnsi" w:eastAsia="PMingLiU" w:hAnsiTheme="minorHAnsi" w:cstheme="minorHAnsi"/>
                <w:color w:val="000000" w:themeColor="text1"/>
                <w:sz w:val="22"/>
                <w:szCs w:val="22"/>
              </w:rPr>
              <w:t>The further review level is based on a number negotiated by OSHA and the State Plan through the grant application.  The minimum not requiring further review is 13.03%.</w:t>
            </w:r>
          </w:p>
        </w:tc>
      </w:tr>
      <w:tr w:rsidR="005C0D39" w:rsidRPr="0031039D" w14:paraId="14CC499D" w14:textId="77777777" w:rsidTr="005C0D39">
        <w:trPr>
          <w:cantSplit/>
        </w:trPr>
        <w:tc>
          <w:tcPr>
            <w:cnfStyle w:val="001000000000" w:firstRow="0" w:lastRow="0" w:firstColumn="1" w:lastColumn="0" w:oddVBand="0" w:evenVBand="0" w:oddHBand="0" w:evenHBand="0" w:firstRowFirstColumn="0" w:firstRowLastColumn="0" w:lastRowFirstColumn="0" w:lastRowLastColumn="0"/>
            <w:tcW w:w="1070" w:type="dxa"/>
          </w:tcPr>
          <w:p w14:paraId="777B9AB7"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31039D">
              <w:rPr>
                <w:rFonts w:asciiTheme="minorHAnsi" w:eastAsia="PMingLiU" w:hAnsiTheme="minorHAnsi" w:cstheme="minorHAnsi"/>
                <w:sz w:val="22"/>
                <w:szCs w:val="22"/>
              </w:rPr>
              <w:t>7a</w:t>
            </w:r>
          </w:p>
        </w:tc>
        <w:tc>
          <w:tcPr>
            <w:tcW w:w="2429" w:type="dxa"/>
          </w:tcPr>
          <w:p w14:paraId="5BEB576A"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hyperlink w:anchor="Measure7" w:history="1">
              <w:r w:rsidRPr="0031039D">
                <w:rPr>
                  <w:rStyle w:val="Hyperlink"/>
                  <w:rFonts w:asciiTheme="minorHAnsi" w:hAnsiTheme="minorHAnsi" w:cstheme="minorHAnsi"/>
                  <w:color w:val="000000" w:themeColor="text1"/>
                  <w:sz w:val="22"/>
                  <w:szCs w:val="22"/>
                  <w:u w:val="none"/>
                </w:rPr>
                <w:t>Number of Safety Inspections</w:t>
              </w:r>
            </w:hyperlink>
          </w:p>
        </w:tc>
        <w:tc>
          <w:tcPr>
            <w:tcW w:w="1276" w:type="dxa"/>
          </w:tcPr>
          <w:p w14:paraId="6E855DF0"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31039D">
              <w:rPr>
                <w:rFonts w:asciiTheme="minorHAnsi" w:eastAsia="PMingLiU" w:hAnsiTheme="minorHAnsi" w:cstheme="minorHAnsi"/>
                <w:sz w:val="22"/>
                <w:szCs w:val="22"/>
              </w:rPr>
              <w:t>725</w:t>
            </w:r>
          </w:p>
        </w:tc>
        <w:tc>
          <w:tcPr>
            <w:tcW w:w="1885" w:type="dxa"/>
          </w:tcPr>
          <w:p w14:paraId="0D71B7A0" w14:textId="77777777" w:rsidR="005C0D39" w:rsidRPr="0031039D" w:rsidRDefault="005C0D39" w:rsidP="004C6B6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31039D">
              <w:rPr>
                <w:rFonts w:asciiTheme="minorHAnsi" w:hAnsiTheme="minorHAnsi" w:cstheme="minorHAnsi"/>
                <w:sz w:val="22"/>
                <w:szCs w:val="22"/>
              </w:rPr>
              <w:t xml:space="preserve">- 20% of </w:t>
            </w:r>
          </w:p>
          <w:p w14:paraId="5E9E3D48"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31039D">
              <w:rPr>
                <w:rFonts w:asciiTheme="minorHAnsi" w:hAnsiTheme="minorHAnsi" w:cstheme="minorHAnsi"/>
                <w:sz w:val="22"/>
                <w:szCs w:val="22"/>
              </w:rPr>
              <w:t>Grant 985</w:t>
            </w:r>
          </w:p>
        </w:tc>
        <w:tc>
          <w:tcPr>
            <w:tcW w:w="3330" w:type="dxa"/>
          </w:tcPr>
          <w:p w14:paraId="72ECB613"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sz w:val="22"/>
                <w:szCs w:val="22"/>
              </w:rPr>
            </w:pPr>
            <w:r w:rsidRPr="0031039D">
              <w:rPr>
                <w:rFonts w:asciiTheme="minorHAnsi" w:hAnsiTheme="minorHAnsi" w:cstheme="minorHAnsi"/>
                <w:color w:val="000000" w:themeColor="text1"/>
                <w:sz w:val="22"/>
                <w:szCs w:val="22"/>
              </w:rPr>
              <w:t xml:space="preserve">The further review level is based on a number negotiated by OSHA and the State Plan through the grant application.  </w:t>
            </w:r>
            <w:r w:rsidRPr="0031039D">
              <w:rPr>
                <w:rFonts w:asciiTheme="minorHAnsi" w:eastAsia="PMingLiU" w:hAnsiTheme="minorHAnsi" w:cstheme="minorHAnsi"/>
                <w:color w:val="000000" w:themeColor="text1"/>
                <w:sz w:val="22"/>
                <w:szCs w:val="22"/>
              </w:rPr>
              <w:t>The minimum not requiring further review is 788.</w:t>
            </w:r>
          </w:p>
          <w:p w14:paraId="77A1C9EC" w14:textId="77777777" w:rsidR="00146420" w:rsidRPr="0031039D" w:rsidRDefault="00146420"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sz w:val="22"/>
                <w:szCs w:val="22"/>
              </w:rPr>
            </w:pPr>
          </w:p>
        </w:tc>
      </w:tr>
      <w:tr w:rsidR="005C0D39" w:rsidRPr="0031039D" w14:paraId="6CF0DB2E" w14:textId="77777777" w:rsidTr="005C0D39">
        <w:trPr>
          <w:cantSplit/>
        </w:trPr>
        <w:tc>
          <w:tcPr>
            <w:cnfStyle w:val="001000000000" w:firstRow="0" w:lastRow="0" w:firstColumn="1" w:lastColumn="0" w:oddVBand="0" w:evenVBand="0" w:oddHBand="0" w:evenHBand="0" w:firstRowFirstColumn="0" w:firstRowLastColumn="0" w:lastRowFirstColumn="0" w:lastRowLastColumn="0"/>
            <w:tcW w:w="1070" w:type="dxa"/>
          </w:tcPr>
          <w:p w14:paraId="7C30CEA5"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31039D">
              <w:rPr>
                <w:rFonts w:asciiTheme="minorHAnsi" w:eastAsia="PMingLiU" w:hAnsiTheme="minorHAnsi" w:cstheme="minorHAnsi"/>
                <w:sz w:val="22"/>
                <w:szCs w:val="22"/>
              </w:rPr>
              <w:lastRenderedPageBreak/>
              <w:t>7b</w:t>
            </w:r>
          </w:p>
        </w:tc>
        <w:tc>
          <w:tcPr>
            <w:tcW w:w="2429" w:type="dxa"/>
          </w:tcPr>
          <w:p w14:paraId="77747C23"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7" w:history="1">
              <w:r w:rsidRPr="0031039D">
                <w:rPr>
                  <w:rFonts w:asciiTheme="minorHAnsi" w:hAnsiTheme="minorHAnsi" w:cstheme="minorHAnsi"/>
                  <w:color w:val="000000" w:themeColor="text1"/>
                  <w:sz w:val="22"/>
                  <w:szCs w:val="22"/>
                </w:rPr>
                <w:t xml:space="preserve">Number of </w:t>
              </w:r>
              <w:r w:rsidRPr="0031039D">
                <w:rPr>
                  <w:rStyle w:val="Hyperlink"/>
                  <w:rFonts w:asciiTheme="minorHAnsi" w:hAnsiTheme="minorHAnsi" w:cstheme="minorHAnsi"/>
                  <w:color w:val="000000" w:themeColor="text1"/>
                  <w:sz w:val="22"/>
                  <w:szCs w:val="22"/>
                  <w:u w:val="none"/>
                </w:rPr>
                <w:t>Health Inspections</w:t>
              </w:r>
            </w:hyperlink>
          </w:p>
        </w:tc>
        <w:tc>
          <w:tcPr>
            <w:tcW w:w="1276" w:type="dxa"/>
          </w:tcPr>
          <w:p w14:paraId="4ACB2FA5"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31039D">
              <w:rPr>
                <w:rFonts w:asciiTheme="minorHAnsi" w:eastAsia="PMingLiU" w:hAnsiTheme="minorHAnsi" w:cstheme="minorHAnsi"/>
                <w:sz w:val="22"/>
                <w:szCs w:val="22"/>
              </w:rPr>
              <w:t>496</w:t>
            </w:r>
          </w:p>
        </w:tc>
        <w:tc>
          <w:tcPr>
            <w:tcW w:w="1885" w:type="dxa"/>
          </w:tcPr>
          <w:p w14:paraId="6FEF9A31" w14:textId="77777777" w:rsidR="005C0D39" w:rsidRPr="0031039D" w:rsidRDefault="005C0D39" w:rsidP="004C6B6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31039D">
              <w:rPr>
                <w:rFonts w:asciiTheme="minorHAnsi" w:hAnsiTheme="minorHAnsi" w:cstheme="minorHAnsi"/>
                <w:sz w:val="22"/>
                <w:szCs w:val="22"/>
              </w:rPr>
              <w:t xml:space="preserve">- 20% of </w:t>
            </w:r>
          </w:p>
          <w:p w14:paraId="55FB2E0E"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31039D">
              <w:rPr>
                <w:rFonts w:asciiTheme="minorHAnsi" w:hAnsiTheme="minorHAnsi" w:cstheme="minorHAnsi"/>
                <w:sz w:val="22"/>
                <w:szCs w:val="22"/>
              </w:rPr>
              <w:t>Grant 550</w:t>
            </w:r>
          </w:p>
        </w:tc>
        <w:tc>
          <w:tcPr>
            <w:tcW w:w="3330" w:type="dxa"/>
          </w:tcPr>
          <w:p w14:paraId="70906E5D"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sz w:val="22"/>
                <w:szCs w:val="22"/>
              </w:rPr>
            </w:pPr>
            <w:r w:rsidRPr="0031039D">
              <w:rPr>
                <w:rFonts w:asciiTheme="minorHAnsi" w:hAnsiTheme="minorHAnsi" w:cstheme="minorHAnsi"/>
                <w:color w:val="000000" w:themeColor="text1"/>
                <w:sz w:val="22"/>
                <w:szCs w:val="22"/>
              </w:rPr>
              <w:t xml:space="preserve">The further review level is based on a number negotiated by OSHA and the State Plan through the grant application.  </w:t>
            </w:r>
            <w:r w:rsidRPr="0031039D">
              <w:rPr>
                <w:rFonts w:asciiTheme="minorHAnsi" w:eastAsia="PMingLiU" w:hAnsiTheme="minorHAnsi" w:cstheme="minorHAnsi"/>
                <w:color w:val="000000" w:themeColor="text1"/>
                <w:sz w:val="22"/>
                <w:szCs w:val="22"/>
              </w:rPr>
              <w:t>The minimum not requiring further review is 440.</w:t>
            </w:r>
          </w:p>
          <w:p w14:paraId="2022AA6D" w14:textId="77777777" w:rsidR="00146420" w:rsidRPr="0031039D" w:rsidRDefault="00146420"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sz w:val="22"/>
                <w:szCs w:val="22"/>
              </w:rPr>
            </w:pPr>
          </w:p>
        </w:tc>
      </w:tr>
      <w:tr w:rsidR="005C0D39" w:rsidRPr="0031039D" w14:paraId="3CED84F8" w14:textId="77777777" w:rsidTr="005C0D39">
        <w:trPr>
          <w:cantSplit/>
        </w:trPr>
        <w:tc>
          <w:tcPr>
            <w:cnfStyle w:val="001000000000" w:firstRow="0" w:lastRow="0" w:firstColumn="1" w:lastColumn="0" w:oddVBand="0" w:evenVBand="0" w:oddHBand="0" w:evenHBand="0" w:firstRowFirstColumn="0" w:firstRowLastColumn="0" w:lastRowFirstColumn="0" w:lastRowLastColumn="0"/>
            <w:tcW w:w="1070" w:type="dxa"/>
          </w:tcPr>
          <w:p w14:paraId="6F156DC4"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31039D">
              <w:rPr>
                <w:rFonts w:asciiTheme="minorHAnsi" w:eastAsia="PMingLiU" w:hAnsiTheme="minorHAnsi" w:cstheme="minorHAnsi"/>
                <w:sz w:val="22"/>
                <w:szCs w:val="22"/>
              </w:rPr>
              <w:t>8a</w:t>
            </w:r>
          </w:p>
        </w:tc>
        <w:tc>
          <w:tcPr>
            <w:tcW w:w="2429" w:type="dxa"/>
          </w:tcPr>
          <w:p w14:paraId="6EFCE94D"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8" w:history="1">
              <w:r w:rsidRPr="0031039D">
                <w:rPr>
                  <w:rStyle w:val="Hyperlink"/>
                  <w:rFonts w:asciiTheme="minorHAnsi" w:hAnsiTheme="minorHAnsi" w:cstheme="minorHAnsi"/>
                  <w:color w:val="000000" w:themeColor="text1"/>
                  <w:sz w:val="22"/>
                  <w:szCs w:val="22"/>
                  <w:u w:val="none"/>
                </w:rPr>
                <w:t>Average Current Penalty per Private Sector Serious Violation Total (1 to greater than 250 workers)</w:t>
              </w:r>
            </w:hyperlink>
          </w:p>
          <w:p w14:paraId="2420F45D" w14:textId="77777777" w:rsidR="00B24D02" w:rsidRPr="0031039D" w:rsidRDefault="00B24D02"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1276" w:type="dxa"/>
          </w:tcPr>
          <w:p w14:paraId="1F4B4684"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31039D">
              <w:rPr>
                <w:rFonts w:asciiTheme="minorHAnsi" w:eastAsia="PMingLiU" w:hAnsiTheme="minorHAnsi" w:cstheme="minorHAnsi"/>
                <w:sz w:val="22"/>
                <w:szCs w:val="22"/>
              </w:rPr>
              <w:t>$2,402.63</w:t>
            </w:r>
          </w:p>
        </w:tc>
        <w:tc>
          <w:tcPr>
            <w:tcW w:w="1885" w:type="dxa"/>
          </w:tcPr>
          <w:p w14:paraId="25DCE84F" w14:textId="77777777" w:rsidR="005C0D39" w:rsidRPr="0031039D" w:rsidRDefault="005C0D39" w:rsidP="004C6B6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31039D">
              <w:rPr>
                <w:rFonts w:asciiTheme="minorHAnsi" w:hAnsiTheme="minorHAnsi" w:cstheme="minorHAnsi"/>
                <w:sz w:val="22"/>
                <w:szCs w:val="22"/>
              </w:rPr>
              <w:t xml:space="preserve">- 25% of </w:t>
            </w:r>
          </w:p>
          <w:p w14:paraId="26C8D493" w14:textId="77777777" w:rsidR="005C0D39" w:rsidRPr="0031039D" w:rsidRDefault="005C0D39" w:rsidP="004C6B6B">
            <w:pP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F79646" w:themeColor="accent6"/>
                <w:sz w:val="22"/>
                <w:szCs w:val="22"/>
              </w:rPr>
            </w:pPr>
            <w:r w:rsidRPr="0031039D">
              <w:rPr>
                <w:rFonts w:asciiTheme="minorHAnsi" w:eastAsia="PMingLiU" w:hAnsiTheme="minorHAnsi" w:cstheme="minorHAnsi"/>
                <w:sz w:val="22"/>
                <w:szCs w:val="22"/>
              </w:rPr>
              <w:t>$3,926.69</w:t>
            </w:r>
          </w:p>
          <w:p w14:paraId="018FD5E3"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3330" w:type="dxa"/>
          </w:tcPr>
          <w:p w14:paraId="060D07B6" w14:textId="77777777" w:rsidR="005C0D39" w:rsidRPr="0031039D" w:rsidRDefault="005C0D39" w:rsidP="004C6B6B">
            <w:pPr>
              <w:tabs>
                <w:tab w:val="left" w:pos="2416"/>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2"/>
                <w:szCs w:val="22"/>
              </w:rPr>
            </w:pPr>
            <w:r w:rsidRPr="0031039D">
              <w:rPr>
                <w:rFonts w:asciiTheme="minorHAnsi" w:hAnsiTheme="minorHAnsi" w:cstheme="minorHAnsi"/>
                <w:color w:val="000000" w:themeColor="text1"/>
                <w:sz w:val="22"/>
                <w:szCs w:val="22"/>
              </w:rPr>
              <w:t>The further review level is based on a three-year national average.  The minimum not requiring further review is $2,945.02.</w:t>
            </w:r>
          </w:p>
        </w:tc>
      </w:tr>
      <w:tr w:rsidR="005C0D39" w:rsidRPr="0031039D" w14:paraId="6D9F95F1" w14:textId="77777777" w:rsidTr="005C0D39">
        <w:trPr>
          <w:cantSplit/>
        </w:trPr>
        <w:tc>
          <w:tcPr>
            <w:cnfStyle w:val="001000000000" w:firstRow="0" w:lastRow="0" w:firstColumn="1" w:lastColumn="0" w:oddVBand="0" w:evenVBand="0" w:oddHBand="0" w:evenHBand="0" w:firstRowFirstColumn="0" w:firstRowLastColumn="0" w:lastRowFirstColumn="0" w:lastRowLastColumn="0"/>
            <w:tcW w:w="1070" w:type="dxa"/>
          </w:tcPr>
          <w:p w14:paraId="7F12F7BD"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val="0"/>
                <w:bCs w:val="0"/>
                <w:sz w:val="22"/>
                <w:szCs w:val="22"/>
              </w:rPr>
            </w:pPr>
            <w:r w:rsidRPr="0031039D">
              <w:rPr>
                <w:rFonts w:asciiTheme="minorHAnsi" w:eastAsia="PMingLiU" w:hAnsiTheme="minorHAnsi" w:cstheme="minorHAnsi"/>
                <w:sz w:val="22"/>
                <w:szCs w:val="22"/>
              </w:rPr>
              <w:t>8b</w:t>
            </w:r>
          </w:p>
        </w:tc>
        <w:tc>
          <w:tcPr>
            <w:tcW w:w="2429" w:type="dxa"/>
          </w:tcPr>
          <w:p w14:paraId="15B6FFDB"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8" w:history="1">
              <w:r w:rsidRPr="0031039D">
                <w:rPr>
                  <w:rStyle w:val="Hyperlink"/>
                  <w:rFonts w:asciiTheme="minorHAnsi" w:hAnsiTheme="minorHAnsi" w:cstheme="minorHAnsi"/>
                  <w:color w:val="000000" w:themeColor="text1"/>
                  <w:sz w:val="22"/>
                  <w:szCs w:val="22"/>
                  <w:u w:val="none"/>
                </w:rPr>
                <w:t>Average Current Penalty per Private Sector Serious Violation (1 – 25 workers)</w:t>
              </w:r>
            </w:hyperlink>
          </w:p>
        </w:tc>
        <w:tc>
          <w:tcPr>
            <w:tcW w:w="1276" w:type="dxa"/>
          </w:tcPr>
          <w:p w14:paraId="28822125"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31039D">
              <w:rPr>
                <w:rFonts w:asciiTheme="minorHAnsi" w:eastAsia="PMingLiU" w:hAnsiTheme="minorHAnsi" w:cstheme="minorHAnsi"/>
                <w:sz w:val="22"/>
                <w:szCs w:val="22"/>
              </w:rPr>
              <w:t>$1,889.00</w:t>
            </w:r>
          </w:p>
        </w:tc>
        <w:tc>
          <w:tcPr>
            <w:tcW w:w="1885" w:type="dxa"/>
          </w:tcPr>
          <w:p w14:paraId="233E3ED7" w14:textId="77777777" w:rsidR="005C0D39" w:rsidRPr="0031039D" w:rsidRDefault="005C0D39" w:rsidP="004C6B6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31039D">
              <w:rPr>
                <w:rFonts w:asciiTheme="minorHAnsi" w:hAnsiTheme="minorHAnsi" w:cstheme="minorHAnsi"/>
                <w:sz w:val="22"/>
                <w:szCs w:val="22"/>
              </w:rPr>
              <w:t xml:space="preserve">- 25% of </w:t>
            </w:r>
          </w:p>
          <w:p w14:paraId="25FD9300" w14:textId="77777777" w:rsidR="005C0D39" w:rsidRPr="0031039D" w:rsidRDefault="005C0D39" w:rsidP="004C6B6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79646" w:themeColor="accent6"/>
                <w:sz w:val="22"/>
                <w:szCs w:val="22"/>
              </w:rPr>
            </w:pPr>
            <w:r w:rsidRPr="0031039D">
              <w:rPr>
                <w:rFonts w:asciiTheme="minorHAnsi" w:hAnsiTheme="minorHAnsi" w:cstheme="minorHAnsi"/>
                <w:sz w:val="22"/>
                <w:szCs w:val="22"/>
              </w:rPr>
              <w:t>$2,602.76</w:t>
            </w:r>
          </w:p>
          <w:p w14:paraId="0BFD3920"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3330" w:type="dxa"/>
          </w:tcPr>
          <w:p w14:paraId="04BB2B13"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2"/>
                <w:szCs w:val="22"/>
              </w:rPr>
            </w:pPr>
            <w:r w:rsidRPr="0031039D">
              <w:rPr>
                <w:rFonts w:asciiTheme="minorHAnsi" w:hAnsiTheme="minorHAnsi" w:cstheme="minorHAnsi"/>
                <w:color w:val="000000" w:themeColor="text1"/>
                <w:sz w:val="22"/>
                <w:szCs w:val="22"/>
              </w:rPr>
              <w:t xml:space="preserve">The further review level is based on a three-year national average.  The minimum not requiring further review is $1,952.07. </w:t>
            </w:r>
          </w:p>
          <w:p w14:paraId="0C85371A" w14:textId="77777777" w:rsidR="00146420" w:rsidRPr="0031039D" w:rsidRDefault="00146420"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r>
      <w:tr w:rsidR="005C0D39" w:rsidRPr="0031039D" w14:paraId="156F38D3" w14:textId="77777777" w:rsidTr="005C0D39">
        <w:trPr>
          <w:cantSplit/>
        </w:trPr>
        <w:tc>
          <w:tcPr>
            <w:cnfStyle w:val="001000000000" w:firstRow="0" w:lastRow="0" w:firstColumn="1" w:lastColumn="0" w:oddVBand="0" w:evenVBand="0" w:oddHBand="0" w:evenHBand="0" w:firstRowFirstColumn="0" w:firstRowLastColumn="0" w:lastRowFirstColumn="0" w:lastRowLastColumn="0"/>
            <w:tcW w:w="1070" w:type="dxa"/>
          </w:tcPr>
          <w:p w14:paraId="1E4832EB"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31039D">
              <w:rPr>
                <w:rFonts w:asciiTheme="minorHAnsi" w:eastAsia="PMingLiU" w:hAnsiTheme="minorHAnsi" w:cstheme="minorHAnsi"/>
                <w:sz w:val="22"/>
                <w:szCs w:val="22"/>
              </w:rPr>
              <w:t>8c</w:t>
            </w:r>
          </w:p>
        </w:tc>
        <w:tc>
          <w:tcPr>
            <w:tcW w:w="2429" w:type="dxa"/>
          </w:tcPr>
          <w:p w14:paraId="52D6184B"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SAMM8c" w:history="1">
              <w:r w:rsidRPr="0031039D">
                <w:rPr>
                  <w:rStyle w:val="Hyperlink"/>
                  <w:rFonts w:asciiTheme="minorHAnsi" w:hAnsiTheme="minorHAnsi" w:cstheme="minorHAnsi"/>
                  <w:color w:val="000000" w:themeColor="text1"/>
                  <w:sz w:val="22"/>
                  <w:szCs w:val="22"/>
                  <w:u w:val="none"/>
                </w:rPr>
                <w:t>Average Current Penalty per Private Sector Serious Violation (26 – 100 workers)</w:t>
              </w:r>
            </w:hyperlink>
          </w:p>
        </w:tc>
        <w:tc>
          <w:tcPr>
            <w:tcW w:w="1276" w:type="dxa"/>
          </w:tcPr>
          <w:p w14:paraId="7A6ED48D"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31039D">
              <w:rPr>
                <w:rFonts w:asciiTheme="minorHAnsi" w:eastAsia="PMingLiU" w:hAnsiTheme="minorHAnsi" w:cstheme="minorHAnsi"/>
                <w:sz w:val="22"/>
                <w:szCs w:val="22"/>
              </w:rPr>
              <w:t>$2,442.20</w:t>
            </w:r>
          </w:p>
        </w:tc>
        <w:tc>
          <w:tcPr>
            <w:tcW w:w="1885" w:type="dxa"/>
          </w:tcPr>
          <w:p w14:paraId="08DD273A" w14:textId="77777777" w:rsidR="005C0D39" w:rsidRPr="0031039D" w:rsidRDefault="005C0D39" w:rsidP="004C6B6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31039D">
              <w:rPr>
                <w:rFonts w:asciiTheme="minorHAnsi" w:hAnsiTheme="minorHAnsi" w:cstheme="minorHAnsi"/>
                <w:sz w:val="22"/>
                <w:szCs w:val="22"/>
              </w:rPr>
              <w:t xml:space="preserve">- 25% of </w:t>
            </w:r>
          </w:p>
          <w:p w14:paraId="2736953E" w14:textId="77777777" w:rsidR="005C0D39" w:rsidRPr="0031039D" w:rsidRDefault="005C0D39" w:rsidP="004C6B6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79646" w:themeColor="accent6"/>
                <w:sz w:val="22"/>
                <w:szCs w:val="22"/>
              </w:rPr>
            </w:pPr>
            <w:r w:rsidRPr="0031039D">
              <w:rPr>
                <w:rFonts w:asciiTheme="minorHAnsi" w:hAnsiTheme="minorHAnsi" w:cstheme="minorHAnsi"/>
                <w:sz w:val="22"/>
                <w:szCs w:val="22"/>
              </w:rPr>
              <w:t>$4,443.40</w:t>
            </w:r>
          </w:p>
          <w:p w14:paraId="740835B3"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3330" w:type="dxa"/>
          </w:tcPr>
          <w:p w14:paraId="747455C8"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2"/>
                <w:szCs w:val="22"/>
              </w:rPr>
            </w:pPr>
            <w:r w:rsidRPr="0031039D">
              <w:rPr>
                <w:rFonts w:asciiTheme="minorHAnsi" w:hAnsiTheme="minorHAnsi" w:cstheme="minorHAnsi"/>
                <w:color w:val="000000" w:themeColor="text1"/>
                <w:sz w:val="22"/>
                <w:szCs w:val="22"/>
              </w:rPr>
              <w:t>The further review level is based on a three-year national average.  The minimum not requiring further review is $3,332.55.</w:t>
            </w:r>
          </w:p>
          <w:p w14:paraId="7A010D7C" w14:textId="77777777" w:rsidR="00EB0FD8" w:rsidRPr="0031039D" w:rsidRDefault="00EB0FD8"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sz w:val="22"/>
                <w:szCs w:val="22"/>
              </w:rPr>
            </w:pPr>
          </w:p>
        </w:tc>
      </w:tr>
      <w:tr w:rsidR="005C0D39" w:rsidRPr="0031039D" w14:paraId="4F76F7B7" w14:textId="77777777" w:rsidTr="005C0D39">
        <w:trPr>
          <w:cantSplit/>
        </w:trPr>
        <w:tc>
          <w:tcPr>
            <w:cnfStyle w:val="001000000000" w:firstRow="0" w:lastRow="0" w:firstColumn="1" w:lastColumn="0" w:oddVBand="0" w:evenVBand="0" w:oddHBand="0" w:evenHBand="0" w:firstRowFirstColumn="0" w:firstRowLastColumn="0" w:lastRowFirstColumn="0" w:lastRowLastColumn="0"/>
            <w:tcW w:w="1070" w:type="dxa"/>
          </w:tcPr>
          <w:p w14:paraId="66E3A3FB"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31039D">
              <w:rPr>
                <w:rFonts w:asciiTheme="minorHAnsi" w:eastAsia="PMingLiU" w:hAnsiTheme="minorHAnsi" w:cstheme="minorHAnsi"/>
                <w:sz w:val="22"/>
                <w:szCs w:val="22"/>
              </w:rPr>
              <w:t>8d</w:t>
            </w:r>
          </w:p>
        </w:tc>
        <w:tc>
          <w:tcPr>
            <w:tcW w:w="2429" w:type="dxa"/>
          </w:tcPr>
          <w:p w14:paraId="4616D044"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SAMM8d" w:history="1">
              <w:r w:rsidRPr="0031039D">
                <w:rPr>
                  <w:rStyle w:val="Hyperlink"/>
                  <w:rFonts w:asciiTheme="minorHAnsi" w:hAnsiTheme="minorHAnsi" w:cstheme="minorHAnsi"/>
                  <w:color w:val="000000" w:themeColor="text1"/>
                  <w:sz w:val="22"/>
                  <w:szCs w:val="22"/>
                  <w:u w:val="none"/>
                </w:rPr>
                <w:t>Average Current Penalty per Private Sector Serious Violation (101 – 250 workers)</w:t>
              </w:r>
            </w:hyperlink>
          </w:p>
        </w:tc>
        <w:tc>
          <w:tcPr>
            <w:tcW w:w="1276" w:type="dxa"/>
          </w:tcPr>
          <w:p w14:paraId="744092BF"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31039D">
              <w:rPr>
                <w:rFonts w:asciiTheme="minorHAnsi" w:eastAsia="PMingLiU" w:hAnsiTheme="minorHAnsi" w:cstheme="minorHAnsi"/>
                <w:sz w:val="22"/>
                <w:szCs w:val="22"/>
              </w:rPr>
              <w:t>$3,052.71</w:t>
            </w:r>
          </w:p>
        </w:tc>
        <w:tc>
          <w:tcPr>
            <w:tcW w:w="1885" w:type="dxa"/>
          </w:tcPr>
          <w:p w14:paraId="6C4AA59E" w14:textId="77777777" w:rsidR="005C0D39" w:rsidRPr="0031039D" w:rsidRDefault="005C0D39" w:rsidP="004C6B6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31039D">
              <w:rPr>
                <w:rFonts w:asciiTheme="minorHAnsi" w:hAnsiTheme="minorHAnsi" w:cstheme="minorHAnsi"/>
                <w:sz w:val="22"/>
                <w:szCs w:val="22"/>
              </w:rPr>
              <w:t xml:space="preserve">- 25% of </w:t>
            </w:r>
          </w:p>
          <w:p w14:paraId="06C07E89" w14:textId="77777777" w:rsidR="005C0D39" w:rsidRPr="0031039D" w:rsidRDefault="005C0D39" w:rsidP="004C6B6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79646" w:themeColor="accent6"/>
                <w:sz w:val="22"/>
                <w:szCs w:val="22"/>
              </w:rPr>
            </w:pPr>
            <w:r w:rsidRPr="0031039D">
              <w:rPr>
                <w:rFonts w:asciiTheme="minorHAnsi" w:hAnsiTheme="minorHAnsi" w:cstheme="minorHAnsi"/>
                <w:sz w:val="22"/>
                <w:szCs w:val="22"/>
              </w:rPr>
              <w:t>$6,330.65</w:t>
            </w:r>
          </w:p>
          <w:p w14:paraId="21C3030C"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3330" w:type="dxa"/>
          </w:tcPr>
          <w:p w14:paraId="37FEE737"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2"/>
                <w:szCs w:val="22"/>
              </w:rPr>
            </w:pPr>
            <w:r w:rsidRPr="0031039D">
              <w:rPr>
                <w:rFonts w:asciiTheme="minorHAnsi" w:hAnsiTheme="minorHAnsi" w:cstheme="minorHAnsi"/>
                <w:color w:val="000000" w:themeColor="text1"/>
                <w:sz w:val="22"/>
                <w:szCs w:val="22"/>
              </w:rPr>
              <w:t>The further review level is based on a three-year national average.  The minimum not requiring further review is $4,747.99.</w:t>
            </w:r>
          </w:p>
          <w:p w14:paraId="51589C74" w14:textId="77777777" w:rsidR="00EB0FD8" w:rsidRPr="0031039D" w:rsidRDefault="00EB0FD8"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sz w:val="22"/>
                <w:szCs w:val="22"/>
              </w:rPr>
            </w:pPr>
          </w:p>
        </w:tc>
      </w:tr>
      <w:tr w:rsidR="005C0D39" w:rsidRPr="0031039D" w14:paraId="5393F1C3" w14:textId="77777777" w:rsidTr="005C0D39">
        <w:trPr>
          <w:cantSplit/>
        </w:trPr>
        <w:tc>
          <w:tcPr>
            <w:cnfStyle w:val="001000000000" w:firstRow="0" w:lastRow="0" w:firstColumn="1" w:lastColumn="0" w:oddVBand="0" w:evenVBand="0" w:oddHBand="0" w:evenHBand="0" w:firstRowFirstColumn="0" w:firstRowLastColumn="0" w:lastRowFirstColumn="0" w:lastRowLastColumn="0"/>
            <w:tcW w:w="1070" w:type="dxa"/>
          </w:tcPr>
          <w:p w14:paraId="2209FEB3"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31039D">
              <w:rPr>
                <w:rFonts w:asciiTheme="minorHAnsi" w:eastAsia="PMingLiU" w:hAnsiTheme="minorHAnsi" w:cstheme="minorHAnsi"/>
                <w:sz w:val="22"/>
                <w:szCs w:val="22"/>
              </w:rPr>
              <w:t>8e</w:t>
            </w:r>
          </w:p>
        </w:tc>
        <w:tc>
          <w:tcPr>
            <w:tcW w:w="2429" w:type="dxa"/>
          </w:tcPr>
          <w:p w14:paraId="747CDCFC"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8" w:history="1">
              <w:r w:rsidRPr="0031039D">
                <w:rPr>
                  <w:rStyle w:val="Hyperlink"/>
                  <w:rFonts w:asciiTheme="minorHAnsi" w:hAnsiTheme="minorHAnsi" w:cstheme="minorHAnsi"/>
                  <w:color w:val="000000" w:themeColor="text1"/>
                  <w:sz w:val="22"/>
                  <w:szCs w:val="22"/>
                  <w:u w:val="none"/>
                </w:rPr>
                <w:t>Average Current Penalty per Private Sector Serious Violation (greater than 250 workers)</w:t>
              </w:r>
            </w:hyperlink>
          </w:p>
        </w:tc>
        <w:tc>
          <w:tcPr>
            <w:tcW w:w="1276" w:type="dxa"/>
          </w:tcPr>
          <w:p w14:paraId="7536A615"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31039D">
              <w:rPr>
                <w:rFonts w:asciiTheme="minorHAnsi" w:eastAsia="PMingLiU" w:hAnsiTheme="minorHAnsi" w:cstheme="minorHAnsi"/>
                <w:sz w:val="22"/>
                <w:szCs w:val="22"/>
              </w:rPr>
              <w:t>$3,189.17</w:t>
            </w:r>
          </w:p>
        </w:tc>
        <w:tc>
          <w:tcPr>
            <w:tcW w:w="1885" w:type="dxa"/>
          </w:tcPr>
          <w:p w14:paraId="4C8E5B41" w14:textId="77777777" w:rsidR="005C0D39" w:rsidRPr="0031039D" w:rsidRDefault="005C0D39" w:rsidP="004C6B6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31039D">
              <w:rPr>
                <w:rFonts w:asciiTheme="minorHAnsi" w:hAnsiTheme="minorHAnsi" w:cstheme="minorHAnsi"/>
                <w:sz w:val="22"/>
                <w:szCs w:val="22"/>
              </w:rPr>
              <w:t xml:space="preserve">- 25% of </w:t>
            </w:r>
          </w:p>
          <w:p w14:paraId="0C4FAE8C" w14:textId="77777777" w:rsidR="005C0D39" w:rsidRPr="0031039D" w:rsidRDefault="005C0D39" w:rsidP="004C6B6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31039D">
              <w:rPr>
                <w:rFonts w:asciiTheme="minorHAnsi" w:hAnsiTheme="minorHAnsi" w:cstheme="minorHAnsi"/>
                <w:sz w:val="22"/>
                <w:szCs w:val="22"/>
              </w:rPr>
              <w:t>$7,873.27</w:t>
            </w:r>
          </w:p>
          <w:p w14:paraId="67E7F3D8" w14:textId="77777777" w:rsidR="005C0D39" w:rsidRPr="0031039D" w:rsidRDefault="005C0D39" w:rsidP="004C6B6B">
            <w:pP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3330" w:type="dxa"/>
          </w:tcPr>
          <w:p w14:paraId="0C2259B8"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2"/>
                <w:szCs w:val="22"/>
              </w:rPr>
            </w:pPr>
            <w:r w:rsidRPr="0031039D">
              <w:rPr>
                <w:rFonts w:asciiTheme="minorHAnsi" w:hAnsiTheme="minorHAnsi" w:cstheme="minorHAnsi"/>
                <w:color w:val="000000" w:themeColor="text1"/>
                <w:sz w:val="22"/>
                <w:szCs w:val="22"/>
              </w:rPr>
              <w:t>The further review level is based on a three-year national average.  The minimum not requiring further review is $5,904.95.</w:t>
            </w:r>
          </w:p>
          <w:p w14:paraId="48828E25" w14:textId="77777777" w:rsidR="00EB0FD8" w:rsidRPr="0031039D" w:rsidRDefault="00EB0FD8"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sz w:val="22"/>
                <w:szCs w:val="22"/>
              </w:rPr>
            </w:pPr>
          </w:p>
        </w:tc>
      </w:tr>
      <w:tr w:rsidR="005C0D39" w:rsidRPr="0031039D" w14:paraId="38A6BBBF" w14:textId="77777777" w:rsidTr="005C0D39">
        <w:trPr>
          <w:cantSplit/>
        </w:trPr>
        <w:tc>
          <w:tcPr>
            <w:cnfStyle w:val="001000000000" w:firstRow="0" w:lastRow="0" w:firstColumn="1" w:lastColumn="0" w:oddVBand="0" w:evenVBand="0" w:oddHBand="0" w:evenHBand="0" w:firstRowFirstColumn="0" w:firstRowLastColumn="0" w:lastRowFirstColumn="0" w:lastRowLastColumn="0"/>
            <w:tcW w:w="1070" w:type="dxa"/>
          </w:tcPr>
          <w:p w14:paraId="6DAEBB40"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31039D">
              <w:rPr>
                <w:rFonts w:asciiTheme="minorHAnsi" w:eastAsia="PMingLiU" w:hAnsiTheme="minorHAnsi" w:cstheme="minorHAnsi"/>
                <w:sz w:val="22"/>
                <w:szCs w:val="22"/>
              </w:rPr>
              <w:t>9a</w:t>
            </w:r>
          </w:p>
        </w:tc>
        <w:tc>
          <w:tcPr>
            <w:tcW w:w="2429" w:type="dxa"/>
          </w:tcPr>
          <w:p w14:paraId="6352784A"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9" w:history="1">
              <w:r w:rsidRPr="0031039D">
                <w:rPr>
                  <w:rStyle w:val="Hyperlink"/>
                  <w:rFonts w:asciiTheme="minorHAnsi" w:hAnsiTheme="minorHAnsi" w:cstheme="minorHAnsi"/>
                  <w:color w:val="000000" w:themeColor="text1"/>
                  <w:sz w:val="22"/>
                  <w:szCs w:val="22"/>
                  <w:u w:val="none"/>
                </w:rPr>
                <w:t>Percent In-Compliance Programmed Safety</w:t>
              </w:r>
            </w:hyperlink>
          </w:p>
        </w:tc>
        <w:tc>
          <w:tcPr>
            <w:tcW w:w="1276" w:type="dxa"/>
          </w:tcPr>
          <w:p w14:paraId="6DDD9A67"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31039D">
              <w:rPr>
                <w:rFonts w:asciiTheme="minorHAnsi" w:eastAsia="PMingLiU" w:hAnsiTheme="minorHAnsi" w:cstheme="minorHAnsi"/>
                <w:sz w:val="22"/>
                <w:szCs w:val="22"/>
              </w:rPr>
              <w:t>31.60%</w:t>
            </w:r>
          </w:p>
        </w:tc>
        <w:tc>
          <w:tcPr>
            <w:tcW w:w="1885" w:type="dxa"/>
          </w:tcPr>
          <w:p w14:paraId="6979545B" w14:textId="77777777" w:rsidR="005C0D39" w:rsidRPr="0031039D" w:rsidRDefault="005C0D39" w:rsidP="004C6B6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31039D">
              <w:rPr>
                <w:rFonts w:asciiTheme="minorHAnsi" w:hAnsiTheme="minorHAnsi" w:cstheme="minorHAnsi"/>
                <w:sz w:val="22"/>
                <w:szCs w:val="22"/>
              </w:rPr>
              <w:t>+ 20% of 30.44%</w:t>
            </w:r>
          </w:p>
          <w:p w14:paraId="6EA61979"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F79646" w:themeColor="accent6"/>
                <w:sz w:val="22"/>
                <w:szCs w:val="22"/>
              </w:rPr>
            </w:pPr>
          </w:p>
        </w:tc>
        <w:tc>
          <w:tcPr>
            <w:tcW w:w="3330" w:type="dxa"/>
          </w:tcPr>
          <w:p w14:paraId="105A230F"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31039D">
              <w:rPr>
                <w:rFonts w:asciiTheme="minorHAnsi" w:hAnsiTheme="minorHAnsi" w:cstheme="minorHAnsi"/>
                <w:sz w:val="22"/>
                <w:szCs w:val="22"/>
              </w:rPr>
              <w:t>The further review level is based on a three-year national average.  The minimum not requiring further review is 36.53%.</w:t>
            </w:r>
          </w:p>
          <w:p w14:paraId="752C1ECE" w14:textId="77777777" w:rsidR="00EB0FD8" w:rsidRPr="0031039D" w:rsidRDefault="00EB0FD8"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r>
      <w:tr w:rsidR="005C0D39" w:rsidRPr="0031039D" w14:paraId="1EB7ED70" w14:textId="77777777" w:rsidTr="005C0D39">
        <w:trPr>
          <w:cantSplit/>
        </w:trPr>
        <w:tc>
          <w:tcPr>
            <w:cnfStyle w:val="001000000000" w:firstRow="0" w:lastRow="0" w:firstColumn="1" w:lastColumn="0" w:oddVBand="0" w:evenVBand="0" w:oddHBand="0" w:evenHBand="0" w:firstRowFirstColumn="0" w:firstRowLastColumn="0" w:lastRowFirstColumn="0" w:lastRowLastColumn="0"/>
            <w:tcW w:w="1070" w:type="dxa"/>
          </w:tcPr>
          <w:p w14:paraId="6F7D726A"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31039D">
              <w:rPr>
                <w:rFonts w:asciiTheme="minorHAnsi" w:eastAsia="PMingLiU" w:hAnsiTheme="minorHAnsi" w:cstheme="minorHAnsi"/>
                <w:sz w:val="22"/>
                <w:szCs w:val="22"/>
              </w:rPr>
              <w:t>9b</w:t>
            </w:r>
          </w:p>
        </w:tc>
        <w:tc>
          <w:tcPr>
            <w:tcW w:w="2429" w:type="dxa"/>
          </w:tcPr>
          <w:p w14:paraId="3A9B3928"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9" w:history="1">
              <w:r w:rsidRPr="0031039D">
                <w:rPr>
                  <w:rStyle w:val="Hyperlink"/>
                  <w:rFonts w:asciiTheme="minorHAnsi" w:hAnsiTheme="minorHAnsi" w:cstheme="minorHAnsi"/>
                  <w:color w:val="000000" w:themeColor="text1"/>
                  <w:sz w:val="22"/>
                  <w:szCs w:val="22"/>
                  <w:u w:val="none"/>
                </w:rPr>
                <w:t>Percent In-Compliance Unprogrammed Safety</w:t>
              </w:r>
            </w:hyperlink>
          </w:p>
        </w:tc>
        <w:tc>
          <w:tcPr>
            <w:tcW w:w="1276" w:type="dxa"/>
          </w:tcPr>
          <w:p w14:paraId="6FEC75B1"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31039D">
              <w:rPr>
                <w:rFonts w:asciiTheme="minorHAnsi" w:eastAsia="PMingLiU" w:hAnsiTheme="minorHAnsi" w:cstheme="minorHAnsi"/>
                <w:sz w:val="22"/>
                <w:szCs w:val="22"/>
              </w:rPr>
              <w:t>44.03%</w:t>
            </w:r>
          </w:p>
        </w:tc>
        <w:tc>
          <w:tcPr>
            <w:tcW w:w="1885" w:type="dxa"/>
          </w:tcPr>
          <w:p w14:paraId="5D6BF00D" w14:textId="77777777" w:rsidR="005C0D39" w:rsidRPr="0031039D" w:rsidRDefault="005C0D39" w:rsidP="004C6B6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31039D">
              <w:rPr>
                <w:rFonts w:asciiTheme="minorHAnsi" w:hAnsiTheme="minorHAnsi" w:cstheme="minorHAnsi"/>
                <w:sz w:val="22"/>
                <w:szCs w:val="22"/>
              </w:rPr>
              <w:t>+ 20% of 38.03%</w:t>
            </w:r>
          </w:p>
          <w:p w14:paraId="10E4FA2B"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3330" w:type="dxa"/>
          </w:tcPr>
          <w:p w14:paraId="6E0D5F9D"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31039D">
              <w:rPr>
                <w:rFonts w:asciiTheme="minorHAnsi" w:hAnsiTheme="minorHAnsi" w:cstheme="minorHAnsi"/>
                <w:sz w:val="22"/>
                <w:szCs w:val="22"/>
              </w:rPr>
              <w:t>The further review level is based on a three-year national average.  The minimum not requiring further review is 45.64%.</w:t>
            </w:r>
          </w:p>
          <w:p w14:paraId="3B5DF620" w14:textId="77777777" w:rsidR="00EB0FD8" w:rsidRPr="0031039D" w:rsidRDefault="00EB0FD8"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r>
      <w:tr w:rsidR="005C0D39" w:rsidRPr="0031039D" w14:paraId="3E9997C7" w14:textId="77777777" w:rsidTr="005C0D39">
        <w:trPr>
          <w:cantSplit/>
        </w:trPr>
        <w:tc>
          <w:tcPr>
            <w:cnfStyle w:val="001000000000" w:firstRow="0" w:lastRow="0" w:firstColumn="1" w:lastColumn="0" w:oddVBand="0" w:evenVBand="0" w:oddHBand="0" w:evenHBand="0" w:firstRowFirstColumn="0" w:firstRowLastColumn="0" w:lastRowFirstColumn="0" w:lastRowLastColumn="0"/>
            <w:tcW w:w="1070" w:type="dxa"/>
          </w:tcPr>
          <w:p w14:paraId="111CA3ED"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31039D">
              <w:rPr>
                <w:rFonts w:asciiTheme="minorHAnsi" w:eastAsia="PMingLiU" w:hAnsiTheme="minorHAnsi" w:cstheme="minorHAnsi"/>
                <w:sz w:val="22"/>
                <w:szCs w:val="22"/>
              </w:rPr>
              <w:lastRenderedPageBreak/>
              <w:t>9c</w:t>
            </w:r>
          </w:p>
        </w:tc>
        <w:tc>
          <w:tcPr>
            <w:tcW w:w="2429" w:type="dxa"/>
          </w:tcPr>
          <w:p w14:paraId="12C98475"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9" w:history="1">
              <w:r w:rsidRPr="0031039D">
                <w:rPr>
                  <w:rStyle w:val="Hyperlink"/>
                  <w:rFonts w:asciiTheme="minorHAnsi" w:hAnsiTheme="minorHAnsi" w:cstheme="minorHAnsi"/>
                  <w:color w:val="000000" w:themeColor="text1"/>
                  <w:sz w:val="22"/>
                  <w:szCs w:val="22"/>
                  <w:u w:val="none"/>
                </w:rPr>
                <w:t>Percent In-Compliance Programmed Health</w:t>
              </w:r>
            </w:hyperlink>
          </w:p>
        </w:tc>
        <w:tc>
          <w:tcPr>
            <w:tcW w:w="1276" w:type="dxa"/>
          </w:tcPr>
          <w:p w14:paraId="57EB294F"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31039D">
              <w:rPr>
                <w:rFonts w:asciiTheme="minorHAnsi" w:eastAsia="PMingLiU" w:hAnsiTheme="minorHAnsi" w:cstheme="minorHAnsi"/>
                <w:sz w:val="22"/>
                <w:szCs w:val="22"/>
              </w:rPr>
              <w:t>45.05%</w:t>
            </w:r>
          </w:p>
        </w:tc>
        <w:tc>
          <w:tcPr>
            <w:tcW w:w="1885" w:type="dxa"/>
          </w:tcPr>
          <w:p w14:paraId="739CAD5D" w14:textId="77777777" w:rsidR="005C0D39" w:rsidRPr="0031039D" w:rsidRDefault="005C0D39" w:rsidP="004C6B6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31039D">
              <w:rPr>
                <w:rFonts w:asciiTheme="minorHAnsi" w:hAnsiTheme="minorHAnsi" w:cstheme="minorHAnsi"/>
                <w:sz w:val="22"/>
                <w:szCs w:val="22"/>
              </w:rPr>
              <w:t>+ 20% of</w:t>
            </w:r>
          </w:p>
          <w:p w14:paraId="5CB3B7AD" w14:textId="77777777" w:rsidR="005C0D39" w:rsidRPr="0031039D" w:rsidRDefault="005C0D39" w:rsidP="004C6B6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31039D">
              <w:rPr>
                <w:rFonts w:asciiTheme="minorHAnsi" w:hAnsiTheme="minorHAnsi" w:cstheme="minorHAnsi"/>
                <w:sz w:val="22"/>
                <w:szCs w:val="22"/>
              </w:rPr>
              <w:t>43.40%</w:t>
            </w:r>
          </w:p>
        </w:tc>
        <w:tc>
          <w:tcPr>
            <w:tcW w:w="3330" w:type="dxa"/>
          </w:tcPr>
          <w:p w14:paraId="58D81146"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31039D">
              <w:rPr>
                <w:rFonts w:asciiTheme="minorHAnsi" w:hAnsiTheme="minorHAnsi" w:cstheme="minorHAnsi"/>
                <w:sz w:val="22"/>
                <w:szCs w:val="22"/>
              </w:rPr>
              <w:t>The further review level is based on a three-year national average.  The minimum not requiring further review is 52.08%.</w:t>
            </w:r>
          </w:p>
          <w:p w14:paraId="759A6174" w14:textId="77777777" w:rsidR="00EB0FD8" w:rsidRPr="0031039D" w:rsidRDefault="00EB0FD8"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5C0D39" w:rsidRPr="0031039D" w14:paraId="3BF384DF" w14:textId="77777777" w:rsidTr="005C0D39">
        <w:trPr>
          <w:cantSplit/>
        </w:trPr>
        <w:tc>
          <w:tcPr>
            <w:cnfStyle w:val="001000000000" w:firstRow="0" w:lastRow="0" w:firstColumn="1" w:lastColumn="0" w:oddVBand="0" w:evenVBand="0" w:oddHBand="0" w:evenHBand="0" w:firstRowFirstColumn="0" w:firstRowLastColumn="0" w:lastRowFirstColumn="0" w:lastRowLastColumn="0"/>
            <w:tcW w:w="1070" w:type="dxa"/>
          </w:tcPr>
          <w:p w14:paraId="256071DB"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31039D">
              <w:rPr>
                <w:rFonts w:asciiTheme="minorHAnsi" w:eastAsia="PMingLiU" w:hAnsiTheme="minorHAnsi" w:cstheme="minorHAnsi"/>
                <w:sz w:val="22"/>
                <w:szCs w:val="22"/>
              </w:rPr>
              <w:t>9d</w:t>
            </w:r>
          </w:p>
        </w:tc>
        <w:tc>
          <w:tcPr>
            <w:tcW w:w="2429" w:type="dxa"/>
          </w:tcPr>
          <w:p w14:paraId="7FFC99C0"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9" w:history="1">
              <w:r w:rsidRPr="0031039D">
                <w:rPr>
                  <w:rStyle w:val="Hyperlink"/>
                  <w:rFonts w:asciiTheme="minorHAnsi" w:hAnsiTheme="minorHAnsi" w:cstheme="minorHAnsi"/>
                  <w:color w:val="000000" w:themeColor="text1"/>
                  <w:sz w:val="22"/>
                  <w:szCs w:val="22"/>
                  <w:u w:val="none"/>
                </w:rPr>
                <w:t>Percent In-Compliance Unprogrammed Health</w:t>
              </w:r>
            </w:hyperlink>
          </w:p>
          <w:p w14:paraId="18A347A0"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276" w:type="dxa"/>
          </w:tcPr>
          <w:p w14:paraId="4AFF75C1"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31039D">
              <w:rPr>
                <w:rFonts w:asciiTheme="minorHAnsi" w:eastAsia="PMingLiU" w:hAnsiTheme="minorHAnsi" w:cstheme="minorHAnsi"/>
                <w:sz w:val="22"/>
                <w:szCs w:val="22"/>
              </w:rPr>
              <w:t>50.87%</w:t>
            </w:r>
          </w:p>
        </w:tc>
        <w:tc>
          <w:tcPr>
            <w:tcW w:w="1885" w:type="dxa"/>
          </w:tcPr>
          <w:p w14:paraId="45554288" w14:textId="77777777" w:rsidR="005C0D39" w:rsidRPr="0031039D" w:rsidRDefault="005C0D39" w:rsidP="004C6B6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31039D">
              <w:rPr>
                <w:rFonts w:asciiTheme="minorHAnsi" w:hAnsiTheme="minorHAnsi" w:cstheme="minorHAnsi"/>
                <w:sz w:val="22"/>
                <w:szCs w:val="22"/>
              </w:rPr>
              <w:t>+ 20% of</w:t>
            </w:r>
          </w:p>
          <w:p w14:paraId="72E637F1" w14:textId="77777777" w:rsidR="005C0D39" w:rsidRPr="0031039D" w:rsidRDefault="005C0D39" w:rsidP="004C6B6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31039D">
              <w:rPr>
                <w:rFonts w:asciiTheme="minorHAnsi" w:hAnsiTheme="minorHAnsi" w:cstheme="minorHAnsi"/>
                <w:sz w:val="22"/>
                <w:szCs w:val="22"/>
              </w:rPr>
              <w:t>43.63%</w:t>
            </w:r>
          </w:p>
          <w:p w14:paraId="04FCFEE8" w14:textId="77777777" w:rsidR="005C0D39" w:rsidRPr="0031039D" w:rsidRDefault="005C0D39" w:rsidP="004C6B6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3330" w:type="dxa"/>
          </w:tcPr>
          <w:p w14:paraId="2969CE08"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31039D">
              <w:rPr>
                <w:rFonts w:asciiTheme="minorHAnsi" w:hAnsiTheme="minorHAnsi" w:cstheme="minorHAnsi"/>
                <w:sz w:val="22"/>
                <w:szCs w:val="22"/>
              </w:rPr>
              <w:t>The further review level is based on a three-year national average.  The minimum not requiring further review is 52.35%.</w:t>
            </w:r>
          </w:p>
          <w:p w14:paraId="78CBC28D" w14:textId="77777777" w:rsidR="00EB0FD8" w:rsidRPr="0031039D" w:rsidRDefault="00EB0FD8"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5C0D39" w:rsidRPr="0031039D" w14:paraId="521DBECE" w14:textId="77777777" w:rsidTr="005C0D39">
        <w:trPr>
          <w:trHeight w:val="1142"/>
        </w:trPr>
        <w:tc>
          <w:tcPr>
            <w:cnfStyle w:val="001000000000" w:firstRow="0" w:lastRow="0" w:firstColumn="1" w:lastColumn="0" w:oddVBand="0" w:evenVBand="0" w:oddHBand="0" w:evenHBand="0" w:firstRowFirstColumn="0" w:firstRowLastColumn="0" w:lastRowFirstColumn="0" w:lastRowLastColumn="0"/>
            <w:tcW w:w="1070" w:type="dxa"/>
          </w:tcPr>
          <w:p w14:paraId="083D3D5A"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31039D">
              <w:rPr>
                <w:rFonts w:asciiTheme="minorHAnsi" w:eastAsia="PMingLiU" w:hAnsiTheme="minorHAnsi" w:cstheme="minorHAnsi"/>
                <w:sz w:val="22"/>
                <w:szCs w:val="22"/>
              </w:rPr>
              <w:t>10</w:t>
            </w:r>
          </w:p>
        </w:tc>
        <w:tc>
          <w:tcPr>
            <w:tcW w:w="2429" w:type="dxa"/>
          </w:tcPr>
          <w:p w14:paraId="30674D1C"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10" w:history="1">
              <w:r w:rsidRPr="0031039D">
                <w:rPr>
                  <w:rStyle w:val="Hyperlink"/>
                  <w:rFonts w:asciiTheme="minorHAnsi" w:hAnsiTheme="minorHAnsi" w:cstheme="minorHAnsi"/>
                  <w:color w:val="000000" w:themeColor="text1"/>
                  <w:sz w:val="22"/>
                  <w:szCs w:val="22"/>
                  <w:u w:val="none"/>
                </w:rPr>
                <w:t>Percent of Work-related Fatalities Responded to in One Workday</w:t>
              </w:r>
            </w:hyperlink>
          </w:p>
          <w:p w14:paraId="0605F37B"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276" w:type="dxa"/>
          </w:tcPr>
          <w:p w14:paraId="2D5A7407"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31039D">
              <w:rPr>
                <w:rFonts w:asciiTheme="minorHAnsi" w:eastAsia="PMingLiU" w:hAnsiTheme="minorHAnsi" w:cstheme="minorHAnsi"/>
                <w:sz w:val="22"/>
                <w:szCs w:val="22"/>
              </w:rPr>
              <w:t>62.50%</w:t>
            </w:r>
          </w:p>
        </w:tc>
        <w:tc>
          <w:tcPr>
            <w:tcW w:w="1885" w:type="dxa"/>
          </w:tcPr>
          <w:p w14:paraId="0221E8D1"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31039D">
              <w:rPr>
                <w:rFonts w:asciiTheme="minorHAnsi" w:eastAsia="PMingLiU" w:hAnsiTheme="minorHAnsi" w:cstheme="minorHAnsi"/>
                <w:sz w:val="22"/>
                <w:szCs w:val="22"/>
              </w:rPr>
              <w:t>100%</w:t>
            </w:r>
          </w:p>
        </w:tc>
        <w:tc>
          <w:tcPr>
            <w:tcW w:w="3330" w:type="dxa"/>
          </w:tcPr>
          <w:p w14:paraId="69ED5D36"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roofErr w:type="gramStart"/>
            <w:r w:rsidRPr="0031039D">
              <w:rPr>
                <w:rFonts w:asciiTheme="minorHAnsi" w:hAnsiTheme="minorHAnsi" w:cstheme="minorHAnsi"/>
                <w:sz w:val="22"/>
                <w:szCs w:val="22"/>
              </w:rPr>
              <w:t>The further</w:t>
            </w:r>
            <w:proofErr w:type="gramEnd"/>
            <w:r w:rsidRPr="0031039D">
              <w:rPr>
                <w:rFonts w:asciiTheme="minorHAnsi" w:hAnsiTheme="minorHAnsi" w:cstheme="minorHAnsi"/>
                <w:sz w:val="22"/>
                <w:szCs w:val="22"/>
              </w:rPr>
              <w:t xml:space="preserve"> review level is fixed for all State Plans.</w:t>
            </w:r>
          </w:p>
        </w:tc>
      </w:tr>
      <w:tr w:rsidR="005C0D39" w:rsidRPr="0031039D" w14:paraId="55DA30F7" w14:textId="77777777" w:rsidTr="005C0D39">
        <w:tc>
          <w:tcPr>
            <w:cnfStyle w:val="001000000000" w:firstRow="0" w:lastRow="0" w:firstColumn="1" w:lastColumn="0" w:oddVBand="0" w:evenVBand="0" w:oddHBand="0" w:evenHBand="0" w:firstRowFirstColumn="0" w:firstRowLastColumn="0" w:lastRowFirstColumn="0" w:lastRowLastColumn="0"/>
            <w:tcW w:w="1070" w:type="dxa"/>
          </w:tcPr>
          <w:p w14:paraId="5A2DBBAD"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31039D">
              <w:rPr>
                <w:rFonts w:asciiTheme="minorHAnsi" w:eastAsia="PMingLiU" w:hAnsiTheme="minorHAnsi" w:cstheme="minorHAnsi"/>
                <w:sz w:val="22"/>
                <w:szCs w:val="22"/>
              </w:rPr>
              <w:t>11a</w:t>
            </w:r>
          </w:p>
        </w:tc>
        <w:tc>
          <w:tcPr>
            <w:tcW w:w="2429" w:type="dxa"/>
          </w:tcPr>
          <w:p w14:paraId="2785C9B2"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11" w:history="1">
              <w:r w:rsidRPr="0031039D">
                <w:rPr>
                  <w:rStyle w:val="Hyperlink"/>
                  <w:rFonts w:asciiTheme="minorHAnsi" w:hAnsiTheme="minorHAnsi" w:cstheme="minorHAnsi"/>
                  <w:color w:val="000000" w:themeColor="text1"/>
                  <w:sz w:val="22"/>
                  <w:szCs w:val="22"/>
                  <w:u w:val="none"/>
                </w:rPr>
                <w:t>Average Safety Lapse Time</w:t>
              </w:r>
            </w:hyperlink>
          </w:p>
        </w:tc>
        <w:tc>
          <w:tcPr>
            <w:tcW w:w="1276" w:type="dxa"/>
          </w:tcPr>
          <w:p w14:paraId="52977014"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31039D">
              <w:rPr>
                <w:rFonts w:asciiTheme="minorHAnsi" w:eastAsia="PMingLiU" w:hAnsiTheme="minorHAnsi" w:cstheme="minorHAnsi"/>
                <w:sz w:val="22"/>
                <w:szCs w:val="22"/>
              </w:rPr>
              <w:t>96.67</w:t>
            </w:r>
          </w:p>
        </w:tc>
        <w:tc>
          <w:tcPr>
            <w:tcW w:w="1885" w:type="dxa"/>
          </w:tcPr>
          <w:p w14:paraId="16B394DF" w14:textId="77777777" w:rsidR="005C0D39" w:rsidRPr="0031039D" w:rsidRDefault="005C0D39" w:rsidP="004C6B6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31039D">
              <w:rPr>
                <w:rFonts w:asciiTheme="minorHAnsi" w:hAnsiTheme="minorHAnsi" w:cstheme="minorHAnsi"/>
                <w:sz w:val="22"/>
                <w:szCs w:val="22"/>
              </w:rPr>
              <w:t>+ 20% of 56.29</w:t>
            </w:r>
          </w:p>
          <w:p w14:paraId="0262EE2E"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3330" w:type="dxa"/>
          </w:tcPr>
          <w:p w14:paraId="0A7E56C3"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31039D">
              <w:rPr>
                <w:rFonts w:asciiTheme="minorHAnsi" w:hAnsiTheme="minorHAnsi" w:cstheme="minorHAnsi"/>
                <w:sz w:val="22"/>
                <w:szCs w:val="22"/>
              </w:rPr>
              <w:t>The further review level is based on a three-year national average.  The minimum not requiring further review is 67.54.</w:t>
            </w:r>
          </w:p>
          <w:p w14:paraId="285812E9" w14:textId="77777777" w:rsidR="00F1008F" w:rsidRPr="0031039D" w:rsidRDefault="00F1008F"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5C0D39" w:rsidRPr="0031039D" w14:paraId="70D60D29" w14:textId="77777777" w:rsidTr="005C0D39">
        <w:tc>
          <w:tcPr>
            <w:cnfStyle w:val="001000000000" w:firstRow="0" w:lastRow="0" w:firstColumn="1" w:lastColumn="0" w:oddVBand="0" w:evenVBand="0" w:oddHBand="0" w:evenHBand="0" w:firstRowFirstColumn="0" w:firstRowLastColumn="0" w:lastRowFirstColumn="0" w:lastRowLastColumn="0"/>
            <w:tcW w:w="1070" w:type="dxa"/>
          </w:tcPr>
          <w:p w14:paraId="2E9546AD"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31039D">
              <w:rPr>
                <w:rFonts w:asciiTheme="minorHAnsi" w:eastAsia="PMingLiU" w:hAnsiTheme="minorHAnsi" w:cstheme="minorHAnsi"/>
                <w:sz w:val="22"/>
                <w:szCs w:val="22"/>
              </w:rPr>
              <w:t>11b</w:t>
            </w:r>
          </w:p>
        </w:tc>
        <w:tc>
          <w:tcPr>
            <w:tcW w:w="2429" w:type="dxa"/>
          </w:tcPr>
          <w:p w14:paraId="2FC5379C"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11" w:history="1">
              <w:r w:rsidRPr="0031039D">
                <w:rPr>
                  <w:rStyle w:val="Hyperlink"/>
                  <w:rFonts w:asciiTheme="minorHAnsi" w:hAnsiTheme="minorHAnsi" w:cstheme="minorHAnsi"/>
                  <w:color w:val="000000" w:themeColor="text1"/>
                  <w:sz w:val="22"/>
                  <w:szCs w:val="22"/>
                  <w:u w:val="none"/>
                </w:rPr>
                <w:t>Average Health Lapse Time</w:t>
              </w:r>
            </w:hyperlink>
          </w:p>
        </w:tc>
        <w:tc>
          <w:tcPr>
            <w:tcW w:w="1276" w:type="dxa"/>
          </w:tcPr>
          <w:p w14:paraId="3BF33091"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31039D">
              <w:rPr>
                <w:rFonts w:asciiTheme="minorHAnsi" w:eastAsia="PMingLiU" w:hAnsiTheme="minorHAnsi" w:cstheme="minorHAnsi"/>
                <w:sz w:val="22"/>
                <w:szCs w:val="22"/>
              </w:rPr>
              <w:t>96.93</w:t>
            </w:r>
          </w:p>
        </w:tc>
        <w:tc>
          <w:tcPr>
            <w:tcW w:w="1885" w:type="dxa"/>
          </w:tcPr>
          <w:p w14:paraId="7B9AFCCB" w14:textId="77777777" w:rsidR="005C0D39" w:rsidRPr="0031039D" w:rsidRDefault="005C0D39" w:rsidP="004C6B6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31039D">
              <w:rPr>
                <w:rFonts w:asciiTheme="minorHAnsi" w:hAnsiTheme="minorHAnsi" w:cstheme="minorHAnsi"/>
                <w:sz w:val="22"/>
                <w:szCs w:val="22"/>
              </w:rPr>
              <w:t>+ 20% of 67.00</w:t>
            </w:r>
          </w:p>
          <w:p w14:paraId="03E0FAF3"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3330" w:type="dxa"/>
          </w:tcPr>
          <w:p w14:paraId="306BA986"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31039D">
              <w:rPr>
                <w:rFonts w:asciiTheme="minorHAnsi" w:hAnsiTheme="minorHAnsi" w:cstheme="minorHAnsi"/>
                <w:sz w:val="22"/>
                <w:szCs w:val="22"/>
              </w:rPr>
              <w:t>The further review level is based on a three-year national average.  The minimum not requiring further review is 80.40.</w:t>
            </w:r>
          </w:p>
          <w:p w14:paraId="6907F1D9" w14:textId="77777777" w:rsidR="00A11207" w:rsidRPr="0031039D" w:rsidRDefault="00A11207"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r>
      <w:tr w:rsidR="005C0D39" w:rsidRPr="0031039D" w14:paraId="59FBCA0C" w14:textId="77777777" w:rsidTr="00741951">
        <w:trPr>
          <w:trHeight w:val="1088"/>
        </w:trPr>
        <w:tc>
          <w:tcPr>
            <w:cnfStyle w:val="001000000000" w:firstRow="0" w:lastRow="0" w:firstColumn="1" w:lastColumn="0" w:oddVBand="0" w:evenVBand="0" w:oddHBand="0" w:evenHBand="0" w:firstRowFirstColumn="0" w:firstRowLastColumn="0" w:lastRowFirstColumn="0" w:lastRowLastColumn="0"/>
            <w:tcW w:w="1070" w:type="dxa"/>
          </w:tcPr>
          <w:p w14:paraId="5EC3DD59"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31039D">
              <w:rPr>
                <w:rFonts w:asciiTheme="minorHAnsi" w:eastAsia="PMingLiU" w:hAnsiTheme="minorHAnsi" w:cstheme="minorHAnsi"/>
                <w:sz w:val="22"/>
                <w:szCs w:val="22"/>
              </w:rPr>
              <w:t>12</w:t>
            </w:r>
          </w:p>
        </w:tc>
        <w:tc>
          <w:tcPr>
            <w:tcW w:w="2429" w:type="dxa"/>
          </w:tcPr>
          <w:p w14:paraId="1B0F7820"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31039D">
              <w:rPr>
                <w:rFonts w:asciiTheme="minorHAnsi" w:hAnsiTheme="minorHAnsi" w:cstheme="minorHAnsi"/>
                <w:sz w:val="22"/>
                <w:szCs w:val="22"/>
              </w:rPr>
              <w:t>Percent Penalty Retained</w:t>
            </w:r>
          </w:p>
        </w:tc>
        <w:tc>
          <w:tcPr>
            <w:tcW w:w="1276" w:type="dxa"/>
          </w:tcPr>
          <w:p w14:paraId="3B802078"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31039D">
              <w:rPr>
                <w:rFonts w:asciiTheme="minorHAnsi" w:hAnsiTheme="minorHAnsi" w:cstheme="minorHAnsi"/>
                <w:sz w:val="22"/>
                <w:szCs w:val="22"/>
              </w:rPr>
              <w:t>70.39%</w:t>
            </w:r>
          </w:p>
        </w:tc>
        <w:tc>
          <w:tcPr>
            <w:tcW w:w="1885" w:type="dxa"/>
          </w:tcPr>
          <w:p w14:paraId="3D6A61F4" w14:textId="77777777" w:rsidR="005C0D39" w:rsidRPr="0031039D" w:rsidRDefault="005C0D39" w:rsidP="004C6B6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31039D">
              <w:rPr>
                <w:rFonts w:asciiTheme="minorHAnsi" w:hAnsiTheme="minorHAnsi" w:cstheme="minorHAnsi"/>
                <w:sz w:val="22"/>
                <w:szCs w:val="22"/>
              </w:rPr>
              <w:t>- 20% of 70.58%</w:t>
            </w:r>
          </w:p>
          <w:p w14:paraId="353C969F"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3330" w:type="dxa"/>
          </w:tcPr>
          <w:p w14:paraId="24B18257"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31039D">
              <w:rPr>
                <w:rFonts w:asciiTheme="minorHAnsi" w:hAnsiTheme="minorHAnsi" w:cstheme="minorHAnsi"/>
                <w:sz w:val="22"/>
                <w:szCs w:val="22"/>
              </w:rPr>
              <w:t>The further review level is based on a three-year national average.  The minimum not requiring further review is 56.47%.</w:t>
            </w:r>
          </w:p>
          <w:p w14:paraId="706B2873" w14:textId="77777777" w:rsidR="00B24D02" w:rsidRPr="0031039D" w:rsidRDefault="00B24D02"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r>
      <w:tr w:rsidR="005C0D39" w:rsidRPr="0031039D" w14:paraId="4B9CE845" w14:textId="77777777" w:rsidTr="005C0D39">
        <w:tc>
          <w:tcPr>
            <w:cnfStyle w:val="001000000000" w:firstRow="0" w:lastRow="0" w:firstColumn="1" w:lastColumn="0" w:oddVBand="0" w:evenVBand="0" w:oddHBand="0" w:evenHBand="0" w:firstRowFirstColumn="0" w:firstRowLastColumn="0" w:lastRowFirstColumn="0" w:lastRowLastColumn="0"/>
            <w:tcW w:w="1070" w:type="dxa"/>
          </w:tcPr>
          <w:p w14:paraId="2B831B62"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31039D">
              <w:rPr>
                <w:rFonts w:asciiTheme="minorHAnsi" w:eastAsia="PMingLiU" w:hAnsiTheme="minorHAnsi" w:cstheme="minorHAnsi"/>
                <w:sz w:val="22"/>
                <w:szCs w:val="22"/>
              </w:rPr>
              <w:t>13</w:t>
            </w:r>
          </w:p>
        </w:tc>
        <w:tc>
          <w:tcPr>
            <w:tcW w:w="2429" w:type="dxa"/>
          </w:tcPr>
          <w:p w14:paraId="57797210"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13" w:history="1">
              <w:r w:rsidRPr="0031039D">
                <w:rPr>
                  <w:rStyle w:val="Hyperlink"/>
                  <w:rFonts w:asciiTheme="minorHAnsi" w:hAnsiTheme="minorHAnsi" w:cstheme="minorHAnsi"/>
                  <w:color w:val="000000" w:themeColor="text1"/>
                  <w:sz w:val="22"/>
                  <w:szCs w:val="22"/>
                  <w:u w:val="none"/>
                </w:rPr>
                <w:t>Percent of Initial Inspections with Employee Walk Around Representation or Employee Interview</w:t>
              </w:r>
            </w:hyperlink>
          </w:p>
          <w:p w14:paraId="5FBE3D17" w14:textId="77777777" w:rsidR="00B24D02" w:rsidRPr="0031039D" w:rsidRDefault="00B24D02"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276" w:type="dxa"/>
          </w:tcPr>
          <w:p w14:paraId="203A87EE"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31039D">
              <w:rPr>
                <w:rFonts w:asciiTheme="minorHAnsi" w:hAnsiTheme="minorHAnsi" w:cstheme="minorHAnsi"/>
                <w:sz w:val="22"/>
                <w:szCs w:val="22"/>
              </w:rPr>
              <w:t>99.51%</w:t>
            </w:r>
          </w:p>
        </w:tc>
        <w:tc>
          <w:tcPr>
            <w:tcW w:w="1885" w:type="dxa"/>
          </w:tcPr>
          <w:p w14:paraId="007D7082"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31039D">
              <w:rPr>
                <w:rFonts w:asciiTheme="minorHAnsi" w:hAnsiTheme="minorHAnsi" w:cstheme="minorHAnsi"/>
                <w:sz w:val="22"/>
                <w:szCs w:val="22"/>
              </w:rPr>
              <w:t>100%</w:t>
            </w:r>
          </w:p>
        </w:tc>
        <w:tc>
          <w:tcPr>
            <w:tcW w:w="3330" w:type="dxa"/>
          </w:tcPr>
          <w:p w14:paraId="6751E3CC"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roofErr w:type="gramStart"/>
            <w:r w:rsidRPr="0031039D">
              <w:rPr>
                <w:rFonts w:asciiTheme="minorHAnsi" w:hAnsiTheme="minorHAnsi" w:cstheme="minorHAnsi"/>
                <w:sz w:val="22"/>
                <w:szCs w:val="22"/>
              </w:rPr>
              <w:t>The further</w:t>
            </w:r>
            <w:proofErr w:type="gramEnd"/>
            <w:r w:rsidRPr="0031039D">
              <w:rPr>
                <w:rFonts w:asciiTheme="minorHAnsi" w:hAnsiTheme="minorHAnsi" w:cstheme="minorHAnsi"/>
                <w:sz w:val="22"/>
                <w:szCs w:val="22"/>
              </w:rPr>
              <w:t xml:space="preserve"> review level is fixed for all State Plans.</w:t>
            </w:r>
          </w:p>
        </w:tc>
      </w:tr>
      <w:tr w:rsidR="005C0D39" w:rsidRPr="0031039D" w14:paraId="7AA8E9A0" w14:textId="77777777" w:rsidTr="005C0D39">
        <w:tc>
          <w:tcPr>
            <w:cnfStyle w:val="001000000000" w:firstRow="0" w:lastRow="0" w:firstColumn="1" w:lastColumn="0" w:oddVBand="0" w:evenVBand="0" w:oddHBand="0" w:evenHBand="0" w:firstRowFirstColumn="0" w:firstRowLastColumn="0" w:lastRowFirstColumn="0" w:lastRowLastColumn="0"/>
            <w:tcW w:w="1070" w:type="dxa"/>
          </w:tcPr>
          <w:p w14:paraId="5D87783B"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31039D">
              <w:rPr>
                <w:rFonts w:asciiTheme="minorHAnsi" w:eastAsia="PMingLiU" w:hAnsiTheme="minorHAnsi" w:cstheme="minorHAnsi"/>
                <w:sz w:val="22"/>
                <w:szCs w:val="22"/>
              </w:rPr>
              <w:t>14</w:t>
            </w:r>
          </w:p>
        </w:tc>
        <w:tc>
          <w:tcPr>
            <w:tcW w:w="2429" w:type="dxa"/>
          </w:tcPr>
          <w:p w14:paraId="311C4F1E"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14" w:history="1">
              <w:r w:rsidRPr="0031039D">
                <w:rPr>
                  <w:rStyle w:val="Hyperlink"/>
                  <w:rFonts w:asciiTheme="minorHAnsi" w:hAnsiTheme="minorHAnsi" w:cstheme="minorHAnsi"/>
                  <w:color w:val="000000" w:themeColor="text1"/>
                  <w:sz w:val="22"/>
                  <w:szCs w:val="22"/>
                  <w:u w:val="none"/>
                </w:rPr>
                <w:t>Average Number of Days 11(c) Investigation Pending</w:t>
              </w:r>
            </w:hyperlink>
          </w:p>
        </w:tc>
        <w:tc>
          <w:tcPr>
            <w:tcW w:w="1276" w:type="dxa"/>
          </w:tcPr>
          <w:p w14:paraId="26140A04"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31039D">
              <w:rPr>
                <w:rFonts w:asciiTheme="minorHAnsi" w:eastAsia="PMingLiU" w:hAnsiTheme="minorHAnsi" w:cstheme="minorHAnsi"/>
                <w:sz w:val="22"/>
                <w:szCs w:val="22"/>
              </w:rPr>
              <w:t>0</w:t>
            </w:r>
          </w:p>
        </w:tc>
        <w:tc>
          <w:tcPr>
            <w:tcW w:w="1885" w:type="dxa"/>
          </w:tcPr>
          <w:p w14:paraId="69D1064E"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31039D">
              <w:rPr>
                <w:rFonts w:asciiTheme="minorHAnsi" w:eastAsia="PMingLiU" w:hAnsiTheme="minorHAnsi" w:cstheme="minorHAnsi"/>
                <w:sz w:val="22"/>
                <w:szCs w:val="22"/>
              </w:rPr>
              <w:t>250</w:t>
            </w:r>
          </w:p>
        </w:tc>
        <w:tc>
          <w:tcPr>
            <w:tcW w:w="3330" w:type="dxa"/>
          </w:tcPr>
          <w:p w14:paraId="3A980F98"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31039D">
              <w:rPr>
                <w:rFonts w:asciiTheme="minorHAnsi" w:hAnsiTheme="minorHAnsi" w:cstheme="minorHAnsi"/>
                <w:sz w:val="22"/>
                <w:szCs w:val="22"/>
              </w:rPr>
              <w:t>The further review level is negotiated by OSHA and the State Plan.</w:t>
            </w:r>
          </w:p>
          <w:p w14:paraId="12EBC9C9" w14:textId="77777777" w:rsidR="00B24D02" w:rsidRPr="0031039D" w:rsidRDefault="00B24D02"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r>
      <w:tr w:rsidR="005C0D39" w:rsidRPr="0031039D" w14:paraId="57FFE906" w14:textId="77777777" w:rsidTr="005C0D39">
        <w:tc>
          <w:tcPr>
            <w:cnfStyle w:val="001000000000" w:firstRow="0" w:lastRow="0" w:firstColumn="1" w:lastColumn="0" w:oddVBand="0" w:evenVBand="0" w:oddHBand="0" w:evenHBand="0" w:firstRowFirstColumn="0" w:firstRowLastColumn="0" w:lastRowFirstColumn="0" w:lastRowLastColumn="0"/>
            <w:tcW w:w="1070" w:type="dxa"/>
          </w:tcPr>
          <w:p w14:paraId="3D179583"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31039D">
              <w:rPr>
                <w:rFonts w:asciiTheme="minorHAnsi" w:eastAsia="PMingLiU" w:hAnsiTheme="minorHAnsi" w:cstheme="minorHAnsi"/>
                <w:sz w:val="22"/>
                <w:szCs w:val="22"/>
              </w:rPr>
              <w:t>15</w:t>
            </w:r>
          </w:p>
        </w:tc>
        <w:tc>
          <w:tcPr>
            <w:tcW w:w="2429" w:type="dxa"/>
          </w:tcPr>
          <w:p w14:paraId="4CCF9C21"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15" w:history="1">
              <w:r w:rsidRPr="0031039D">
                <w:rPr>
                  <w:rStyle w:val="Hyperlink"/>
                  <w:rFonts w:asciiTheme="minorHAnsi" w:hAnsiTheme="minorHAnsi" w:cstheme="minorHAnsi"/>
                  <w:color w:val="000000" w:themeColor="text1"/>
                  <w:sz w:val="22"/>
                  <w:szCs w:val="22"/>
                  <w:u w:val="none"/>
                </w:rPr>
                <w:t>Percent of 11(c) Cases Pending Investigation Over 90 Days</w:t>
              </w:r>
            </w:hyperlink>
          </w:p>
        </w:tc>
        <w:tc>
          <w:tcPr>
            <w:tcW w:w="1276" w:type="dxa"/>
          </w:tcPr>
          <w:p w14:paraId="53A57A26"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31039D">
              <w:rPr>
                <w:rFonts w:asciiTheme="minorHAnsi" w:hAnsiTheme="minorHAnsi" w:cstheme="minorHAnsi"/>
                <w:sz w:val="22"/>
                <w:szCs w:val="22"/>
              </w:rPr>
              <w:t>0.00%</w:t>
            </w:r>
          </w:p>
        </w:tc>
        <w:tc>
          <w:tcPr>
            <w:tcW w:w="1885" w:type="dxa"/>
          </w:tcPr>
          <w:p w14:paraId="0E4BEDAF"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31039D">
              <w:rPr>
                <w:rFonts w:asciiTheme="minorHAnsi" w:eastAsia="PMingLiU" w:hAnsiTheme="minorHAnsi" w:cstheme="minorHAnsi"/>
                <w:sz w:val="22"/>
                <w:szCs w:val="22"/>
              </w:rPr>
              <w:t>+ 20% of 25%</w:t>
            </w:r>
          </w:p>
        </w:tc>
        <w:tc>
          <w:tcPr>
            <w:tcW w:w="3330" w:type="dxa"/>
          </w:tcPr>
          <w:p w14:paraId="388BE7D8"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31039D">
              <w:rPr>
                <w:rFonts w:asciiTheme="minorHAnsi" w:hAnsiTheme="minorHAnsi" w:cstheme="minorHAnsi"/>
                <w:sz w:val="22"/>
                <w:szCs w:val="22"/>
              </w:rPr>
              <w:t>The further review level is negotiated by OSHA and the State Plan.  The minimum not requiring further review is 30%</w:t>
            </w:r>
          </w:p>
          <w:p w14:paraId="11E9F8F1" w14:textId="77777777" w:rsidR="00B24D02" w:rsidRPr="0031039D" w:rsidRDefault="00B24D02"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r>
      <w:tr w:rsidR="005C0D39" w:rsidRPr="0031039D" w14:paraId="2D57740E" w14:textId="77777777" w:rsidTr="005C0D39">
        <w:tc>
          <w:tcPr>
            <w:cnfStyle w:val="001000000000" w:firstRow="0" w:lastRow="0" w:firstColumn="1" w:lastColumn="0" w:oddVBand="0" w:evenVBand="0" w:oddHBand="0" w:evenHBand="0" w:firstRowFirstColumn="0" w:firstRowLastColumn="0" w:lastRowFirstColumn="0" w:lastRowLastColumn="0"/>
            <w:tcW w:w="1070" w:type="dxa"/>
          </w:tcPr>
          <w:p w14:paraId="0F9B8338"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31039D">
              <w:rPr>
                <w:rFonts w:asciiTheme="minorHAnsi" w:eastAsia="PMingLiU" w:hAnsiTheme="minorHAnsi" w:cstheme="minorHAnsi"/>
                <w:sz w:val="22"/>
                <w:szCs w:val="22"/>
              </w:rPr>
              <w:lastRenderedPageBreak/>
              <w:t>16</w:t>
            </w:r>
          </w:p>
        </w:tc>
        <w:tc>
          <w:tcPr>
            <w:tcW w:w="2429" w:type="dxa"/>
          </w:tcPr>
          <w:p w14:paraId="5C05AE5E"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16" w:history="1">
              <w:r w:rsidRPr="0031039D">
                <w:rPr>
                  <w:rStyle w:val="Hyperlink"/>
                  <w:rFonts w:asciiTheme="minorHAnsi" w:hAnsiTheme="minorHAnsi" w:cstheme="minorHAnsi"/>
                  <w:color w:val="000000" w:themeColor="text1"/>
                  <w:sz w:val="22"/>
                  <w:szCs w:val="22"/>
                  <w:u w:val="none"/>
                </w:rPr>
                <w:t>Percent of Enforcement Presence</w:t>
              </w:r>
            </w:hyperlink>
          </w:p>
        </w:tc>
        <w:tc>
          <w:tcPr>
            <w:tcW w:w="1276" w:type="dxa"/>
          </w:tcPr>
          <w:p w14:paraId="60FF40BC"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31039D">
              <w:rPr>
                <w:rFonts w:asciiTheme="minorHAnsi" w:hAnsiTheme="minorHAnsi" w:cstheme="minorHAnsi"/>
                <w:sz w:val="22"/>
                <w:szCs w:val="22"/>
              </w:rPr>
              <w:t>2.29%</w:t>
            </w:r>
          </w:p>
        </w:tc>
        <w:tc>
          <w:tcPr>
            <w:tcW w:w="1885" w:type="dxa"/>
          </w:tcPr>
          <w:p w14:paraId="3B635E6A" w14:textId="77777777" w:rsidR="005C0D39" w:rsidRPr="0031039D" w:rsidRDefault="005C0D39" w:rsidP="004C6B6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31039D">
              <w:rPr>
                <w:rFonts w:asciiTheme="minorHAnsi" w:hAnsiTheme="minorHAnsi" w:cstheme="minorHAnsi"/>
                <w:sz w:val="22"/>
                <w:szCs w:val="22"/>
              </w:rPr>
              <w:t>- 20% of 0.97%</w:t>
            </w:r>
          </w:p>
          <w:p w14:paraId="6E29D47C"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3330" w:type="dxa"/>
          </w:tcPr>
          <w:p w14:paraId="1CF0B392" w14:textId="77777777" w:rsidR="005C0D39" w:rsidRPr="0031039D" w:rsidRDefault="005C0D39"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31039D">
              <w:rPr>
                <w:rFonts w:asciiTheme="minorHAnsi" w:hAnsiTheme="minorHAnsi" w:cstheme="minorHAnsi"/>
                <w:sz w:val="22"/>
                <w:szCs w:val="22"/>
              </w:rPr>
              <w:t>The further review level is based on a three-year national average.  The minimum not requiring further review is 0.78%.</w:t>
            </w:r>
          </w:p>
          <w:p w14:paraId="55C979EE" w14:textId="77777777" w:rsidR="00822026" w:rsidRPr="0031039D" w:rsidRDefault="00822026" w:rsidP="004C6B6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r>
    </w:tbl>
    <w:p w14:paraId="0F0C19B3" w14:textId="77777777" w:rsidR="005C0D39" w:rsidRPr="0031039D" w:rsidRDefault="005C0D39" w:rsidP="00B02859">
      <w:pPr>
        <w:rPr>
          <w:rFonts w:asciiTheme="minorHAnsi" w:hAnsiTheme="minorHAnsi" w:cstheme="minorHAnsi"/>
          <w:b/>
          <w:color w:val="1F497D"/>
          <w:sz w:val="22"/>
          <w:szCs w:val="22"/>
        </w:rPr>
      </w:pPr>
    </w:p>
    <w:p w14:paraId="5E42AEFC" w14:textId="79DD9DD8" w:rsidR="005C0D39" w:rsidRPr="0031039D" w:rsidRDefault="005C0D39" w:rsidP="00B02859">
      <w:pPr>
        <w:ind w:left="450" w:right="450"/>
        <w:rPr>
          <w:rFonts w:asciiTheme="minorHAnsi" w:hAnsiTheme="minorHAnsi" w:cstheme="minorHAnsi"/>
          <w:sz w:val="22"/>
          <w:szCs w:val="22"/>
        </w:rPr>
      </w:pPr>
      <w:r w:rsidRPr="0031039D">
        <w:rPr>
          <w:rFonts w:asciiTheme="minorHAnsi" w:hAnsiTheme="minorHAnsi" w:cstheme="minorHAnsi"/>
          <w:sz w:val="22"/>
          <w:szCs w:val="22"/>
        </w:rPr>
        <w:t>NOTE: The national averages in this report are three-year rolling averages.  Unless otherwise noted, the data contained in this Appendix D is pulled from the State Activity Mandated Measures (SAMM) Report in OIS</w:t>
      </w:r>
      <w:r w:rsidR="00B02859">
        <w:rPr>
          <w:rFonts w:asciiTheme="minorHAnsi" w:hAnsiTheme="minorHAnsi" w:cstheme="minorHAnsi"/>
          <w:sz w:val="22"/>
          <w:szCs w:val="22"/>
        </w:rPr>
        <w:t>,</w:t>
      </w:r>
      <w:r w:rsidRPr="0031039D">
        <w:rPr>
          <w:rFonts w:asciiTheme="minorHAnsi" w:hAnsiTheme="minorHAnsi" w:cstheme="minorHAnsi"/>
          <w:sz w:val="22"/>
          <w:szCs w:val="22"/>
        </w:rPr>
        <w:t xml:space="preserve"> run on December 09, 2025, as part of OSHA’s official end-of-year data run.</w:t>
      </w:r>
    </w:p>
    <w:p w14:paraId="53BEA588" w14:textId="77777777" w:rsidR="00122159" w:rsidRPr="0031039D" w:rsidRDefault="00122159"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
          <w:sz w:val="22"/>
          <w:szCs w:val="22"/>
        </w:rPr>
        <w:sectPr w:rsidR="00122159" w:rsidRPr="0031039D" w:rsidSect="00B02859">
          <w:headerReference w:type="default" r:id="rId25"/>
          <w:footerReference w:type="default" r:id="rId26"/>
          <w:pgSz w:w="12240" w:h="15840" w:code="1"/>
          <w:pgMar w:top="720" w:right="720" w:bottom="720" w:left="720" w:header="720" w:footer="620" w:gutter="0"/>
          <w:cols w:space="720"/>
          <w:rtlGutter/>
          <w:docGrid w:linePitch="360"/>
        </w:sectPr>
      </w:pPr>
    </w:p>
    <w:p w14:paraId="7D370004" w14:textId="1C30F3D3" w:rsidR="000B1F05" w:rsidRPr="008A731C" w:rsidRDefault="000B1F05" w:rsidP="002E04B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bCs/>
        </w:rPr>
      </w:pPr>
    </w:p>
    <w:sectPr w:rsidR="000B1F05" w:rsidRPr="008A731C" w:rsidSect="006F0105">
      <w:headerReference w:type="default" r:id="rId27"/>
      <w:footerReference w:type="default" r:id="rId28"/>
      <w:type w:val="continuous"/>
      <w:pgSz w:w="12240" w:h="15840" w:code="1"/>
      <w:pgMar w:top="1440" w:right="1440" w:bottom="1440" w:left="1440" w:header="720" w:footer="720" w:gutter="0"/>
      <w:pgNumType w:fmt="upperLetter"/>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FBC88" w14:textId="77777777" w:rsidR="000E4675" w:rsidRDefault="000E4675" w:rsidP="00C872A0">
      <w:r>
        <w:separator/>
      </w:r>
    </w:p>
  </w:endnote>
  <w:endnote w:type="continuationSeparator" w:id="0">
    <w:p w14:paraId="25726BAD" w14:textId="77777777" w:rsidR="000E4675" w:rsidRDefault="000E4675" w:rsidP="00C872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icrosoft Uighur">
    <w:panose1 w:val="02000000000000000000"/>
    <w:charset w:val="00"/>
    <w:family w:val="auto"/>
    <w:pitch w:val="variable"/>
    <w:sig w:usb0="80002023" w:usb1="80000002" w:usb2="00000008" w:usb3="00000000" w:csb0="0000004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9620547"/>
      <w:docPartObj>
        <w:docPartGallery w:val="Page Numbers (Bottom of Page)"/>
        <w:docPartUnique/>
      </w:docPartObj>
    </w:sdtPr>
    <w:sdtEndPr>
      <w:rPr>
        <w:rFonts w:ascii="Calibri" w:hAnsi="Calibri" w:cs="Calibri"/>
        <w:noProof/>
      </w:rPr>
    </w:sdtEndPr>
    <w:sdtContent>
      <w:p w14:paraId="39D65DD9" w14:textId="0A8B3327" w:rsidR="00770948" w:rsidRPr="00882ACA" w:rsidRDefault="00770948">
        <w:pPr>
          <w:pStyle w:val="Footer"/>
          <w:jc w:val="center"/>
          <w:rPr>
            <w:rFonts w:ascii="Calibri" w:hAnsi="Calibri" w:cs="Calibri"/>
          </w:rPr>
        </w:pPr>
        <w:r w:rsidRPr="00882ACA">
          <w:rPr>
            <w:rFonts w:ascii="Calibri" w:hAnsi="Calibri" w:cs="Calibri"/>
          </w:rPr>
          <w:fldChar w:fldCharType="begin"/>
        </w:r>
        <w:r w:rsidRPr="00882ACA">
          <w:rPr>
            <w:rFonts w:ascii="Calibri" w:hAnsi="Calibri" w:cs="Calibri"/>
          </w:rPr>
          <w:instrText xml:space="preserve"> PAGE   \* MERGEFORMAT </w:instrText>
        </w:r>
        <w:r w:rsidRPr="00882ACA">
          <w:rPr>
            <w:rFonts w:ascii="Calibri" w:hAnsi="Calibri" w:cs="Calibri"/>
          </w:rPr>
          <w:fldChar w:fldCharType="separate"/>
        </w:r>
        <w:r w:rsidR="00F64C92" w:rsidRPr="00882ACA">
          <w:rPr>
            <w:rFonts w:ascii="Calibri" w:hAnsi="Calibri" w:cs="Calibri"/>
            <w:noProof/>
          </w:rPr>
          <w:t>11</w:t>
        </w:r>
        <w:r w:rsidRPr="00882ACA">
          <w:rPr>
            <w:rFonts w:ascii="Calibri" w:hAnsi="Calibri" w:cs="Calibri"/>
            <w:noProof/>
          </w:rPr>
          <w:fldChar w:fldCharType="end"/>
        </w:r>
      </w:p>
    </w:sdtContent>
  </w:sdt>
  <w:p w14:paraId="6FDB16CF" w14:textId="77777777" w:rsidR="00770948" w:rsidRPr="000E07E7" w:rsidRDefault="00770948" w:rsidP="000E07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19D98" w14:textId="77777777" w:rsidR="00770948" w:rsidRDefault="00770948">
    <w:pPr>
      <w:pStyle w:val="Footer"/>
      <w:jc w:val="center"/>
    </w:pPr>
  </w:p>
  <w:p w14:paraId="1927C436" w14:textId="77777777" w:rsidR="00770948" w:rsidRDefault="00770948" w:rsidP="005C489D">
    <w:pPr>
      <w:pStyle w:val="Footer"/>
      <w:tabs>
        <w:tab w:val="clear" w:pos="4680"/>
        <w:tab w:val="clear" w:pos="9360"/>
        <w:tab w:val="left" w:pos="327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4805152"/>
      <w:docPartObj>
        <w:docPartGallery w:val="Page Numbers (Bottom of Page)"/>
        <w:docPartUnique/>
      </w:docPartObj>
    </w:sdtPr>
    <w:sdtEndPr>
      <w:rPr>
        <w:rFonts w:ascii="Calibri" w:hAnsi="Calibri" w:cs="Calibri"/>
        <w:noProof/>
      </w:rPr>
    </w:sdtEndPr>
    <w:sdtContent>
      <w:p w14:paraId="0209EF17" w14:textId="0C0CA2BF" w:rsidR="00D516CC" w:rsidRPr="00D516CC" w:rsidRDefault="00D516CC">
        <w:pPr>
          <w:pStyle w:val="Footer"/>
          <w:jc w:val="center"/>
          <w:rPr>
            <w:rFonts w:ascii="Calibri" w:hAnsi="Calibri" w:cs="Calibri"/>
          </w:rPr>
        </w:pPr>
        <w:r w:rsidRPr="00D516CC">
          <w:rPr>
            <w:rFonts w:ascii="Calibri" w:hAnsi="Calibri" w:cs="Calibri"/>
          </w:rPr>
          <w:fldChar w:fldCharType="begin"/>
        </w:r>
        <w:r w:rsidRPr="00D516CC">
          <w:rPr>
            <w:rFonts w:ascii="Calibri" w:hAnsi="Calibri" w:cs="Calibri"/>
          </w:rPr>
          <w:instrText xml:space="preserve"> PAGE   \* MERGEFORMAT </w:instrText>
        </w:r>
        <w:r w:rsidRPr="00D516CC">
          <w:rPr>
            <w:rFonts w:ascii="Calibri" w:hAnsi="Calibri" w:cs="Calibri"/>
          </w:rPr>
          <w:fldChar w:fldCharType="separate"/>
        </w:r>
        <w:r w:rsidRPr="00D516CC">
          <w:rPr>
            <w:rFonts w:ascii="Calibri" w:hAnsi="Calibri" w:cs="Calibri"/>
            <w:noProof/>
          </w:rPr>
          <w:t>2</w:t>
        </w:r>
        <w:r w:rsidRPr="00D516CC">
          <w:rPr>
            <w:rFonts w:ascii="Calibri" w:hAnsi="Calibri" w:cs="Calibri"/>
            <w:noProof/>
          </w:rPr>
          <w:fldChar w:fldCharType="end"/>
        </w:r>
      </w:p>
    </w:sdtContent>
  </w:sdt>
  <w:p w14:paraId="73F3C99D" w14:textId="77777777" w:rsidR="00770948" w:rsidRPr="000A134A" w:rsidRDefault="00770948" w:rsidP="000A134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3237673"/>
      <w:docPartObj>
        <w:docPartGallery w:val="Page Numbers (Bottom of Page)"/>
        <w:docPartUnique/>
      </w:docPartObj>
    </w:sdtPr>
    <w:sdtEndPr>
      <w:rPr>
        <w:noProof/>
      </w:rPr>
    </w:sdtEndPr>
    <w:sdtContent>
      <w:p w14:paraId="087CB351" w14:textId="50B33BE0" w:rsidR="008A106E" w:rsidRDefault="008A106E">
        <w:pPr>
          <w:pStyle w:val="Footer"/>
          <w:jc w:val="center"/>
        </w:pPr>
        <w:r>
          <w:fldChar w:fldCharType="begin"/>
        </w:r>
        <w:r>
          <w:instrText xml:space="preserve"> PAGE   \* MERGEFORMAT </w:instrText>
        </w:r>
        <w:r>
          <w:fldChar w:fldCharType="separate"/>
        </w:r>
        <w:r>
          <w:rPr>
            <w:noProof/>
          </w:rPr>
          <w:t>2</w:t>
        </w:r>
        <w:r>
          <w:rPr>
            <w:noProof/>
          </w:rPr>
          <w:fldChar w:fldCharType="end"/>
        </w:r>
        <w:r>
          <w:rPr>
            <w:noProof/>
          </w:rPr>
          <w:t xml:space="preserve">    </w:t>
        </w:r>
      </w:p>
    </w:sdtContent>
  </w:sdt>
  <w:p w14:paraId="15EEF38C" w14:textId="77777777" w:rsidR="00770948" w:rsidRDefault="0077094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8953533"/>
      <w:docPartObj>
        <w:docPartGallery w:val="Page Numbers (Bottom of Page)"/>
        <w:docPartUnique/>
      </w:docPartObj>
    </w:sdtPr>
    <w:sdtEndPr>
      <w:rPr>
        <w:noProof/>
      </w:rPr>
    </w:sdtEndPr>
    <w:sdtContent>
      <w:p w14:paraId="0E21B969" w14:textId="2825F5D2" w:rsidR="00B02859" w:rsidRDefault="00B02859">
        <w:pPr>
          <w:pStyle w:val="Footer"/>
          <w:jc w:val="center"/>
        </w:pPr>
        <w:r w:rsidRPr="00B02859">
          <w:rPr>
            <w:rFonts w:asciiTheme="minorHAnsi" w:hAnsiTheme="minorHAnsi" w:cstheme="minorHAnsi"/>
          </w:rPr>
          <w:fldChar w:fldCharType="begin"/>
        </w:r>
        <w:r w:rsidRPr="00B02859">
          <w:rPr>
            <w:rFonts w:asciiTheme="minorHAnsi" w:hAnsiTheme="minorHAnsi" w:cstheme="minorHAnsi"/>
          </w:rPr>
          <w:instrText xml:space="preserve"> PAGE   \* MERGEFORMAT </w:instrText>
        </w:r>
        <w:r w:rsidRPr="00B02859">
          <w:rPr>
            <w:rFonts w:asciiTheme="minorHAnsi" w:hAnsiTheme="minorHAnsi" w:cstheme="minorHAnsi"/>
          </w:rPr>
          <w:fldChar w:fldCharType="separate"/>
        </w:r>
        <w:r w:rsidRPr="00B02859">
          <w:rPr>
            <w:rFonts w:asciiTheme="minorHAnsi" w:hAnsiTheme="minorHAnsi" w:cstheme="minorHAnsi"/>
            <w:noProof/>
          </w:rPr>
          <w:t>2</w:t>
        </w:r>
        <w:r w:rsidRPr="00B02859">
          <w:rPr>
            <w:rFonts w:asciiTheme="minorHAnsi" w:hAnsiTheme="minorHAnsi" w:cstheme="minorHAnsi"/>
            <w:noProof/>
          </w:rPr>
          <w:fldChar w:fldCharType="end"/>
        </w:r>
      </w:p>
    </w:sdtContent>
  </w:sdt>
  <w:p w14:paraId="5300FD8A" w14:textId="6FC0F455" w:rsidR="00770948" w:rsidRDefault="00770948">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C041E" w14:textId="77777777" w:rsidR="00770948" w:rsidRDefault="0077094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2581977"/>
      <w:docPartObj>
        <w:docPartGallery w:val="Page Numbers (Bottom of Page)"/>
        <w:docPartUnique/>
      </w:docPartObj>
    </w:sdtPr>
    <w:sdtEndPr>
      <w:rPr>
        <w:noProof/>
      </w:rPr>
    </w:sdtEndPr>
    <w:sdtContent>
      <w:p w14:paraId="0D1C6D38" w14:textId="55101D95" w:rsidR="00B02859" w:rsidRDefault="00B02859">
        <w:pPr>
          <w:pStyle w:val="Footer"/>
          <w:jc w:val="center"/>
        </w:pPr>
        <w:r w:rsidRPr="00B02859">
          <w:rPr>
            <w:rFonts w:ascii="Calibri" w:hAnsi="Calibri" w:cs="Calibri"/>
          </w:rPr>
          <w:fldChar w:fldCharType="begin"/>
        </w:r>
        <w:r w:rsidRPr="00B02859">
          <w:rPr>
            <w:rFonts w:ascii="Calibri" w:hAnsi="Calibri" w:cs="Calibri"/>
          </w:rPr>
          <w:instrText xml:space="preserve"> PAGE   \* MERGEFORMAT </w:instrText>
        </w:r>
        <w:r w:rsidRPr="00B02859">
          <w:rPr>
            <w:rFonts w:ascii="Calibri" w:hAnsi="Calibri" w:cs="Calibri"/>
          </w:rPr>
          <w:fldChar w:fldCharType="separate"/>
        </w:r>
        <w:r w:rsidRPr="00B02859">
          <w:rPr>
            <w:rFonts w:ascii="Calibri" w:hAnsi="Calibri" w:cs="Calibri"/>
            <w:noProof/>
          </w:rPr>
          <w:t>2</w:t>
        </w:r>
        <w:r w:rsidRPr="00B02859">
          <w:rPr>
            <w:rFonts w:ascii="Calibri" w:hAnsi="Calibri" w:cs="Calibri"/>
            <w:noProof/>
          </w:rPr>
          <w:fldChar w:fldCharType="end"/>
        </w:r>
      </w:p>
    </w:sdtContent>
  </w:sdt>
  <w:p w14:paraId="424DC677" w14:textId="77777777" w:rsidR="00A703DA" w:rsidRDefault="00A703DA">
    <w:pPr>
      <w:pStyle w:val="Footer"/>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4447716"/>
      <w:docPartObj>
        <w:docPartGallery w:val="Page Numbers (Bottom of Page)"/>
        <w:docPartUnique/>
      </w:docPartObj>
    </w:sdtPr>
    <w:sdtEndPr>
      <w:rPr>
        <w:rFonts w:ascii="Calibri" w:hAnsi="Calibri" w:cs="Calibri"/>
        <w:noProof/>
      </w:rPr>
    </w:sdtEndPr>
    <w:sdtContent>
      <w:p w14:paraId="7FC75FB8" w14:textId="477486E5" w:rsidR="00B02859" w:rsidRPr="00B02859" w:rsidRDefault="00B02859">
        <w:pPr>
          <w:pStyle w:val="Footer"/>
          <w:jc w:val="center"/>
          <w:rPr>
            <w:rFonts w:ascii="Calibri" w:hAnsi="Calibri" w:cs="Calibri"/>
          </w:rPr>
        </w:pPr>
        <w:r w:rsidRPr="00B02859">
          <w:rPr>
            <w:rFonts w:ascii="Calibri" w:hAnsi="Calibri" w:cs="Calibri"/>
          </w:rPr>
          <w:fldChar w:fldCharType="begin"/>
        </w:r>
        <w:r w:rsidRPr="00B02859">
          <w:rPr>
            <w:rFonts w:ascii="Calibri" w:hAnsi="Calibri" w:cs="Calibri"/>
          </w:rPr>
          <w:instrText xml:space="preserve"> PAGE   \* MERGEFORMAT </w:instrText>
        </w:r>
        <w:r w:rsidRPr="00B02859">
          <w:rPr>
            <w:rFonts w:ascii="Calibri" w:hAnsi="Calibri" w:cs="Calibri"/>
          </w:rPr>
          <w:fldChar w:fldCharType="separate"/>
        </w:r>
        <w:r w:rsidRPr="00B02859">
          <w:rPr>
            <w:rFonts w:ascii="Calibri" w:hAnsi="Calibri" w:cs="Calibri"/>
            <w:noProof/>
          </w:rPr>
          <w:t>2</w:t>
        </w:r>
        <w:r w:rsidRPr="00B02859">
          <w:rPr>
            <w:rFonts w:ascii="Calibri" w:hAnsi="Calibri" w:cs="Calibri"/>
            <w:noProof/>
          </w:rPr>
          <w:fldChar w:fldCharType="end"/>
        </w:r>
      </w:p>
    </w:sdtContent>
  </w:sdt>
  <w:p w14:paraId="63B8CDD9" w14:textId="77777777" w:rsidR="00770948" w:rsidRPr="000E07E7" w:rsidRDefault="00770948" w:rsidP="00B06231">
    <w:pPr>
      <w:pStyle w:val="Footer"/>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ADBA9" w14:textId="77777777" w:rsidR="00770948" w:rsidRPr="000E07E7" w:rsidRDefault="00770948" w:rsidP="00B0623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14E7F" w14:textId="77777777" w:rsidR="000E4675" w:rsidRDefault="000E4675" w:rsidP="00C872A0">
      <w:r>
        <w:separator/>
      </w:r>
    </w:p>
  </w:footnote>
  <w:footnote w:type="continuationSeparator" w:id="0">
    <w:p w14:paraId="3B2E468A" w14:textId="77777777" w:rsidR="000E4675" w:rsidRDefault="000E4675" w:rsidP="00C872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5817E" w14:textId="0C0C8C05" w:rsidR="00770948" w:rsidRPr="00B718EC" w:rsidRDefault="00023946" w:rsidP="00D516CC">
    <w:pPr>
      <w:keepNext/>
      <w:keepLines/>
      <w:widowControl/>
      <w:autoSpaceDE/>
      <w:autoSpaceDN/>
      <w:adjustRightInd/>
      <w:jc w:val="center"/>
      <w:outlineLvl w:val="0"/>
      <w:rPr>
        <w:rFonts w:asciiTheme="minorHAnsi" w:hAnsiTheme="minorHAnsi" w:cstheme="minorHAnsi"/>
        <w:b/>
        <w:color w:val="0070C0"/>
        <w:sz w:val="28"/>
        <w:szCs w:val="28"/>
      </w:rPr>
    </w:pPr>
    <w:r w:rsidRPr="00B718EC">
      <w:rPr>
        <w:rFonts w:asciiTheme="minorHAnsi" w:hAnsiTheme="minorHAnsi" w:cstheme="minorHAnsi"/>
        <w:b/>
        <w:bCs/>
        <w:color w:val="4F81BD" w:themeColor="accent1"/>
        <w:sz w:val="28"/>
        <w:szCs w:val="28"/>
      </w:rPr>
      <w:t xml:space="preserve">Appendix </w:t>
    </w:r>
    <w:r w:rsidR="00530CB7" w:rsidRPr="00B718EC">
      <w:rPr>
        <w:rFonts w:asciiTheme="minorHAnsi" w:hAnsiTheme="minorHAnsi" w:cstheme="minorHAnsi"/>
        <w:b/>
        <w:bCs/>
        <w:color w:val="4F81BD" w:themeColor="accent1"/>
        <w:sz w:val="28"/>
        <w:szCs w:val="28"/>
      </w:rPr>
      <w:t>A</w:t>
    </w:r>
    <w:r w:rsidRPr="00B718EC">
      <w:rPr>
        <w:rFonts w:asciiTheme="minorHAnsi" w:hAnsiTheme="minorHAnsi" w:cstheme="minorHAnsi"/>
        <w:b/>
        <w:bCs/>
        <w:color w:val="4F81BD" w:themeColor="accent1"/>
        <w:sz w:val="28"/>
        <w:szCs w:val="28"/>
      </w:rPr>
      <w:t xml:space="preserve"> – </w:t>
    </w:r>
    <w:r w:rsidR="00530CB7" w:rsidRPr="00B718EC">
      <w:rPr>
        <w:rFonts w:asciiTheme="minorHAnsi" w:hAnsiTheme="minorHAnsi" w:cstheme="minorHAnsi"/>
        <w:b/>
        <w:bCs/>
        <w:color w:val="4F81BD" w:themeColor="accent1"/>
        <w:sz w:val="28"/>
        <w:szCs w:val="28"/>
      </w:rPr>
      <w:t>New and Continued Findings and Recommendations</w:t>
    </w:r>
  </w:p>
  <w:p w14:paraId="2E359CA9" w14:textId="49EE462D" w:rsidR="00770948" w:rsidRPr="00D516CC" w:rsidRDefault="00023946" w:rsidP="00D516CC">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eastAsia="PMingLiU" w:hAnsiTheme="minorHAnsi" w:cstheme="minorHAnsi"/>
        <w:b/>
        <w:bCs/>
        <w:sz w:val="22"/>
        <w:szCs w:val="22"/>
      </w:rPr>
    </w:pPr>
    <w:r w:rsidRPr="00D516CC">
      <w:rPr>
        <w:rFonts w:asciiTheme="minorHAnsi" w:hAnsiTheme="minorHAnsi" w:cstheme="minorHAnsi"/>
        <w:b/>
        <w:bCs/>
      </w:rPr>
      <w:t>FY 20</w:t>
    </w:r>
    <w:r w:rsidR="00DF6203" w:rsidRPr="00D516CC">
      <w:rPr>
        <w:rFonts w:asciiTheme="minorHAnsi" w:hAnsiTheme="minorHAnsi" w:cstheme="minorHAnsi"/>
        <w:b/>
        <w:bCs/>
      </w:rPr>
      <w:t>2</w:t>
    </w:r>
    <w:r w:rsidR="00B718EC" w:rsidRPr="00D516CC">
      <w:rPr>
        <w:rFonts w:asciiTheme="minorHAnsi" w:hAnsiTheme="minorHAnsi" w:cstheme="minorHAnsi"/>
        <w:b/>
        <w:bCs/>
      </w:rPr>
      <w:t>5</w:t>
    </w:r>
    <w:r w:rsidRPr="00D516CC">
      <w:rPr>
        <w:rFonts w:asciiTheme="minorHAnsi" w:hAnsiTheme="minorHAnsi" w:cstheme="minorHAnsi"/>
        <w:b/>
        <w:bCs/>
      </w:rPr>
      <w:t xml:space="preserve"> </w:t>
    </w:r>
    <w:r w:rsidR="00DF6203" w:rsidRPr="00D516CC">
      <w:rPr>
        <w:rFonts w:asciiTheme="minorHAnsi" w:hAnsiTheme="minorHAnsi" w:cstheme="minorHAnsi"/>
        <w:b/>
        <w:bCs/>
      </w:rPr>
      <w:t xml:space="preserve">Puerto Rico State Plan </w:t>
    </w:r>
    <w:r w:rsidRPr="00D516CC">
      <w:rPr>
        <w:rFonts w:asciiTheme="minorHAnsi" w:hAnsiTheme="minorHAnsi" w:cstheme="minorHAnsi"/>
        <w:b/>
        <w:bCs/>
      </w:rPr>
      <w:t>Comprehensive FAME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5A760" w14:textId="63864F1D" w:rsidR="00770948" w:rsidRPr="007651EA" w:rsidRDefault="00A36008" w:rsidP="00A36008">
    <w:pPr>
      <w:keepNext/>
      <w:keepLines/>
      <w:widowControl/>
      <w:autoSpaceDE/>
      <w:autoSpaceDN/>
      <w:adjustRightInd/>
      <w:spacing w:line="276" w:lineRule="auto"/>
      <w:jc w:val="center"/>
      <w:outlineLvl w:val="0"/>
      <w:rPr>
        <w:sz w:val="28"/>
        <w:szCs w:val="28"/>
      </w:rPr>
    </w:pPr>
    <w:r w:rsidRPr="00477951">
      <w:rPr>
        <w:b/>
        <w:bCs/>
        <w:color w:val="4F81BD" w:themeColor="accent1"/>
        <w:sz w:val="28"/>
        <w:szCs w:val="28"/>
      </w:rPr>
      <w:t xml:space="preserve">Appendix </w:t>
    </w:r>
    <w:r>
      <w:rPr>
        <w:b/>
        <w:bCs/>
        <w:color w:val="4F81BD" w:themeColor="accent1"/>
        <w:sz w:val="28"/>
        <w:szCs w:val="28"/>
      </w:rPr>
      <w:t>A</w:t>
    </w:r>
    <w:r w:rsidRPr="00477951">
      <w:rPr>
        <w:b/>
        <w:bCs/>
        <w:color w:val="4F81BD" w:themeColor="accent1"/>
        <w:sz w:val="28"/>
        <w:szCs w:val="28"/>
      </w:rPr>
      <w:t xml:space="preserve"> </w:t>
    </w:r>
    <w:r>
      <w:rPr>
        <w:b/>
        <w:bCs/>
        <w:color w:val="4F81BD" w:themeColor="accent1"/>
        <w:sz w:val="28"/>
        <w:szCs w:val="28"/>
      </w:rPr>
      <w:t>–</w:t>
    </w:r>
    <w:r w:rsidRPr="00477951">
      <w:rPr>
        <w:b/>
        <w:bCs/>
        <w:color w:val="4F81BD" w:themeColor="accent1"/>
        <w:sz w:val="28"/>
        <w:szCs w:val="28"/>
      </w:rPr>
      <w:t xml:space="preserve"> </w:t>
    </w:r>
    <w:r>
      <w:rPr>
        <w:b/>
        <w:bCs/>
        <w:color w:val="4F81BD" w:themeColor="accent1"/>
        <w:sz w:val="28"/>
        <w:szCs w:val="28"/>
      </w:rPr>
      <w:t>New and Continued Findings and Recommendations</w:t>
    </w:r>
  </w:p>
  <w:p w14:paraId="65830905" w14:textId="5F161899" w:rsidR="00770948" w:rsidRPr="00600F93" w:rsidRDefault="00600F93" w:rsidP="00600F93">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eastAsia="PMingLiU"/>
        <w:sz w:val="22"/>
        <w:szCs w:val="22"/>
      </w:rPr>
    </w:pPr>
    <w:r w:rsidRPr="00477951">
      <w:t>FY 20</w:t>
    </w:r>
    <w:r w:rsidR="008D5FA7">
      <w:t>23</w:t>
    </w:r>
    <w:r w:rsidRPr="00477951">
      <w:t xml:space="preserve"> </w:t>
    </w:r>
    <w:r w:rsidR="008D5FA7">
      <w:t>Puerto Rico State Plan</w:t>
    </w:r>
    <w:r w:rsidRPr="00477951">
      <w:t xml:space="preserve"> Comprehensive FAME Report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AC833" w14:textId="647EC0C9" w:rsidR="00770948" w:rsidRPr="00B02859" w:rsidRDefault="00EC1384" w:rsidP="00B02859">
    <w:pPr>
      <w:keepNext/>
      <w:keepLines/>
      <w:widowControl/>
      <w:autoSpaceDE/>
      <w:autoSpaceDN/>
      <w:adjustRightInd/>
      <w:jc w:val="center"/>
      <w:outlineLvl w:val="0"/>
      <w:rPr>
        <w:rFonts w:ascii="Calibri" w:hAnsi="Calibri" w:cs="Calibri"/>
        <w:b/>
        <w:bCs/>
        <w:color w:val="4F81BD" w:themeColor="accent1"/>
        <w:sz w:val="28"/>
        <w:szCs w:val="28"/>
      </w:rPr>
    </w:pPr>
    <w:r w:rsidRPr="00B02859">
      <w:rPr>
        <w:rFonts w:ascii="Calibri" w:hAnsi="Calibri" w:cs="Calibri"/>
        <w:b/>
        <w:bCs/>
        <w:color w:val="4F81BD" w:themeColor="accent1"/>
        <w:sz w:val="28"/>
        <w:szCs w:val="28"/>
      </w:rPr>
      <w:t>A</w:t>
    </w:r>
    <w:r w:rsidR="00770948" w:rsidRPr="00B02859">
      <w:rPr>
        <w:rFonts w:ascii="Calibri" w:hAnsi="Calibri" w:cs="Calibri"/>
        <w:b/>
        <w:bCs/>
        <w:color w:val="4F81BD" w:themeColor="accent1"/>
        <w:sz w:val="28"/>
        <w:szCs w:val="28"/>
      </w:rPr>
      <w:t xml:space="preserve">ppendix </w:t>
    </w:r>
    <w:r w:rsidR="00562B18" w:rsidRPr="00B02859">
      <w:rPr>
        <w:rFonts w:ascii="Calibri" w:hAnsi="Calibri" w:cs="Calibri"/>
        <w:b/>
        <w:bCs/>
        <w:color w:val="4F81BD" w:themeColor="accent1"/>
        <w:sz w:val="28"/>
        <w:szCs w:val="28"/>
      </w:rPr>
      <w:t>B</w:t>
    </w:r>
    <w:r w:rsidR="00770948" w:rsidRPr="00B02859">
      <w:rPr>
        <w:rFonts w:ascii="Calibri" w:hAnsi="Calibri" w:cs="Calibri"/>
        <w:b/>
        <w:bCs/>
        <w:color w:val="4F81BD" w:themeColor="accent1"/>
        <w:sz w:val="28"/>
        <w:szCs w:val="28"/>
      </w:rPr>
      <w:t xml:space="preserve"> </w:t>
    </w:r>
    <w:r w:rsidR="00CD1842" w:rsidRPr="00B02859">
      <w:rPr>
        <w:rFonts w:ascii="Calibri" w:hAnsi="Calibri" w:cs="Calibri"/>
        <w:b/>
        <w:bCs/>
        <w:color w:val="4F81BD" w:themeColor="accent1"/>
        <w:sz w:val="28"/>
        <w:szCs w:val="28"/>
      </w:rPr>
      <w:t>–</w:t>
    </w:r>
    <w:r w:rsidR="00770948" w:rsidRPr="00B02859">
      <w:rPr>
        <w:rFonts w:ascii="Calibri" w:hAnsi="Calibri" w:cs="Calibri"/>
        <w:b/>
        <w:bCs/>
        <w:color w:val="4F81BD" w:themeColor="accent1"/>
        <w:sz w:val="28"/>
        <w:szCs w:val="28"/>
      </w:rPr>
      <w:t xml:space="preserve"> </w:t>
    </w:r>
    <w:r w:rsidR="00CD1842" w:rsidRPr="00B02859">
      <w:rPr>
        <w:rFonts w:ascii="Calibri" w:hAnsi="Calibri" w:cs="Calibri"/>
        <w:b/>
        <w:bCs/>
        <w:color w:val="4F81BD" w:themeColor="accent1"/>
        <w:sz w:val="28"/>
        <w:szCs w:val="28"/>
      </w:rPr>
      <w:t xml:space="preserve">Observations </w:t>
    </w:r>
    <w:r w:rsidR="00B02859">
      <w:rPr>
        <w:rFonts w:ascii="Calibri" w:hAnsi="Calibri" w:cs="Calibri"/>
        <w:b/>
        <w:bCs/>
        <w:color w:val="4F81BD" w:themeColor="accent1"/>
        <w:sz w:val="28"/>
        <w:szCs w:val="28"/>
      </w:rPr>
      <w:t xml:space="preserve">and Federal </w:t>
    </w:r>
    <w:r w:rsidR="003F60CE" w:rsidRPr="00B02859">
      <w:rPr>
        <w:rFonts w:ascii="Calibri" w:hAnsi="Calibri" w:cs="Calibri"/>
        <w:b/>
        <w:bCs/>
        <w:color w:val="4F81BD" w:themeColor="accent1"/>
        <w:sz w:val="28"/>
        <w:szCs w:val="28"/>
      </w:rPr>
      <w:t>Monitoring</w:t>
    </w:r>
    <w:r w:rsidR="00B02859">
      <w:rPr>
        <w:rFonts w:ascii="Calibri" w:hAnsi="Calibri" w:cs="Calibri"/>
        <w:b/>
        <w:bCs/>
        <w:color w:val="4F81BD" w:themeColor="accent1"/>
        <w:sz w:val="28"/>
        <w:szCs w:val="28"/>
      </w:rPr>
      <w:t xml:space="preserve"> Plans</w:t>
    </w:r>
  </w:p>
  <w:p w14:paraId="1576F701" w14:textId="42423DA4" w:rsidR="00770948" w:rsidRPr="00B02859" w:rsidRDefault="00770948" w:rsidP="00B02859">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Calibri" w:hAnsi="Calibri" w:cs="Calibri"/>
        <w:b/>
        <w:bCs/>
      </w:rPr>
    </w:pPr>
    <w:r w:rsidRPr="00B02859">
      <w:rPr>
        <w:rFonts w:ascii="Calibri" w:hAnsi="Calibri" w:cs="Calibri"/>
        <w:b/>
        <w:bCs/>
      </w:rPr>
      <w:t>FY 20</w:t>
    </w:r>
    <w:r w:rsidR="00DF6203" w:rsidRPr="00B02859">
      <w:rPr>
        <w:rFonts w:ascii="Calibri" w:hAnsi="Calibri" w:cs="Calibri"/>
        <w:b/>
        <w:bCs/>
      </w:rPr>
      <w:t>2</w:t>
    </w:r>
    <w:r w:rsidR="00534CE1" w:rsidRPr="00B02859">
      <w:rPr>
        <w:rFonts w:ascii="Calibri" w:hAnsi="Calibri" w:cs="Calibri"/>
        <w:b/>
        <w:bCs/>
      </w:rPr>
      <w:t>5</w:t>
    </w:r>
    <w:r w:rsidR="00DF6203" w:rsidRPr="00B02859">
      <w:rPr>
        <w:rFonts w:ascii="Calibri" w:hAnsi="Calibri" w:cs="Calibri"/>
        <w:b/>
        <w:bCs/>
      </w:rPr>
      <w:t xml:space="preserve"> Puerto Rico State Plan</w:t>
    </w:r>
    <w:r w:rsidRPr="00B02859">
      <w:rPr>
        <w:rFonts w:ascii="Calibri" w:hAnsi="Calibri" w:cs="Calibri"/>
        <w:b/>
        <w:bCs/>
      </w:rPr>
      <w:t xml:space="preserve"> Comprehensive FAME Report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81FDC" w14:textId="77777777" w:rsidR="00770948" w:rsidRPr="000C5BE7" w:rsidRDefault="00770948" w:rsidP="0052265F">
    <w:pPr>
      <w:pStyle w:val="Heading1"/>
      <w:ind w:left="-180"/>
      <w:jc w:val="center"/>
      <w:rPr>
        <w:rFonts w:ascii="Times New Roman" w:hAnsi="Times New Roman"/>
        <w:color w:val="0070C0"/>
      </w:rPr>
    </w:pPr>
    <w:r>
      <w:rPr>
        <w:rFonts w:ascii="Times New Roman" w:hAnsi="Times New Roman"/>
        <w:color w:val="0070C0"/>
      </w:rPr>
      <w:t>Appendix D</w:t>
    </w:r>
    <w:r w:rsidRPr="000C5BE7">
      <w:rPr>
        <w:rFonts w:ascii="Times New Roman" w:hAnsi="Times New Roman"/>
        <w:color w:val="0070C0"/>
      </w:rPr>
      <w:t xml:space="preserve"> - Status of FY 20XX Findings and Recommendations</w:t>
    </w:r>
  </w:p>
  <w:p w14:paraId="10AB2027" w14:textId="77777777" w:rsidR="00770948" w:rsidRPr="00D1582D" w:rsidRDefault="00770948" w:rsidP="0052265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eastAsia="PMingLiU"/>
        <w:b/>
      </w:rPr>
    </w:pPr>
    <w:r>
      <w:t>FY 20XX</w:t>
    </w:r>
    <w:r w:rsidRPr="007651EA">
      <w:t xml:space="preserve"> [State </w:t>
    </w:r>
    <w:r>
      <w:t xml:space="preserve">Plan </w:t>
    </w:r>
    <w:r w:rsidRPr="007651EA">
      <w:t xml:space="preserve">Name] </w:t>
    </w:r>
    <w:r>
      <w:t xml:space="preserve">Comprehensive </w:t>
    </w:r>
    <w:r w:rsidRPr="007651EA">
      <w:t>FAME Report</w:t>
    </w:r>
  </w:p>
  <w:p w14:paraId="0FFD3AEF" w14:textId="77777777" w:rsidR="00770948" w:rsidRDefault="00770948" w:rsidP="00D1582D">
    <w:pPr>
      <w:pStyle w:val="Header"/>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E3FF5" w14:textId="24AEE58F" w:rsidR="00D4546C" w:rsidRPr="00B02859" w:rsidRDefault="00D4546C" w:rsidP="00B02859">
    <w:pPr>
      <w:keepNext/>
      <w:keepLines/>
      <w:widowControl/>
      <w:autoSpaceDE/>
      <w:autoSpaceDN/>
      <w:adjustRightInd/>
      <w:jc w:val="center"/>
      <w:outlineLvl w:val="0"/>
      <w:rPr>
        <w:rFonts w:asciiTheme="minorHAnsi" w:hAnsiTheme="minorHAnsi" w:cstheme="minorHAnsi"/>
        <w:b/>
        <w:bCs/>
        <w:color w:val="4F81BD" w:themeColor="accent1"/>
        <w:sz w:val="28"/>
        <w:szCs w:val="28"/>
      </w:rPr>
    </w:pPr>
    <w:r w:rsidRPr="00B02859">
      <w:rPr>
        <w:rFonts w:asciiTheme="minorHAnsi" w:hAnsiTheme="minorHAnsi" w:cstheme="minorHAnsi"/>
        <w:b/>
        <w:bCs/>
        <w:color w:val="4F81BD" w:themeColor="accent1"/>
        <w:sz w:val="28"/>
        <w:szCs w:val="28"/>
      </w:rPr>
      <w:t xml:space="preserve">Appendix C – </w:t>
    </w:r>
    <w:r w:rsidR="00420562" w:rsidRPr="00B02859">
      <w:rPr>
        <w:rFonts w:asciiTheme="minorHAnsi" w:hAnsiTheme="minorHAnsi" w:cstheme="minorHAnsi"/>
        <w:b/>
        <w:bCs/>
        <w:color w:val="4F81BD" w:themeColor="accent1"/>
        <w:sz w:val="28"/>
        <w:szCs w:val="28"/>
      </w:rPr>
      <w:t>Status of FY 202</w:t>
    </w:r>
    <w:r w:rsidR="00105271" w:rsidRPr="00B02859">
      <w:rPr>
        <w:rFonts w:asciiTheme="minorHAnsi" w:hAnsiTheme="minorHAnsi" w:cstheme="minorHAnsi"/>
        <w:b/>
        <w:bCs/>
        <w:color w:val="4F81BD" w:themeColor="accent1"/>
        <w:sz w:val="28"/>
        <w:szCs w:val="28"/>
      </w:rPr>
      <w:t>4</w:t>
    </w:r>
    <w:r w:rsidR="00420562" w:rsidRPr="00B02859">
      <w:rPr>
        <w:rFonts w:asciiTheme="minorHAnsi" w:hAnsiTheme="minorHAnsi" w:cstheme="minorHAnsi"/>
        <w:b/>
        <w:bCs/>
        <w:color w:val="4F81BD" w:themeColor="accent1"/>
        <w:sz w:val="28"/>
        <w:szCs w:val="28"/>
      </w:rPr>
      <w:t xml:space="preserve"> </w:t>
    </w:r>
    <w:r w:rsidR="00341D02" w:rsidRPr="00B02859">
      <w:rPr>
        <w:rFonts w:asciiTheme="minorHAnsi" w:hAnsiTheme="minorHAnsi" w:cstheme="minorHAnsi"/>
        <w:b/>
        <w:bCs/>
        <w:color w:val="4F81BD" w:themeColor="accent1"/>
        <w:sz w:val="28"/>
        <w:szCs w:val="28"/>
      </w:rPr>
      <w:t>Findings and Recommendations</w:t>
    </w:r>
  </w:p>
  <w:p w14:paraId="02588694" w14:textId="528EB912" w:rsidR="00D4546C" w:rsidRPr="00B02859" w:rsidRDefault="00D4546C" w:rsidP="00B02859">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hAnsiTheme="minorHAnsi" w:cstheme="minorHAnsi"/>
        <w:b/>
        <w:bCs/>
      </w:rPr>
    </w:pPr>
    <w:r w:rsidRPr="00B02859">
      <w:rPr>
        <w:rFonts w:asciiTheme="minorHAnsi" w:hAnsiTheme="minorHAnsi" w:cstheme="minorHAnsi"/>
        <w:b/>
        <w:bCs/>
      </w:rPr>
      <w:t>FY 202</w:t>
    </w:r>
    <w:r w:rsidR="00DB34AD" w:rsidRPr="00B02859">
      <w:rPr>
        <w:rFonts w:asciiTheme="minorHAnsi" w:hAnsiTheme="minorHAnsi" w:cstheme="minorHAnsi"/>
        <w:b/>
        <w:bCs/>
      </w:rPr>
      <w:t>5</w:t>
    </w:r>
    <w:r w:rsidRPr="00B02859">
      <w:rPr>
        <w:rFonts w:asciiTheme="minorHAnsi" w:hAnsiTheme="minorHAnsi" w:cstheme="minorHAnsi"/>
        <w:b/>
        <w:bCs/>
      </w:rPr>
      <w:t xml:space="preserve"> Puerto Rico State Plan Comprehensive FAME Report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FFE39" w14:textId="77777777" w:rsidR="00770948" w:rsidRDefault="00770948" w:rsidP="00B02859">
    <w:pPr>
      <w:keepNext/>
      <w:keepLines/>
      <w:widowControl/>
      <w:autoSpaceDE/>
      <w:autoSpaceDN/>
      <w:adjustRightInd/>
      <w:jc w:val="center"/>
      <w:outlineLvl w:val="0"/>
      <w:rPr>
        <w:b/>
        <w:bCs/>
        <w:color w:val="0070C0"/>
        <w:sz w:val="28"/>
        <w:szCs w:val="28"/>
      </w:rPr>
    </w:pPr>
  </w:p>
  <w:p w14:paraId="592885C1" w14:textId="4F245014" w:rsidR="00770948" w:rsidRPr="00B02859" w:rsidRDefault="00770948" w:rsidP="00B02859">
    <w:pPr>
      <w:keepNext/>
      <w:keepLines/>
      <w:widowControl/>
      <w:autoSpaceDE/>
      <w:autoSpaceDN/>
      <w:adjustRightInd/>
      <w:jc w:val="center"/>
      <w:outlineLvl w:val="0"/>
      <w:rPr>
        <w:rFonts w:asciiTheme="minorHAnsi" w:hAnsiTheme="minorHAnsi" w:cstheme="minorHAnsi"/>
        <w:b/>
        <w:bCs/>
        <w:color w:val="0070C0"/>
        <w:sz w:val="28"/>
        <w:szCs w:val="28"/>
      </w:rPr>
    </w:pPr>
    <w:r w:rsidRPr="00B02859">
      <w:rPr>
        <w:rFonts w:asciiTheme="minorHAnsi" w:hAnsiTheme="minorHAnsi" w:cstheme="minorHAnsi"/>
        <w:b/>
        <w:bCs/>
        <w:color w:val="0070C0"/>
        <w:sz w:val="28"/>
        <w:szCs w:val="28"/>
      </w:rPr>
      <w:t>Appendix D - FY 20</w:t>
    </w:r>
    <w:r w:rsidR="006D35FB" w:rsidRPr="00B02859">
      <w:rPr>
        <w:rFonts w:asciiTheme="minorHAnsi" w:hAnsiTheme="minorHAnsi" w:cstheme="minorHAnsi"/>
        <w:b/>
        <w:bCs/>
        <w:color w:val="0070C0"/>
        <w:sz w:val="28"/>
        <w:szCs w:val="28"/>
      </w:rPr>
      <w:t>2</w:t>
    </w:r>
    <w:r w:rsidR="005C0D39" w:rsidRPr="00B02859">
      <w:rPr>
        <w:rFonts w:asciiTheme="minorHAnsi" w:hAnsiTheme="minorHAnsi" w:cstheme="minorHAnsi"/>
        <w:b/>
        <w:bCs/>
        <w:color w:val="0070C0"/>
        <w:sz w:val="28"/>
        <w:szCs w:val="28"/>
      </w:rPr>
      <w:t>5</w:t>
    </w:r>
    <w:r w:rsidRPr="00B02859">
      <w:rPr>
        <w:rFonts w:asciiTheme="minorHAnsi" w:hAnsiTheme="minorHAnsi" w:cstheme="minorHAnsi"/>
        <w:b/>
        <w:bCs/>
        <w:color w:val="0070C0"/>
        <w:sz w:val="28"/>
        <w:szCs w:val="28"/>
      </w:rPr>
      <w:t xml:space="preserve"> State Activity Mandated Measures (SAMM) Report</w:t>
    </w:r>
  </w:p>
  <w:p w14:paraId="5612B87B" w14:textId="2434B503" w:rsidR="00416B3C" w:rsidRDefault="00770948" w:rsidP="00B02859">
    <w:pPr>
      <w:pStyle w:val="Header"/>
      <w:jc w:val="center"/>
      <w:rPr>
        <w:rFonts w:asciiTheme="minorHAnsi" w:hAnsiTheme="minorHAnsi" w:cstheme="minorHAnsi"/>
        <w:b/>
        <w:bCs/>
      </w:rPr>
    </w:pPr>
    <w:r w:rsidRPr="00B02859">
      <w:rPr>
        <w:rFonts w:asciiTheme="minorHAnsi" w:hAnsiTheme="minorHAnsi" w:cstheme="minorHAnsi"/>
        <w:b/>
        <w:bCs/>
      </w:rPr>
      <w:t>FY 20</w:t>
    </w:r>
    <w:r w:rsidR="006D35FB" w:rsidRPr="00B02859">
      <w:rPr>
        <w:rFonts w:asciiTheme="minorHAnsi" w:hAnsiTheme="minorHAnsi" w:cstheme="minorHAnsi"/>
        <w:b/>
        <w:bCs/>
      </w:rPr>
      <w:t>2</w:t>
    </w:r>
    <w:r w:rsidR="005C0D39" w:rsidRPr="00B02859">
      <w:rPr>
        <w:rFonts w:asciiTheme="minorHAnsi" w:hAnsiTheme="minorHAnsi" w:cstheme="minorHAnsi"/>
        <w:b/>
        <w:bCs/>
      </w:rPr>
      <w:t>5</w:t>
    </w:r>
    <w:r w:rsidRPr="00B02859">
      <w:rPr>
        <w:rFonts w:asciiTheme="minorHAnsi" w:hAnsiTheme="minorHAnsi" w:cstheme="minorHAnsi"/>
        <w:b/>
        <w:bCs/>
      </w:rPr>
      <w:t xml:space="preserve"> </w:t>
    </w:r>
    <w:r w:rsidR="006D35FB" w:rsidRPr="00B02859">
      <w:rPr>
        <w:rFonts w:asciiTheme="minorHAnsi" w:hAnsiTheme="minorHAnsi" w:cstheme="minorHAnsi"/>
        <w:b/>
        <w:bCs/>
      </w:rPr>
      <w:t>Puerto Rico State Plan</w:t>
    </w:r>
    <w:r w:rsidRPr="00B02859">
      <w:rPr>
        <w:rFonts w:asciiTheme="minorHAnsi" w:hAnsiTheme="minorHAnsi" w:cstheme="minorHAnsi"/>
        <w:b/>
        <w:bCs/>
      </w:rPr>
      <w:t xml:space="preserve"> Comprehensive FAME Report</w:t>
    </w:r>
  </w:p>
  <w:p w14:paraId="493CBD53" w14:textId="77777777" w:rsidR="00B02859" w:rsidRPr="00B02859" w:rsidRDefault="00B02859" w:rsidP="00B02859">
    <w:pPr>
      <w:pStyle w:val="Header"/>
      <w:jc w:val="center"/>
      <w:rPr>
        <w:rFonts w:asciiTheme="minorHAnsi" w:hAnsiTheme="minorHAnsi" w:cstheme="minorHAnsi"/>
        <w:b/>
        <w:bCs/>
        <w:sz w:val="16"/>
        <w:szCs w:val="16"/>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AE3E5" w14:textId="77777777" w:rsidR="00770948" w:rsidRDefault="00770948" w:rsidP="00EA7F30">
    <w:pPr>
      <w:keepNext/>
      <w:keepLines/>
      <w:widowControl/>
      <w:autoSpaceDE/>
      <w:autoSpaceDN/>
      <w:adjustRightInd/>
      <w:spacing w:line="276" w:lineRule="auto"/>
      <w:jc w:val="center"/>
      <w:outlineLvl w:val="0"/>
      <w:rPr>
        <w:b/>
        <w:bCs/>
        <w:color w:val="0070C0"/>
        <w:sz w:val="28"/>
        <w:szCs w:val="28"/>
      </w:rPr>
    </w:pPr>
  </w:p>
  <w:p w14:paraId="47E5AE05" w14:textId="77777777" w:rsidR="00770948" w:rsidRPr="00122159" w:rsidRDefault="00770948" w:rsidP="00122159">
    <w:pPr>
      <w:keepNext/>
      <w:keepLines/>
      <w:widowControl/>
      <w:autoSpaceDE/>
      <w:autoSpaceDN/>
      <w:adjustRightInd/>
      <w:spacing w:line="276" w:lineRule="auto"/>
      <w:jc w:val="center"/>
      <w:outlineLvl w:val="0"/>
      <w:rPr>
        <w:b/>
        <w:bCs/>
        <w:color w:val="0070C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0000002"/>
    <w:multiLevelType w:val="multilevel"/>
    <w:tmpl w:val="021C6D6A"/>
    <w:name w:val="Roman"/>
    <w:lvl w:ilvl="0">
      <w:start w:val="1"/>
      <w:numFmt w:val="upperRoman"/>
      <w:lvlText w:val="%1."/>
      <w:lvlJc w:val="left"/>
      <w:rPr>
        <w:rFonts w:cs="Times New Roman"/>
      </w:rPr>
    </w:lvl>
    <w:lvl w:ilvl="1">
      <w:start w:val="1"/>
      <w:numFmt w:val="upperLetter"/>
      <w:lvlText w:val="%2."/>
      <w:lvlJc w:val="left"/>
      <w:rPr>
        <w:rFonts w:cs="Times New Roman"/>
      </w:rPr>
    </w:lvl>
    <w:lvl w:ilvl="2">
      <w:start w:val="1"/>
      <w:numFmt w:val="decimal"/>
      <w:lvlText w:val="%3."/>
      <w:lvlJc w:val="left"/>
      <w:rPr>
        <w:rFonts w:cs="Times New Roman"/>
      </w:rPr>
    </w:lvl>
    <w:lvl w:ilvl="3">
      <w:start w:val="1"/>
      <w:numFmt w:val="lowerLetter"/>
      <w:lvlText w:val="%4."/>
      <w:lvlJc w:val="left"/>
      <w:rPr>
        <w:rFonts w:cs="Times New Roman"/>
      </w:rPr>
    </w:lvl>
    <w:lvl w:ilvl="4">
      <w:start w:val="1"/>
      <w:numFmt w:val="lowerRoman"/>
      <w:lvlText w:val="%5."/>
      <w:lvlJc w:val="left"/>
      <w:rPr>
        <w:rFonts w:cs="Times New Roman"/>
      </w:rPr>
    </w:lvl>
    <w:lvl w:ilvl="5">
      <w:start w:val="1"/>
      <w:numFmt w:val="lowerLetter"/>
      <w:lvlText w:val="(%6)"/>
      <w:lvlJc w:val="left"/>
      <w:rPr>
        <w:rFonts w:cs="Times New Roman"/>
      </w:rPr>
    </w:lvl>
    <w:lvl w:ilvl="6">
      <w:start w:val="1"/>
      <w:numFmt w:val="lowerRoman"/>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2" w15:restartNumberingAfterBreak="0">
    <w:nsid w:val="00000003"/>
    <w:multiLevelType w:val="multilevel"/>
    <w:tmpl w:val="00000000"/>
    <w:name w:val="AutoList11"/>
    <w:lvl w:ilvl="0">
      <w:start w:val="1"/>
      <w:numFmt w:val="upperLetter"/>
      <w:lvlText w:val="%1."/>
      <w:lvlJc w:val="left"/>
      <w:rPr>
        <w:rFonts w:cs="Times New Roman"/>
      </w:rPr>
    </w:lvl>
    <w:lvl w:ilvl="1">
      <w:start w:val="1"/>
      <w:numFmt w:val="decimal"/>
      <w:pStyle w:val="Level2"/>
      <w:lvlText w:val="%2."/>
      <w:lvlJc w:val="left"/>
      <w:rPr>
        <w:rFonts w:cs="Times New Roman"/>
      </w:rPr>
    </w:lvl>
    <w:lvl w:ilvl="2">
      <w:start w:val="1"/>
      <w:numFmt w:val="lowerLetter"/>
      <w:pStyle w:val="Level3"/>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3" w15:restartNumberingAfterBreak="0">
    <w:nsid w:val="00000004"/>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4" w15:restartNumberingAfterBreak="0">
    <w:nsid w:val="00000005"/>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5" w15:restartNumberingAfterBreak="0">
    <w:nsid w:val="00000006"/>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00000007"/>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7" w15:restartNumberingAfterBreak="0">
    <w:nsid w:val="00000008"/>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8" w15:restartNumberingAfterBreak="0">
    <w:nsid w:val="00000009"/>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9" w15:restartNumberingAfterBreak="0">
    <w:nsid w:val="0000000A"/>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0" w15:restartNumberingAfterBreak="0">
    <w:nsid w:val="0000000B"/>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1" w15:restartNumberingAfterBreak="0">
    <w:nsid w:val="0000000C"/>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2" w15:restartNumberingAfterBreak="0">
    <w:nsid w:val="0000000D"/>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3" w15:restartNumberingAfterBreak="0">
    <w:nsid w:val="0000000E"/>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4" w15:restartNumberingAfterBreak="0">
    <w:nsid w:val="0000000F"/>
    <w:multiLevelType w:val="multilevel"/>
    <w:tmpl w:val="00000000"/>
    <w:name w:val="Triangles"/>
    <w:lvl w:ilvl="0">
      <w:start w:val="1"/>
      <w:numFmt w:val="decimal"/>
      <w:lvlText w:val="Ø"/>
      <w:lvlJc w:val="left"/>
      <w:rPr>
        <w:rFonts w:cs="Times New Roman"/>
      </w:rPr>
    </w:lvl>
    <w:lvl w:ilvl="1">
      <w:start w:val="1"/>
      <w:numFmt w:val="decimal"/>
      <w:lvlText w:val="Ø"/>
      <w:lvlJc w:val="left"/>
      <w:rPr>
        <w:rFonts w:cs="Times New Roman"/>
      </w:rPr>
    </w:lvl>
    <w:lvl w:ilvl="2">
      <w:start w:val="1"/>
      <w:numFmt w:val="decimal"/>
      <w:lvlText w:val="Ø"/>
      <w:lvlJc w:val="left"/>
      <w:rPr>
        <w:rFonts w:cs="Times New Roman"/>
      </w:rPr>
    </w:lvl>
    <w:lvl w:ilvl="3">
      <w:start w:val="1"/>
      <w:numFmt w:val="decimal"/>
      <w:lvlText w:val="Ø"/>
      <w:lvlJc w:val="left"/>
      <w:rPr>
        <w:rFonts w:cs="Times New Roman"/>
      </w:rPr>
    </w:lvl>
    <w:lvl w:ilvl="4">
      <w:start w:val="1"/>
      <w:numFmt w:val="decimal"/>
      <w:lvlText w:val="Ø"/>
      <w:lvlJc w:val="left"/>
      <w:rPr>
        <w:rFonts w:cs="Times New Roman"/>
      </w:rPr>
    </w:lvl>
    <w:lvl w:ilvl="5">
      <w:start w:val="1"/>
      <w:numFmt w:val="decimal"/>
      <w:lvlText w:val="Ø"/>
      <w:lvlJc w:val="left"/>
      <w:rPr>
        <w:rFonts w:cs="Times New Roman"/>
      </w:rPr>
    </w:lvl>
    <w:lvl w:ilvl="6">
      <w:start w:val="1"/>
      <w:numFmt w:val="decimal"/>
      <w:lvlText w:val="Ø"/>
      <w:lvlJc w:val="left"/>
      <w:rPr>
        <w:rFonts w:cs="Times New Roman"/>
      </w:rPr>
    </w:lvl>
    <w:lvl w:ilvl="7">
      <w:start w:val="1"/>
      <w:numFmt w:val="decimal"/>
      <w:lvlText w:val="Ø"/>
      <w:lvlJc w:val="left"/>
      <w:rPr>
        <w:rFonts w:cs="Times New Roman"/>
      </w:rPr>
    </w:lvl>
    <w:lvl w:ilvl="8">
      <w:numFmt w:val="decimal"/>
      <w:lvlText w:val=""/>
      <w:lvlJc w:val="left"/>
      <w:rPr>
        <w:rFonts w:cs="Times New Roman"/>
      </w:rPr>
    </w:lvl>
  </w:abstractNum>
  <w:abstractNum w:abstractNumId="15" w15:restartNumberingAfterBreak="0">
    <w:nsid w:val="00000010"/>
    <w:multiLevelType w:val="multilevel"/>
    <w:tmpl w:val="00000000"/>
    <w:name w:val="Triangles"/>
    <w:lvl w:ilvl="0">
      <w:start w:val="1"/>
      <w:numFmt w:val="decimal"/>
      <w:lvlText w:val="Ø"/>
      <w:lvlJc w:val="left"/>
      <w:rPr>
        <w:rFonts w:cs="Times New Roman"/>
      </w:rPr>
    </w:lvl>
    <w:lvl w:ilvl="1">
      <w:start w:val="1"/>
      <w:numFmt w:val="decimal"/>
      <w:lvlText w:val="Ø"/>
      <w:lvlJc w:val="left"/>
      <w:rPr>
        <w:rFonts w:cs="Times New Roman"/>
      </w:rPr>
    </w:lvl>
    <w:lvl w:ilvl="2">
      <w:start w:val="1"/>
      <w:numFmt w:val="decimal"/>
      <w:lvlText w:val="Ø"/>
      <w:lvlJc w:val="left"/>
      <w:rPr>
        <w:rFonts w:cs="Times New Roman"/>
      </w:rPr>
    </w:lvl>
    <w:lvl w:ilvl="3">
      <w:start w:val="1"/>
      <w:numFmt w:val="decimal"/>
      <w:lvlText w:val="Ø"/>
      <w:lvlJc w:val="left"/>
      <w:rPr>
        <w:rFonts w:cs="Times New Roman"/>
      </w:rPr>
    </w:lvl>
    <w:lvl w:ilvl="4">
      <w:start w:val="1"/>
      <w:numFmt w:val="decimal"/>
      <w:lvlText w:val="Ø"/>
      <w:lvlJc w:val="left"/>
      <w:rPr>
        <w:rFonts w:cs="Times New Roman"/>
      </w:rPr>
    </w:lvl>
    <w:lvl w:ilvl="5">
      <w:start w:val="1"/>
      <w:numFmt w:val="decimal"/>
      <w:lvlText w:val="Ø"/>
      <w:lvlJc w:val="left"/>
      <w:rPr>
        <w:rFonts w:cs="Times New Roman"/>
      </w:rPr>
    </w:lvl>
    <w:lvl w:ilvl="6">
      <w:start w:val="1"/>
      <w:numFmt w:val="decimal"/>
      <w:lvlText w:val="Ø"/>
      <w:lvlJc w:val="left"/>
      <w:rPr>
        <w:rFonts w:cs="Times New Roman"/>
      </w:rPr>
    </w:lvl>
    <w:lvl w:ilvl="7">
      <w:start w:val="1"/>
      <w:numFmt w:val="decimal"/>
      <w:lvlText w:val="Ø"/>
      <w:lvlJc w:val="left"/>
      <w:rPr>
        <w:rFonts w:cs="Times New Roman"/>
      </w:rPr>
    </w:lvl>
    <w:lvl w:ilvl="8">
      <w:numFmt w:val="decimal"/>
      <w:lvlText w:val=""/>
      <w:lvlJc w:val="left"/>
      <w:rPr>
        <w:rFonts w:cs="Times New Roman"/>
      </w:rPr>
    </w:lvl>
  </w:abstractNum>
  <w:abstractNum w:abstractNumId="16" w15:restartNumberingAfterBreak="0">
    <w:nsid w:val="00000011"/>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00000012"/>
    <w:multiLevelType w:val="multilevel"/>
    <w:tmpl w:val="00000000"/>
    <w:name w:val="ParaNumbers1"/>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lef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lef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18" w15:restartNumberingAfterBreak="0">
    <w:nsid w:val="00000013"/>
    <w:multiLevelType w:val="multilevel"/>
    <w:tmpl w:val="00000000"/>
    <w:name w:val="AutoList23"/>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19" w15:restartNumberingAfterBreak="0">
    <w:nsid w:val="00000014"/>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00000015"/>
    <w:multiLevelType w:val="multilevel"/>
    <w:tmpl w:val="00000000"/>
    <w:name w:val="AutoList2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1" w15:restartNumberingAfterBreak="0">
    <w:nsid w:val="00000016"/>
    <w:multiLevelType w:val="multilevel"/>
    <w:tmpl w:val="00000000"/>
    <w:name w:val="AutoList2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2" w15:restartNumberingAfterBreak="0">
    <w:nsid w:val="00000017"/>
    <w:multiLevelType w:val="multilevel"/>
    <w:tmpl w:val="00000000"/>
    <w:name w:val="AutoList26"/>
    <w:lvl w:ilvl="0">
      <w:start w:val="1"/>
      <w:numFmt w:val="decimal"/>
      <w:pStyle w:val="Level1"/>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3" w15:restartNumberingAfterBreak="0">
    <w:nsid w:val="03C377FA"/>
    <w:multiLevelType w:val="hybridMultilevel"/>
    <w:tmpl w:val="691A69B6"/>
    <w:lvl w:ilvl="0" w:tplc="F8267146">
      <w:start w:val="2"/>
      <w:numFmt w:val="lowerLetter"/>
      <w:lvlText w:val="%1)"/>
      <w:lvlJc w:val="left"/>
      <w:pPr>
        <w:ind w:left="1530" w:hanging="360"/>
      </w:pPr>
      <w:rPr>
        <w:rFonts w:asciiTheme="minorHAnsi" w:hAnsiTheme="minorHAnsi" w:cstheme="minorHAnsi" w:hint="default"/>
        <w:sz w:val="24"/>
        <w:szCs w:val="24"/>
      </w:r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24" w15:restartNumberingAfterBreak="0">
    <w:nsid w:val="046126EB"/>
    <w:multiLevelType w:val="hybridMultilevel"/>
    <w:tmpl w:val="4E28B43A"/>
    <w:lvl w:ilvl="0" w:tplc="FFFFFFFF">
      <w:start w:val="1"/>
      <w:numFmt w:val="bullet"/>
      <w:lvlText w:val=""/>
      <w:lvlJc w:val="left"/>
      <w:pPr>
        <w:ind w:left="1980" w:hanging="360"/>
      </w:pPr>
      <w:rPr>
        <w:rFonts w:ascii="Symbol" w:hAnsi="Symbol" w:hint="default"/>
      </w:rPr>
    </w:lvl>
    <w:lvl w:ilvl="1" w:tplc="04090001">
      <w:start w:val="1"/>
      <w:numFmt w:val="bullet"/>
      <w:lvlText w:val=""/>
      <w:lvlJc w:val="left"/>
      <w:pPr>
        <w:ind w:left="1980" w:hanging="360"/>
      </w:pPr>
      <w:rPr>
        <w:rFonts w:ascii="Symbol" w:hAnsi="Symbol" w:hint="default"/>
      </w:rPr>
    </w:lvl>
    <w:lvl w:ilvl="2" w:tplc="FFFFFFFF">
      <w:start w:val="1"/>
      <w:numFmt w:val="bullet"/>
      <w:lvlText w:val=""/>
      <w:lvlJc w:val="left"/>
      <w:pPr>
        <w:ind w:left="3420" w:hanging="360"/>
      </w:pPr>
      <w:rPr>
        <w:rFonts w:ascii="Wingdings" w:hAnsi="Wingdings" w:hint="default"/>
      </w:rPr>
    </w:lvl>
    <w:lvl w:ilvl="3" w:tplc="FFFFFFFF" w:tentative="1">
      <w:start w:val="1"/>
      <w:numFmt w:val="bullet"/>
      <w:lvlText w:val=""/>
      <w:lvlJc w:val="left"/>
      <w:pPr>
        <w:ind w:left="4140" w:hanging="360"/>
      </w:pPr>
      <w:rPr>
        <w:rFonts w:ascii="Symbol" w:hAnsi="Symbol" w:hint="default"/>
      </w:rPr>
    </w:lvl>
    <w:lvl w:ilvl="4" w:tplc="FFFFFFFF" w:tentative="1">
      <w:start w:val="1"/>
      <w:numFmt w:val="bullet"/>
      <w:lvlText w:val="o"/>
      <w:lvlJc w:val="left"/>
      <w:pPr>
        <w:ind w:left="4860" w:hanging="360"/>
      </w:pPr>
      <w:rPr>
        <w:rFonts w:ascii="Courier New" w:hAnsi="Courier New" w:cs="Courier New" w:hint="default"/>
      </w:rPr>
    </w:lvl>
    <w:lvl w:ilvl="5" w:tplc="FFFFFFFF" w:tentative="1">
      <w:start w:val="1"/>
      <w:numFmt w:val="bullet"/>
      <w:lvlText w:val=""/>
      <w:lvlJc w:val="left"/>
      <w:pPr>
        <w:ind w:left="5580" w:hanging="360"/>
      </w:pPr>
      <w:rPr>
        <w:rFonts w:ascii="Wingdings" w:hAnsi="Wingdings" w:hint="default"/>
      </w:rPr>
    </w:lvl>
    <w:lvl w:ilvl="6" w:tplc="FFFFFFFF" w:tentative="1">
      <w:start w:val="1"/>
      <w:numFmt w:val="bullet"/>
      <w:lvlText w:val=""/>
      <w:lvlJc w:val="left"/>
      <w:pPr>
        <w:ind w:left="6300" w:hanging="360"/>
      </w:pPr>
      <w:rPr>
        <w:rFonts w:ascii="Symbol" w:hAnsi="Symbol" w:hint="default"/>
      </w:rPr>
    </w:lvl>
    <w:lvl w:ilvl="7" w:tplc="FFFFFFFF" w:tentative="1">
      <w:start w:val="1"/>
      <w:numFmt w:val="bullet"/>
      <w:lvlText w:val="o"/>
      <w:lvlJc w:val="left"/>
      <w:pPr>
        <w:ind w:left="7020" w:hanging="360"/>
      </w:pPr>
      <w:rPr>
        <w:rFonts w:ascii="Courier New" w:hAnsi="Courier New" w:cs="Courier New" w:hint="default"/>
      </w:rPr>
    </w:lvl>
    <w:lvl w:ilvl="8" w:tplc="FFFFFFFF" w:tentative="1">
      <w:start w:val="1"/>
      <w:numFmt w:val="bullet"/>
      <w:lvlText w:val=""/>
      <w:lvlJc w:val="left"/>
      <w:pPr>
        <w:ind w:left="7740" w:hanging="360"/>
      </w:pPr>
      <w:rPr>
        <w:rFonts w:ascii="Wingdings" w:hAnsi="Wingdings" w:hint="default"/>
      </w:rPr>
    </w:lvl>
  </w:abstractNum>
  <w:abstractNum w:abstractNumId="25" w15:restartNumberingAfterBreak="0">
    <w:nsid w:val="05356CF0"/>
    <w:multiLevelType w:val="hybridMultilevel"/>
    <w:tmpl w:val="C98200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09384FAA"/>
    <w:multiLevelType w:val="hybridMultilevel"/>
    <w:tmpl w:val="AB5C9702"/>
    <w:lvl w:ilvl="0" w:tplc="BF76C3FE">
      <w:start w:val="1"/>
      <w:numFmt w:val="bullet"/>
      <w:lvlText w:val=""/>
      <w:lvlJc w:val="left"/>
      <w:pPr>
        <w:ind w:left="842" w:hanging="360"/>
      </w:pPr>
      <w:rPr>
        <w:rFonts w:ascii="Symbol" w:hAnsi="Symbol" w:hint="default"/>
        <w:sz w:val="24"/>
        <w:szCs w:val="24"/>
      </w:rPr>
    </w:lvl>
    <w:lvl w:ilvl="1" w:tplc="04090003" w:tentative="1">
      <w:start w:val="1"/>
      <w:numFmt w:val="bullet"/>
      <w:lvlText w:val="o"/>
      <w:lvlJc w:val="left"/>
      <w:pPr>
        <w:ind w:left="1562" w:hanging="360"/>
      </w:pPr>
      <w:rPr>
        <w:rFonts w:ascii="Courier New" w:hAnsi="Courier New" w:cs="Courier New" w:hint="default"/>
      </w:rPr>
    </w:lvl>
    <w:lvl w:ilvl="2" w:tplc="04090005" w:tentative="1">
      <w:start w:val="1"/>
      <w:numFmt w:val="bullet"/>
      <w:lvlText w:val=""/>
      <w:lvlJc w:val="left"/>
      <w:pPr>
        <w:ind w:left="2282" w:hanging="360"/>
      </w:pPr>
      <w:rPr>
        <w:rFonts w:ascii="Wingdings" w:hAnsi="Wingdings" w:hint="default"/>
      </w:rPr>
    </w:lvl>
    <w:lvl w:ilvl="3" w:tplc="04090001" w:tentative="1">
      <w:start w:val="1"/>
      <w:numFmt w:val="bullet"/>
      <w:lvlText w:val=""/>
      <w:lvlJc w:val="left"/>
      <w:pPr>
        <w:ind w:left="3002" w:hanging="360"/>
      </w:pPr>
      <w:rPr>
        <w:rFonts w:ascii="Symbol" w:hAnsi="Symbol" w:hint="default"/>
      </w:rPr>
    </w:lvl>
    <w:lvl w:ilvl="4" w:tplc="04090003" w:tentative="1">
      <w:start w:val="1"/>
      <w:numFmt w:val="bullet"/>
      <w:lvlText w:val="o"/>
      <w:lvlJc w:val="left"/>
      <w:pPr>
        <w:ind w:left="3722" w:hanging="360"/>
      </w:pPr>
      <w:rPr>
        <w:rFonts w:ascii="Courier New" w:hAnsi="Courier New" w:cs="Courier New" w:hint="default"/>
      </w:rPr>
    </w:lvl>
    <w:lvl w:ilvl="5" w:tplc="04090005" w:tentative="1">
      <w:start w:val="1"/>
      <w:numFmt w:val="bullet"/>
      <w:lvlText w:val=""/>
      <w:lvlJc w:val="left"/>
      <w:pPr>
        <w:ind w:left="4442" w:hanging="360"/>
      </w:pPr>
      <w:rPr>
        <w:rFonts w:ascii="Wingdings" w:hAnsi="Wingdings" w:hint="default"/>
      </w:rPr>
    </w:lvl>
    <w:lvl w:ilvl="6" w:tplc="04090001" w:tentative="1">
      <w:start w:val="1"/>
      <w:numFmt w:val="bullet"/>
      <w:lvlText w:val=""/>
      <w:lvlJc w:val="left"/>
      <w:pPr>
        <w:ind w:left="5162" w:hanging="360"/>
      </w:pPr>
      <w:rPr>
        <w:rFonts w:ascii="Symbol" w:hAnsi="Symbol" w:hint="default"/>
      </w:rPr>
    </w:lvl>
    <w:lvl w:ilvl="7" w:tplc="04090003" w:tentative="1">
      <w:start w:val="1"/>
      <w:numFmt w:val="bullet"/>
      <w:lvlText w:val="o"/>
      <w:lvlJc w:val="left"/>
      <w:pPr>
        <w:ind w:left="5882" w:hanging="360"/>
      </w:pPr>
      <w:rPr>
        <w:rFonts w:ascii="Courier New" w:hAnsi="Courier New" w:cs="Courier New" w:hint="default"/>
      </w:rPr>
    </w:lvl>
    <w:lvl w:ilvl="8" w:tplc="04090005" w:tentative="1">
      <w:start w:val="1"/>
      <w:numFmt w:val="bullet"/>
      <w:lvlText w:val=""/>
      <w:lvlJc w:val="left"/>
      <w:pPr>
        <w:ind w:left="6602" w:hanging="360"/>
      </w:pPr>
      <w:rPr>
        <w:rFonts w:ascii="Wingdings" w:hAnsi="Wingdings" w:hint="default"/>
      </w:rPr>
    </w:lvl>
  </w:abstractNum>
  <w:abstractNum w:abstractNumId="27" w15:restartNumberingAfterBreak="0">
    <w:nsid w:val="10E263EB"/>
    <w:multiLevelType w:val="hybridMultilevel"/>
    <w:tmpl w:val="D66C9552"/>
    <w:lvl w:ilvl="0" w:tplc="13B8FD4A">
      <w:start w:val="1"/>
      <w:numFmt w:val="upperRoman"/>
      <w:lvlText w:val="%1."/>
      <w:lvlJc w:val="left"/>
      <w:pPr>
        <w:ind w:left="1440" w:hanging="720"/>
      </w:pPr>
      <w:rPr>
        <w:rFonts w:cs="Times New Roman" w:hint="default"/>
        <w:b w:val="0"/>
        <w:sz w:val="28"/>
        <w:szCs w:val="28"/>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8" w15:restartNumberingAfterBreak="0">
    <w:nsid w:val="112C68C7"/>
    <w:multiLevelType w:val="multilevel"/>
    <w:tmpl w:val="D006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3AE3969"/>
    <w:multiLevelType w:val="hybridMultilevel"/>
    <w:tmpl w:val="89A85F44"/>
    <w:lvl w:ilvl="0" w:tplc="04090001">
      <w:start w:val="1"/>
      <w:numFmt w:val="bullet"/>
      <w:lvlText w:val=""/>
      <w:lvlJc w:val="left"/>
      <w:pPr>
        <w:ind w:left="1890" w:hanging="360"/>
      </w:pPr>
      <w:rPr>
        <w:rFonts w:ascii="Symbol" w:hAnsi="Symbol" w:hint="default"/>
      </w:rPr>
    </w:lvl>
    <w:lvl w:ilvl="1" w:tplc="FFFFFFFF" w:tentative="1">
      <w:start w:val="1"/>
      <w:numFmt w:val="bullet"/>
      <w:lvlText w:val="o"/>
      <w:lvlJc w:val="left"/>
      <w:pPr>
        <w:ind w:left="2610" w:hanging="360"/>
      </w:pPr>
      <w:rPr>
        <w:rFonts w:ascii="Courier New" w:hAnsi="Courier New" w:cs="Courier New" w:hint="default"/>
      </w:rPr>
    </w:lvl>
    <w:lvl w:ilvl="2" w:tplc="FFFFFFFF" w:tentative="1">
      <w:start w:val="1"/>
      <w:numFmt w:val="bullet"/>
      <w:lvlText w:val=""/>
      <w:lvlJc w:val="left"/>
      <w:pPr>
        <w:ind w:left="3330" w:hanging="360"/>
      </w:pPr>
      <w:rPr>
        <w:rFonts w:ascii="Wingdings" w:hAnsi="Wingdings" w:hint="default"/>
      </w:rPr>
    </w:lvl>
    <w:lvl w:ilvl="3" w:tplc="FFFFFFFF" w:tentative="1">
      <w:start w:val="1"/>
      <w:numFmt w:val="bullet"/>
      <w:lvlText w:val=""/>
      <w:lvlJc w:val="left"/>
      <w:pPr>
        <w:ind w:left="4050" w:hanging="360"/>
      </w:pPr>
      <w:rPr>
        <w:rFonts w:ascii="Symbol" w:hAnsi="Symbol" w:hint="default"/>
      </w:rPr>
    </w:lvl>
    <w:lvl w:ilvl="4" w:tplc="FFFFFFFF" w:tentative="1">
      <w:start w:val="1"/>
      <w:numFmt w:val="bullet"/>
      <w:lvlText w:val="o"/>
      <w:lvlJc w:val="left"/>
      <w:pPr>
        <w:ind w:left="4770" w:hanging="360"/>
      </w:pPr>
      <w:rPr>
        <w:rFonts w:ascii="Courier New" w:hAnsi="Courier New" w:cs="Courier New" w:hint="default"/>
      </w:rPr>
    </w:lvl>
    <w:lvl w:ilvl="5" w:tplc="FFFFFFFF" w:tentative="1">
      <w:start w:val="1"/>
      <w:numFmt w:val="bullet"/>
      <w:lvlText w:val=""/>
      <w:lvlJc w:val="left"/>
      <w:pPr>
        <w:ind w:left="5490" w:hanging="360"/>
      </w:pPr>
      <w:rPr>
        <w:rFonts w:ascii="Wingdings" w:hAnsi="Wingdings" w:hint="default"/>
      </w:rPr>
    </w:lvl>
    <w:lvl w:ilvl="6" w:tplc="FFFFFFFF" w:tentative="1">
      <w:start w:val="1"/>
      <w:numFmt w:val="bullet"/>
      <w:lvlText w:val=""/>
      <w:lvlJc w:val="left"/>
      <w:pPr>
        <w:ind w:left="6210" w:hanging="360"/>
      </w:pPr>
      <w:rPr>
        <w:rFonts w:ascii="Symbol" w:hAnsi="Symbol" w:hint="default"/>
      </w:rPr>
    </w:lvl>
    <w:lvl w:ilvl="7" w:tplc="FFFFFFFF" w:tentative="1">
      <w:start w:val="1"/>
      <w:numFmt w:val="bullet"/>
      <w:lvlText w:val="o"/>
      <w:lvlJc w:val="left"/>
      <w:pPr>
        <w:ind w:left="6930" w:hanging="360"/>
      </w:pPr>
      <w:rPr>
        <w:rFonts w:ascii="Courier New" w:hAnsi="Courier New" w:cs="Courier New" w:hint="default"/>
      </w:rPr>
    </w:lvl>
    <w:lvl w:ilvl="8" w:tplc="FFFFFFFF" w:tentative="1">
      <w:start w:val="1"/>
      <w:numFmt w:val="bullet"/>
      <w:lvlText w:val=""/>
      <w:lvlJc w:val="left"/>
      <w:pPr>
        <w:ind w:left="7650" w:hanging="360"/>
      </w:pPr>
      <w:rPr>
        <w:rFonts w:ascii="Wingdings" w:hAnsi="Wingdings" w:hint="default"/>
      </w:rPr>
    </w:lvl>
  </w:abstractNum>
  <w:abstractNum w:abstractNumId="30" w15:restartNumberingAfterBreak="0">
    <w:nsid w:val="14E54B1F"/>
    <w:multiLevelType w:val="hybridMultilevel"/>
    <w:tmpl w:val="426A6438"/>
    <w:lvl w:ilvl="0" w:tplc="04090011">
      <w:start w:val="1"/>
      <w:numFmt w:val="decimal"/>
      <w:lvlText w:val="%1)"/>
      <w:lvlJc w:val="left"/>
      <w:pPr>
        <w:ind w:left="1440" w:hanging="360"/>
      </w:pPr>
    </w:lvl>
    <w:lvl w:ilvl="1" w:tplc="1BB8DAB2">
      <w:start w:val="1"/>
      <w:numFmt w:val="lowerLetter"/>
      <w:lvlText w:val="%2)"/>
      <w:lvlJc w:val="left"/>
      <w:pPr>
        <w:ind w:left="2160" w:hanging="360"/>
      </w:pPr>
      <w:rPr>
        <w:rFonts w:cs="Times New Roman"/>
        <w:b w:val="0"/>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1" w15:restartNumberingAfterBreak="0">
    <w:nsid w:val="19492F4E"/>
    <w:multiLevelType w:val="hybridMultilevel"/>
    <w:tmpl w:val="00D2B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9AA4E4E"/>
    <w:multiLevelType w:val="hybridMultilevel"/>
    <w:tmpl w:val="9AE601F0"/>
    <w:lvl w:ilvl="0" w:tplc="04090001">
      <w:start w:val="1"/>
      <w:numFmt w:val="bullet"/>
      <w:lvlText w:val=""/>
      <w:lvlJc w:val="left"/>
      <w:pPr>
        <w:ind w:left="1890" w:hanging="360"/>
      </w:pPr>
      <w:rPr>
        <w:rFonts w:ascii="Symbol" w:hAnsi="Symbol" w:hint="default"/>
      </w:rPr>
    </w:lvl>
    <w:lvl w:ilvl="1" w:tplc="04090003">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3" w15:restartNumberingAfterBreak="0">
    <w:nsid w:val="1F9B3E10"/>
    <w:multiLevelType w:val="hybridMultilevel"/>
    <w:tmpl w:val="B4407D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24AA3F5E"/>
    <w:multiLevelType w:val="multilevel"/>
    <w:tmpl w:val="ADFE9AC2"/>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5" w15:restartNumberingAfterBreak="0">
    <w:nsid w:val="26A002B1"/>
    <w:multiLevelType w:val="hybridMultilevel"/>
    <w:tmpl w:val="E30022F2"/>
    <w:lvl w:ilvl="0" w:tplc="04090001">
      <w:start w:val="1"/>
      <w:numFmt w:val="bullet"/>
      <w:lvlText w:val=""/>
      <w:lvlJc w:val="left"/>
      <w:pPr>
        <w:ind w:left="1728" w:hanging="360"/>
      </w:pPr>
      <w:rPr>
        <w:rFonts w:ascii="Symbol" w:hAnsi="Symbol" w:hint="default"/>
      </w:rPr>
    </w:lvl>
    <w:lvl w:ilvl="1" w:tplc="04090003" w:tentative="1">
      <w:start w:val="1"/>
      <w:numFmt w:val="bullet"/>
      <w:lvlText w:val="o"/>
      <w:lvlJc w:val="left"/>
      <w:pPr>
        <w:ind w:left="2448" w:hanging="360"/>
      </w:pPr>
      <w:rPr>
        <w:rFonts w:ascii="Courier New" w:hAnsi="Courier New" w:cs="Courier New" w:hint="default"/>
      </w:rPr>
    </w:lvl>
    <w:lvl w:ilvl="2" w:tplc="04090005" w:tentative="1">
      <w:start w:val="1"/>
      <w:numFmt w:val="bullet"/>
      <w:lvlText w:val=""/>
      <w:lvlJc w:val="left"/>
      <w:pPr>
        <w:ind w:left="3168" w:hanging="360"/>
      </w:pPr>
      <w:rPr>
        <w:rFonts w:ascii="Wingdings" w:hAnsi="Wingdings" w:hint="default"/>
      </w:rPr>
    </w:lvl>
    <w:lvl w:ilvl="3" w:tplc="04090001" w:tentative="1">
      <w:start w:val="1"/>
      <w:numFmt w:val="bullet"/>
      <w:lvlText w:val=""/>
      <w:lvlJc w:val="left"/>
      <w:pPr>
        <w:ind w:left="3888" w:hanging="360"/>
      </w:pPr>
      <w:rPr>
        <w:rFonts w:ascii="Symbol" w:hAnsi="Symbol" w:hint="default"/>
      </w:rPr>
    </w:lvl>
    <w:lvl w:ilvl="4" w:tplc="04090003" w:tentative="1">
      <w:start w:val="1"/>
      <w:numFmt w:val="bullet"/>
      <w:lvlText w:val="o"/>
      <w:lvlJc w:val="left"/>
      <w:pPr>
        <w:ind w:left="4608" w:hanging="360"/>
      </w:pPr>
      <w:rPr>
        <w:rFonts w:ascii="Courier New" w:hAnsi="Courier New" w:cs="Courier New" w:hint="default"/>
      </w:rPr>
    </w:lvl>
    <w:lvl w:ilvl="5" w:tplc="04090005" w:tentative="1">
      <w:start w:val="1"/>
      <w:numFmt w:val="bullet"/>
      <w:lvlText w:val=""/>
      <w:lvlJc w:val="left"/>
      <w:pPr>
        <w:ind w:left="5328" w:hanging="360"/>
      </w:pPr>
      <w:rPr>
        <w:rFonts w:ascii="Wingdings" w:hAnsi="Wingdings" w:hint="default"/>
      </w:rPr>
    </w:lvl>
    <w:lvl w:ilvl="6" w:tplc="04090001" w:tentative="1">
      <w:start w:val="1"/>
      <w:numFmt w:val="bullet"/>
      <w:lvlText w:val=""/>
      <w:lvlJc w:val="left"/>
      <w:pPr>
        <w:ind w:left="6048" w:hanging="360"/>
      </w:pPr>
      <w:rPr>
        <w:rFonts w:ascii="Symbol" w:hAnsi="Symbol" w:hint="default"/>
      </w:rPr>
    </w:lvl>
    <w:lvl w:ilvl="7" w:tplc="04090003" w:tentative="1">
      <w:start w:val="1"/>
      <w:numFmt w:val="bullet"/>
      <w:lvlText w:val="o"/>
      <w:lvlJc w:val="left"/>
      <w:pPr>
        <w:ind w:left="6768" w:hanging="360"/>
      </w:pPr>
      <w:rPr>
        <w:rFonts w:ascii="Courier New" w:hAnsi="Courier New" w:cs="Courier New" w:hint="default"/>
      </w:rPr>
    </w:lvl>
    <w:lvl w:ilvl="8" w:tplc="04090005" w:tentative="1">
      <w:start w:val="1"/>
      <w:numFmt w:val="bullet"/>
      <w:lvlText w:val=""/>
      <w:lvlJc w:val="left"/>
      <w:pPr>
        <w:ind w:left="7488" w:hanging="360"/>
      </w:pPr>
      <w:rPr>
        <w:rFonts w:ascii="Wingdings" w:hAnsi="Wingdings" w:hint="default"/>
      </w:rPr>
    </w:lvl>
  </w:abstractNum>
  <w:abstractNum w:abstractNumId="36" w15:restartNumberingAfterBreak="0">
    <w:nsid w:val="33BB4099"/>
    <w:multiLevelType w:val="hybridMultilevel"/>
    <w:tmpl w:val="238CFE0A"/>
    <w:lvl w:ilvl="0" w:tplc="63E26024">
      <w:start w:val="1"/>
      <w:numFmt w:val="upperLetter"/>
      <w:lvlText w:val="%1."/>
      <w:lvlJc w:val="left"/>
      <w:pPr>
        <w:ind w:left="1080" w:hanging="360"/>
      </w:pPr>
      <w:rPr>
        <w:rFonts w:ascii="Times New Roman" w:hAnsi="Times New Roman" w:cs="Times New Roman"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3EE813F5"/>
    <w:multiLevelType w:val="hybridMultilevel"/>
    <w:tmpl w:val="AC105784"/>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8" w15:restartNumberingAfterBreak="0">
    <w:nsid w:val="40704845"/>
    <w:multiLevelType w:val="hybridMultilevel"/>
    <w:tmpl w:val="CF8482B0"/>
    <w:lvl w:ilvl="0" w:tplc="30021B68">
      <w:start w:val="1"/>
      <w:numFmt w:val="lowerLetter"/>
      <w:lvlText w:val="%1)"/>
      <w:lvlJc w:val="left"/>
      <w:pPr>
        <w:ind w:left="2520" w:hanging="360"/>
      </w:pPr>
      <w:rPr>
        <w:rFonts w:ascii="Times New Roman" w:eastAsia="Times New Roman" w:hAnsi="Times New Roman" w:cs="Times New Roman"/>
        <w:b w:val="0"/>
        <w:sz w:val="24"/>
        <w:szCs w:val="24"/>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9" w15:restartNumberingAfterBreak="0">
    <w:nsid w:val="442877BA"/>
    <w:multiLevelType w:val="hybridMultilevel"/>
    <w:tmpl w:val="E2CE9100"/>
    <w:lvl w:ilvl="0" w:tplc="04090001">
      <w:start w:val="1"/>
      <w:numFmt w:val="bullet"/>
      <w:lvlText w:val=""/>
      <w:lvlJc w:val="left"/>
      <w:pPr>
        <w:ind w:left="1068" w:hanging="360"/>
      </w:pPr>
      <w:rPr>
        <w:rFonts w:ascii="Symbol" w:hAnsi="Symbol" w:hint="default"/>
      </w:rPr>
    </w:lvl>
    <w:lvl w:ilvl="1" w:tplc="27AEC816">
      <w:numFmt w:val="bullet"/>
      <w:lvlText w:val="·"/>
      <w:lvlJc w:val="left"/>
      <w:pPr>
        <w:ind w:left="1788" w:hanging="360"/>
      </w:pPr>
      <w:rPr>
        <w:rFonts w:ascii="Times New Roman" w:eastAsia="Times New Roman" w:hAnsi="Times New Roman" w:cs="Times New Roman"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hint="default"/>
      </w:rPr>
    </w:lvl>
  </w:abstractNum>
  <w:abstractNum w:abstractNumId="40" w15:restartNumberingAfterBreak="0">
    <w:nsid w:val="4BF370D8"/>
    <w:multiLevelType w:val="hybridMultilevel"/>
    <w:tmpl w:val="96501016"/>
    <w:lvl w:ilvl="0" w:tplc="7E562DF0">
      <w:start w:val="1"/>
      <w:numFmt w:val="upperLetter"/>
      <w:lvlText w:val="%1."/>
      <w:lvlJc w:val="left"/>
      <w:pPr>
        <w:ind w:left="420" w:hanging="360"/>
      </w:pPr>
      <w:rPr>
        <w:rFonts w:asciiTheme="minorHAnsi" w:hAnsiTheme="minorHAnsi" w:cstheme="minorHAnsi" w:hint="default"/>
        <w:b/>
        <w:sz w:val="24"/>
        <w:szCs w:val="24"/>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1" w15:restartNumberingAfterBreak="0">
    <w:nsid w:val="4D6438F4"/>
    <w:multiLevelType w:val="hybridMultilevel"/>
    <w:tmpl w:val="54387286"/>
    <w:lvl w:ilvl="0" w:tplc="04090001">
      <w:start w:val="1"/>
      <w:numFmt w:val="bullet"/>
      <w:lvlText w:val=""/>
      <w:lvlJc w:val="left"/>
      <w:pPr>
        <w:ind w:left="1890" w:hanging="360"/>
      </w:pPr>
      <w:rPr>
        <w:rFonts w:ascii="Symbol" w:hAnsi="Symbol" w:hint="default"/>
      </w:rPr>
    </w:lvl>
    <w:lvl w:ilvl="1" w:tplc="04090003">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2" w15:restartNumberingAfterBreak="0">
    <w:nsid w:val="4DA9040A"/>
    <w:multiLevelType w:val="hybridMultilevel"/>
    <w:tmpl w:val="080C26DA"/>
    <w:lvl w:ilvl="0" w:tplc="04090001">
      <w:start w:val="1"/>
      <w:numFmt w:val="bullet"/>
      <w:lvlText w:val=""/>
      <w:lvlJc w:val="left"/>
      <w:pPr>
        <w:ind w:left="1368" w:hanging="360"/>
      </w:pPr>
      <w:rPr>
        <w:rFonts w:ascii="Symbol" w:hAnsi="Symbol" w:hint="default"/>
      </w:rPr>
    </w:lvl>
    <w:lvl w:ilvl="1" w:tplc="04090003" w:tentative="1">
      <w:start w:val="1"/>
      <w:numFmt w:val="bullet"/>
      <w:lvlText w:val="o"/>
      <w:lvlJc w:val="left"/>
      <w:pPr>
        <w:ind w:left="2088" w:hanging="360"/>
      </w:pPr>
      <w:rPr>
        <w:rFonts w:ascii="Courier New" w:hAnsi="Courier New" w:cs="Courier New" w:hint="default"/>
      </w:rPr>
    </w:lvl>
    <w:lvl w:ilvl="2" w:tplc="04090005" w:tentative="1">
      <w:start w:val="1"/>
      <w:numFmt w:val="bullet"/>
      <w:lvlText w:val=""/>
      <w:lvlJc w:val="left"/>
      <w:pPr>
        <w:ind w:left="2808" w:hanging="360"/>
      </w:pPr>
      <w:rPr>
        <w:rFonts w:ascii="Wingdings" w:hAnsi="Wingdings" w:hint="default"/>
      </w:rPr>
    </w:lvl>
    <w:lvl w:ilvl="3" w:tplc="04090001" w:tentative="1">
      <w:start w:val="1"/>
      <w:numFmt w:val="bullet"/>
      <w:lvlText w:val=""/>
      <w:lvlJc w:val="left"/>
      <w:pPr>
        <w:ind w:left="3528" w:hanging="360"/>
      </w:pPr>
      <w:rPr>
        <w:rFonts w:ascii="Symbol" w:hAnsi="Symbol" w:hint="default"/>
      </w:rPr>
    </w:lvl>
    <w:lvl w:ilvl="4" w:tplc="04090003" w:tentative="1">
      <w:start w:val="1"/>
      <w:numFmt w:val="bullet"/>
      <w:lvlText w:val="o"/>
      <w:lvlJc w:val="left"/>
      <w:pPr>
        <w:ind w:left="4248" w:hanging="360"/>
      </w:pPr>
      <w:rPr>
        <w:rFonts w:ascii="Courier New" w:hAnsi="Courier New" w:cs="Courier New" w:hint="default"/>
      </w:rPr>
    </w:lvl>
    <w:lvl w:ilvl="5" w:tplc="04090005" w:tentative="1">
      <w:start w:val="1"/>
      <w:numFmt w:val="bullet"/>
      <w:lvlText w:val=""/>
      <w:lvlJc w:val="left"/>
      <w:pPr>
        <w:ind w:left="4968" w:hanging="360"/>
      </w:pPr>
      <w:rPr>
        <w:rFonts w:ascii="Wingdings" w:hAnsi="Wingdings" w:hint="default"/>
      </w:rPr>
    </w:lvl>
    <w:lvl w:ilvl="6" w:tplc="04090001" w:tentative="1">
      <w:start w:val="1"/>
      <w:numFmt w:val="bullet"/>
      <w:lvlText w:val=""/>
      <w:lvlJc w:val="left"/>
      <w:pPr>
        <w:ind w:left="5688" w:hanging="360"/>
      </w:pPr>
      <w:rPr>
        <w:rFonts w:ascii="Symbol" w:hAnsi="Symbol" w:hint="default"/>
      </w:rPr>
    </w:lvl>
    <w:lvl w:ilvl="7" w:tplc="04090003" w:tentative="1">
      <w:start w:val="1"/>
      <w:numFmt w:val="bullet"/>
      <w:lvlText w:val="o"/>
      <w:lvlJc w:val="left"/>
      <w:pPr>
        <w:ind w:left="6408" w:hanging="360"/>
      </w:pPr>
      <w:rPr>
        <w:rFonts w:ascii="Courier New" w:hAnsi="Courier New" w:cs="Courier New" w:hint="default"/>
      </w:rPr>
    </w:lvl>
    <w:lvl w:ilvl="8" w:tplc="04090005" w:tentative="1">
      <w:start w:val="1"/>
      <w:numFmt w:val="bullet"/>
      <w:lvlText w:val=""/>
      <w:lvlJc w:val="left"/>
      <w:pPr>
        <w:ind w:left="7128" w:hanging="360"/>
      </w:pPr>
      <w:rPr>
        <w:rFonts w:ascii="Wingdings" w:hAnsi="Wingdings" w:hint="default"/>
      </w:rPr>
    </w:lvl>
  </w:abstractNum>
  <w:abstractNum w:abstractNumId="43" w15:restartNumberingAfterBreak="0">
    <w:nsid w:val="54E21919"/>
    <w:multiLevelType w:val="hybridMultilevel"/>
    <w:tmpl w:val="0A5CE2C2"/>
    <w:lvl w:ilvl="0" w:tplc="04090001">
      <w:start w:val="1"/>
      <w:numFmt w:val="bullet"/>
      <w:lvlText w:val=""/>
      <w:lvlJc w:val="left"/>
      <w:pPr>
        <w:ind w:left="1890" w:hanging="360"/>
      </w:pPr>
      <w:rPr>
        <w:rFonts w:ascii="Symbol" w:hAnsi="Symbol" w:hint="default"/>
      </w:rPr>
    </w:lvl>
    <w:lvl w:ilvl="1" w:tplc="04090003">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4" w15:restartNumberingAfterBreak="0">
    <w:nsid w:val="5BC7265A"/>
    <w:multiLevelType w:val="hybridMultilevel"/>
    <w:tmpl w:val="1BC6E0DC"/>
    <w:lvl w:ilvl="0" w:tplc="20000001">
      <w:start w:val="1"/>
      <w:numFmt w:val="bullet"/>
      <w:lvlText w:val=""/>
      <w:lvlJc w:val="left"/>
      <w:pPr>
        <w:ind w:left="720" w:hanging="360"/>
      </w:pPr>
      <w:rPr>
        <w:rFonts w:ascii="Symbol" w:hAnsi="Symbol" w:hint="default"/>
      </w:rPr>
    </w:lvl>
    <w:lvl w:ilvl="1" w:tplc="20000001">
      <w:start w:val="1"/>
      <w:numFmt w:val="bullet"/>
      <w:lvlText w:val=""/>
      <w:lvlJc w:val="left"/>
      <w:pPr>
        <w:ind w:left="1440" w:hanging="360"/>
      </w:pPr>
      <w:rPr>
        <w:rFonts w:ascii="Symbol" w:hAnsi="Symbol"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45" w15:restartNumberingAfterBreak="0">
    <w:nsid w:val="5E9F3E31"/>
    <w:multiLevelType w:val="hybridMultilevel"/>
    <w:tmpl w:val="8EB2AC42"/>
    <w:lvl w:ilvl="0" w:tplc="F18AEAA8">
      <w:start w:val="1"/>
      <w:numFmt w:val="lowerLetter"/>
      <w:lvlText w:val="%1)"/>
      <w:lvlJc w:val="left"/>
      <w:pPr>
        <w:ind w:left="1260" w:hanging="360"/>
      </w:pPr>
      <w:rPr>
        <w:rFonts w:asciiTheme="minorHAnsi" w:eastAsia="Times New Roman" w:hAnsiTheme="minorHAnsi" w:cstheme="minorHAnsi" w:hint="default"/>
        <w:b w:val="0"/>
      </w:rPr>
    </w:lvl>
    <w:lvl w:ilvl="1" w:tplc="04090003">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6" w15:restartNumberingAfterBreak="0">
    <w:nsid w:val="5FEB0394"/>
    <w:multiLevelType w:val="hybridMultilevel"/>
    <w:tmpl w:val="D14CDB76"/>
    <w:lvl w:ilvl="0" w:tplc="C8CE11E0">
      <w:numFmt w:val="bullet"/>
      <w:lvlText w:val=""/>
      <w:lvlJc w:val="left"/>
      <w:pPr>
        <w:ind w:left="2209" w:hanging="360"/>
      </w:pPr>
      <w:rPr>
        <w:rFonts w:ascii="Symbol" w:eastAsia="Symbol" w:hAnsi="Symbol" w:cs="Symbol" w:hint="default"/>
        <w:b w:val="0"/>
        <w:bCs w:val="0"/>
        <w:i w:val="0"/>
        <w:iCs w:val="0"/>
        <w:spacing w:val="0"/>
        <w:w w:val="100"/>
        <w:sz w:val="24"/>
        <w:szCs w:val="24"/>
        <w:lang w:val="en-US" w:eastAsia="en-US" w:bidi="ar-SA"/>
      </w:rPr>
    </w:lvl>
    <w:lvl w:ilvl="1" w:tplc="2D989438">
      <w:numFmt w:val="bullet"/>
      <w:lvlText w:val="o"/>
      <w:lvlJc w:val="left"/>
      <w:pPr>
        <w:ind w:left="2569" w:hanging="360"/>
      </w:pPr>
      <w:rPr>
        <w:rFonts w:ascii="Courier New" w:eastAsia="Courier New" w:hAnsi="Courier New" w:cs="Courier New" w:hint="default"/>
        <w:b w:val="0"/>
        <w:bCs w:val="0"/>
        <w:i w:val="0"/>
        <w:iCs w:val="0"/>
        <w:spacing w:val="0"/>
        <w:w w:val="100"/>
        <w:sz w:val="24"/>
        <w:szCs w:val="24"/>
        <w:lang w:val="en-US" w:eastAsia="en-US" w:bidi="ar-SA"/>
      </w:rPr>
    </w:lvl>
    <w:lvl w:ilvl="2" w:tplc="8BFCB44A">
      <w:numFmt w:val="bullet"/>
      <w:lvlText w:val="•"/>
      <w:lvlJc w:val="left"/>
      <w:pPr>
        <w:ind w:left="3575" w:hanging="360"/>
      </w:pPr>
      <w:rPr>
        <w:rFonts w:hint="default"/>
        <w:lang w:val="en-US" w:eastAsia="en-US" w:bidi="ar-SA"/>
      </w:rPr>
    </w:lvl>
    <w:lvl w:ilvl="3" w:tplc="1636526E">
      <w:numFmt w:val="bullet"/>
      <w:lvlText w:val="•"/>
      <w:lvlJc w:val="left"/>
      <w:pPr>
        <w:ind w:left="4591" w:hanging="360"/>
      </w:pPr>
      <w:rPr>
        <w:rFonts w:hint="default"/>
        <w:lang w:val="en-US" w:eastAsia="en-US" w:bidi="ar-SA"/>
      </w:rPr>
    </w:lvl>
    <w:lvl w:ilvl="4" w:tplc="981AA816">
      <w:numFmt w:val="bullet"/>
      <w:lvlText w:val="•"/>
      <w:lvlJc w:val="left"/>
      <w:pPr>
        <w:ind w:left="5606" w:hanging="360"/>
      </w:pPr>
      <w:rPr>
        <w:rFonts w:hint="default"/>
        <w:lang w:val="en-US" w:eastAsia="en-US" w:bidi="ar-SA"/>
      </w:rPr>
    </w:lvl>
    <w:lvl w:ilvl="5" w:tplc="FC4EE934">
      <w:numFmt w:val="bullet"/>
      <w:lvlText w:val="•"/>
      <w:lvlJc w:val="left"/>
      <w:pPr>
        <w:ind w:left="6622" w:hanging="360"/>
      </w:pPr>
      <w:rPr>
        <w:rFonts w:hint="default"/>
        <w:lang w:val="en-US" w:eastAsia="en-US" w:bidi="ar-SA"/>
      </w:rPr>
    </w:lvl>
    <w:lvl w:ilvl="6" w:tplc="2B86FF24">
      <w:numFmt w:val="bullet"/>
      <w:lvlText w:val="•"/>
      <w:lvlJc w:val="left"/>
      <w:pPr>
        <w:ind w:left="7637" w:hanging="360"/>
      </w:pPr>
      <w:rPr>
        <w:rFonts w:hint="default"/>
        <w:lang w:val="en-US" w:eastAsia="en-US" w:bidi="ar-SA"/>
      </w:rPr>
    </w:lvl>
    <w:lvl w:ilvl="7" w:tplc="97FC1F2C">
      <w:numFmt w:val="bullet"/>
      <w:lvlText w:val="•"/>
      <w:lvlJc w:val="left"/>
      <w:pPr>
        <w:ind w:left="8653" w:hanging="360"/>
      </w:pPr>
      <w:rPr>
        <w:rFonts w:hint="default"/>
        <w:lang w:val="en-US" w:eastAsia="en-US" w:bidi="ar-SA"/>
      </w:rPr>
    </w:lvl>
    <w:lvl w:ilvl="8" w:tplc="371455DE">
      <w:numFmt w:val="bullet"/>
      <w:lvlText w:val="•"/>
      <w:lvlJc w:val="left"/>
      <w:pPr>
        <w:ind w:left="9668" w:hanging="360"/>
      </w:pPr>
      <w:rPr>
        <w:rFonts w:hint="default"/>
        <w:lang w:val="en-US" w:eastAsia="en-US" w:bidi="ar-SA"/>
      </w:rPr>
    </w:lvl>
  </w:abstractNum>
  <w:abstractNum w:abstractNumId="47" w15:restartNumberingAfterBreak="0">
    <w:nsid w:val="67185832"/>
    <w:multiLevelType w:val="hybridMultilevel"/>
    <w:tmpl w:val="9F76F9E6"/>
    <w:lvl w:ilvl="0" w:tplc="7E0042B0">
      <w:start w:val="1"/>
      <w:numFmt w:val="decimal"/>
      <w:lvlText w:val="%1."/>
      <w:lvlJc w:val="left"/>
      <w:pPr>
        <w:ind w:left="860" w:hanging="300"/>
        <w:jc w:val="right"/>
      </w:pPr>
      <w:rPr>
        <w:rFonts w:ascii="Times New Roman" w:eastAsia="Times New Roman" w:hAnsi="Times New Roman" w:cs="Times New Roman" w:hint="default"/>
        <w:b/>
        <w:bCs/>
        <w:i w:val="0"/>
        <w:iCs w:val="0"/>
        <w:spacing w:val="0"/>
        <w:w w:val="100"/>
        <w:sz w:val="24"/>
        <w:szCs w:val="24"/>
        <w:lang w:val="en-US" w:eastAsia="en-US" w:bidi="ar-SA"/>
      </w:rPr>
    </w:lvl>
    <w:lvl w:ilvl="1" w:tplc="C4D00D2E">
      <w:start w:val="1"/>
      <w:numFmt w:val="lowerLetter"/>
      <w:lvlText w:val="%2)"/>
      <w:lvlJc w:val="left"/>
      <w:pPr>
        <w:ind w:left="1152" w:hanging="305"/>
      </w:pPr>
      <w:rPr>
        <w:rFonts w:ascii="Times New Roman" w:eastAsia="Times New Roman" w:hAnsi="Times New Roman" w:cs="Times New Roman" w:hint="default"/>
        <w:b w:val="0"/>
        <w:bCs w:val="0"/>
        <w:i w:val="0"/>
        <w:iCs w:val="0"/>
        <w:spacing w:val="-1"/>
        <w:w w:val="100"/>
        <w:sz w:val="24"/>
        <w:szCs w:val="24"/>
        <w:lang w:val="en-US" w:eastAsia="en-US" w:bidi="ar-SA"/>
      </w:rPr>
    </w:lvl>
    <w:lvl w:ilvl="2" w:tplc="1CC2BD1C">
      <w:numFmt w:val="bullet"/>
      <w:lvlText w:val=""/>
      <w:lvlJc w:val="left"/>
      <w:pPr>
        <w:ind w:left="1640" w:hanging="360"/>
      </w:pPr>
      <w:rPr>
        <w:rFonts w:ascii="Symbol" w:eastAsia="Symbol" w:hAnsi="Symbol" w:cs="Symbol" w:hint="default"/>
        <w:b w:val="0"/>
        <w:bCs w:val="0"/>
        <w:i w:val="0"/>
        <w:iCs w:val="0"/>
        <w:spacing w:val="0"/>
        <w:w w:val="100"/>
        <w:sz w:val="24"/>
        <w:szCs w:val="24"/>
        <w:lang w:val="en-US" w:eastAsia="en-US" w:bidi="ar-SA"/>
      </w:rPr>
    </w:lvl>
    <w:lvl w:ilvl="3" w:tplc="703C4A66">
      <w:numFmt w:val="bullet"/>
      <w:lvlText w:val="•"/>
      <w:lvlJc w:val="left"/>
      <w:pPr>
        <w:ind w:left="1200" w:hanging="360"/>
      </w:pPr>
      <w:rPr>
        <w:rFonts w:hint="default"/>
        <w:lang w:val="en-US" w:eastAsia="en-US" w:bidi="ar-SA"/>
      </w:rPr>
    </w:lvl>
    <w:lvl w:ilvl="4" w:tplc="845C678A">
      <w:numFmt w:val="bullet"/>
      <w:lvlText w:val="•"/>
      <w:lvlJc w:val="left"/>
      <w:pPr>
        <w:ind w:left="1640" w:hanging="360"/>
      </w:pPr>
      <w:rPr>
        <w:rFonts w:hint="default"/>
        <w:lang w:val="en-US" w:eastAsia="en-US" w:bidi="ar-SA"/>
      </w:rPr>
    </w:lvl>
    <w:lvl w:ilvl="5" w:tplc="9F40F2B8">
      <w:numFmt w:val="bullet"/>
      <w:lvlText w:val="•"/>
      <w:lvlJc w:val="left"/>
      <w:pPr>
        <w:ind w:left="3190" w:hanging="360"/>
      </w:pPr>
      <w:rPr>
        <w:rFonts w:hint="default"/>
        <w:lang w:val="en-US" w:eastAsia="en-US" w:bidi="ar-SA"/>
      </w:rPr>
    </w:lvl>
    <w:lvl w:ilvl="6" w:tplc="433E0668">
      <w:numFmt w:val="bullet"/>
      <w:lvlText w:val="•"/>
      <w:lvlJc w:val="left"/>
      <w:pPr>
        <w:ind w:left="4740" w:hanging="360"/>
      </w:pPr>
      <w:rPr>
        <w:rFonts w:hint="default"/>
        <w:lang w:val="en-US" w:eastAsia="en-US" w:bidi="ar-SA"/>
      </w:rPr>
    </w:lvl>
    <w:lvl w:ilvl="7" w:tplc="110C6F44">
      <w:numFmt w:val="bullet"/>
      <w:lvlText w:val="•"/>
      <w:lvlJc w:val="left"/>
      <w:pPr>
        <w:ind w:left="6290" w:hanging="360"/>
      </w:pPr>
      <w:rPr>
        <w:rFonts w:hint="default"/>
        <w:lang w:val="en-US" w:eastAsia="en-US" w:bidi="ar-SA"/>
      </w:rPr>
    </w:lvl>
    <w:lvl w:ilvl="8" w:tplc="17E4C616">
      <w:numFmt w:val="bullet"/>
      <w:lvlText w:val="•"/>
      <w:lvlJc w:val="left"/>
      <w:pPr>
        <w:ind w:left="7840" w:hanging="360"/>
      </w:pPr>
      <w:rPr>
        <w:rFonts w:hint="default"/>
        <w:lang w:val="en-US" w:eastAsia="en-US" w:bidi="ar-SA"/>
      </w:rPr>
    </w:lvl>
  </w:abstractNum>
  <w:abstractNum w:abstractNumId="48" w15:restartNumberingAfterBreak="0">
    <w:nsid w:val="6A464F91"/>
    <w:multiLevelType w:val="hybridMultilevel"/>
    <w:tmpl w:val="F2125D82"/>
    <w:lvl w:ilvl="0" w:tplc="644AD53C">
      <w:start w:val="1"/>
      <w:numFmt w:val="low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49" w15:restartNumberingAfterBreak="0">
    <w:nsid w:val="6E8C4A57"/>
    <w:multiLevelType w:val="hybridMultilevel"/>
    <w:tmpl w:val="52CA67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15:restartNumberingAfterBreak="0">
    <w:nsid w:val="6F473DF0"/>
    <w:multiLevelType w:val="hybridMultilevel"/>
    <w:tmpl w:val="FAA2BE76"/>
    <w:lvl w:ilvl="0" w:tplc="04090015">
      <w:start w:val="1"/>
      <w:numFmt w:val="upperLetter"/>
      <w:lvlText w:val="%1."/>
      <w:lvlJc w:val="left"/>
      <w:pPr>
        <w:ind w:left="1800" w:hanging="360"/>
      </w:pPr>
      <w:rPr>
        <w:rFonts w:cs="Times New Roman"/>
      </w:rPr>
    </w:lvl>
    <w:lvl w:ilvl="1" w:tplc="04090019">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51" w15:restartNumberingAfterBreak="0">
    <w:nsid w:val="72381063"/>
    <w:multiLevelType w:val="hybridMultilevel"/>
    <w:tmpl w:val="3FB45CF0"/>
    <w:lvl w:ilvl="0" w:tplc="C7463D5C">
      <w:start w:val="1"/>
      <w:numFmt w:val="decimal"/>
      <w:lvlText w:val="%1."/>
      <w:lvlJc w:val="left"/>
      <w:pPr>
        <w:ind w:left="1800" w:hanging="360"/>
      </w:pPr>
      <w:rPr>
        <w:rFonts w:ascii="Times New Roman" w:hAnsi="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2" w15:restartNumberingAfterBreak="0">
    <w:nsid w:val="757C7A95"/>
    <w:multiLevelType w:val="hybridMultilevel"/>
    <w:tmpl w:val="E966B3B6"/>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53" w15:restartNumberingAfterBreak="0">
    <w:nsid w:val="786B7B5F"/>
    <w:multiLevelType w:val="hybridMultilevel"/>
    <w:tmpl w:val="D21AE17A"/>
    <w:lvl w:ilvl="0" w:tplc="E3D28E18">
      <w:start w:val="9"/>
      <w:numFmt w:val="upperLetter"/>
      <w:lvlText w:val="%1."/>
      <w:lvlJc w:val="left"/>
      <w:pPr>
        <w:ind w:left="1080" w:hanging="360"/>
      </w:pPr>
      <w:rPr>
        <w:rFonts w:cs="Times New Roman" w:hint="default"/>
        <w:b/>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4" w15:restartNumberingAfterBreak="0">
    <w:nsid w:val="78CE3A2B"/>
    <w:multiLevelType w:val="hybridMultilevel"/>
    <w:tmpl w:val="9F5AEEBC"/>
    <w:lvl w:ilvl="0" w:tplc="43A2FD9C">
      <w:start w:val="1"/>
      <w:numFmt w:val="upperLetter"/>
      <w:lvlText w:val="%1."/>
      <w:lvlJc w:val="left"/>
      <w:pPr>
        <w:ind w:left="720" w:hanging="360"/>
      </w:pPr>
      <w:rPr>
        <w:rFonts w:asciiTheme="minorHAnsi" w:hAnsiTheme="minorHAnsi" w:cstheme="minorHAnsi"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9D52A51"/>
    <w:multiLevelType w:val="hybridMultilevel"/>
    <w:tmpl w:val="350A3F3A"/>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56" w15:restartNumberingAfterBreak="0">
    <w:nsid w:val="7A752EEE"/>
    <w:multiLevelType w:val="hybridMultilevel"/>
    <w:tmpl w:val="4FACF248"/>
    <w:lvl w:ilvl="0" w:tplc="7004C51E">
      <w:numFmt w:val="bullet"/>
      <w:lvlText w:val=""/>
      <w:lvlJc w:val="left"/>
      <w:pPr>
        <w:ind w:left="1859" w:hanging="360"/>
      </w:pPr>
      <w:rPr>
        <w:rFonts w:ascii="Symbol" w:eastAsia="Symbol" w:hAnsi="Symbol" w:cs="Symbol" w:hint="default"/>
        <w:b w:val="0"/>
        <w:bCs w:val="0"/>
        <w:i w:val="0"/>
        <w:iCs w:val="0"/>
        <w:spacing w:val="0"/>
        <w:w w:val="100"/>
        <w:sz w:val="24"/>
        <w:szCs w:val="24"/>
        <w:lang w:val="en-US" w:eastAsia="en-US" w:bidi="ar-SA"/>
      </w:rPr>
    </w:lvl>
    <w:lvl w:ilvl="1" w:tplc="BB8EDC62">
      <w:numFmt w:val="bullet"/>
      <w:lvlText w:val=""/>
      <w:lvlJc w:val="left"/>
      <w:pPr>
        <w:ind w:left="2220" w:hanging="360"/>
      </w:pPr>
      <w:rPr>
        <w:rFonts w:ascii="Symbol" w:eastAsia="Symbol" w:hAnsi="Symbol" w:cs="Symbol" w:hint="default"/>
        <w:b w:val="0"/>
        <w:bCs w:val="0"/>
        <w:i w:val="0"/>
        <w:iCs w:val="0"/>
        <w:spacing w:val="0"/>
        <w:w w:val="100"/>
        <w:sz w:val="24"/>
        <w:szCs w:val="24"/>
        <w:lang w:val="en-US" w:eastAsia="en-US" w:bidi="ar-SA"/>
      </w:rPr>
    </w:lvl>
    <w:lvl w:ilvl="2" w:tplc="3EEA2194">
      <w:numFmt w:val="bullet"/>
      <w:lvlText w:val="•"/>
      <w:lvlJc w:val="left"/>
      <w:pPr>
        <w:ind w:left="3273" w:hanging="360"/>
      </w:pPr>
      <w:rPr>
        <w:rFonts w:hint="default"/>
        <w:lang w:val="en-US" w:eastAsia="en-US" w:bidi="ar-SA"/>
      </w:rPr>
    </w:lvl>
    <w:lvl w:ilvl="3" w:tplc="6C5A3350">
      <w:numFmt w:val="bullet"/>
      <w:lvlText w:val="•"/>
      <w:lvlJc w:val="left"/>
      <w:pPr>
        <w:ind w:left="4326" w:hanging="360"/>
      </w:pPr>
      <w:rPr>
        <w:rFonts w:hint="default"/>
        <w:lang w:val="en-US" w:eastAsia="en-US" w:bidi="ar-SA"/>
      </w:rPr>
    </w:lvl>
    <w:lvl w:ilvl="4" w:tplc="DF3EFA82">
      <w:numFmt w:val="bullet"/>
      <w:lvlText w:val="•"/>
      <w:lvlJc w:val="left"/>
      <w:pPr>
        <w:ind w:left="5380" w:hanging="360"/>
      </w:pPr>
      <w:rPr>
        <w:rFonts w:hint="default"/>
        <w:lang w:val="en-US" w:eastAsia="en-US" w:bidi="ar-SA"/>
      </w:rPr>
    </w:lvl>
    <w:lvl w:ilvl="5" w:tplc="08CA9496">
      <w:numFmt w:val="bullet"/>
      <w:lvlText w:val="•"/>
      <w:lvlJc w:val="left"/>
      <w:pPr>
        <w:ind w:left="6433" w:hanging="360"/>
      </w:pPr>
      <w:rPr>
        <w:rFonts w:hint="default"/>
        <w:lang w:val="en-US" w:eastAsia="en-US" w:bidi="ar-SA"/>
      </w:rPr>
    </w:lvl>
    <w:lvl w:ilvl="6" w:tplc="DAAA29AC">
      <w:numFmt w:val="bullet"/>
      <w:lvlText w:val="•"/>
      <w:lvlJc w:val="left"/>
      <w:pPr>
        <w:ind w:left="7486" w:hanging="360"/>
      </w:pPr>
      <w:rPr>
        <w:rFonts w:hint="default"/>
        <w:lang w:val="en-US" w:eastAsia="en-US" w:bidi="ar-SA"/>
      </w:rPr>
    </w:lvl>
    <w:lvl w:ilvl="7" w:tplc="2DCEAB46">
      <w:numFmt w:val="bullet"/>
      <w:lvlText w:val="•"/>
      <w:lvlJc w:val="left"/>
      <w:pPr>
        <w:ind w:left="8540" w:hanging="360"/>
      </w:pPr>
      <w:rPr>
        <w:rFonts w:hint="default"/>
        <w:lang w:val="en-US" w:eastAsia="en-US" w:bidi="ar-SA"/>
      </w:rPr>
    </w:lvl>
    <w:lvl w:ilvl="8" w:tplc="2C806E00">
      <w:numFmt w:val="bullet"/>
      <w:lvlText w:val="•"/>
      <w:lvlJc w:val="left"/>
      <w:pPr>
        <w:ind w:left="9593" w:hanging="360"/>
      </w:pPr>
      <w:rPr>
        <w:rFonts w:hint="default"/>
        <w:lang w:val="en-US" w:eastAsia="en-US" w:bidi="ar-SA"/>
      </w:rPr>
    </w:lvl>
  </w:abstractNum>
  <w:abstractNum w:abstractNumId="57" w15:restartNumberingAfterBreak="0">
    <w:nsid w:val="7FD602EE"/>
    <w:multiLevelType w:val="hybridMultilevel"/>
    <w:tmpl w:val="491A02F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16cid:durableId="773745600">
    <w:abstractNumId w:val="2"/>
    <w:lvlOverride w:ilvl="0">
      <w:startOverride w:val="1"/>
      <w:lvl w:ilvl="0">
        <w:start w:val="1"/>
        <w:numFmt w:val="upperLetter"/>
        <w:lvlText w:val="%1."/>
        <w:lvlJc w:val="left"/>
        <w:rPr>
          <w:rFonts w:cs="Times New Roman"/>
        </w:rPr>
      </w:lvl>
    </w:lvlOverride>
    <w:lvlOverride w:ilvl="1">
      <w:startOverride w:val="1"/>
      <w:lvl w:ilvl="1">
        <w:start w:val="1"/>
        <w:numFmt w:val="decimal"/>
        <w:pStyle w:val="Level2"/>
        <w:lvlText w:val="%2."/>
        <w:lvlJc w:val="left"/>
        <w:rPr>
          <w:rFonts w:cs="Times New Roman"/>
        </w:rPr>
      </w:lvl>
    </w:lvlOverride>
    <w:lvlOverride w:ilvl="2">
      <w:startOverride w:val="1"/>
      <w:lvl w:ilvl="2">
        <w:start w:val="1"/>
        <w:numFmt w:val="lowerLetter"/>
        <w:pStyle w:val="Level3"/>
        <w:lvlText w:val="(%3)"/>
        <w:lvlJc w:val="left"/>
        <w:rPr>
          <w:rFonts w:cs="Times New Roman"/>
        </w:rPr>
      </w:lvl>
    </w:lvlOverride>
    <w:lvlOverride w:ilvl="3">
      <w:startOverride w:val="1"/>
      <w:lvl w:ilvl="3">
        <w:start w:val="1"/>
        <w:numFmt w:val="decimal"/>
        <w:lvlText w:val="·"/>
        <w:lvlJc w:val="left"/>
        <w:rPr>
          <w:rFonts w:cs="Times New Roman"/>
        </w:rPr>
      </w:lvl>
    </w:lvlOverride>
    <w:lvlOverride w:ilvl="4">
      <w:startOverride w:val="1"/>
      <w:lvl w:ilvl="4">
        <w:start w:val="1"/>
        <w:numFmt w:val="upperRoman"/>
        <w:lvlText w:val="%5."/>
        <w:lvlJc w:val="left"/>
        <w:rPr>
          <w:rFonts w:cs="Times New Roman"/>
        </w:rPr>
      </w:lvl>
    </w:lvlOverride>
    <w:lvlOverride w:ilvl="5">
      <w:startOverride w:val="1"/>
      <w:lvl w:ilvl="5">
        <w:start w:val="1"/>
        <w:numFmt w:val="upperRoman"/>
        <w:lvlText w:val="%6."/>
        <w:lvlJc w:val="left"/>
        <w:rPr>
          <w:rFonts w:cs="Times New Roman"/>
        </w:rPr>
      </w:lvl>
    </w:lvlOverride>
    <w:lvlOverride w:ilvl="6">
      <w:startOverride w:val="1"/>
      <w:lvl w:ilvl="6">
        <w:start w:val="1"/>
        <w:numFmt w:val="upperRoman"/>
        <w:lvlText w:val="%7."/>
        <w:lvlJc w:val="left"/>
        <w:rPr>
          <w:rFonts w:cs="Times New Roman"/>
        </w:rPr>
      </w:lvl>
    </w:lvlOverride>
    <w:lvlOverride w:ilvl="7">
      <w:startOverride w:val="1"/>
      <w:lvl w:ilvl="7">
        <w:start w:val="1"/>
        <w:numFmt w:val="upperRoman"/>
        <w:lvlText w:val="%8."/>
        <w:lvlJc w:val="left"/>
        <w:rPr>
          <w:rFonts w:cs="Times New Roman"/>
        </w:rPr>
      </w:lvl>
    </w:lvlOverride>
  </w:num>
  <w:num w:numId="2" w16cid:durableId="1985965120">
    <w:abstractNumId w:val="2"/>
    <w:lvlOverride w:ilvl="0">
      <w:startOverride w:val="1"/>
      <w:lvl w:ilvl="0">
        <w:start w:val="1"/>
        <w:numFmt w:val="upperLetter"/>
        <w:lvlText w:val="%1."/>
        <w:lvlJc w:val="left"/>
        <w:rPr>
          <w:rFonts w:cs="Times New Roman"/>
        </w:rPr>
      </w:lvl>
    </w:lvlOverride>
    <w:lvlOverride w:ilvl="1">
      <w:startOverride w:val="1"/>
      <w:lvl w:ilvl="1">
        <w:start w:val="1"/>
        <w:numFmt w:val="decimal"/>
        <w:pStyle w:val="Level2"/>
        <w:lvlText w:val="%2."/>
        <w:lvlJc w:val="left"/>
        <w:rPr>
          <w:rFonts w:cs="Times New Roman"/>
        </w:rPr>
      </w:lvl>
    </w:lvlOverride>
    <w:lvlOverride w:ilvl="2">
      <w:startOverride w:val="1"/>
      <w:lvl w:ilvl="2">
        <w:start w:val="1"/>
        <w:numFmt w:val="lowerLetter"/>
        <w:pStyle w:val="Level3"/>
        <w:lvlText w:val="(%3)"/>
        <w:lvlJc w:val="left"/>
        <w:rPr>
          <w:rFonts w:cs="Times New Roman"/>
        </w:rPr>
      </w:lvl>
    </w:lvlOverride>
    <w:lvlOverride w:ilvl="3">
      <w:startOverride w:val="1"/>
      <w:lvl w:ilvl="3">
        <w:start w:val="1"/>
        <w:numFmt w:val="decimal"/>
        <w:lvlText w:val="·"/>
        <w:lvlJc w:val="left"/>
        <w:rPr>
          <w:rFonts w:cs="Times New Roman"/>
        </w:rPr>
      </w:lvl>
    </w:lvlOverride>
    <w:lvlOverride w:ilvl="4">
      <w:startOverride w:val="1"/>
      <w:lvl w:ilvl="4">
        <w:start w:val="1"/>
        <w:numFmt w:val="upperRoman"/>
        <w:lvlText w:val="%5."/>
        <w:lvlJc w:val="left"/>
        <w:rPr>
          <w:rFonts w:cs="Times New Roman"/>
        </w:rPr>
      </w:lvl>
    </w:lvlOverride>
    <w:lvlOverride w:ilvl="5">
      <w:startOverride w:val="1"/>
      <w:lvl w:ilvl="5">
        <w:start w:val="1"/>
        <w:numFmt w:val="upperRoman"/>
        <w:lvlText w:val="%6."/>
        <w:lvlJc w:val="left"/>
        <w:rPr>
          <w:rFonts w:cs="Times New Roman"/>
        </w:rPr>
      </w:lvl>
    </w:lvlOverride>
    <w:lvlOverride w:ilvl="6">
      <w:startOverride w:val="1"/>
      <w:lvl w:ilvl="6">
        <w:start w:val="1"/>
        <w:numFmt w:val="upperRoman"/>
        <w:lvlText w:val="%7."/>
        <w:lvlJc w:val="left"/>
        <w:rPr>
          <w:rFonts w:cs="Times New Roman"/>
        </w:rPr>
      </w:lvl>
    </w:lvlOverride>
    <w:lvlOverride w:ilvl="7">
      <w:startOverride w:val="1"/>
      <w:lvl w:ilvl="7">
        <w:start w:val="1"/>
        <w:numFmt w:val="upperRoman"/>
        <w:lvlText w:val="%8."/>
        <w:lvlJc w:val="left"/>
        <w:rPr>
          <w:rFonts w:cs="Times New Roman"/>
        </w:rPr>
      </w:lvl>
    </w:lvlOverride>
  </w:num>
  <w:num w:numId="3" w16cid:durableId="409740813">
    <w:abstractNumId w:val="22"/>
    <w:lvlOverride w:ilvl="0">
      <w:startOverride w:val="1"/>
      <w:lvl w:ilvl="0">
        <w:start w:val="1"/>
        <w:numFmt w:val="decimal"/>
        <w:pStyle w:val="Level1"/>
        <w:lvlText w:val="%1."/>
        <w:lvlJc w:val="left"/>
        <w:rPr>
          <w:rFonts w:cs="Times New Roman"/>
        </w:rPr>
      </w:lvl>
    </w:lvlOverride>
    <w:lvlOverride w:ilvl="1">
      <w:startOverride w:val="1"/>
      <w:lvl w:ilvl="1">
        <w:start w:val="1"/>
        <w:numFmt w:val="decimal"/>
        <w:lvlText w:val="%2."/>
        <w:lvlJc w:val="left"/>
        <w:rPr>
          <w:rFonts w:cs="Times New Roman"/>
        </w:rPr>
      </w:lvl>
    </w:lvlOverride>
    <w:lvlOverride w:ilvl="2">
      <w:startOverride w:val="1"/>
      <w:lvl w:ilvl="2">
        <w:start w:val="1"/>
        <w:numFmt w:val="decimal"/>
        <w:lvlText w:val="%3."/>
        <w:lvlJc w:val="left"/>
        <w:rPr>
          <w:rFonts w:cs="Times New Roman"/>
        </w:rPr>
      </w:lvl>
    </w:lvlOverride>
    <w:lvlOverride w:ilvl="3">
      <w:startOverride w:val="1"/>
      <w:lvl w:ilvl="3">
        <w:start w:val="1"/>
        <w:numFmt w:val="decimal"/>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num>
  <w:num w:numId="4" w16cid:durableId="2134322964">
    <w:abstractNumId w:val="53"/>
  </w:num>
  <w:num w:numId="5" w16cid:durableId="1825200244">
    <w:abstractNumId w:val="45"/>
  </w:num>
  <w:num w:numId="6" w16cid:durableId="1505129532">
    <w:abstractNumId w:val="38"/>
  </w:num>
  <w:num w:numId="7" w16cid:durableId="1409306873">
    <w:abstractNumId w:val="30"/>
  </w:num>
  <w:num w:numId="8" w16cid:durableId="288170808">
    <w:abstractNumId w:val="27"/>
  </w:num>
  <w:num w:numId="9" w16cid:durableId="533151322">
    <w:abstractNumId w:val="50"/>
  </w:num>
  <w:num w:numId="10" w16cid:durableId="1329792806">
    <w:abstractNumId w:val="54"/>
  </w:num>
  <w:num w:numId="11" w16cid:durableId="1827162979">
    <w:abstractNumId w:val="40"/>
  </w:num>
  <w:num w:numId="12" w16cid:durableId="1287001959">
    <w:abstractNumId w:val="33"/>
  </w:num>
  <w:num w:numId="13" w16cid:durableId="1543052069">
    <w:abstractNumId w:val="26"/>
  </w:num>
  <w:num w:numId="14" w16cid:durableId="1050616957">
    <w:abstractNumId w:val="23"/>
  </w:num>
  <w:num w:numId="15" w16cid:durableId="946229411">
    <w:abstractNumId w:val="51"/>
  </w:num>
  <w:num w:numId="16" w16cid:durableId="884635911">
    <w:abstractNumId w:val="36"/>
  </w:num>
  <w:num w:numId="17" w16cid:durableId="355666556">
    <w:abstractNumId w:val="55"/>
  </w:num>
  <w:num w:numId="18" w16cid:durableId="1760440409">
    <w:abstractNumId w:val="46"/>
  </w:num>
  <w:num w:numId="19" w16cid:durableId="1385328320">
    <w:abstractNumId w:val="56"/>
  </w:num>
  <w:num w:numId="20" w16cid:durableId="947082260">
    <w:abstractNumId w:val="47"/>
  </w:num>
  <w:num w:numId="21" w16cid:durableId="960377243">
    <w:abstractNumId w:val="29"/>
  </w:num>
  <w:num w:numId="22" w16cid:durableId="1335260273">
    <w:abstractNumId w:val="52"/>
  </w:num>
  <w:num w:numId="23" w16cid:durableId="305012164">
    <w:abstractNumId w:val="48"/>
  </w:num>
  <w:num w:numId="24" w16cid:durableId="1213080071">
    <w:abstractNumId w:val="24"/>
  </w:num>
  <w:num w:numId="25" w16cid:durableId="1827817741">
    <w:abstractNumId w:val="41"/>
  </w:num>
  <w:num w:numId="26" w16cid:durableId="1089733964">
    <w:abstractNumId w:val="43"/>
  </w:num>
  <w:num w:numId="27" w16cid:durableId="1261451484">
    <w:abstractNumId w:val="32"/>
  </w:num>
  <w:num w:numId="28" w16cid:durableId="149520116">
    <w:abstractNumId w:val="31"/>
  </w:num>
  <w:num w:numId="29" w16cid:durableId="1644189486">
    <w:abstractNumId w:val="37"/>
  </w:num>
  <w:num w:numId="30" w16cid:durableId="113253795">
    <w:abstractNumId w:val="35"/>
  </w:num>
  <w:num w:numId="31" w16cid:durableId="1442412803">
    <w:abstractNumId w:val="42"/>
  </w:num>
  <w:num w:numId="32" w16cid:durableId="1814056654">
    <w:abstractNumId w:val="28"/>
  </w:num>
  <w:num w:numId="33" w16cid:durableId="243415751">
    <w:abstractNumId w:val="39"/>
  </w:num>
  <w:num w:numId="34" w16cid:durableId="866334821">
    <w:abstractNumId w:val="57"/>
  </w:num>
  <w:num w:numId="35" w16cid:durableId="1685401555">
    <w:abstractNumId w:val="49"/>
  </w:num>
  <w:num w:numId="36" w16cid:durableId="226692774">
    <w:abstractNumId w:val="34"/>
  </w:num>
  <w:num w:numId="37" w16cid:durableId="2035500560">
    <w:abstractNumId w:val="25"/>
  </w:num>
  <w:num w:numId="38" w16cid:durableId="908073742">
    <w:abstractNumId w:val="4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revisionView w:markup="0" w:insDel="0" w:formatting="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2A0"/>
    <w:rsid w:val="000003CC"/>
    <w:rsid w:val="00000D52"/>
    <w:rsid w:val="00000F28"/>
    <w:rsid w:val="000011DF"/>
    <w:rsid w:val="000015CD"/>
    <w:rsid w:val="00001B3B"/>
    <w:rsid w:val="0000201A"/>
    <w:rsid w:val="00002B73"/>
    <w:rsid w:val="000036AB"/>
    <w:rsid w:val="00003720"/>
    <w:rsid w:val="000037B9"/>
    <w:rsid w:val="00003D95"/>
    <w:rsid w:val="00004200"/>
    <w:rsid w:val="000048C1"/>
    <w:rsid w:val="00004A32"/>
    <w:rsid w:val="00004B88"/>
    <w:rsid w:val="00004C5E"/>
    <w:rsid w:val="00006DB0"/>
    <w:rsid w:val="00007781"/>
    <w:rsid w:val="00007927"/>
    <w:rsid w:val="0001058E"/>
    <w:rsid w:val="0001074E"/>
    <w:rsid w:val="00010996"/>
    <w:rsid w:val="00010C45"/>
    <w:rsid w:val="00010D6C"/>
    <w:rsid w:val="000116C0"/>
    <w:rsid w:val="00012886"/>
    <w:rsid w:val="00012933"/>
    <w:rsid w:val="00012B5E"/>
    <w:rsid w:val="00012D2D"/>
    <w:rsid w:val="000133B1"/>
    <w:rsid w:val="00013801"/>
    <w:rsid w:val="0001384D"/>
    <w:rsid w:val="0001386B"/>
    <w:rsid w:val="000146D1"/>
    <w:rsid w:val="00014890"/>
    <w:rsid w:val="00014C7A"/>
    <w:rsid w:val="0001501E"/>
    <w:rsid w:val="00015C9F"/>
    <w:rsid w:val="00016214"/>
    <w:rsid w:val="00016746"/>
    <w:rsid w:val="00016803"/>
    <w:rsid w:val="000168D8"/>
    <w:rsid w:val="00016EBA"/>
    <w:rsid w:val="0001706D"/>
    <w:rsid w:val="00017112"/>
    <w:rsid w:val="00017349"/>
    <w:rsid w:val="00017DBD"/>
    <w:rsid w:val="00021274"/>
    <w:rsid w:val="0002168E"/>
    <w:rsid w:val="000217D1"/>
    <w:rsid w:val="00021B17"/>
    <w:rsid w:val="00021FE0"/>
    <w:rsid w:val="00022BEE"/>
    <w:rsid w:val="00023399"/>
    <w:rsid w:val="00023946"/>
    <w:rsid w:val="00023E67"/>
    <w:rsid w:val="000240BA"/>
    <w:rsid w:val="0002459F"/>
    <w:rsid w:val="000248F0"/>
    <w:rsid w:val="000252C1"/>
    <w:rsid w:val="0002594D"/>
    <w:rsid w:val="00025BA7"/>
    <w:rsid w:val="00025EC7"/>
    <w:rsid w:val="00025F57"/>
    <w:rsid w:val="00026039"/>
    <w:rsid w:val="00026C96"/>
    <w:rsid w:val="00026D63"/>
    <w:rsid w:val="00026EA3"/>
    <w:rsid w:val="00027093"/>
    <w:rsid w:val="0002797A"/>
    <w:rsid w:val="00027F15"/>
    <w:rsid w:val="0003071D"/>
    <w:rsid w:val="0003098F"/>
    <w:rsid w:val="00030E38"/>
    <w:rsid w:val="00032D13"/>
    <w:rsid w:val="000331F7"/>
    <w:rsid w:val="0003442F"/>
    <w:rsid w:val="0003444C"/>
    <w:rsid w:val="00035083"/>
    <w:rsid w:val="000350B7"/>
    <w:rsid w:val="0003567C"/>
    <w:rsid w:val="000357B4"/>
    <w:rsid w:val="00036290"/>
    <w:rsid w:val="00036865"/>
    <w:rsid w:val="00036B5C"/>
    <w:rsid w:val="00036BF8"/>
    <w:rsid w:val="00036C26"/>
    <w:rsid w:val="00036E4E"/>
    <w:rsid w:val="00036EB4"/>
    <w:rsid w:val="00036F0D"/>
    <w:rsid w:val="00037672"/>
    <w:rsid w:val="00037A5A"/>
    <w:rsid w:val="00037F48"/>
    <w:rsid w:val="0004009A"/>
    <w:rsid w:val="000404ED"/>
    <w:rsid w:val="00040B0C"/>
    <w:rsid w:val="000417F3"/>
    <w:rsid w:val="00041B44"/>
    <w:rsid w:val="00041D18"/>
    <w:rsid w:val="00041F24"/>
    <w:rsid w:val="00042327"/>
    <w:rsid w:val="0004262E"/>
    <w:rsid w:val="00042C8C"/>
    <w:rsid w:val="00042D2C"/>
    <w:rsid w:val="00043515"/>
    <w:rsid w:val="00043757"/>
    <w:rsid w:val="0004389F"/>
    <w:rsid w:val="00043CA5"/>
    <w:rsid w:val="00044436"/>
    <w:rsid w:val="000447C9"/>
    <w:rsid w:val="000448E7"/>
    <w:rsid w:val="000449F8"/>
    <w:rsid w:val="00044CCF"/>
    <w:rsid w:val="00044FB3"/>
    <w:rsid w:val="00045479"/>
    <w:rsid w:val="00045BD6"/>
    <w:rsid w:val="00045C51"/>
    <w:rsid w:val="00046151"/>
    <w:rsid w:val="000468C6"/>
    <w:rsid w:val="00046BEE"/>
    <w:rsid w:val="00046CF1"/>
    <w:rsid w:val="00046DDB"/>
    <w:rsid w:val="00046E13"/>
    <w:rsid w:val="000470EE"/>
    <w:rsid w:val="000473E5"/>
    <w:rsid w:val="00047642"/>
    <w:rsid w:val="0005007B"/>
    <w:rsid w:val="000506E8"/>
    <w:rsid w:val="00051224"/>
    <w:rsid w:val="000517FA"/>
    <w:rsid w:val="00051915"/>
    <w:rsid w:val="00052B36"/>
    <w:rsid w:val="00053A2C"/>
    <w:rsid w:val="000548DD"/>
    <w:rsid w:val="00054B68"/>
    <w:rsid w:val="00054DAF"/>
    <w:rsid w:val="00055243"/>
    <w:rsid w:val="00055635"/>
    <w:rsid w:val="00055B40"/>
    <w:rsid w:val="00055F2C"/>
    <w:rsid w:val="000560EC"/>
    <w:rsid w:val="00056DEA"/>
    <w:rsid w:val="00057604"/>
    <w:rsid w:val="00057840"/>
    <w:rsid w:val="000578FD"/>
    <w:rsid w:val="00060D39"/>
    <w:rsid w:val="0006160A"/>
    <w:rsid w:val="00061875"/>
    <w:rsid w:val="000619A8"/>
    <w:rsid w:val="00061E49"/>
    <w:rsid w:val="000625FB"/>
    <w:rsid w:val="00062AA1"/>
    <w:rsid w:val="00062DC6"/>
    <w:rsid w:val="0006398D"/>
    <w:rsid w:val="00063BDA"/>
    <w:rsid w:val="00063FA0"/>
    <w:rsid w:val="00064492"/>
    <w:rsid w:val="0006471E"/>
    <w:rsid w:val="000659A4"/>
    <w:rsid w:val="00065AB2"/>
    <w:rsid w:val="00065C83"/>
    <w:rsid w:val="00065EB1"/>
    <w:rsid w:val="000660CB"/>
    <w:rsid w:val="00066285"/>
    <w:rsid w:val="00066A7B"/>
    <w:rsid w:val="00066C52"/>
    <w:rsid w:val="00067352"/>
    <w:rsid w:val="000701E4"/>
    <w:rsid w:val="0007073F"/>
    <w:rsid w:val="00070B6F"/>
    <w:rsid w:val="00070F14"/>
    <w:rsid w:val="0007157F"/>
    <w:rsid w:val="00071E71"/>
    <w:rsid w:val="000724F1"/>
    <w:rsid w:val="0007306B"/>
    <w:rsid w:val="00073276"/>
    <w:rsid w:val="00073A1E"/>
    <w:rsid w:val="00073C12"/>
    <w:rsid w:val="00073C82"/>
    <w:rsid w:val="00073F17"/>
    <w:rsid w:val="00073F89"/>
    <w:rsid w:val="000743D1"/>
    <w:rsid w:val="00074481"/>
    <w:rsid w:val="00074876"/>
    <w:rsid w:val="00074894"/>
    <w:rsid w:val="00075068"/>
    <w:rsid w:val="000757F5"/>
    <w:rsid w:val="00075956"/>
    <w:rsid w:val="000759A6"/>
    <w:rsid w:val="00075EAF"/>
    <w:rsid w:val="00076601"/>
    <w:rsid w:val="000766B0"/>
    <w:rsid w:val="000766D2"/>
    <w:rsid w:val="000767C0"/>
    <w:rsid w:val="00077410"/>
    <w:rsid w:val="0007746C"/>
    <w:rsid w:val="00077657"/>
    <w:rsid w:val="00077A3E"/>
    <w:rsid w:val="00080199"/>
    <w:rsid w:val="0008059B"/>
    <w:rsid w:val="0008120D"/>
    <w:rsid w:val="00081798"/>
    <w:rsid w:val="00081E90"/>
    <w:rsid w:val="00082073"/>
    <w:rsid w:val="00082636"/>
    <w:rsid w:val="00082BCB"/>
    <w:rsid w:val="00082D28"/>
    <w:rsid w:val="00083A76"/>
    <w:rsid w:val="00085230"/>
    <w:rsid w:val="00085266"/>
    <w:rsid w:val="00085F14"/>
    <w:rsid w:val="00086E3D"/>
    <w:rsid w:val="00086F2F"/>
    <w:rsid w:val="0008759E"/>
    <w:rsid w:val="00087EE9"/>
    <w:rsid w:val="00090155"/>
    <w:rsid w:val="000902ED"/>
    <w:rsid w:val="00090DEE"/>
    <w:rsid w:val="00091167"/>
    <w:rsid w:val="0009134A"/>
    <w:rsid w:val="0009153A"/>
    <w:rsid w:val="00091555"/>
    <w:rsid w:val="00091ABD"/>
    <w:rsid w:val="00091AE2"/>
    <w:rsid w:val="00091B54"/>
    <w:rsid w:val="000923E0"/>
    <w:rsid w:val="00092555"/>
    <w:rsid w:val="000929B5"/>
    <w:rsid w:val="000929EE"/>
    <w:rsid w:val="00092D66"/>
    <w:rsid w:val="00092F1B"/>
    <w:rsid w:val="00093239"/>
    <w:rsid w:val="00093B56"/>
    <w:rsid w:val="00093C59"/>
    <w:rsid w:val="00094092"/>
    <w:rsid w:val="00094543"/>
    <w:rsid w:val="00094C1C"/>
    <w:rsid w:val="00094E84"/>
    <w:rsid w:val="0009535D"/>
    <w:rsid w:val="00095607"/>
    <w:rsid w:val="0009567D"/>
    <w:rsid w:val="0009583F"/>
    <w:rsid w:val="00095F87"/>
    <w:rsid w:val="00096241"/>
    <w:rsid w:val="000963D1"/>
    <w:rsid w:val="000969E2"/>
    <w:rsid w:val="00097D72"/>
    <w:rsid w:val="000A007A"/>
    <w:rsid w:val="000A028A"/>
    <w:rsid w:val="000A134A"/>
    <w:rsid w:val="000A1391"/>
    <w:rsid w:val="000A1CE9"/>
    <w:rsid w:val="000A237C"/>
    <w:rsid w:val="000A2DE7"/>
    <w:rsid w:val="000A360F"/>
    <w:rsid w:val="000A3878"/>
    <w:rsid w:val="000A394E"/>
    <w:rsid w:val="000A3CA5"/>
    <w:rsid w:val="000A40EC"/>
    <w:rsid w:val="000A46C0"/>
    <w:rsid w:val="000A55DB"/>
    <w:rsid w:val="000A5644"/>
    <w:rsid w:val="000A57B6"/>
    <w:rsid w:val="000A57EB"/>
    <w:rsid w:val="000A5BA6"/>
    <w:rsid w:val="000A60BE"/>
    <w:rsid w:val="000A658C"/>
    <w:rsid w:val="000A681A"/>
    <w:rsid w:val="000A7081"/>
    <w:rsid w:val="000A725F"/>
    <w:rsid w:val="000A7279"/>
    <w:rsid w:val="000A7A05"/>
    <w:rsid w:val="000B0089"/>
    <w:rsid w:val="000B0476"/>
    <w:rsid w:val="000B07D7"/>
    <w:rsid w:val="000B1A5B"/>
    <w:rsid w:val="000B1B43"/>
    <w:rsid w:val="000B1D0A"/>
    <w:rsid w:val="000B1ECC"/>
    <w:rsid w:val="000B1F05"/>
    <w:rsid w:val="000B22E4"/>
    <w:rsid w:val="000B2B3D"/>
    <w:rsid w:val="000B2D13"/>
    <w:rsid w:val="000B3564"/>
    <w:rsid w:val="000B3A37"/>
    <w:rsid w:val="000B4852"/>
    <w:rsid w:val="000B4A3E"/>
    <w:rsid w:val="000B503E"/>
    <w:rsid w:val="000B669F"/>
    <w:rsid w:val="000B7F9E"/>
    <w:rsid w:val="000C04C6"/>
    <w:rsid w:val="000C0D68"/>
    <w:rsid w:val="000C0E15"/>
    <w:rsid w:val="000C12C6"/>
    <w:rsid w:val="000C1882"/>
    <w:rsid w:val="000C1ED8"/>
    <w:rsid w:val="000C295F"/>
    <w:rsid w:val="000C2E74"/>
    <w:rsid w:val="000C330E"/>
    <w:rsid w:val="000C368E"/>
    <w:rsid w:val="000C38BD"/>
    <w:rsid w:val="000C3CAB"/>
    <w:rsid w:val="000C4141"/>
    <w:rsid w:val="000C41EA"/>
    <w:rsid w:val="000C43DE"/>
    <w:rsid w:val="000C46E4"/>
    <w:rsid w:val="000C5C82"/>
    <w:rsid w:val="000C5FA0"/>
    <w:rsid w:val="000C662F"/>
    <w:rsid w:val="000C722E"/>
    <w:rsid w:val="000C74EF"/>
    <w:rsid w:val="000C78D5"/>
    <w:rsid w:val="000C78EE"/>
    <w:rsid w:val="000C7C9A"/>
    <w:rsid w:val="000D0695"/>
    <w:rsid w:val="000D08E3"/>
    <w:rsid w:val="000D1047"/>
    <w:rsid w:val="000D1361"/>
    <w:rsid w:val="000D1822"/>
    <w:rsid w:val="000D29DC"/>
    <w:rsid w:val="000D3282"/>
    <w:rsid w:val="000D343F"/>
    <w:rsid w:val="000D34E1"/>
    <w:rsid w:val="000D3543"/>
    <w:rsid w:val="000D3608"/>
    <w:rsid w:val="000D4A64"/>
    <w:rsid w:val="000D4D61"/>
    <w:rsid w:val="000D530F"/>
    <w:rsid w:val="000D6808"/>
    <w:rsid w:val="000D7199"/>
    <w:rsid w:val="000D750A"/>
    <w:rsid w:val="000D7AAD"/>
    <w:rsid w:val="000E0408"/>
    <w:rsid w:val="000E0537"/>
    <w:rsid w:val="000E07E7"/>
    <w:rsid w:val="000E0DD1"/>
    <w:rsid w:val="000E1AA2"/>
    <w:rsid w:val="000E1E2E"/>
    <w:rsid w:val="000E20A2"/>
    <w:rsid w:val="000E2189"/>
    <w:rsid w:val="000E3105"/>
    <w:rsid w:val="000E31B4"/>
    <w:rsid w:val="000E33DF"/>
    <w:rsid w:val="000E37DA"/>
    <w:rsid w:val="000E4675"/>
    <w:rsid w:val="000E46CF"/>
    <w:rsid w:val="000E46F3"/>
    <w:rsid w:val="000E5A01"/>
    <w:rsid w:val="000E5C64"/>
    <w:rsid w:val="000E5D65"/>
    <w:rsid w:val="000E6466"/>
    <w:rsid w:val="000E654C"/>
    <w:rsid w:val="000E688B"/>
    <w:rsid w:val="000E7C54"/>
    <w:rsid w:val="000E7CE8"/>
    <w:rsid w:val="000E7F42"/>
    <w:rsid w:val="000F003A"/>
    <w:rsid w:val="000F07E6"/>
    <w:rsid w:val="000F1633"/>
    <w:rsid w:val="000F1D68"/>
    <w:rsid w:val="000F1DE3"/>
    <w:rsid w:val="000F1E49"/>
    <w:rsid w:val="000F373B"/>
    <w:rsid w:val="000F3F9A"/>
    <w:rsid w:val="000F4618"/>
    <w:rsid w:val="000F46ED"/>
    <w:rsid w:val="000F4DA3"/>
    <w:rsid w:val="000F5631"/>
    <w:rsid w:val="000F5A36"/>
    <w:rsid w:val="000F616C"/>
    <w:rsid w:val="000F6A5C"/>
    <w:rsid w:val="000F7ECC"/>
    <w:rsid w:val="001004DF"/>
    <w:rsid w:val="001005EF"/>
    <w:rsid w:val="00101E75"/>
    <w:rsid w:val="00102015"/>
    <w:rsid w:val="00102645"/>
    <w:rsid w:val="00102C2D"/>
    <w:rsid w:val="00102CF7"/>
    <w:rsid w:val="001039FA"/>
    <w:rsid w:val="0010406E"/>
    <w:rsid w:val="00104C68"/>
    <w:rsid w:val="00105271"/>
    <w:rsid w:val="001056A7"/>
    <w:rsid w:val="0010593F"/>
    <w:rsid w:val="001070A7"/>
    <w:rsid w:val="0011011A"/>
    <w:rsid w:val="00110768"/>
    <w:rsid w:val="00110932"/>
    <w:rsid w:val="00110CB0"/>
    <w:rsid w:val="001113A1"/>
    <w:rsid w:val="00111E4B"/>
    <w:rsid w:val="0011263D"/>
    <w:rsid w:val="00112C81"/>
    <w:rsid w:val="00113196"/>
    <w:rsid w:val="0011319A"/>
    <w:rsid w:val="0011326F"/>
    <w:rsid w:val="00113E4E"/>
    <w:rsid w:val="00114030"/>
    <w:rsid w:val="00114533"/>
    <w:rsid w:val="00115034"/>
    <w:rsid w:val="001151D0"/>
    <w:rsid w:val="0011522A"/>
    <w:rsid w:val="00115231"/>
    <w:rsid w:val="00115B48"/>
    <w:rsid w:val="00115DF5"/>
    <w:rsid w:val="00116055"/>
    <w:rsid w:val="001170E4"/>
    <w:rsid w:val="00117115"/>
    <w:rsid w:val="001174A0"/>
    <w:rsid w:val="001174F2"/>
    <w:rsid w:val="00117678"/>
    <w:rsid w:val="0012064D"/>
    <w:rsid w:val="0012113A"/>
    <w:rsid w:val="001213FA"/>
    <w:rsid w:val="0012164B"/>
    <w:rsid w:val="00122159"/>
    <w:rsid w:val="00122228"/>
    <w:rsid w:val="0012279E"/>
    <w:rsid w:val="00122839"/>
    <w:rsid w:val="00122BD3"/>
    <w:rsid w:val="001244C7"/>
    <w:rsid w:val="00125065"/>
    <w:rsid w:val="00125345"/>
    <w:rsid w:val="00125C8A"/>
    <w:rsid w:val="001260DB"/>
    <w:rsid w:val="001276BE"/>
    <w:rsid w:val="00130B4C"/>
    <w:rsid w:val="00131319"/>
    <w:rsid w:val="00131F20"/>
    <w:rsid w:val="00132F71"/>
    <w:rsid w:val="001330E6"/>
    <w:rsid w:val="00133567"/>
    <w:rsid w:val="00133589"/>
    <w:rsid w:val="00133775"/>
    <w:rsid w:val="00133BCA"/>
    <w:rsid w:val="001341FE"/>
    <w:rsid w:val="0013481B"/>
    <w:rsid w:val="00134D69"/>
    <w:rsid w:val="00134F5D"/>
    <w:rsid w:val="001353B4"/>
    <w:rsid w:val="001357D4"/>
    <w:rsid w:val="001358EA"/>
    <w:rsid w:val="001358F0"/>
    <w:rsid w:val="00135B6B"/>
    <w:rsid w:val="001365EB"/>
    <w:rsid w:val="00136DA3"/>
    <w:rsid w:val="0013728F"/>
    <w:rsid w:val="00137C7E"/>
    <w:rsid w:val="00137EB5"/>
    <w:rsid w:val="00140C21"/>
    <w:rsid w:val="00141758"/>
    <w:rsid w:val="001419D3"/>
    <w:rsid w:val="00142198"/>
    <w:rsid w:val="00142297"/>
    <w:rsid w:val="00142921"/>
    <w:rsid w:val="00142D83"/>
    <w:rsid w:val="00143518"/>
    <w:rsid w:val="00143ACD"/>
    <w:rsid w:val="00143F8D"/>
    <w:rsid w:val="0014420A"/>
    <w:rsid w:val="00144742"/>
    <w:rsid w:val="00144A53"/>
    <w:rsid w:val="0014541A"/>
    <w:rsid w:val="00145BC1"/>
    <w:rsid w:val="0014632C"/>
    <w:rsid w:val="00146420"/>
    <w:rsid w:val="00146829"/>
    <w:rsid w:val="00146952"/>
    <w:rsid w:val="001469F6"/>
    <w:rsid w:val="001471B8"/>
    <w:rsid w:val="00147695"/>
    <w:rsid w:val="0014775A"/>
    <w:rsid w:val="001477A2"/>
    <w:rsid w:val="001477D0"/>
    <w:rsid w:val="00147883"/>
    <w:rsid w:val="00147AC0"/>
    <w:rsid w:val="00147D6B"/>
    <w:rsid w:val="00147DC5"/>
    <w:rsid w:val="00147F8B"/>
    <w:rsid w:val="00150F03"/>
    <w:rsid w:val="001515BB"/>
    <w:rsid w:val="001517C4"/>
    <w:rsid w:val="00151ACD"/>
    <w:rsid w:val="00151F3F"/>
    <w:rsid w:val="001520C2"/>
    <w:rsid w:val="00152207"/>
    <w:rsid w:val="0015472C"/>
    <w:rsid w:val="00155591"/>
    <w:rsid w:val="00155773"/>
    <w:rsid w:val="001560D8"/>
    <w:rsid w:val="00156BBB"/>
    <w:rsid w:val="00156CD6"/>
    <w:rsid w:val="00156E0C"/>
    <w:rsid w:val="0015748C"/>
    <w:rsid w:val="00157520"/>
    <w:rsid w:val="001609DC"/>
    <w:rsid w:val="00160C7E"/>
    <w:rsid w:val="00161740"/>
    <w:rsid w:val="00161A5B"/>
    <w:rsid w:val="0016281F"/>
    <w:rsid w:val="00162997"/>
    <w:rsid w:val="00162E42"/>
    <w:rsid w:val="00162EB3"/>
    <w:rsid w:val="00163E90"/>
    <w:rsid w:val="00164640"/>
    <w:rsid w:val="0016471C"/>
    <w:rsid w:val="00166591"/>
    <w:rsid w:val="00166CCD"/>
    <w:rsid w:val="001674F0"/>
    <w:rsid w:val="00167837"/>
    <w:rsid w:val="00167E19"/>
    <w:rsid w:val="0017051A"/>
    <w:rsid w:val="00171A23"/>
    <w:rsid w:val="00172085"/>
    <w:rsid w:val="0017225F"/>
    <w:rsid w:val="001729BD"/>
    <w:rsid w:val="00172FA8"/>
    <w:rsid w:val="00173853"/>
    <w:rsid w:val="00173A63"/>
    <w:rsid w:val="00173A70"/>
    <w:rsid w:val="00173D92"/>
    <w:rsid w:val="00173E88"/>
    <w:rsid w:val="00173EEB"/>
    <w:rsid w:val="00174BEB"/>
    <w:rsid w:val="0017552C"/>
    <w:rsid w:val="00176102"/>
    <w:rsid w:val="001764B5"/>
    <w:rsid w:val="00176DF8"/>
    <w:rsid w:val="00177166"/>
    <w:rsid w:val="0017722C"/>
    <w:rsid w:val="001777FC"/>
    <w:rsid w:val="00177A1E"/>
    <w:rsid w:val="00177BD9"/>
    <w:rsid w:val="00177D70"/>
    <w:rsid w:val="00177E6D"/>
    <w:rsid w:val="001809E6"/>
    <w:rsid w:val="00181750"/>
    <w:rsid w:val="00182560"/>
    <w:rsid w:val="00182B5C"/>
    <w:rsid w:val="00182CE0"/>
    <w:rsid w:val="001833B6"/>
    <w:rsid w:val="001843E2"/>
    <w:rsid w:val="00184BFD"/>
    <w:rsid w:val="00184C11"/>
    <w:rsid w:val="001861B8"/>
    <w:rsid w:val="00187065"/>
    <w:rsid w:val="00187182"/>
    <w:rsid w:val="00187F14"/>
    <w:rsid w:val="001902FE"/>
    <w:rsid w:val="001906F7"/>
    <w:rsid w:val="00191135"/>
    <w:rsid w:val="00191BB5"/>
    <w:rsid w:val="001927A4"/>
    <w:rsid w:val="00192881"/>
    <w:rsid w:val="00192AA5"/>
    <w:rsid w:val="00192C14"/>
    <w:rsid w:val="00193C76"/>
    <w:rsid w:val="00193E53"/>
    <w:rsid w:val="001941DE"/>
    <w:rsid w:val="0019440D"/>
    <w:rsid w:val="00194F69"/>
    <w:rsid w:val="00195153"/>
    <w:rsid w:val="001958C8"/>
    <w:rsid w:val="00195FCB"/>
    <w:rsid w:val="0019669B"/>
    <w:rsid w:val="001969C7"/>
    <w:rsid w:val="0019751E"/>
    <w:rsid w:val="00197D20"/>
    <w:rsid w:val="001A0590"/>
    <w:rsid w:val="001A0906"/>
    <w:rsid w:val="001A138A"/>
    <w:rsid w:val="001A16D6"/>
    <w:rsid w:val="001A1D31"/>
    <w:rsid w:val="001A1FC0"/>
    <w:rsid w:val="001A21D6"/>
    <w:rsid w:val="001A241A"/>
    <w:rsid w:val="001A2967"/>
    <w:rsid w:val="001A3671"/>
    <w:rsid w:val="001A4615"/>
    <w:rsid w:val="001A46CC"/>
    <w:rsid w:val="001A48B7"/>
    <w:rsid w:val="001A519A"/>
    <w:rsid w:val="001A5B0E"/>
    <w:rsid w:val="001A6604"/>
    <w:rsid w:val="001A6B27"/>
    <w:rsid w:val="001A6B79"/>
    <w:rsid w:val="001A6D4D"/>
    <w:rsid w:val="001A7332"/>
    <w:rsid w:val="001A7BB9"/>
    <w:rsid w:val="001A7F60"/>
    <w:rsid w:val="001B0219"/>
    <w:rsid w:val="001B02D7"/>
    <w:rsid w:val="001B0632"/>
    <w:rsid w:val="001B0AF1"/>
    <w:rsid w:val="001B0C9D"/>
    <w:rsid w:val="001B160F"/>
    <w:rsid w:val="001B284A"/>
    <w:rsid w:val="001B2999"/>
    <w:rsid w:val="001B30D1"/>
    <w:rsid w:val="001B33CE"/>
    <w:rsid w:val="001B346B"/>
    <w:rsid w:val="001B3675"/>
    <w:rsid w:val="001B38D6"/>
    <w:rsid w:val="001B3D6C"/>
    <w:rsid w:val="001B4487"/>
    <w:rsid w:val="001B4555"/>
    <w:rsid w:val="001B6DA7"/>
    <w:rsid w:val="001B77A2"/>
    <w:rsid w:val="001B787A"/>
    <w:rsid w:val="001C040D"/>
    <w:rsid w:val="001C1113"/>
    <w:rsid w:val="001C1116"/>
    <w:rsid w:val="001C154D"/>
    <w:rsid w:val="001C159A"/>
    <w:rsid w:val="001C16A3"/>
    <w:rsid w:val="001C2134"/>
    <w:rsid w:val="001C25EE"/>
    <w:rsid w:val="001C2B11"/>
    <w:rsid w:val="001C2EC6"/>
    <w:rsid w:val="001C3276"/>
    <w:rsid w:val="001C333D"/>
    <w:rsid w:val="001C3954"/>
    <w:rsid w:val="001C44E8"/>
    <w:rsid w:val="001C464D"/>
    <w:rsid w:val="001C4776"/>
    <w:rsid w:val="001C560E"/>
    <w:rsid w:val="001C5679"/>
    <w:rsid w:val="001C58C2"/>
    <w:rsid w:val="001C5E07"/>
    <w:rsid w:val="001C5E17"/>
    <w:rsid w:val="001C620B"/>
    <w:rsid w:val="001C6B4C"/>
    <w:rsid w:val="001C6ED2"/>
    <w:rsid w:val="001D03F4"/>
    <w:rsid w:val="001D0582"/>
    <w:rsid w:val="001D0790"/>
    <w:rsid w:val="001D12A1"/>
    <w:rsid w:val="001D1819"/>
    <w:rsid w:val="001D1A16"/>
    <w:rsid w:val="001D1F3F"/>
    <w:rsid w:val="001D4A6D"/>
    <w:rsid w:val="001D6530"/>
    <w:rsid w:val="001D681F"/>
    <w:rsid w:val="001D6BAC"/>
    <w:rsid w:val="001D6D59"/>
    <w:rsid w:val="001D70BE"/>
    <w:rsid w:val="001D7428"/>
    <w:rsid w:val="001D7513"/>
    <w:rsid w:val="001D7613"/>
    <w:rsid w:val="001D76F5"/>
    <w:rsid w:val="001D7CE4"/>
    <w:rsid w:val="001E0EA8"/>
    <w:rsid w:val="001E0EFF"/>
    <w:rsid w:val="001E10F0"/>
    <w:rsid w:val="001E1AEB"/>
    <w:rsid w:val="001E1B35"/>
    <w:rsid w:val="001E1C5D"/>
    <w:rsid w:val="001E1C67"/>
    <w:rsid w:val="001E1FD1"/>
    <w:rsid w:val="001E24D7"/>
    <w:rsid w:val="001E2CF2"/>
    <w:rsid w:val="001E2D62"/>
    <w:rsid w:val="001E373E"/>
    <w:rsid w:val="001E4043"/>
    <w:rsid w:val="001E4F38"/>
    <w:rsid w:val="001E5ABD"/>
    <w:rsid w:val="001E5C43"/>
    <w:rsid w:val="001E5FE4"/>
    <w:rsid w:val="001E6DA3"/>
    <w:rsid w:val="001E749F"/>
    <w:rsid w:val="001E79E5"/>
    <w:rsid w:val="001E7E4D"/>
    <w:rsid w:val="001F00AE"/>
    <w:rsid w:val="001F03EF"/>
    <w:rsid w:val="001F064D"/>
    <w:rsid w:val="001F0B51"/>
    <w:rsid w:val="001F0BEC"/>
    <w:rsid w:val="001F1D8A"/>
    <w:rsid w:val="001F331F"/>
    <w:rsid w:val="001F3750"/>
    <w:rsid w:val="001F40E1"/>
    <w:rsid w:val="001F4572"/>
    <w:rsid w:val="001F46E2"/>
    <w:rsid w:val="001F5249"/>
    <w:rsid w:val="001F5562"/>
    <w:rsid w:val="001F58B8"/>
    <w:rsid w:val="001F5EFA"/>
    <w:rsid w:val="001F643F"/>
    <w:rsid w:val="001F6984"/>
    <w:rsid w:val="001F742D"/>
    <w:rsid w:val="001F7536"/>
    <w:rsid w:val="001F7A51"/>
    <w:rsid w:val="00200143"/>
    <w:rsid w:val="00200D27"/>
    <w:rsid w:val="002011AC"/>
    <w:rsid w:val="00201DB4"/>
    <w:rsid w:val="00201E89"/>
    <w:rsid w:val="00201EB9"/>
    <w:rsid w:val="00202794"/>
    <w:rsid w:val="002029DE"/>
    <w:rsid w:val="00202BD7"/>
    <w:rsid w:val="00203373"/>
    <w:rsid w:val="00203ED4"/>
    <w:rsid w:val="002048CC"/>
    <w:rsid w:val="00205391"/>
    <w:rsid w:val="00205567"/>
    <w:rsid w:val="002057A6"/>
    <w:rsid w:val="0020595A"/>
    <w:rsid w:val="00205A99"/>
    <w:rsid w:val="00205B95"/>
    <w:rsid w:val="00205BB7"/>
    <w:rsid w:val="002065E0"/>
    <w:rsid w:val="00207036"/>
    <w:rsid w:val="0020733F"/>
    <w:rsid w:val="00207B94"/>
    <w:rsid w:val="00207EFF"/>
    <w:rsid w:val="00210DCF"/>
    <w:rsid w:val="00210E15"/>
    <w:rsid w:val="00211626"/>
    <w:rsid w:val="0021277A"/>
    <w:rsid w:val="00212BC7"/>
    <w:rsid w:val="00212E4E"/>
    <w:rsid w:val="00213291"/>
    <w:rsid w:val="002133FE"/>
    <w:rsid w:val="00213FCA"/>
    <w:rsid w:val="002143B1"/>
    <w:rsid w:val="00214E34"/>
    <w:rsid w:val="00214E51"/>
    <w:rsid w:val="00215C3B"/>
    <w:rsid w:val="00215D91"/>
    <w:rsid w:val="0021657C"/>
    <w:rsid w:val="00216621"/>
    <w:rsid w:val="00216B0E"/>
    <w:rsid w:val="00217433"/>
    <w:rsid w:val="00217437"/>
    <w:rsid w:val="002177C4"/>
    <w:rsid w:val="00217B4C"/>
    <w:rsid w:val="00220052"/>
    <w:rsid w:val="002201EA"/>
    <w:rsid w:val="00220724"/>
    <w:rsid w:val="00220C43"/>
    <w:rsid w:val="00220FEB"/>
    <w:rsid w:val="002215DD"/>
    <w:rsid w:val="00221BF9"/>
    <w:rsid w:val="00222350"/>
    <w:rsid w:val="002231D3"/>
    <w:rsid w:val="002232A4"/>
    <w:rsid w:val="002235F3"/>
    <w:rsid w:val="002242DE"/>
    <w:rsid w:val="002247E7"/>
    <w:rsid w:val="00224B47"/>
    <w:rsid w:val="0022537C"/>
    <w:rsid w:val="002258AB"/>
    <w:rsid w:val="00225FDC"/>
    <w:rsid w:val="0022630F"/>
    <w:rsid w:val="00226518"/>
    <w:rsid w:val="0022685E"/>
    <w:rsid w:val="00227868"/>
    <w:rsid w:val="00230645"/>
    <w:rsid w:val="00230846"/>
    <w:rsid w:val="00230915"/>
    <w:rsid w:val="00230D53"/>
    <w:rsid w:val="0023191B"/>
    <w:rsid w:val="00231932"/>
    <w:rsid w:val="00231FE7"/>
    <w:rsid w:val="002320DF"/>
    <w:rsid w:val="002337B2"/>
    <w:rsid w:val="00233C64"/>
    <w:rsid w:val="00234301"/>
    <w:rsid w:val="00234665"/>
    <w:rsid w:val="00235FE9"/>
    <w:rsid w:val="00236456"/>
    <w:rsid w:val="002368EC"/>
    <w:rsid w:val="00236E96"/>
    <w:rsid w:val="0023730A"/>
    <w:rsid w:val="002404BA"/>
    <w:rsid w:val="002409B8"/>
    <w:rsid w:val="002409EB"/>
    <w:rsid w:val="00240A62"/>
    <w:rsid w:val="00241DFF"/>
    <w:rsid w:val="002427F7"/>
    <w:rsid w:val="00242F1F"/>
    <w:rsid w:val="00243015"/>
    <w:rsid w:val="0024338F"/>
    <w:rsid w:val="0024355C"/>
    <w:rsid w:val="00243C68"/>
    <w:rsid w:val="0024420F"/>
    <w:rsid w:val="002463F6"/>
    <w:rsid w:val="002464BD"/>
    <w:rsid w:val="00246C1A"/>
    <w:rsid w:val="00250B16"/>
    <w:rsid w:val="0025109A"/>
    <w:rsid w:val="002511A8"/>
    <w:rsid w:val="002512E8"/>
    <w:rsid w:val="00251C36"/>
    <w:rsid w:val="00251D46"/>
    <w:rsid w:val="00251FA2"/>
    <w:rsid w:val="00251FBF"/>
    <w:rsid w:val="002523FB"/>
    <w:rsid w:val="00252BDE"/>
    <w:rsid w:val="00253249"/>
    <w:rsid w:val="002532A2"/>
    <w:rsid w:val="0025364A"/>
    <w:rsid w:val="002536CB"/>
    <w:rsid w:val="002538D7"/>
    <w:rsid w:val="00253DEE"/>
    <w:rsid w:val="00254161"/>
    <w:rsid w:val="002545E2"/>
    <w:rsid w:val="00254633"/>
    <w:rsid w:val="0025526A"/>
    <w:rsid w:val="002556A3"/>
    <w:rsid w:val="002557D3"/>
    <w:rsid w:val="002557F9"/>
    <w:rsid w:val="00255EA4"/>
    <w:rsid w:val="00256024"/>
    <w:rsid w:val="002571BD"/>
    <w:rsid w:val="00257A38"/>
    <w:rsid w:val="00260A89"/>
    <w:rsid w:val="00260C9F"/>
    <w:rsid w:val="00261002"/>
    <w:rsid w:val="00261A11"/>
    <w:rsid w:val="002627D4"/>
    <w:rsid w:val="00262A51"/>
    <w:rsid w:val="00262DDC"/>
    <w:rsid w:val="00262E57"/>
    <w:rsid w:val="00263037"/>
    <w:rsid w:val="00263443"/>
    <w:rsid w:val="0026382F"/>
    <w:rsid w:val="00263F75"/>
    <w:rsid w:val="00265778"/>
    <w:rsid w:val="002657A4"/>
    <w:rsid w:val="002667CF"/>
    <w:rsid w:val="0026682E"/>
    <w:rsid w:val="002679E5"/>
    <w:rsid w:val="0027030A"/>
    <w:rsid w:val="00270695"/>
    <w:rsid w:val="002707B8"/>
    <w:rsid w:val="0027207E"/>
    <w:rsid w:val="002725BC"/>
    <w:rsid w:val="0027286F"/>
    <w:rsid w:val="00272E05"/>
    <w:rsid w:val="00273116"/>
    <w:rsid w:val="002731DE"/>
    <w:rsid w:val="002734F7"/>
    <w:rsid w:val="002735F9"/>
    <w:rsid w:val="00273CD1"/>
    <w:rsid w:val="00273EC3"/>
    <w:rsid w:val="0027432B"/>
    <w:rsid w:val="00274463"/>
    <w:rsid w:val="00274BA0"/>
    <w:rsid w:val="0027502F"/>
    <w:rsid w:val="0027569D"/>
    <w:rsid w:val="00275F46"/>
    <w:rsid w:val="00276A69"/>
    <w:rsid w:val="00276B20"/>
    <w:rsid w:val="00276BDA"/>
    <w:rsid w:val="00277517"/>
    <w:rsid w:val="00277C24"/>
    <w:rsid w:val="0028042F"/>
    <w:rsid w:val="002804EB"/>
    <w:rsid w:val="002815C3"/>
    <w:rsid w:val="0028166F"/>
    <w:rsid w:val="00281733"/>
    <w:rsid w:val="0028174D"/>
    <w:rsid w:val="00281A30"/>
    <w:rsid w:val="00281ECF"/>
    <w:rsid w:val="002820D9"/>
    <w:rsid w:val="002823D9"/>
    <w:rsid w:val="00282648"/>
    <w:rsid w:val="002831C6"/>
    <w:rsid w:val="00283B8E"/>
    <w:rsid w:val="00283F96"/>
    <w:rsid w:val="00284908"/>
    <w:rsid w:val="0028537B"/>
    <w:rsid w:val="00285D4C"/>
    <w:rsid w:val="00286557"/>
    <w:rsid w:val="0028745B"/>
    <w:rsid w:val="00287B3F"/>
    <w:rsid w:val="00287C44"/>
    <w:rsid w:val="0029081B"/>
    <w:rsid w:val="002908F2"/>
    <w:rsid w:val="00290B29"/>
    <w:rsid w:val="00292313"/>
    <w:rsid w:val="00292925"/>
    <w:rsid w:val="00293B3D"/>
    <w:rsid w:val="00293EBB"/>
    <w:rsid w:val="00294109"/>
    <w:rsid w:val="00294168"/>
    <w:rsid w:val="00294245"/>
    <w:rsid w:val="002948AE"/>
    <w:rsid w:val="00294B1E"/>
    <w:rsid w:val="00294FD0"/>
    <w:rsid w:val="002954DC"/>
    <w:rsid w:val="00295C8F"/>
    <w:rsid w:val="0029647F"/>
    <w:rsid w:val="002965B2"/>
    <w:rsid w:val="00296B1E"/>
    <w:rsid w:val="00297A56"/>
    <w:rsid w:val="00297AA9"/>
    <w:rsid w:val="00297ABC"/>
    <w:rsid w:val="002A125C"/>
    <w:rsid w:val="002A1E06"/>
    <w:rsid w:val="002A2421"/>
    <w:rsid w:val="002A40A1"/>
    <w:rsid w:val="002A4594"/>
    <w:rsid w:val="002A4934"/>
    <w:rsid w:val="002A4AA6"/>
    <w:rsid w:val="002A4C74"/>
    <w:rsid w:val="002A50A7"/>
    <w:rsid w:val="002A567B"/>
    <w:rsid w:val="002A5C47"/>
    <w:rsid w:val="002A5C8D"/>
    <w:rsid w:val="002A5DB7"/>
    <w:rsid w:val="002A65C4"/>
    <w:rsid w:val="002A6A97"/>
    <w:rsid w:val="002A6C9D"/>
    <w:rsid w:val="002A6EA8"/>
    <w:rsid w:val="002A7830"/>
    <w:rsid w:val="002B09BD"/>
    <w:rsid w:val="002B334F"/>
    <w:rsid w:val="002B3D72"/>
    <w:rsid w:val="002B3E37"/>
    <w:rsid w:val="002B3EFB"/>
    <w:rsid w:val="002B3F5B"/>
    <w:rsid w:val="002B4100"/>
    <w:rsid w:val="002B4250"/>
    <w:rsid w:val="002B429D"/>
    <w:rsid w:val="002B43F3"/>
    <w:rsid w:val="002B4830"/>
    <w:rsid w:val="002B4BE5"/>
    <w:rsid w:val="002B4F49"/>
    <w:rsid w:val="002B5A41"/>
    <w:rsid w:val="002B5EAD"/>
    <w:rsid w:val="002B6135"/>
    <w:rsid w:val="002B63FA"/>
    <w:rsid w:val="002B7310"/>
    <w:rsid w:val="002B75B1"/>
    <w:rsid w:val="002B7D36"/>
    <w:rsid w:val="002C0A31"/>
    <w:rsid w:val="002C0C87"/>
    <w:rsid w:val="002C0D75"/>
    <w:rsid w:val="002C1001"/>
    <w:rsid w:val="002C1275"/>
    <w:rsid w:val="002C184A"/>
    <w:rsid w:val="002C1E78"/>
    <w:rsid w:val="002C21A1"/>
    <w:rsid w:val="002C2591"/>
    <w:rsid w:val="002C2B12"/>
    <w:rsid w:val="002C3CBE"/>
    <w:rsid w:val="002C4AA9"/>
    <w:rsid w:val="002C4E8C"/>
    <w:rsid w:val="002C4F67"/>
    <w:rsid w:val="002C5A8B"/>
    <w:rsid w:val="002C65D1"/>
    <w:rsid w:val="002C6C65"/>
    <w:rsid w:val="002C72A5"/>
    <w:rsid w:val="002C7ECD"/>
    <w:rsid w:val="002D0261"/>
    <w:rsid w:val="002D0C7B"/>
    <w:rsid w:val="002D0DA5"/>
    <w:rsid w:val="002D1D1E"/>
    <w:rsid w:val="002D1DF7"/>
    <w:rsid w:val="002D1E3B"/>
    <w:rsid w:val="002D2138"/>
    <w:rsid w:val="002D243E"/>
    <w:rsid w:val="002D2FCD"/>
    <w:rsid w:val="002D340A"/>
    <w:rsid w:val="002D3F0A"/>
    <w:rsid w:val="002D425C"/>
    <w:rsid w:val="002D4415"/>
    <w:rsid w:val="002D473A"/>
    <w:rsid w:val="002D4F37"/>
    <w:rsid w:val="002D505B"/>
    <w:rsid w:val="002D50F0"/>
    <w:rsid w:val="002D5274"/>
    <w:rsid w:val="002D54B7"/>
    <w:rsid w:val="002D5796"/>
    <w:rsid w:val="002D5B03"/>
    <w:rsid w:val="002D61CE"/>
    <w:rsid w:val="002D6BEB"/>
    <w:rsid w:val="002D6E03"/>
    <w:rsid w:val="002E004C"/>
    <w:rsid w:val="002E027E"/>
    <w:rsid w:val="002E030B"/>
    <w:rsid w:val="002E04B5"/>
    <w:rsid w:val="002E057B"/>
    <w:rsid w:val="002E06B7"/>
    <w:rsid w:val="002E07D3"/>
    <w:rsid w:val="002E098A"/>
    <w:rsid w:val="002E10B5"/>
    <w:rsid w:val="002E10DE"/>
    <w:rsid w:val="002E15D3"/>
    <w:rsid w:val="002E1782"/>
    <w:rsid w:val="002E211F"/>
    <w:rsid w:val="002E2377"/>
    <w:rsid w:val="002E397D"/>
    <w:rsid w:val="002E3CE0"/>
    <w:rsid w:val="002E3E2E"/>
    <w:rsid w:val="002E4131"/>
    <w:rsid w:val="002E43B7"/>
    <w:rsid w:val="002E4405"/>
    <w:rsid w:val="002E4FDC"/>
    <w:rsid w:val="002E50F9"/>
    <w:rsid w:val="002E516E"/>
    <w:rsid w:val="002E5221"/>
    <w:rsid w:val="002E579B"/>
    <w:rsid w:val="002E57E2"/>
    <w:rsid w:val="002E5D79"/>
    <w:rsid w:val="002E5F0C"/>
    <w:rsid w:val="002E6386"/>
    <w:rsid w:val="002E6D12"/>
    <w:rsid w:val="002E6E73"/>
    <w:rsid w:val="002E6FCF"/>
    <w:rsid w:val="002E799C"/>
    <w:rsid w:val="002F033A"/>
    <w:rsid w:val="002F0D97"/>
    <w:rsid w:val="002F140C"/>
    <w:rsid w:val="002F1589"/>
    <w:rsid w:val="002F167A"/>
    <w:rsid w:val="002F16BF"/>
    <w:rsid w:val="002F22E7"/>
    <w:rsid w:val="002F2384"/>
    <w:rsid w:val="002F3059"/>
    <w:rsid w:val="002F313C"/>
    <w:rsid w:val="002F3455"/>
    <w:rsid w:val="002F34CE"/>
    <w:rsid w:val="002F48C7"/>
    <w:rsid w:val="002F4FA0"/>
    <w:rsid w:val="002F5D9A"/>
    <w:rsid w:val="002F5F07"/>
    <w:rsid w:val="002F5FC7"/>
    <w:rsid w:val="002F6068"/>
    <w:rsid w:val="002F666C"/>
    <w:rsid w:val="002F682E"/>
    <w:rsid w:val="002F70C9"/>
    <w:rsid w:val="002F7430"/>
    <w:rsid w:val="002F78C9"/>
    <w:rsid w:val="002F7F47"/>
    <w:rsid w:val="003001FF"/>
    <w:rsid w:val="0030105C"/>
    <w:rsid w:val="003019F7"/>
    <w:rsid w:val="003028F3"/>
    <w:rsid w:val="00302E41"/>
    <w:rsid w:val="00303D6F"/>
    <w:rsid w:val="00303E55"/>
    <w:rsid w:val="00304846"/>
    <w:rsid w:val="00304930"/>
    <w:rsid w:val="00304F6D"/>
    <w:rsid w:val="0030523E"/>
    <w:rsid w:val="00306DA2"/>
    <w:rsid w:val="00307BC9"/>
    <w:rsid w:val="0031039D"/>
    <w:rsid w:val="00310C7E"/>
    <w:rsid w:val="00310F79"/>
    <w:rsid w:val="00311426"/>
    <w:rsid w:val="00312589"/>
    <w:rsid w:val="00312D97"/>
    <w:rsid w:val="00312FDE"/>
    <w:rsid w:val="003139A9"/>
    <w:rsid w:val="00314009"/>
    <w:rsid w:val="0031493F"/>
    <w:rsid w:val="00314CEA"/>
    <w:rsid w:val="00314E3B"/>
    <w:rsid w:val="00315C3F"/>
    <w:rsid w:val="00315E58"/>
    <w:rsid w:val="00316486"/>
    <w:rsid w:val="00316955"/>
    <w:rsid w:val="00317844"/>
    <w:rsid w:val="00317D2E"/>
    <w:rsid w:val="00317FEA"/>
    <w:rsid w:val="003201FA"/>
    <w:rsid w:val="00320A32"/>
    <w:rsid w:val="003214FB"/>
    <w:rsid w:val="00321503"/>
    <w:rsid w:val="00321880"/>
    <w:rsid w:val="00321C73"/>
    <w:rsid w:val="00321F1F"/>
    <w:rsid w:val="00322518"/>
    <w:rsid w:val="0032309B"/>
    <w:rsid w:val="003235C8"/>
    <w:rsid w:val="003243B7"/>
    <w:rsid w:val="003249AC"/>
    <w:rsid w:val="0032597C"/>
    <w:rsid w:val="00327212"/>
    <w:rsid w:val="00327327"/>
    <w:rsid w:val="00327926"/>
    <w:rsid w:val="00327B31"/>
    <w:rsid w:val="00327B6F"/>
    <w:rsid w:val="00327DCC"/>
    <w:rsid w:val="00327E12"/>
    <w:rsid w:val="003306BF"/>
    <w:rsid w:val="003309A1"/>
    <w:rsid w:val="00330AB3"/>
    <w:rsid w:val="00331814"/>
    <w:rsid w:val="00331F49"/>
    <w:rsid w:val="0033232A"/>
    <w:rsid w:val="00332741"/>
    <w:rsid w:val="003337CF"/>
    <w:rsid w:val="00333EEF"/>
    <w:rsid w:val="00334155"/>
    <w:rsid w:val="00334F68"/>
    <w:rsid w:val="00335011"/>
    <w:rsid w:val="0033501A"/>
    <w:rsid w:val="00335CDD"/>
    <w:rsid w:val="00336613"/>
    <w:rsid w:val="00336F00"/>
    <w:rsid w:val="00336FF6"/>
    <w:rsid w:val="0033715B"/>
    <w:rsid w:val="003400AC"/>
    <w:rsid w:val="00340ED2"/>
    <w:rsid w:val="0034105C"/>
    <w:rsid w:val="0034120F"/>
    <w:rsid w:val="003418C2"/>
    <w:rsid w:val="00341D02"/>
    <w:rsid w:val="00341DD1"/>
    <w:rsid w:val="00342106"/>
    <w:rsid w:val="003421C1"/>
    <w:rsid w:val="00342331"/>
    <w:rsid w:val="00342A84"/>
    <w:rsid w:val="00342E04"/>
    <w:rsid w:val="00343315"/>
    <w:rsid w:val="00343604"/>
    <w:rsid w:val="00343891"/>
    <w:rsid w:val="00344047"/>
    <w:rsid w:val="00344186"/>
    <w:rsid w:val="00344B38"/>
    <w:rsid w:val="00344D3F"/>
    <w:rsid w:val="0034504D"/>
    <w:rsid w:val="00345174"/>
    <w:rsid w:val="00345256"/>
    <w:rsid w:val="00345455"/>
    <w:rsid w:val="0034562A"/>
    <w:rsid w:val="00345919"/>
    <w:rsid w:val="0034652C"/>
    <w:rsid w:val="003468BE"/>
    <w:rsid w:val="00346B8B"/>
    <w:rsid w:val="003478A8"/>
    <w:rsid w:val="00351ABE"/>
    <w:rsid w:val="00351C8C"/>
    <w:rsid w:val="00351D68"/>
    <w:rsid w:val="00351DAD"/>
    <w:rsid w:val="00352079"/>
    <w:rsid w:val="00352A86"/>
    <w:rsid w:val="003531AC"/>
    <w:rsid w:val="0035322D"/>
    <w:rsid w:val="00353C6A"/>
    <w:rsid w:val="0035483B"/>
    <w:rsid w:val="00355581"/>
    <w:rsid w:val="0035620E"/>
    <w:rsid w:val="003569EF"/>
    <w:rsid w:val="00357176"/>
    <w:rsid w:val="0035765D"/>
    <w:rsid w:val="00357666"/>
    <w:rsid w:val="00357B7A"/>
    <w:rsid w:val="00357E12"/>
    <w:rsid w:val="0036043E"/>
    <w:rsid w:val="00360644"/>
    <w:rsid w:val="00360818"/>
    <w:rsid w:val="00360C8E"/>
    <w:rsid w:val="00360CDE"/>
    <w:rsid w:val="00361B8D"/>
    <w:rsid w:val="003625AF"/>
    <w:rsid w:val="00363176"/>
    <w:rsid w:val="003632F3"/>
    <w:rsid w:val="003638B8"/>
    <w:rsid w:val="00363AF6"/>
    <w:rsid w:val="00363F8D"/>
    <w:rsid w:val="0036420B"/>
    <w:rsid w:val="00364404"/>
    <w:rsid w:val="003648C5"/>
    <w:rsid w:val="00364B45"/>
    <w:rsid w:val="0036565D"/>
    <w:rsid w:val="00366686"/>
    <w:rsid w:val="00366FCA"/>
    <w:rsid w:val="0036752E"/>
    <w:rsid w:val="003675BA"/>
    <w:rsid w:val="00370BEE"/>
    <w:rsid w:val="00371330"/>
    <w:rsid w:val="0037162F"/>
    <w:rsid w:val="0037172F"/>
    <w:rsid w:val="00373067"/>
    <w:rsid w:val="00373623"/>
    <w:rsid w:val="00373624"/>
    <w:rsid w:val="0037387D"/>
    <w:rsid w:val="00373AB1"/>
    <w:rsid w:val="00374061"/>
    <w:rsid w:val="00374643"/>
    <w:rsid w:val="00374836"/>
    <w:rsid w:val="00374E61"/>
    <w:rsid w:val="00374E82"/>
    <w:rsid w:val="00375399"/>
    <w:rsid w:val="003754B5"/>
    <w:rsid w:val="0037554E"/>
    <w:rsid w:val="003759CE"/>
    <w:rsid w:val="00375AFE"/>
    <w:rsid w:val="00375E5E"/>
    <w:rsid w:val="003762F6"/>
    <w:rsid w:val="003767FC"/>
    <w:rsid w:val="00376D29"/>
    <w:rsid w:val="00380005"/>
    <w:rsid w:val="003800AF"/>
    <w:rsid w:val="00380246"/>
    <w:rsid w:val="0038038C"/>
    <w:rsid w:val="00380B74"/>
    <w:rsid w:val="00380DBE"/>
    <w:rsid w:val="00380F11"/>
    <w:rsid w:val="003810F0"/>
    <w:rsid w:val="0038110C"/>
    <w:rsid w:val="003822A8"/>
    <w:rsid w:val="0038249D"/>
    <w:rsid w:val="00382632"/>
    <w:rsid w:val="00382BDC"/>
    <w:rsid w:val="00382C34"/>
    <w:rsid w:val="003830BA"/>
    <w:rsid w:val="00383151"/>
    <w:rsid w:val="00383223"/>
    <w:rsid w:val="00383906"/>
    <w:rsid w:val="003840F6"/>
    <w:rsid w:val="003845D9"/>
    <w:rsid w:val="00384FFE"/>
    <w:rsid w:val="003855F2"/>
    <w:rsid w:val="00385D08"/>
    <w:rsid w:val="00385D89"/>
    <w:rsid w:val="003861AB"/>
    <w:rsid w:val="0038622A"/>
    <w:rsid w:val="00386A36"/>
    <w:rsid w:val="00386A92"/>
    <w:rsid w:val="00386D2F"/>
    <w:rsid w:val="003870A9"/>
    <w:rsid w:val="003870C2"/>
    <w:rsid w:val="00387B03"/>
    <w:rsid w:val="00387C8A"/>
    <w:rsid w:val="0039036E"/>
    <w:rsid w:val="00390AF7"/>
    <w:rsid w:val="00391E87"/>
    <w:rsid w:val="0039212A"/>
    <w:rsid w:val="0039279C"/>
    <w:rsid w:val="00392C0A"/>
    <w:rsid w:val="0039334B"/>
    <w:rsid w:val="00393D2D"/>
    <w:rsid w:val="0039403F"/>
    <w:rsid w:val="003946DB"/>
    <w:rsid w:val="00395A18"/>
    <w:rsid w:val="00395A34"/>
    <w:rsid w:val="0039632A"/>
    <w:rsid w:val="003964BF"/>
    <w:rsid w:val="00396CA1"/>
    <w:rsid w:val="00396CFB"/>
    <w:rsid w:val="003970C6"/>
    <w:rsid w:val="00397642"/>
    <w:rsid w:val="003A0AD5"/>
    <w:rsid w:val="003A0F84"/>
    <w:rsid w:val="003A117C"/>
    <w:rsid w:val="003A15AE"/>
    <w:rsid w:val="003A16CA"/>
    <w:rsid w:val="003A1E5E"/>
    <w:rsid w:val="003A1F58"/>
    <w:rsid w:val="003A20DA"/>
    <w:rsid w:val="003A2119"/>
    <w:rsid w:val="003A33D1"/>
    <w:rsid w:val="003A432B"/>
    <w:rsid w:val="003A4A60"/>
    <w:rsid w:val="003A4DC3"/>
    <w:rsid w:val="003A53CD"/>
    <w:rsid w:val="003A6174"/>
    <w:rsid w:val="003A6666"/>
    <w:rsid w:val="003A6765"/>
    <w:rsid w:val="003A72F8"/>
    <w:rsid w:val="003A732A"/>
    <w:rsid w:val="003A737A"/>
    <w:rsid w:val="003A77B1"/>
    <w:rsid w:val="003A79DB"/>
    <w:rsid w:val="003A7DA3"/>
    <w:rsid w:val="003B0AAE"/>
    <w:rsid w:val="003B0ABF"/>
    <w:rsid w:val="003B0C14"/>
    <w:rsid w:val="003B0D7A"/>
    <w:rsid w:val="003B2977"/>
    <w:rsid w:val="003B2BAA"/>
    <w:rsid w:val="003B2CD1"/>
    <w:rsid w:val="003B3314"/>
    <w:rsid w:val="003B390F"/>
    <w:rsid w:val="003B3A71"/>
    <w:rsid w:val="003B3D85"/>
    <w:rsid w:val="003B3DD0"/>
    <w:rsid w:val="003B43B7"/>
    <w:rsid w:val="003B572B"/>
    <w:rsid w:val="003B5A61"/>
    <w:rsid w:val="003B5B99"/>
    <w:rsid w:val="003B5E95"/>
    <w:rsid w:val="003B611C"/>
    <w:rsid w:val="003B6C23"/>
    <w:rsid w:val="003B70BC"/>
    <w:rsid w:val="003B7564"/>
    <w:rsid w:val="003B7616"/>
    <w:rsid w:val="003C0211"/>
    <w:rsid w:val="003C05BA"/>
    <w:rsid w:val="003C05F5"/>
    <w:rsid w:val="003C0A9F"/>
    <w:rsid w:val="003C0D15"/>
    <w:rsid w:val="003C107A"/>
    <w:rsid w:val="003C14DE"/>
    <w:rsid w:val="003C19FC"/>
    <w:rsid w:val="003C24E4"/>
    <w:rsid w:val="003C25AC"/>
    <w:rsid w:val="003C25C9"/>
    <w:rsid w:val="003C2860"/>
    <w:rsid w:val="003C2ACB"/>
    <w:rsid w:val="003C2F66"/>
    <w:rsid w:val="003C3200"/>
    <w:rsid w:val="003C4331"/>
    <w:rsid w:val="003C45C1"/>
    <w:rsid w:val="003C468F"/>
    <w:rsid w:val="003C4D3F"/>
    <w:rsid w:val="003C5067"/>
    <w:rsid w:val="003C5371"/>
    <w:rsid w:val="003C53E1"/>
    <w:rsid w:val="003C553A"/>
    <w:rsid w:val="003C5BD5"/>
    <w:rsid w:val="003C5C7F"/>
    <w:rsid w:val="003C5C8B"/>
    <w:rsid w:val="003C5FBF"/>
    <w:rsid w:val="003C664A"/>
    <w:rsid w:val="003C70C3"/>
    <w:rsid w:val="003C70E8"/>
    <w:rsid w:val="003C79D1"/>
    <w:rsid w:val="003D095E"/>
    <w:rsid w:val="003D0EF5"/>
    <w:rsid w:val="003D1066"/>
    <w:rsid w:val="003D214E"/>
    <w:rsid w:val="003D248B"/>
    <w:rsid w:val="003D2F9B"/>
    <w:rsid w:val="003D3D6D"/>
    <w:rsid w:val="003D407E"/>
    <w:rsid w:val="003D45F3"/>
    <w:rsid w:val="003D4E99"/>
    <w:rsid w:val="003D4ED4"/>
    <w:rsid w:val="003D5078"/>
    <w:rsid w:val="003D53B8"/>
    <w:rsid w:val="003D5407"/>
    <w:rsid w:val="003D57E9"/>
    <w:rsid w:val="003D588F"/>
    <w:rsid w:val="003D5D7B"/>
    <w:rsid w:val="003D6475"/>
    <w:rsid w:val="003D6D33"/>
    <w:rsid w:val="003D6DA5"/>
    <w:rsid w:val="003D738A"/>
    <w:rsid w:val="003D750D"/>
    <w:rsid w:val="003E01A1"/>
    <w:rsid w:val="003E06B2"/>
    <w:rsid w:val="003E0717"/>
    <w:rsid w:val="003E0A43"/>
    <w:rsid w:val="003E0D6C"/>
    <w:rsid w:val="003E1251"/>
    <w:rsid w:val="003E18CB"/>
    <w:rsid w:val="003E2170"/>
    <w:rsid w:val="003E375A"/>
    <w:rsid w:val="003E37AB"/>
    <w:rsid w:val="003E4294"/>
    <w:rsid w:val="003E4A87"/>
    <w:rsid w:val="003E4B5E"/>
    <w:rsid w:val="003E5B23"/>
    <w:rsid w:val="003E6165"/>
    <w:rsid w:val="003E6A8F"/>
    <w:rsid w:val="003E6E81"/>
    <w:rsid w:val="003E6E8B"/>
    <w:rsid w:val="003E7671"/>
    <w:rsid w:val="003E76EA"/>
    <w:rsid w:val="003E7916"/>
    <w:rsid w:val="003E7A6E"/>
    <w:rsid w:val="003E7AEA"/>
    <w:rsid w:val="003E7B93"/>
    <w:rsid w:val="003F0394"/>
    <w:rsid w:val="003F0994"/>
    <w:rsid w:val="003F0FB1"/>
    <w:rsid w:val="003F19E4"/>
    <w:rsid w:val="003F2052"/>
    <w:rsid w:val="003F221B"/>
    <w:rsid w:val="003F2C9D"/>
    <w:rsid w:val="003F3214"/>
    <w:rsid w:val="003F46FA"/>
    <w:rsid w:val="003F49AA"/>
    <w:rsid w:val="003F5861"/>
    <w:rsid w:val="003F58E7"/>
    <w:rsid w:val="003F60CE"/>
    <w:rsid w:val="003F654A"/>
    <w:rsid w:val="003F6589"/>
    <w:rsid w:val="003F6C61"/>
    <w:rsid w:val="003F6D29"/>
    <w:rsid w:val="003F7784"/>
    <w:rsid w:val="003F7844"/>
    <w:rsid w:val="003F7856"/>
    <w:rsid w:val="003F78C1"/>
    <w:rsid w:val="003F7961"/>
    <w:rsid w:val="003F7A1E"/>
    <w:rsid w:val="004007AC"/>
    <w:rsid w:val="00400A8C"/>
    <w:rsid w:val="004011EC"/>
    <w:rsid w:val="00401A68"/>
    <w:rsid w:val="00401DF0"/>
    <w:rsid w:val="0040227E"/>
    <w:rsid w:val="00403909"/>
    <w:rsid w:val="00403973"/>
    <w:rsid w:val="00403ADC"/>
    <w:rsid w:val="0040424A"/>
    <w:rsid w:val="004044D4"/>
    <w:rsid w:val="00404F03"/>
    <w:rsid w:val="004052EE"/>
    <w:rsid w:val="00405D1E"/>
    <w:rsid w:val="004071CE"/>
    <w:rsid w:val="0040759C"/>
    <w:rsid w:val="00407F7C"/>
    <w:rsid w:val="004103CD"/>
    <w:rsid w:val="00410A18"/>
    <w:rsid w:val="00410BEF"/>
    <w:rsid w:val="00410CBE"/>
    <w:rsid w:val="00410E37"/>
    <w:rsid w:val="004113F4"/>
    <w:rsid w:val="00411867"/>
    <w:rsid w:val="004119E8"/>
    <w:rsid w:val="00411E44"/>
    <w:rsid w:val="00411FA5"/>
    <w:rsid w:val="004121FA"/>
    <w:rsid w:val="00412745"/>
    <w:rsid w:val="004127D2"/>
    <w:rsid w:val="00412EDD"/>
    <w:rsid w:val="004134D7"/>
    <w:rsid w:val="004138A5"/>
    <w:rsid w:val="004138DF"/>
    <w:rsid w:val="0041450A"/>
    <w:rsid w:val="004147E2"/>
    <w:rsid w:val="00414885"/>
    <w:rsid w:val="004148AF"/>
    <w:rsid w:val="00414F3F"/>
    <w:rsid w:val="00414F98"/>
    <w:rsid w:val="0041560D"/>
    <w:rsid w:val="00416112"/>
    <w:rsid w:val="0041662A"/>
    <w:rsid w:val="00416B3C"/>
    <w:rsid w:val="00416D3D"/>
    <w:rsid w:val="00417D96"/>
    <w:rsid w:val="00420562"/>
    <w:rsid w:val="004211C5"/>
    <w:rsid w:val="00422070"/>
    <w:rsid w:val="0042329A"/>
    <w:rsid w:val="0042395F"/>
    <w:rsid w:val="00423964"/>
    <w:rsid w:val="00423D1D"/>
    <w:rsid w:val="00424214"/>
    <w:rsid w:val="004247DF"/>
    <w:rsid w:val="00425159"/>
    <w:rsid w:val="00425257"/>
    <w:rsid w:val="0042568D"/>
    <w:rsid w:val="00425A8E"/>
    <w:rsid w:val="00425EE1"/>
    <w:rsid w:val="00426251"/>
    <w:rsid w:val="004262E2"/>
    <w:rsid w:val="00426918"/>
    <w:rsid w:val="00426947"/>
    <w:rsid w:val="0042694A"/>
    <w:rsid w:val="004272EC"/>
    <w:rsid w:val="00427415"/>
    <w:rsid w:val="00427BCB"/>
    <w:rsid w:val="00430053"/>
    <w:rsid w:val="00430198"/>
    <w:rsid w:val="0043036A"/>
    <w:rsid w:val="00431115"/>
    <w:rsid w:val="00431578"/>
    <w:rsid w:val="00431914"/>
    <w:rsid w:val="00431994"/>
    <w:rsid w:val="00431F6C"/>
    <w:rsid w:val="00433992"/>
    <w:rsid w:val="00434465"/>
    <w:rsid w:val="00435253"/>
    <w:rsid w:val="004357A3"/>
    <w:rsid w:val="004359BB"/>
    <w:rsid w:val="00436964"/>
    <w:rsid w:val="00437135"/>
    <w:rsid w:val="00437624"/>
    <w:rsid w:val="00437FBB"/>
    <w:rsid w:val="00440A54"/>
    <w:rsid w:val="00440DF1"/>
    <w:rsid w:val="004410A1"/>
    <w:rsid w:val="004419F6"/>
    <w:rsid w:val="00442B71"/>
    <w:rsid w:val="00442E68"/>
    <w:rsid w:val="00443D46"/>
    <w:rsid w:val="00444377"/>
    <w:rsid w:val="004452F4"/>
    <w:rsid w:val="0044634D"/>
    <w:rsid w:val="00446455"/>
    <w:rsid w:val="00446A6F"/>
    <w:rsid w:val="00446F1B"/>
    <w:rsid w:val="00447BBA"/>
    <w:rsid w:val="00447E2C"/>
    <w:rsid w:val="00451048"/>
    <w:rsid w:val="00451D3D"/>
    <w:rsid w:val="00451DA6"/>
    <w:rsid w:val="004532F9"/>
    <w:rsid w:val="004534E7"/>
    <w:rsid w:val="00453F95"/>
    <w:rsid w:val="00454277"/>
    <w:rsid w:val="00454FE1"/>
    <w:rsid w:val="00455D4E"/>
    <w:rsid w:val="00456383"/>
    <w:rsid w:val="004566CC"/>
    <w:rsid w:val="00456950"/>
    <w:rsid w:val="00456A47"/>
    <w:rsid w:val="00456A58"/>
    <w:rsid w:val="00456AB3"/>
    <w:rsid w:val="00456FE1"/>
    <w:rsid w:val="00457149"/>
    <w:rsid w:val="00457231"/>
    <w:rsid w:val="00457B19"/>
    <w:rsid w:val="0046047E"/>
    <w:rsid w:val="0046095B"/>
    <w:rsid w:val="004631A1"/>
    <w:rsid w:val="0046346A"/>
    <w:rsid w:val="004635F8"/>
    <w:rsid w:val="0046368A"/>
    <w:rsid w:val="00464590"/>
    <w:rsid w:val="004645FE"/>
    <w:rsid w:val="00464C75"/>
    <w:rsid w:val="004658D1"/>
    <w:rsid w:val="00465BAD"/>
    <w:rsid w:val="00466B42"/>
    <w:rsid w:val="00466B8D"/>
    <w:rsid w:val="00466BDF"/>
    <w:rsid w:val="004672DC"/>
    <w:rsid w:val="004678B1"/>
    <w:rsid w:val="00467A9D"/>
    <w:rsid w:val="0047020D"/>
    <w:rsid w:val="0047059D"/>
    <w:rsid w:val="00470794"/>
    <w:rsid w:val="00470C94"/>
    <w:rsid w:val="00471164"/>
    <w:rsid w:val="00472054"/>
    <w:rsid w:val="004729E0"/>
    <w:rsid w:val="00473850"/>
    <w:rsid w:val="00473DD7"/>
    <w:rsid w:val="00473E98"/>
    <w:rsid w:val="004740E8"/>
    <w:rsid w:val="00474334"/>
    <w:rsid w:val="004745DA"/>
    <w:rsid w:val="00474896"/>
    <w:rsid w:val="00475E79"/>
    <w:rsid w:val="0047622E"/>
    <w:rsid w:val="00476338"/>
    <w:rsid w:val="004763D5"/>
    <w:rsid w:val="00476605"/>
    <w:rsid w:val="004766E7"/>
    <w:rsid w:val="0047789A"/>
    <w:rsid w:val="00477951"/>
    <w:rsid w:val="00477E0C"/>
    <w:rsid w:val="00480BA0"/>
    <w:rsid w:val="00480BD7"/>
    <w:rsid w:val="00480BEA"/>
    <w:rsid w:val="00480EE8"/>
    <w:rsid w:val="00481199"/>
    <w:rsid w:val="004811CE"/>
    <w:rsid w:val="004814B0"/>
    <w:rsid w:val="0048286C"/>
    <w:rsid w:val="00482BBE"/>
    <w:rsid w:val="00482F5D"/>
    <w:rsid w:val="00483334"/>
    <w:rsid w:val="004834B7"/>
    <w:rsid w:val="00483779"/>
    <w:rsid w:val="0048380E"/>
    <w:rsid w:val="00483947"/>
    <w:rsid w:val="004848DE"/>
    <w:rsid w:val="00485461"/>
    <w:rsid w:val="00485536"/>
    <w:rsid w:val="00486665"/>
    <w:rsid w:val="0048668C"/>
    <w:rsid w:val="004866DD"/>
    <w:rsid w:val="00486971"/>
    <w:rsid w:val="00486BE3"/>
    <w:rsid w:val="004878C3"/>
    <w:rsid w:val="00487D91"/>
    <w:rsid w:val="0049079B"/>
    <w:rsid w:val="004907AB"/>
    <w:rsid w:val="00490B43"/>
    <w:rsid w:val="0049137F"/>
    <w:rsid w:val="00491B72"/>
    <w:rsid w:val="00491ECF"/>
    <w:rsid w:val="004923EB"/>
    <w:rsid w:val="0049240B"/>
    <w:rsid w:val="00492E3B"/>
    <w:rsid w:val="0049342D"/>
    <w:rsid w:val="00493A2A"/>
    <w:rsid w:val="00493CB5"/>
    <w:rsid w:val="00493D9A"/>
    <w:rsid w:val="00493E60"/>
    <w:rsid w:val="0049420B"/>
    <w:rsid w:val="0049474F"/>
    <w:rsid w:val="004947C2"/>
    <w:rsid w:val="004954D4"/>
    <w:rsid w:val="00497014"/>
    <w:rsid w:val="00497316"/>
    <w:rsid w:val="00497C0D"/>
    <w:rsid w:val="00497CF7"/>
    <w:rsid w:val="004A01BB"/>
    <w:rsid w:val="004A06EA"/>
    <w:rsid w:val="004A09D2"/>
    <w:rsid w:val="004A17E0"/>
    <w:rsid w:val="004A20CC"/>
    <w:rsid w:val="004A216D"/>
    <w:rsid w:val="004A4563"/>
    <w:rsid w:val="004A520E"/>
    <w:rsid w:val="004A57F6"/>
    <w:rsid w:val="004A5A2F"/>
    <w:rsid w:val="004A5B43"/>
    <w:rsid w:val="004A613F"/>
    <w:rsid w:val="004A66BF"/>
    <w:rsid w:val="004A78D5"/>
    <w:rsid w:val="004B0280"/>
    <w:rsid w:val="004B0D97"/>
    <w:rsid w:val="004B106A"/>
    <w:rsid w:val="004B1DE8"/>
    <w:rsid w:val="004B31ED"/>
    <w:rsid w:val="004B34C0"/>
    <w:rsid w:val="004B3761"/>
    <w:rsid w:val="004B394F"/>
    <w:rsid w:val="004B3D81"/>
    <w:rsid w:val="004B443F"/>
    <w:rsid w:val="004B46F7"/>
    <w:rsid w:val="004B50A0"/>
    <w:rsid w:val="004B510D"/>
    <w:rsid w:val="004B5819"/>
    <w:rsid w:val="004B58DC"/>
    <w:rsid w:val="004B5A0B"/>
    <w:rsid w:val="004B6439"/>
    <w:rsid w:val="004B68BD"/>
    <w:rsid w:val="004B745F"/>
    <w:rsid w:val="004B763B"/>
    <w:rsid w:val="004B79CE"/>
    <w:rsid w:val="004C06FC"/>
    <w:rsid w:val="004C12F8"/>
    <w:rsid w:val="004C1432"/>
    <w:rsid w:val="004C1530"/>
    <w:rsid w:val="004C226A"/>
    <w:rsid w:val="004C2B1F"/>
    <w:rsid w:val="004C2BCB"/>
    <w:rsid w:val="004C3ECD"/>
    <w:rsid w:val="004C4576"/>
    <w:rsid w:val="004C46B2"/>
    <w:rsid w:val="004C5023"/>
    <w:rsid w:val="004C5769"/>
    <w:rsid w:val="004C5E86"/>
    <w:rsid w:val="004C5EE9"/>
    <w:rsid w:val="004C641B"/>
    <w:rsid w:val="004C73A7"/>
    <w:rsid w:val="004C7EFC"/>
    <w:rsid w:val="004D02F6"/>
    <w:rsid w:val="004D04A8"/>
    <w:rsid w:val="004D0505"/>
    <w:rsid w:val="004D05C8"/>
    <w:rsid w:val="004D073E"/>
    <w:rsid w:val="004D0B18"/>
    <w:rsid w:val="004D0DD0"/>
    <w:rsid w:val="004D194A"/>
    <w:rsid w:val="004D1AF3"/>
    <w:rsid w:val="004D1CB7"/>
    <w:rsid w:val="004D207F"/>
    <w:rsid w:val="004D243F"/>
    <w:rsid w:val="004D2674"/>
    <w:rsid w:val="004D2C3B"/>
    <w:rsid w:val="004D36CB"/>
    <w:rsid w:val="004D4099"/>
    <w:rsid w:val="004D45A7"/>
    <w:rsid w:val="004D4A2C"/>
    <w:rsid w:val="004D52AF"/>
    <w:rsid w:val="004D6630"/>
    <w:rsid w:val="004D6CEB"/>
    <w:rsid w:val="004D6FCD"/>
    <w:rsid w:val="004D7611"/>
    <w:rsid w:val="004D7ED6"/>
    <w:rsid w:val="004E0942"/>
    <w:rsid w:val="004E09D3"/>
    <w:rsid w:val="004E0AFD"/>
    <w:rsid w:val="004E11D8"/>
    <w:rsid w:val="004E1535"/>
    <w:rsid w:val="004E1936"/>
    <w:rsid w:val="004E22AA"/>
    <w:rsid w:val="004E26A8"/>
    <w:rsid w:val="004E26CF"/>
    <w:rsid w:val="004E28C7"/>
    <w:rsid w:val="004E2A0D"/>
    <w:rsid w:val="004E2ABF"/>
    <w:rsid w:val="004E3225"/>
    <w:rsid w:val="004E40FD"/>
    <w:rsid w:val="004E4590"/>
    <w:rsid w:val="004E4C79"/>
    <w:rsid w:val="004E563E"/>
    <w:rsid w:val="004E58BC"/>
    <w:rsid w:val="004E5AD5"/>
    <w:rsid w:val="004E6043"/>
    <w:rsid w:val="004E6905"/>
    <w:rsid w:val="004E6FFA"/>
    <w:rsid w:val="004E72DE"/>
    <w:rsid w:val="004E7417"/>
    <w:rsid w:val="004E7664"/>
    <w:rsid w:val="004E7689"/>
    <w:rsid w:val="004F0127"/>
    <w:rsid w:val="004F0441"/>
    <w:rsid w:val="004F05AB"/>
    <w:rsid w:val="004F07D8"/>
    <w:rsid w:val="004F0E1F"/>
    <w:rsid w:val="004F0F37"/>
    <w:rsid w:val="004F0F3B"/>
    <w:rsid w:val="004F0F6A"/>
    <w:rsid w:val="004F13F8"/>
    <w:rsid w:val="004F1A99"/>
    <w:rsid w:val="004F1E54"/>
    <w:rsid w:val="004F2154"/>
    <w:rsid w:val="004F261C"/>
    <w:rsid w:val="004F351F"/>
    <w:rsid w:val="004F3CBE"/>
    <w:rsid w:val="004F3EBE"/>
    <w:rsid w:val="004F4B9A"/>
    <w:rsid w:val="004F4D63"/>
    <w:rsid w:val="004F5900"/>
    <w:rsid w:val="004F5C19"/>
    <w:rsid w:val="004F5FF4"/>
    <w:rsid w:val="004F6D14"/>
    <w:rsid w:val="004F706D"/>
    <w:rsid w:val="004F7483"/>
    <w:rsid w:val="004F7758"/>
    <w:rsid w:val="0050010F"/>
    <w:rsid w:val="005001EA"/>
    <w:rsid w:val="0050077F"/>
    <w:rsid w:val="00500796"/>
    <w:rsid w:val="00500982"/>
    <w:rsid w:val="00500DCB"/>
    <w:rsid w:val="00500DEF"/>
    <w:rsid w:val="00501CB0"/>
    <w:rsid w:val="005023A0"/>
    <w:rsid w:val="00502B8A"/>
    <w:rsid w:val="00502D50"/>
    <w:rsid w:val="0050396A"/>
    <w:rsid w:val="00504C3C"/>
    <w:rsid w:val="00506F69"/>
    <w:rsid w:val="005076A3"/>
    <w:rsid w:val="005102D9"/>
    <w:rsid w:val="00510B85"/>
    <w:rsid w:val="00510D21"/>
    <w:rsid w:val="0051107A"/>
    <w:rsid w:val="00511BBB"/>
    <w:rsid w:val="00512961"/>
    <w:rsid w:val="005129C3"/>
    <w:rsid w:val="00512C4F"/>
    <w:rsid w:val="00512D28"/>
    <w:rsid w:val="005133E4"/>
    <w:rsid w:val="00513771"/>
    <w:rsid w:val="00513906"/>
    <w:rsid w:val="00513BF3"/>
    <w:rsid w:val="0051489E"/>
    <w:rsid w:val="00515525"/>
    <w:rsid w:val="00515744"/>
    <w:rsid w:val="00515C9C"/>
    <w:rsid w:val="00516517"/>
    <w:rsid w:val="00516EEC"/>
    <w:rsid w:val="005175EF"/>
    <w:rsid w:val="005179A1"/>
    <w:rsid w:val="00517B26"/>
    <w:rsid w:val="00521191"/>
    <w:rsid w:val="00522159"/>
    <w:rsid w:val="005222C1"/>
    <w:rsid w:val="0052265F"/>
    <w:rsid w:val="00522795"/>
    <w:rsid w:val="005229C4"/>
    <w:rsid w:val="00522DF6"/>
    <w:rsid w:val="00523F34"/>
    <w:rsid w:val="005241FF"/>
    <w:rsid w:val="0052483D"/>
    <w:rsid w:val="00524A30"/>
    <w:rsid w:val="005250DA"/>
    <w:rsid w:val="00525F49"/>
    <w:rsid w:val="0052604A"/>
    <w:rsid w:val="00526E65"/>
    <w:rsid w:val="0052713C"/>
    <w:rsid w:val="0052747A"/>
    <w:rsid w:val="00527728"/>
    <w:rsid w:val="005302BA"/>
    <w:rsid w:val="00530A31"/>
    <w:rsid w:val="00530AF1"/>
    <w:rsid w:val="00530CB7"/>
    <w:rsid w:val="005318B3"/>
    <w:rsid w:val="00531978"/>
    <w:rsid w:val="005324F3"/>
    <w:rsid w:val="00532A47"/>
    <w:rsid w:val="0053382E"/>
    <w:rsid w:val="00534C53"/>
    <w:rsid w:val="00534CE1"/>
    <w:rsid w:val="005352F2"/>
    <w:rsid w:val="005353EA"/>
    <w:rsid w:val="00535603"/>
    <w:rsid w:val="0053591C"/>
    <w:rsid w:val="00535F22"/>
    <w:rsid w:val="00536D67"/>
    <w:rsid w:val="00536FF5"/>
    <w:rsid w:val="00537C2B"/>
    <w:rsid w:val="00540372"/>
    <w:rsid w:val="005404A8"/>
    <w:rsid w:val="00540A1E"/>
    <w:rsid w:val="00540D4C"/>
    <w:rsid w:val="00541537"/>
    <w:rsid w:val="005416F7"/>
    <w:rsid w:val="005417CD"/>
    <w:rsid w:val="00541BE6"/>
    <w:rsid w:val="00542835"/>
    <w:rsid w:val="00542FFC"/>
    <w:rsid w:val="00543851"/>
    <w:rsid w:val="00543A9A"/>
    <w:rsid w:val="00543D20"/>
    <w:rsid w:val="00543F37"/>
    <w:rsid w:val="0054401E"/>
    <w:rsid w:val="0054404D"/>
    <w:rsid w:val="00545745"/>
    <w:rsid w:val="00545AA7"/>
    <w:rsid w:val="00545AD4"/>
    <w:rsid w:val="00546131"/>
    <w:rsid w:val="005461C0"/>
    <w:rsid w:val="0054622F"/>
    <w:rsid w:val="0054625F"/>
    <w:rsid w:val="00546326"/>
    <w:rsid w:val="00546F33"/>
    <w:rsid w:val="005500CC"/>
    <w:rsid w:val="005515D7"/>
    <w:rsid w:val="00551791"/>
    <w:rsid w:val="00552632"/>
    <w:rsid w:val="00552EB3"/>
    <w:rsid w:val="00553627"/>
    <w:rsid w:val="005543E0"/>
    <w:rsid w:val="00555259"/>
    <w:rsid w:val="005556B2"/>
    <w:rsid w:val="00556581"/>
    <w:rsid w:val="00556C42"/>
    <w:rsid w:val="0055758E"/>
    <w:rsid w:val="00561182"/>
    <w:rsid w:val="00561459"/>
    <w:rsid w:val="005615F4"/>
    <w:rsid w:val="00561990"/>
    <w:rsid w:val="00561B12"/>
    <w:rsid w:val="0056204C"/>
    <w:rsid w:val="00562367"/>
    <w:rsid w:val="005623EA"/>
    <w:rsid w:val="00562433"/>
    <w:rsid w:val="005625F1"/>
    <w:rsid w:val="0056260E"/>
    <w:rsid w:val="00562666"/>
    <w:rsid w:val="00562A89"/>
    <w:rsid w:val="00562B18"/>
    <w:rsid w:val="00562F0E"/>
    <w:rsid w:val="00563CD6"/>
    <w:rsid w:val="005647C8"/>
    <w:rsid w:val="00565208"/>
    <w:rsid w:val="005658C5"/>
    <w:rsid w:val="00565D72"/>
    <w:rsid w:val="00565EC8"/>
    <w:rsid w:val="00565F80"/>
    <w:rsid w:val="005672B5"/>
    <w:rsid w:val="005672E9"/>
    <w:rsid w:val="00567494"/>
    <w:rsid w:val="005700FC"/>
    <w:rsid w:val="005703E1"/>
    <w:rsid w:val="00570AA3"/>
    <w:rsid w:val="0057110B"/>
    <w:rsid w:val="00571660"/>
    <w:rsid w:val="0057269E"/>
    <w:rsid w:val="0057283B"/>
    <w:rsid w:val="00574A14"/>
    <w:rsid w:val="00574AA5"/>
    <w:rsid w:val="00574B08"/>
    <w:rsid w:val="00574DBD"/>
    <w:rsid w:val="00575B51"/>
    <w:rsid w:val="00576178"/>
    <w:rsid w:val="00576822"/>
    <w:rsid w:val="00576ABB"/>
    <w:rsid w:val="005771BA"/>
    <w:rsid w:val="00577271"/>
    <w:rsid w:val="0057789C"/>
    <w:rsid w:val="00577936"/>
    <w:rsid w:val="00577A67"/>
    <w:rsid w:val="00580050"/>
    <w:rsid w:val="00580150"/>
    <w:rsid w:val="0058092E"/>
    <w:rsid w:val="00581675"/>
    <w:rsid w:val="0058169B"/>
    <w:rsid w:val="005817C0"/>
    <w:rsid w:val="005817E2"/>
    <w:rsid w:val="005819C5"/>
    <w:rsid w:val="00581AD6"/>
    <w:rsid w:val="00581DB9"/>
    <w:rsid w:val="005824E9"/>
    <w:rsid w:val="00582701"/>
    <w:rsid w:val="005831B2"/>
    <w:rsid w:val="00583762"/>
    <w:rsid w:val="00583BF7"/>
    <w:rsid w:val="00583C6D"/>
    <w:rsid w:val="0058464C"/>
    <w:rsid w:val="00584756"/>
    <w:rsid w:val="005860A6"/>
    <w:rsid w:val="005860FD"/>
    <w:rsid w:val="00587C6C"/>
    <w:rsid w:val="00587CDE"/>
    <w:rsid w:val="00587EE4"/>
    <w:rsid w:val="00590091"/>
    <w:rsid w:val="0059072C"/>
    <w:rsid w:val="00590A34"/>
    <w:rsid w:val="00590D8D"/>
    <w:rsid w:val="00591075"/>
    <w:rsid w:val="0059128F"/>
    <w:rsid w:val="005915D6"/>
    <w:rsid w:val="00591A40"/>
    <w:rsid w:val="00591F96"/>
    <w:rsid w:val="0059285E"/>
    <w:rsid w:val="00592898"/>
    <w:rsid w:val="0059325A"/>
    <w:rsid w:val="00594F37"/>
    <w:rsid w:val="00594FCB"/>
    <w:rsid w:val="005965C4"/>
    <w:rsid w:val="00596DCC"/>
    <w:rsid w:val="00597441"/>
    <w:rsid w:val="005978C6"/>
    <w:rsid w:val="0059798E"/>
    <w:rsid w:val="005A00DC"/>
    <w:rsid w:val="005A02B8"/>
    <w:rsid w:val="005A0888"/>
    <w:rsid w:val="005A134A"/>
    <w:rsid w:val="005A1409"/>
    <w:rsid w:val="005A182E"/>
    <w:rsid w:val="005A1AFE"/>
    <w:rsid w:val="005A1BC3"/>
    <w:rsid w:val="005A2F63"/>
    <w:rsid w:val="005A2F6F"/>
    <w:rsid w:val="005A327A"/>
    <w:rsid w:val="005A3334"/>
    <w:rsid w:val="005A4631"/>
    <w:rsid w:val="005A532D"/>
    <w:rsid w:val="005A573D"/>
    <w:rsid w:val="005A59F4"/>
    <w:rsid w:val="005A5B9A"/>
    <w:rsid w:val="005A5EEE"/>
    <w:rsid w:val="005A6B9B"/>
    <w:rsid w:val="005A722F"/>
    <w:rsid w:val="005A7336"/>
    <w:rsid w:val="005A7708"/>
    <w:rsid w:val="005A7FEC"/>
    <w:rsid w:val="005B023E"/>
    <w:rsid w:val="005B0650"/>
    <w:rsid w:val="005B0F17"/>
    <w:rsid w:val="005B119F"/>
    <w:rsid w:val="005B2528"/>
    <w:rsid w:val="005B2AE6"/>
    <w:rsid w:val="005B368D"/>
    <w:rsid w:val="005B3C55"/>
    <w:rsid w:val="005B3E85"/>
    <w:rsid w:val="005B41ED"/>
    <w:rsid w:val="005B4D35"/>
    <w:rsid w:val="005B50B8"/>
    <w:rsid w:val="005B5224"/>
    <w:rsid w:val="005B5B2D"/>
    <w:rsid w:val="005B5BFC"/>
    <w:rsid w:val="005B5D29"/>
    <w:rsid w:val="005B6F87"/>
    <w:rsid w:val="005C0D39"/>
    <w:rsid w:val="005C130F"/>
    <w:rsid w:val="005C138B"/>
    <w:rsid w:val="005C150D"/>
    <w:rsid w:val="005C1A83"/>
    <w:rsid w:val="005C203B"/>
    <w:rsid w:val="005C3F96"/>
    <w:rsid w:val="005C45E0"/>
    <w:rsid w:val="005C489D"/>
    <w:rsid w:val="005C4BC6"/>
    <w:rsid w:val="005C59CE"/>
    <w:rsid w:val="005C5B1D"/>
    <w:rsid w:val="005C5B8D"/>
    <w:rsid w:val="005C5D53"/>
    <w:rsid w:val="005C5F99"/>
    <w:rsid w:val="005C6353"/>
    <w:rsid w:val="005C6529"/>
    <w:rsid w:val="005C6F2B"/>
    <w:rsid w:val="005C7C81"/>
    <w:rsid w:val="005D027D"/>
    <w:rsid w:val="005D0ADB"/>
    <w:rsid w:val="005D1101"/>
    <w:rsid w:val="005D1B1B"/>
    <w:rsid w:val="005D1FFE"/>
    <w:rsid w:val="005D25EC"/>
    <w:rsid w:val="005D2ABC"/>
    <w:rsid w:val="005D2CD3"/>
    <w:rsid w:val="005D2D13"/>
    <w:rsid w:val="005D348B"/>
    <w:rsid w:val="005D35B8"/>
    <w:rsid w:val="005D5070"/>
    <w:rsid w:val="005D54CA"/>
    <w:rsid w:val="005D5717"/>
    <w:rsid w:val="005D59DF"/>
    <w:rsid w:val="005D5B85"/>
    <w:rsid w:val="005D5BC8"/>
    <w:rsid w:val="005D5CD7"/>
    <w:rsid w:val="005D5D46"/>
    <w:rsid w:val="005D64F6"/>
    <w:rsid w:val="005D6715"/>
    <w:rsid w:val="005D6827"/>
    <w:rsid w:val="005D6EF1"/>
    <w:rsid w:val="005D7D4E"/>
    <w:rsid w:val="005D7D8D"/>
    <w:rsid w:val="005D7FB3"/>
    <w:rsid w:val="005D7FD1"/>
    <w:rsid w:val="005E02FF"/>
    <w:rsid w:val="005E06E6"/>
    <w:rsid w:val="005E0882"/>
    <w:rsid w:val="005E0CF4"/>
    <w:rsid w:val="005E0E2D"/>
    <w:rsid w:val="005E1115"/>
    <w:rsid w:val="005E1543"/>
    <w:rsid w:val="005E18EB"/>
    <w:rsid w:val="005E1D1F"/>
    <w:rsid w:val="005E1F5D"/>
    <w:rsid w:val="005E20BF"/>
    <w:rsid w:val="005E2179"/>
    <w:rsid w:val="005E2647"/>
    <w:rsid w:val="005E28CB"/>
    <w:rsid w:val="005E2995"/>
    <w:rsid w:val="005E32F7"/>
    <w:rsid w:val="005E35E9"/>
    <w:rsid w:val="005E3A0A"/>
    <w:rsid w:val="005E3AEF"/>
    <w:rsid w:val="005E3EFB"/>
    <w:rsid w:val="005E4462"/>
    <w:rsid w:val="005E56E6"/>
    <w:rsid w:val="005E5ECB"/>
    <w:rsid w:val="005E61ED"/>
    <w:rsid w:val="005E690E"/>
    <w:rsid w:val="005E741C"/>
    <w:rsid w:val="005E76C7"/>
    <w:rsid w:val="005E7D1C"/>
    <w:rsid w:val="005F0185"/>
    <w:rsid w:val="005F0A11"/>
    <w:rsid w:val="005F0CB1"/>
    <w:rsid w:val="005F1154"/>
    <w:rsid w:val="005F1373"/>
    <w:rsid w:val="005F2B63"/>
    <w:rsid w:val="005F2C60"/>
    <w:rsid w:val="005F2DFF"/>
    <w:rsid w:val="005F383E"/>
    <w:rsid w:val="005F4085"/>
    <w:rsid w:val="005F47A6"/>
    <w:rsid w:val="005F4B29"/>
    <w:rsid w:val="005F564E"/>
    <w:rsid w:val="005F5DD7"/>
    <w:rsid w:val="005F6B3A"/>
    <w:rsid w:val="005F6B43"/>
    <w:rsid w:val="005F70AA"/>
    <w:rsid w:val="005F7CBE"/>
    <w:rsid w:val="005F7DCB"/>
    <w:rsid w:val="0060091B"/>
    <w:rsid w:val="00600B02"/>
    <w:rsid w:val="00600C14"/>
    <w:rsid w:val="00600EA7"/>
    <w:rsid w:val="00600F93"/>
    <w:rsid w:val="0060108D"/>
    <w:rsid w:val="00601444"/>
    <w:rsid w:val="00601A7C"/>
    <w:rsid w:val="006025A4"/>
    <w:rsid w:val="00602922"/>
    <w:rsid w:val="006036E5"/>
    <w:rsid w:val="006036FD"/>
    <w:rsid w:val="00603953"/>
    <w:rsid w:val="0060489C"/>
    <w:rsid w:val="006049B0"/>
    <w:rsid w:val="00607414"/>
    <w:rsid w:val="0060775E"/>
    <w:rsid w:val="006109F6"/>
    <w:rsid w:val="00610ED8"/>
    <w:rsid w:val="00610F69"/>
    <w:rsid w:val="00611946"/>
    <w:rsid w:val="00611BDD"/>
    <w:rsid w:val="00612133"/>
    <w:rsid w:val="0061219D"/>
    <w:rsid w:val="00612255"/>
    <w:rsid w:val="006124DB"/>
    <w:rsid w:val="0061276B"/>
    <w:rsid w:val="006134F7"/>
    <w:rsid w:val="00613668"/>
    <w:rsid w:val="0061458F"/>
    <w:rsid w:val="00615341"/>
    <w:rsid w:val="00615985"/>
    <w:rsid w:val="006161F3"/>
    <w:rsid w:val="006163AE"/>
    <w:rsid w:val="00616ADA"/>
    <w:rsid w:val="006175A7"/>
    <w:rsid w:val="00617A50"/>
    <w:rsid w:val="006200DF"/>
    <w:rsid w:val="006208ED"/>
    <w:rsid w:val="00621287"/>
    <w:rsid w:val="006220FA"/>
    <w:rsid w:val="006226CC"/>
    <w:rsid w:val="006230A2"/>
    <w:rsid w:val="00623499"/>
    <w:rsid w:val="0062394D"/>
    <w:rsid w:val="006239C7"/>
    <w:rsid w:val="00623BE6"/>
    <w:rsid w:val="00624069"/>
    <w:rsid w:val="006241A7"/>
    <w:rsid w:val="0062454B"/>
    <w:rsid w:val="006249A8"/>
    <w:rsid w:val="00624FA8"/>
    <w:rsid w:val="006252C6"/>
    <w:rsid w:val="006253CE"/>
    <w:rsid w:val="0062576C"/>
    <w:rsid w:val="00625E03"/>
    <w:rsid w:val="006261EF"/>
    <w:rsid w:val="00626D66"/>
    <w:rsid w:val="006271F5"/>
    <w:rsid w:val="00630329"/>
    <w:rsid w:val="00630505"/>
    <w:rsid w:val="00630922"/>
    <w:rsid w:val="00630E11"/>
    <w:rsid w:val="00631143"/>
    <w:rsid w:val="00631459"/>
    <w:rsid w:val="0063159D"/>
    <w:rsid w:val="00631C17"/>
    <w:rsid w:val="00631F1F"/>
    <w:rsid w:val="00631F24"/>
    <w:rsid w:val="0063248E"/>
    <w:rsid w:val="006324CB"/>
    <w:rsid w:val="00632CF0"/>
    <w:rsid w:val="00632E7D"/>
    <w:rsid w:val="006331B0"/>
    <w:rsid w:val="006331EF"/>
    <w:rsid w:val="006333E5"/>
    <w:rsid w:val="00633A85"/>
    <w:rsid w:val="00633D16"/>
    <w:rsid w:val="0063415D"/>
    <w:rsid w:val="006345B2"/>
    <w:rsid w:val="00634744"/>
    <w:rsid w:val="00635019"/>
    <w:rsid w:val="0063501F"/>
    <w:rsid w:val="0063512B"/>
    <w:rsid w:val="00635761"/>
    <w:rsid w:val="00635846"/>
    <w:rsid w:val="006360DB"/>
    <w:rsid w:val="006367D0"/>
    <w:rsid w:val="0063695C"/>
    <w:rsid w:val="00636B85"/>
    <w:rsid w:val="00636CCA"/>
    <w:rsid w:val="006375A7"/>
    <w:rsid w:val="006375CA"/>
    <w:rsid w:val="00637972"/>
    <w:rsid w:val="00637B15"/>
    <w:rsid w:val="00637EEE"/>
    <w:rsid w:val="006402B4"/>
    <w:rsid w:val="006403B0"/>
    <w:rsid w:val="00640607"/>
    <w:rsid w:val="00642024"/>
    <w:rsid w:val="00642E7E"/>
    <w:rsid w:val="006431FC"/>
    <w:rsid w:val="00643DC9"/>
    <w:rsid w:val="00643E3A"/>
    <w:rsid w:val="00644EEF"/>
    <w:rsid w:val="006460B8"/>
    <w:rsid w:val="0064646B"/>
    <w:rsid w:val="006479EF"/>
    <w:rsid w:val="00647C69"/>
    <w:rsid w:val="00647E0A"/>
    <w:rsid w:val="00650BD0"/>
    <w:rsid w:val="00650F2B"/>
    <w:rsid w:val="006514A3"/>
    <w:rsid w:val="00651E6B"/>
    <w:rsid w:val="006529AA"/>
    <w:rsid w:val="00652C8A"/>
    <w:rsid w:val="00652D50"/>
    <w:rsid w:val="0065339D"/>
    <w:rsid w:val="0065452D"/>
    <w:rsid w:val="00654707"/>
    <w:rsid w:val="006558DE"/>
    <w:rsid w:val="00655B57"/>
    <w:rsid w:val="00656AC2"/>
    <w:rsid w:val="0066010E"/>
    <w:rsid w:val="00660AFF"/>
    <w:rsid w:val="00660D00"/>
    <w:rsid w:val="00663573"/>
    <w:rsid w:val="00663768"/>
    <w:rsid w:val="0066417D"/>
    <w:rsid w:val="00664899"/>
    <w:rsid w:val="00664D23"/>
    <w:rsid w:val="00665E60"/>
    <w:rsid w:val="00665FD9"/>
    <w:rsid w:val="0066658E"/>
    <w:rsid w:val="006668D8"/>
    <w:rsid w:val="00666D5A"/>
    <w:rsid w:val="00667214"/>
    <w:rsid w:val="00667937"/>
    <w:rsid w:val="00667952"/>
    <w:rsid w:val="00670051"/>
    <w:rsid w:val="00670523"/>
    <w:rsid w:val="00670587"/>
    <w:rsid w:val="00670968"/>
    <w:rsid w:val="0067120F"/>
    <w:rsid w:val="00671843"/>
    <w:rsid w:val="00671DBC"/>
    <w:rsid w:val="00672012"/>
    <w:rsid w:val="00672D7A"/>
    <w:rsid w:val="00672E9F"/>
    <w:rsid w:val="006738B2"/>
    <w:rsid w:val="0067419C"/>
    <w:rsid w:val="00675794"/>
    <w:rsid w:val="006757E2"/>
    <w:rsid w:val="006765F9"/>
    <w:rsid w:val="00676FC3"/>
    <w:rsid w:val="00677411"/>
    <w:rsid w:val="00677D6C"/>
    <w:rsid w:val="00680315"/>
    <w:rsid w:val="00680333"/>
    <w:rsid w:val="00680E08"/>
    <w:rsid w:val="006810EF"/>
    <w:rsid w:val="0068185A"/>
    <w:rsid w:val="00681DA9"/>
    <w:rsid w:val="006823FB"/>
    <w:rsid w:val="00682DBA"/>
    <w:rsid w:val="00683344"/>
    <w:rsid w:val="006833AD"/>
    <w:rsid w:val="00683BFF"/>
    <w:rsid w:val="00683C7D"/>
    <w:rsid w:val="00683D55"/>
    <w:rsid w:val="0068417D"/>
    <w:rsid w:val="006843AB"/>
    <w:rsid w:val="00684EBC"/>
    <w:rsid w:val="006851EF"/>
    <w:rsid w:val="006856D8"/>
    <w:rsid w:val="00686718"/>
    <w:rsid w:val="006867B9"/>
    <w:rsid w:val="00686D1E"/>
    <w:rsid w:val="00686E4E"/>
    <w:rsid w:val="00687AF6"/>
    <w:rsid w:val="00687F36"/>
    <w:rsid w:val="00690660"/>
    <w:rsid w:val="00690F73"/>
    <w:rsid w:val="006915C5"/>
    <w:rsid w:val="00691A3B"/>
    <w:rsid w:val="006921F4"/>
    <w:rsid w:val="00692B5D"/>
    <w:rsid w:val="00693110"/>
    <w:rsid w:val="006936D1"/>
    <w:rsid w:val="006936F2"/>
    <w:rsid w:val="0069382E"/>
    <w:rsid w:val="006939D7"/>
    <w:rsid w:val="00693E90"/>
    <w:rsid w:val="00694365"/>
    <w:rsid w:val="0069437A"/>
    <w:rsid w:val="006943ED"/>
    <w:rsid w:val="00694616"/>
    <w:rsid w:val="00694B9F"/>
    <w:rsid w:val="00694CEB"/>
    <w:rsid w:val="00694DC5"/>
    <w:rsid w:val="00695011"/>
    <w:rsid w:val="00696855"/>
    <w:rsid w:val="00696CF6"/>
    <w:rsid w:val="00696E76"/>
    <w:rsid w:val="00697166"/>
    <w:rsid w:val="00697198"/>
    <w:rsid w:val="0069721D"/>
    <w:rsid w:val="00697909"/>
    <w:rsid w:val="00697A92"/>
    <w:rsid w:val="00697AE2"/>
    <w:rsid w:val="006A01D7"/>
    <w:rsid w:val="006A107E"/>
    <w:rsid w:val="006A181E"/>
    <w:rsid w:val="006A1994"/>
    <w:rsid w:val="006A20E7"/>
    <w:rsid w:val="006A424B"/>
    <w:rsid w:val="006A4986"/>
    <w:rsid w:val="006A5023"/>
    <w:rsid w:val="006A5DBE"/>
    <w:rsid w:val="006A6BC6"/>
    <w:rsid w:val="006A6EF2"/>
    <w:rsid w:val="006A7B6C"/>
    <w:rsid w:val="006B02AD"/>
    <w:rsid w:val="006B09DC"/>
    <w:rsid w:val="006B0E03"/>
    <w:rsid w:val="006B0E6D"/>
    <w:rsid w:val="006B16CD"/>
    <w:rsid w:val="006B22CB"/>
    <w:rsid w:val="006B2BD1"/>
    <w:rsid w:val="006B2C36"/>
    <w:rsid w:val="006B323F"/>
    <w:rsid w:val="006B4C20"/>
    <w:rsid w:val="006B5FC7"/>
    <w:rsid w:val="006B6030"/>
    <w:rsid w:val="006B664F"/>
    <w:rsid w:val="006B71C5"/>
    <w:rsid w:val="006B72DC"/>
    <w:rsid w:val="006C0489"/>
    <w:rsid w:val="006C0889"/>
    <w:rsid w:val="006C0DF1"/>
    <w:rsid w:val="006C119B"/>
    <w:rsid w:val="006C1641"/>
    <w:rsid w:val="006C19FF"/>
    <w:rsid w:val="006C1B12"/>
    <w:rsid w:val="006C24EA"/>
    <w:rsid w:val="006C4152"/>
    <w:rsid w:val="006C49CC"/>
    <w:rsid w:val="006C4B0D"/>
    <w:rsid w:val="006C5C95"/>
    <w:rsid w:val="006C606D"/>
    <w:rsid w:val="006C66EC"/>
    <w:rsid w:val="006C6A36"/>
    <w:rsid w:val="006C70ED"/>
    <w:rsid w:val="006C7482"/>
    <w:rsid w:val="006C785B"/>
    <w:rsid w:val="006C7E65"/>
    <w:rsid w:val="006D045D"/>
    <w:rsid w:val="006D05F8"/>
    <w:rsid w:val="006D0BFD"/>
    <w:rsid w:val="006D104E"/>
    <w:rsid w:val="006D120F"/>
    <w:rsid w:val="006D1363"/>
    <w:rsid w:val="006D148E"/>
    <w:rsid w:val="006D1C85"/>
    <w:rsid w:val="006D1DFE"/>
    <w:rsid w:val="006D2029"/>
    <w:rsid w:val="006D219A"/>
    <w:rsid w:val="006D275F"/>
    <w:rsid w:val="006D2799"/>
    <w:rsid w:val="006D2849"/>
    <w:rsid w:val="006D2FCF"/>
    <w:rsid w:val="006D3126"/>
    <w:rsid w:val="006D3407"/>
    <w:rsid w:val="006D34ED"/>
    <w:rsid w:val="006D35FB"/>
    <w:rsid w:val="006D44D3"/>
    <w:rsid w:val="006D49F8"/>
    <w:rsid w:val="006D52C6"/>
    <w:rsid w:val="006D5532"/>
    <w:rsid w:val="006D59DE"/>
    <w:rsid w:val="006D64A8"/>
    <w:rsid w:val="006D68FE"/>
    <w:rsid w:val="006D6F0C"/>
    <w:rsid w:val="006D70AB"/>
    <w:rsid w:val="006D7FC6"/>
    <w:rsid w:val="006E02C8"/>
    <w:rsid w:val="006E0832"/>
    <w:rsid w:val="006E0A18"/>
    <w:rsid w:val="006E0FD7"/>
    <w:rsid w:val="006E11C5"/>
    <w:rsid w:val="006E11F7"/>
    <w:rsid w:val="006E2139"/>
    <w:rsid w:val="006E2A02"/>
    <w:rsid w:val="006E2E96"/>
    <w:rsid w:val="006E31DC"/>
    <w:rsid w:val="006E35B6"/>
    <w:rsid w:val="006E373E"/>
    <w:rsid w:val="006E45B3"/>
    <w:rsid w:val="006E4ADC"/>
    <w:rsid w:val="006E5245"/>
    <w:rsid w:val="006E5876"/>
    <w:rsid w:val="006E5B1C"/>
    <w:rsid w:val="006E5C5D"/>
    <w:rsid w:val="006E6566"/>
    <w:rsid w:val="006E67FB"/>
    <w:rsid w:val="006E6CC3"/>
    <w:rsid w:val="006E7304"/>
    <w:rsid w:val="006E7A97"/>
    <w:rsid w:val="006E7CD1"/>
    <w:rsid w:val="006F0105"/>
    <w:rsid w:val="006F01DD"/>
    <w:rsid w:val="006F0460"/>
    <w:rsid w:val="006F0D4F"/>
    <w:rsid w:val="006F10FB"/>
    <w:rsid w:val="006F1799"/>
    <w:rsid w:val="006F1912"/>
    <w:rsid w:val="006F22ED"/>
    <w:rsid w:val="006F255F"/>
    <w:rsid w:val="006F2FCA"/>
    <w:rsid w:val="006F36BC"/>
    <w:rsid w:val="006F3930"/>
    <w:rsid w:val="006F3FF7"/>
    <w:rsid w:val="006F40C9"/>
    <w:rsid w:val="006F4D78"/>
    <w:rsid w:val="006F511E"/>
    <w:rsid w:val="006F52C6"/>
    <w:rsid w:val="006F52DD"/>
    <w:rsid w:val="006F5B31"/>
    <w:rsid w:val="006F5CBA"/>
    <w:rsid w:val="006F5D72"/>
    <w:rsid w:val="006F6455"/>
    <w:rsid w:val="006F7403"/>
    <w:rsid w:val="006F76C7"/>
    <w:rsid w:val="006F76DF"/>
    <w:rsid w:val="006F7B67"/>
    <w:rsid w:val="006F7EA9"/>
    <w:rsid w:val="00700807"/>
    <w:rsid w:val="00700C1F"/>
    <w:rsid w:val="007010B5"/>
    <w:rsid w:val="0070167E"/>
    <w:rsid w:val="00701775"/>
    <w:rsid w:val="00702118"/>
    <w:rsid w:val="00702538"/>
    <w:rsid w:val="007025D9"/>
    <w:rsid w:val="00703026"/>
    <w:rsid w:val="0070349B"/>
    <w:rsid w:val="0070369D"/>
    <w:rsid w:val="00703A5F"/>
    <w:rsid w:val="00704431"/>
    <w:rsid w:val="0070470E"/>
    <w:rsid w:val="007052B7"/>
    <w:rsid w:val="00705316"/>
    <w:rsid w:val="00705A09"/>
    <w:rsid w:val="00705AD9"/>
    <w:rsid w:val="007060E6"/>
    <w:rsid w:val="007075D5"/>
    <w:rsid w:val="00707DBA"/>
    <w:rsid w:val="00710360"/>
    <w:rsid w:val="00710B2D"/>
    <w:rsid w:val="0071186B"/>
    <w:rsid w:val="00712615"/>
    <w:rsid w:val="00712829"/>
    <w:rsid w:val="00712E51"/>
    <w:rsid w:val="00712EBD"/>
    <w:rsid w:val="00712EF5"/>
    <w:rsid w:val="00713508"/>
    <w:rsid w:val="0071363B"/>
    <w:rsid w:val="00713A46"/>
    <w:rsid w:val="00713B2D"/>
    <w:rsid w:val="00713E05"/>
    <w:rsid w:val="00714CC3"/>
    <w:rsid w:val="00716505"/>
    <w:rsid w:val="0071714D"/>
    <w:rsid w:val="007176F0"/>
    <w:rsid w:val="0072002A"/>
    <w:rsid w:val="007200E5"/>
    <w:rsid w:val="0072015A"/>
    <w:rsid w:val="00720230"/>
    <w:rsid w:val="00720865"/>
    <w:rsid w:val="00720D00"/>
    <w:rsid w:val="00721076"/>
    <w:rsid w:val="00722330"/>
    <w:rsid w:val="007224B7"/>
    <w:rsid w:val="00722C25"/>
    <w:rsid w:val="007232E0"/>
    <w:rsid w:val="007240FB"/>
    <w:rsid w:val="007249B2"/>
    <w:rsid w:val="00724A9A"/>
    <w:rsid w:val="00725309"/>
    <w:rsid w:val="00725465"/>
    <w:rsid w:val="00725BBB"/>
    <w:rsid w:val="00725E3D"/>
    <w:rsid w:val="00726DCC"/>
    <w:rsid w:val="007270F4"/>
    <w:rsid w:val="00727179"/>
    <w:rsid w:val="007272F0"/>
    <w:rsid w:val="0072775B"/>
    <w:rsid w:val="007279F7"/>
    <w:rsid w:val="00727D85"/>
    <w:rsid w:val="007301EE"/>
    <w:rsid w:val="007301F8"/>
    <w:rsid w:val="00730EA0"/>
    <w:rsid w:val="00731276"/>
    <w:rsid w:val="0073134A"/>
    <w:rsid w:val="00731A0C"/>
    <w:rsid w:val="00732213"/>
    <w:rsid w:val="00732351"/>
    <w:rsid w:val="00732798"/>
    <w:rsid w:val="00732F25"/>
    <w:rsid w:val="007334C6"/>
    <w:rsid w:val="00733A22"/>
    <w:rsid w:val="007340FB"/>
    <w:rsid w:val="00734627"/>
    <w:rsid w:val="00734DE1"/>
    <w:rsid w:val="0073507B"/>
    <w:rsid w:val="00735F8F"/>
    <w:rsid w:val="007362C0"/>
    <w:rsid w:val="00737687"/>
    <w:rsid w:val="00737B21"/>
    <w:rsid w:val="007408CB"/>
    <w:rsid w:val="00740997"/>
    <w:rsid w:val="00740F2A"/>
    <w:rsid w:val="007411AE"/>
    <w:rsid w:val="00741951"/>
    <w:rsid w:val="00741D87"/>
    <w:rsid w:val="007427EB"/>
    <w:rsid w:val="00742EAF"/>
    <w:rsid w:val="0074312B"/>
    <w:rsid w:val="007438B1"/>
    <w:rsid w:val="00743A0F"/>
    <w:rsid w:val="007443F6"/>
    <w:rsid w:val="0074460A"/>
    <w:rsid w:val="0074488D"/>
    <w:rsid w:val="007450AB"/>
    <w:rsid w:val="007453B6"/>
    <w:rsid w:val="007458FA"/>
    <w:rsid w:val="007467DE"/>
    <w:rsid w:val="00747E84"/>
    <w:rsid w:val="007502E4"/>
    <w:rsid w:val="0075038B"/>
    <w:rsid w:val="00750ADF"/>
    <w:rsid w:val="00751102"/>
    <w:rsid w:val="00751536"/>
    <w:rsid w:val="00752318"/>
    <w:rsid w:val="007529AA"/>
    <w:rsid w:val="00752D46"/>
    <w:rsid w:val="00753357"/>
    <w:rsid w:val="007538BA"/>
    <w:rsid w:val="00753A94"/>
    <w:rsid w:val="00753CBA"/>
    <w:rsid w:val="00755256"/>
    <w:rsid w:val="007552CC"/>
    <w:rsid w:val="0075534D"/>
    <w:rsid w:val="007557E9"/>
    <w:rsid w:val="00755907"/>
    <w:rsid w:val="007562DA"/>
    <w:rsid w:val="00756AF6"/>
    <w:rsid w:val="0075756B"/>
    <w:rsid w:val="007575BE"/>
    <w:rsid w:val="00757619"/>
    <w:rsid w:val="007579FA"/>
    <w:rsid w:val="00757C70"/>
    <w:rsid w:val="007600AA"/>
    <w:rsid w:val="007604F4"/>
    <w:rsid w:val="0076059A"/>
    <w:rsid w:val="00760F96"/>
    <w:rsid w:val="0076145D"/>
    <w:rsid w:val="007627D2"/>
    <w:rsid w:val="00762C7C"/>
    <w:rsid w:val="00762FBE"/>
    <w:rsid w:val="00763388"/>
    <w:rsid w:val="007634A9"/>
    <w:rsid w:val="0076356B"/>
    <w:rsid w:val="007644DF"/>
    <w:rsid w:val="00764E7F"/>
    <w:rsid w:val="007651EA"/>
    <w:rsid w:val="00765F81"/>
    <w:rsid w:val="007661B9"/>
    <w:rsid w:val="007664E4"/>
    <w:rsid w:val="00766A7A"/>
    <w:rsid w:val="00766C31"/>
    <w:rsid w:val="00766DC6"/>
    <w:rsid w:val="00767CB9"/>
    <w:rsid w:val="0077001F"/>
    <w:rsid w:val="00770364"/>
    <w:rsid w:val="00770948"/>
    <w:rsid w:val="00770C4B"/>
    <w:rsid w:val="00770FD0"/>
    <w:rsid w:val="007714B8"/>
    <w:rsid w:val="0077153C"/>
    <w:rsid w:val="00771BAB"/>
    <w:rsid w:val="00771C54"/>
    <w:rsid w:val="007721AA"/>
    <w:rsid w:val="00772D47"/>
    <w:rsid w:val="007730C9"/>
    <w:rsid w:val="007740BD"/>
    <w:rsid w:val="00774314"/>
    <w:rsid w:val="007747BE"/>
    <w:rsid w:val="00775886"/>
    <w:rsid w:val="007768DF"/>
    <w:rsid w:val="007768FB"/>
    <w:rsid w:val="00776DA6"/>
    <w:rsid w:val="00776F99"/>
    <w:rsid w:val="00777423"/>
    <w:rsid w:val="00777BB8"/>
    <w:rsid w:val="00777C67"/>
    <w:rsid w:val="00777E3E"/>
    <w:rsid w:val="007800FC"/>
    <w:rsid w:val="007802AD"/>
    <w:rsid w:val="0078047F"/>
    <w:rsid w:val="00780480"/>
    <w:rsid w:val="00781203"/>
    <w:rsid w:val="00781F73"/>
    <w:rsid w:val="00782EEC"/>
    <w:rsid w:val="00782FF3"/>
    <w:rsid w:val="00783A5B"/>
    <w:rsid w:val="007845E1"/>
    <w:rsid w:val="00784ACA"/>
    <w:rsid w:val="00784D9C"/>
    <w:rsid w:val="00785927"/>
    <w:rsid w:val="00785982"/>
    <w:rsid w:val="007865DD"/>
    <w:rsid w:val="007866FD"/>
    <w:rsid w:val="00786843"/>
    <w:rsid w:val="00786A40"/>
    <w:rsid w:val="00787686"/>
    <w:rsid w:val="00787C23"/>
    <w:rsid w:val="00787E50"/>
    <w:rsid w:val="007901AE"/>
    <w:rsid w:val="00790462"/>
    <w:rsid w:val="0079112E"/>
    <w:rsid w:val="00791397"/>
    <w:rsid w:val="00791461"/>
    <w:rsid w:val="0079164C"/>
    <w:rsid w:val="00792314"/>
    <w:rsid w:val="00792732"/>
    <w:rsid w:val="007929D9"/>
    <w:rsid w:val="00793541"/>
    <w:rsid w:val="00793D57"/>
    <w:rsid w:val="00793D9F"/>
    <w:rsid w:val="00794452"/>
    <w:rsid w:val="00794A2D"/>
    <w:rsid w:val="00794AD1"/>
    <w:rsid w:val="007957B0"/>
    <w:rsid w:val="0079587A"/>
    <w:rsid w:val="00795EF2"/>
    <w:rsid w:val="007968B8"/>
    <w:rsid w:val="00796B1B"/>
    <w:rsid w:val="00797696"/>
    <w:rsid w:val="00797A7A"/>
    <w:rsid w:val="00797BC5"/>
    <w:rsid w:val="007A066D"/>
    <w:rsid w:val="007A0B2C"/>
    <w:rsid w:val="007A0B38"/>
    <w:rsid w:val="007A0FEC"/>
    <w:rsid w:val="007A12C9"/>
    <w:rsid w:val="007A17BB"/>
    <w:rsid w:val="007A1AA2"/>
    <w:rsid w:val="007A2721"/>
    <w:rsid w:val="007A272C"/>
    <w:rsid w:val="007A276B"/>
    <w:rsid w:val="007A2B3E"/>
    <w:rsid w:val="007A2B57"/>
    <w:rsid w:val="007A2C52"/>
    <w:rsid w:val="007A2E57"/>
    <w:rsid w:val="007A2EE6"/>
    <w:rsid w:val="007A41C8"/>
    <w:rsid w:val="007A431B"/>
    <w:rsid w:val="007A45B2"/>
    <w:rsid w:val="007A4F76"/>
    <w:rsid w:val="007A4F9A"/>
    <w:rsid w:val="007A584C"/>
    <w:rsid w:val="007A634F"/>
    <w:rsid w:val="007A71AC"/>
    <w:rsid w:val="007A7863"/>
    <w:rsid w:val="007A7AF1"/>
    <w:rsid w:val="007A7CFC"/>
    <w:rsid w:val="007B04AA"/>
    <w:rsid w:val="007B0E92"/>
    <w:rsid w:val="007B18D0"/>
    <w:rsid w:val="007B1F3E"/>
    <w:rsid w:val="007B21AB"/>
    <w:rsid w:val="007B2E9D"/>
    <w:rsid w:val="007B301E"/>
    <w:rsid w:val="007B3507"/>
    <w:rsid w:val="007B473F"/>
    <w:rsid w:val="007B48E1"/>
    <w:rsid w:val="007B4B92"/>
    <w:rsid w:val="007B530C"/>
    <w:rsid w:val="007B57D5"/>
    <w:rsid w:val="007B5E8E"/>
    <w:rsid w:val="007B6843"/>
    <w:rsid w:val="007B6BB9"/>
    <w:rsid w:val="007B7407"/>
    <w:rsid w:val="007B77E9"/>
    <w:rsid w:val="007C0147"/>
    <w:rsid w:val="007C0660"/>
    <w:rsid w:val="007C0B6B"/>
    <w:rsid w:val="007C0D75"/>
    <w:rsid w:val="007C13B8"/>
    <w:rsid w:val="007C182C"/>
    <w:rsid w:val="007C1A83"/>
    <w:rsid w:val="007C2018"/>
    <w:rsid w:val="007C22D2"/>
    <w:rsid w:val="007C2617"/>
    <w:rsid w:val="007C2FE3"/>
    <w:rsid w:val="007C3072"/>
    <w:rsid w:val="007C38C6"/>
    <w:rsid w:val="007C3927"/>
    <w:rsid w:val="007C3CD4"/>
    <w:rsid w:val="007C3EFF"/>
    <w:rsid w:val="007C4D6B"/>
    <w:rsid w:val="007C4FEE"/>
    <w:rsid w:val="007C5156"/>
    <w:rsid w:val="007C5254"/>
    <w:rsid w:val="007C5B03"/>
    <w:rsid w:val="007C68B5"/>
    <w:rsid w:val="007C79A2"/>
    <w:rsid w:val="007C7FE4"/>
    <w:rsid w:val="007D0C46"/>
    <w:rsid w:val="007D1457"/>
    <w:rsid w:val="007D14A3"/>
    <w:rsid w:val="007D1583"/>
    <w:rsid w:val="007D1D5D"/>
    <w:rsid w:val="007D2511"/>
    <w:rsid w:val="007D2A2D"/>
    <w:rsid w:val="007D2ED1"/>
    <w:rsid w:val="007D354A"/>
    <w:rsid w:val="007D41D8"/>
    <w:rsid w:val="007D47E7"/>
    <w:rsid w:val="007D49D5"/>
    <w:rsid w:val="007D4FDA"/>
    <w:rsid w:val="007D5268"/>
    <w:rsid w:val="007D5AD8"/>
    <w:rsid w:val="007D5D7D"/>
    <w:rsid w:val="007D5E2E"/>
    <w:rsid w:val="007D6269"/>
    <w:rsid w:val="007D62F3"/>
    <w:rsid w:val="007D6425"/>
    <w:rsid w:val="007D6615"/>
    <w:rsid w:val="007D6994"/>
    <w:rsid w:val="007D7696"/>
    <w:rsid w:val="007D7D25"/>
    <w:rsid w:val="007D7EAC"/>
    <w:rsid w:val="007E01D5"/>
    <w:rsid w:val="007E0A84"/>
    <w:rsid w:val="007E0B28"/>
    <w:rsid w:val="007E120E"/>
    <w:rsid w:val="007E2A1E"/>
    <w:rsid w:val="007E48CF"/>
    <w:rsid w:val="007E5C8B"/>
    <w:rsid w:val="007E62B8"/>
    <w:rsid w:val="007E64A7"/>
    <w:rsid w:val="007E6617"/>
    <w:rsid w:val="007E6BA0"/>
    <w:rsid w:val="007E70F8"/>
    <w:rsid w:val="007E7864"/>
    <w:rsid w:val="007E7881"/>
    <w:rsid w:val="007E78F4"/>
    <w:rsid w:val="007E7A20"/>
    <w:rsid w:val="007F00FF"/>
    <w:rsid w:val="007F012E"/>
    <w:rsid w:val="007F035B"/>
    <w:rsid w:val="007F0D69"/>
    <w:rsid w:val="007F0E83"/>
    <w:rsid w:val="007F1946"/>
    <w:rsid w:val="007F1FF9"/>
    <w:rsid w:val="007F2A27"/>
    <w:rsid w:val="007F2D88"/>
    <w:rsid w:val="007F31B2"/>
    <w:rsid w:val="007F32FE"/>
    <w:rsid w:val="007F34B6"/>
    <w:rsid w:val="007F352D"/>
    <w:rsid w:val="007F3AE4"/>
    <w:rsid w:val="007F3D4D"/>
    <w:rsid w:val="007F3F48"/>
    <w:rsid w:val="007F430A"/>
    <w:rsid w:val="007F446E"/>
    <w:rsid w:val="007F497E"/>
    <w:rsid w:val="007F4AD6"/>
    <w:rsid w:val="007F4B10"/>
    <w:rsid w:val="007F549E"/>
    <w:rsid w:val="007F607A"/>
    <w:rsid w:val="007F6FB1"/>
    <w:rsid w:val="007F71DF"/>
    <w:rsid w:val="0080015C"/>
    <w:rsid w:val="00800701"/>
    <w:rsid w:val="00800E9B"/>
    <w:rsid w:val="00801125"/>
    <w:rsid w:val="00801EB3"/>
    <w:rsid w:val="00802A4F"/>
    <w:rsid w:val="00802AF1"/>
    <w:rsid w:val="00802B56"/>
    <w:rsid w:val="00802DF0"/>
    <w:rsid w:val="00803052"/>
    <w:rsid w:val="00803382"/>
    <w:rsid w:val="008033C2"/>
    <w:rsid w:val="0080342B"/>
    <w:rsid w:val="008034AC"/>
    <w:rsid w:val="00803A62"/>
    <w:rsid w:val="00803AF3"/>
    <w:rsid w:val="00803DB8"/>
    <w:rsid w:val="00804304"/>
    <w:rsid w:val="0080496A"/>
    <w:rsid w:val="00804B34"/>
    <w:rsid w:val="00804CB0"/>
    <w:rsid w:val="00805060"/>
    <w:rsid w:val="0080508F"/>
    <w:rsid w:val="008055FB"/>
    <w:rsid w:val="00805A44"/>
    <w:rsid w:val="00805F60"/>
    <w:rsid w:val="00805FBE"/>
    <w:rsid w:val="00806635"/>
    <w:rsid w:val="00806A19"/>
    <w:rsid w:val="00806A3A"/>
    <w:rsid w:val="00807AC6"/>
    <w:rsid w:val="00807C63"/>
    <w:rsid w:val="008102A6"/>
    <w:rsid w:val="008104BD"/>
    <w:rsid w:val="00810570"/>
    <w:rsid w:val="00810BDC"/>
    <w:rsid w:val="00811254"/>
    <w:rsid w:val="008116D0"/>
    <w:rsid w:val="008119B7"/>
    <w:rsid w:val="00812232"/>
    <w:rsid w:val="008125E6"/>
    <w:rsid w:val="00812AA1"/>
    <w:rsid w:val="008131FA"/>
    <w:rsid w:val="008133C0"/>
    <w:rsid w:val="00814A3A"/>
    <w:rsid w:val="00815A3E"/>
    <w:rsid w:val="0081642F"/>
    <w:rsid w:val="008169A5"/>
    <w:rsid w:val="00817569"/>
    <w:rsid w:val="008177EE"/>
    <w:rsid w:val="00820BED"/>
    <w:rsid w:val="00821692"/>
    <w:rsid w:val="00821B54"/>
    <w:rsid w:val="00822026"/>
    <w:rsid w:val="00822091"/>
    <w:rsid w:val="00822427"/>
    <w:rsid w:val="00822725"/>
    <w:rsid w:val="00822A6D"/>
    <w:rsid w:val="00823311"/>
    <w:rsid w:val="008237F2"/>
    <w:rsid w:val="00823C69"/>
    <w:rsid w:val="008246E3"/>
    <w:rsid w:val="0082495E"/>
    <w:rsid w:val="00824EAA"/>
    <w:rsid w:val="008259CF"/>
    <w:rsid w:val="00825E35"/>
    <w:rsid w:val="00825FA7"/>
    <w:rsid w:val="008260D2"/>
    <w:rsid w:val="0082610A"/>
    <w:rsid w:val="00826578"/>
    <w:rsid w:val="00826589"/>
    <w:rsid w:val="0082677A"/>
    <w:rsid w:val="008271A1"/>
    <w:rsid w:val="00827673"/>
    <w:rsid w:val="00827686"/>
    <w:rsid w:val="00827A9B"/>
    <w:rsid w:val="00827EC4"/>
    <w:rsid w:val="00830CC4"/>
    <w:rsid w:val="0083168B"/>
    <w:rsid w:val="00831D33"/>
    <w:rsid w:val="00831FAC"/>
    <w:rsid w:val="00832D88"/>
    <w:rsid w:val="0083338D"/>
    <w:rsid w:val="00833586"/>
    <w:rsid w:val="00833722"/>
    <w:rsid w:val="00833BBC"/>
    <w:rsid w:val="00833BBE"/>
    <w:rsid w:val="00833FB6"/>
    <w:rsid w:val="00834636"/>
    <w:rsid w:val="00834BC3"/>
    <w:rsid w:val="00834EB7"/>
    <w:rsid w:val="00835832"/>
    <w:rsid w:val="00835974"/>
    <w:rsid w:val="008359B2"/>
    <w:rsid w:val="00835A34"/>
    <w:rsid w:val="00836129"/>
    <w:rsid w:val="00836157"/>
    <w:rsid w:val="008361CC"/>
    <w:rsid w:val="00836529"/>
    <w:rsid w:val="0083787B"/>
    <w:rsid w:val="0084062A"/>
    <w:rsid w:val="00840B2F"/>
    <w:rsid w:val="00841D9A"/>
    <w:rsid w:val="0084254B"/>
    <w:rsid w:val="00842A9D"/>
    <w:rsid w:val="00842FE7"/>
    <w:rsid w:val="00843047"/>
    <w:rsid w:val="008432AE"/>
    <w:rsid w:val="00844434"/>
    <w:rsid w:val="008455EF"/>
    <w:rsid w:val="00845891"/>
    <w:rsid w:val="00845B6F"/>
    <w:rsid w:val="00845C5B"/>
    <w:rsid w:val="00845DFC"/>
    <w:rsid w:val="0084695A"/>
    <w:rsid w:val="008501DF"/>
    <w:rsid w:val="00850CB0"/>
    <w:rsid w:val="00850CCA"/>
    <w:rsid w:val="00850D67"/>
    <w:rsid w:val="00850E16"/>
    <w:rsid w:val="008511DC"/>
    <w:rsid w:val="008519D0"/>
    <w:rsid w:val="00852018"/>
    <w:rsid w:val="0085279C"/>
    <w:rsid w:val="008528C6"/>
    <w:rsid w:val="008543E8"/>
    <w:rsid w:val="00854D21"/>
    <w:rsid w:val="00856121"/>
    <w:rsid w:val="0085683B"/>
    <w:rsid w:val="00856ED6"/>
    <w:rsid w:val="00857395"/>
    <w:rsid w:val="008576B1"/>
    <w:rsid w:val="00860AF0"/>
    <w:rsid w:val="00860DD1"/>
    <w:rsid w:val="008610F6"/>
    <w:rsid w:val="008618B2"/>
    <w:rsid w:val="008619DF"/>
    <w:rsid w:val="00861EEC"/>
    <w:rsid w:val="00862199"/>
    <w:rsid w:val="00862760"/>
    <w:rsid w:val="00862BA1"/>
    <w:rsid w:val="00863025"/>
    <w:rsid w:val="00863230"/>
    <w:rsid w:val="0086331E"/>
    <w:rsid w:val="00863502"/>
    <w:rsid w:val="008641E0"/>
    <w:rsid w:val="00864848"/>
    <w:rsid w:val="00864E00"/>
    <w:rsid w:val="00864EA4"/>
    <w:rsid w:val="00864F3B"/>
    <w:rsid w:val="00865FE2"/>
    <w:rsid w:val="00866CE3"/>
    <w:rsid w:val="00866D00"/>
    <w:rsid w:val="0086764E"/>
    <w:rsid w:val="00867A25"/>
    <w:rsid w:val="00867D9D"/>
    <w:rsid w:val="008700BA"/>
    <w:rsid w:val="00870E86"/>
    <w:rsid w:val="00871047"/>
    <w:rsid w:val="00871B2A"/>
    <w:rsid w:val="00872CDF"/>
    <w:rsid w:val="00873666"/>
    <w:rsid w:val="00873CBB"/>
    <w:rsid w:val="00874282"/>
    <w:rsid w:val="008742EB"/>
    <w:rsid w:val="00874736"/>
    <w:rsid w:val="008748B4"/>
    <w:rsid w:val="008751F6"/>
    <w:rsid w:val="00875B00"/>
    <w:rsid w:val="00875CD5"/>
    <w:rsid w:val="00875EF1"/>
    <w:rsid w:val="00876854"/>
    <w:rsid w:val="00876986"/>
    <w:rsid w:val="008769F5"/>
    <w:rsid w:val="00876B86"/>
    <w:rsid w:val="00876C2D"/>
    <w:rsid w:val="00876F3F"/>
    <w:rsid w:val="008774D9"/>
    <w:rsid w:val="008776DC"/>
    <w:rsid w:val="00877C81"/>
    <w:rsid w:val="008801D3"/>
    <w:rsid w:val="008804BC"/>
    <w:rsid w:val="00880A68"/>
    <w:rsid w:val="00880D1A"/>
    <w:rsid w:val="00881D81"/>
    <w:rsid w:val="00881E2C"/>
    <w:rsid w:val="00882396"/>
    <w:rsid w:val="00882ACA"/>
    <w:rsid w:val="00883566"/>
    <w:rsid w:val="008849FF"/>
    <w:rsid w:val="00884CB1"/>
    <w:rsid w:val="00884EA7"/>
    <w:rsid w:val="00884ED9"/>
    <w:rsid w:val="00885354"/>
    <w:rsid w:val="008859AC"/>
    <w:rsid w:val="008869C8"/>
    <w:rsid w:val="00886AC3"/>
    <w:rsid w:val="0089011F"/>
    <w:rsid w:val="00890AA5"/>
    <w:rsid w:val="00890BE2"/>
    <w:rsid w:val="00890F36"/>
    <w:rsid w:val="00892353"/>
    <w:rsid w:val="008931E5"/>
    <w:rsid w:val="00893AB4"/>
    <w:rsid w:val="00893CD8"/>
    <w:rsid w:val="008940D9"/>
    <w:rsid w:val="00894768"/>
    <w:rsid w:val="00894B99"/>
    <w:rsid w:val="008953FB"/>
    <w:rsid w:val="00896574"/>
    <w:rsid w:val="008A0025"/>
    <w:rsid w:val="008A03B4"/>
    <w:rsid w:val="008A09CA"/>
    <w:rsid w:val="008A0C40"/>
    <w:rsid w:val="008A0E6E"/>
    <w:rsid w:val="008A106E"/>
    <w:rsid w:val="008A10C1"/>
    <w:rsid w:val="008A1795"/>
    <w:rsid w:val="008A2059"/>
    <w:rsid w:val="008A2094"/>
    <w:rsid w:val="008A21A3"/>
    <w:rsid w:val="008A2249"/>
    <w:rsid w:val="008A23D5"/>
    <w:rsid w:val="008A2CB6"/>
    <w:rsid w:val="008A326F"/>
    <w:rsid w:val="008A337D"/>
    <w:rsid w:val="008A338C"/>
    <w:rsid w:val="008A3436"/>
    <w:rsid w:val="008A37AA"/>
    <w:rsid w:val="008A37BA"/>
    <w:rsid w:val="008A3E6C"/>
    <w:rsid w:val="008A4178"/>
    <w:rsid w:val="008A4E18"/>
    <w:rsid w:val="008A571F"/>
    <w:rsid w:val="008A6144"/>
    <w:rsid w:val="008A64F4"/>
    <w:rsid w:val="008A674D"/>
    <w:rsid w:val="008A67C2"/>
    <w:rsid w:val="008A6D68"/>
    <w:rsid w:val="008A731C"/>
    <w:rsid w:val="008A78EC"/>
    <w:rsid w:val="008A7991"/>
    <w:rsid w:val="008A7AAE"/>
    <w:rsid w:val="008A7C07"/>
    <w:rsid w:val="008B08F2"/>
    <w:rsid w:val="008B0E67"/>
    <w:rsid w:val="008B11C9"/>
    <w:rsid w:val="008B1275"/>
    <w:rsid w:val="008B155F"/>
    <w:rsid w:val="008B1863"/>
    <w:rsid w:val="008B1BC6"/>
    <w:rsid w:val="008B2528"/>
    <w:rsid w:val="008B2757"/>
    <w:rsid w:val="008B2CC2"/>
    <w:rsid w:val="008B2D54"/>
    <w:rsid w:val="008B36E6"/>
    <w:rsid w:val="008B4420"/>
    <w:rsid w:val="008B4A36"/>
    <w:rsid w:val="008B53F0"/>
    <w:rsid w:val="008B67A1"/>
    <w:rsid w:val="008B6B71"/>
    <w:rsid w:val="008B7258"/>
    <w:rsid w:val="008B7D40"/>
    <w:rsid w:val="008C0158"/>
    <w:rsid w:val="008C040B"/>
    <w:rsid w:val="008C0EC9"/>
    <w:rsid w:val="008C174F"/>
    <w:rsid w:val="008C1CB6"/>
    <w:rsid w:val="008C26A1"/>
    <w:rsid w:val="008C2C44"/>
    <w:rsid w:val="008C2E3A"/>
    <w:rsid w:val="008C30C3"/>
    <w:rsid w:val="008C3A8F"/>
    <w:rsid w:val="008C3F3A"/>
    <w:rsid w:val="008C485E"/>
    <w:rsid w:val="008C4902"/>
    <w:rsid w:val="008C4B89"/>
    <w:rsid w:val="008C5042"/>
    <w:rsid w:val="008C544B"/>
    <w:rsid w:val="008C5853"/>
    <w:rsid w:val="008C5ACC"/>
    <w:rsid w:val="008C5CA0"/>
    <w:rsid w:val="008C6A1C"/>
    <w:rsid w:val="008C6A6C"/>
    <w:rsid w:val="008C6F2C"/>
    <w:rsid w:val="008C7ABE"/>
    <w:rsid w:val="008D01F1"/>
    <w:rsid w:val="008D0333"/>
    <w:rsid w:val="008D0D01"/>
    <w:rsid w:val="008D131F"/>
    <w:rsid w:val="008D1581"/>
    <w:rsid w:val="008D1BAD"/>
    <w:rsid w:val="008D1C55"/>
    <w:rsid w:val="008D2A88"/>
    <w:rsid w:val="008D2CFC"/>
    <w:rsid w:val="008D33E2"/>
    <w:rsid w:val="008D3BF5"/>
    <w:rsid w:val="008D4019"/>
    <w:rsid w:val="008D4413"/>
    <w:rsid w:val="008D51F3"/>
    <w:rsid w:val="008D592F"/>
    <w:rsid w:val="008D5FA7"/>
    <w:rsid w:val="008D7652"/>
    <w:rsid w:val="008D77B5"/>
    <w:rsid w:val="008D7D7B"/>
    <w:rsid w:val="008E0474"/>
    <w:rsid w:val="008E051D"/>
    <w:rsid w:val="008E070F"/>
    <w:rsid w:val="008E0870"/>
    <w:rsid w:val="008E0A17"/>
    <w:rsid w:val="008E0F34"/>
    <w:rsid w:val="008E145D"/>
    <w:rsid w:val="008E1E03"/>
    <w:rsid w:val="008E218C"/>
    <w:rsid w:val="008E2B3B"/>
    <w:rsid w:val="008E2EE2"/>
    <w:rsid w:val="008E31C2"/>
    <w:rsid w:val="008E3CDA"/>
    <w:rsid w:val="008E45E8"/>
    <w:rsid w:val="008E4A0D"/>
    <w:rsid w:val="008E55F6"/>
    <w:rsid w:val="008E56FA"/>
    <w:rsid w:val="008E5F52"/>
    <w:rsid w:val="008E5FEE"/>
    <w:rsid w:val="008E68C8"/>
    <w:rsid w:val="008E69B6"/>
    <w:rsid w:val="008E6A73"/>
    <w:rsid w:val="008E7142"/>
    <w:rsid w:val="008E76C0"/>
    <w:rsid w:val="008E7D44"/>
    <w:rsid w:val="008F0545"/>
    <w:rsid w:val="008F093F"/>
    <w:rsid w:val="008F13E1"/>
    <w:rsid w:val="008F1B64"/>
    <w:rsid w:val="008F2A12"/>
    <w:rsid w:val="008F2B3F"/>
    <w:rsid w:val="008F37A7"/>
    <w:rsid w:val="008F3B72"/>
    <w:rsid w:val="008F431C"/>
    <w:rsid w:val="008F440E"/>
    <w:rsid w:val="008F4901"/>
    <w:rsid w:val="008F5289"/>
    <w:rsid w:val="008F5430"/>
    <w:rsid w:val="008F57F8"/>
    <w:rsid w:val="008F61B7"/>
    <w:rsid w:val="008F6AD8"/>
    <w:rsid w:val="008F703F"/>
    <w:rsid w:val="008F79E8"/>
    <w:rsid w:val="00901219"/>
    <w:rsid w:val="00901295"/>
    <w:rsid w:val="00901BA6"/>
    <w:rsid w:val="00902839"/>
    <w:rsid w:val="00902957"/>
    <w:rsid w:val="00903098"/>
    <w:rsid w:val="00903C73"/>
    <w:rsid w:val="00903DAB"/>
    <w:rsid w:val="009042CC"/>
    <w:rsid w:val="00904571"/>
    <w:rsid w:val="0090457F"/>
    <w:rsid w:val="00905279"/>
    <w:rsid w:val="00905757"/>
    <w:rsid w:val="00905943"/>
    <w:rsid w:val="00905DBE"/>
    <w:rsid w:val="00906123"/>
    <w:rsid w:val="00906134"/>
    <w:rsid w:val="009063B7"/>
    <w:rsid w:val="00906474"/>
    <w:rsid w:val="0090647E"/>
    <w:rsid w:val="00906A24"/>
    <w:rsid w:val="00906DAE"/>
    <w:rsid w:val="00907160"/>
    <w:rsid w:val="009076A8"/>
    <w:rsid w:val="00907827"/>
    <w:rsid w:val="00907EF2"/>
    <w:rsid w:val="009106E9"/>
    <w:rsid w:val="00910D95"/>
    <w:rsid w:val="0091228D"/>
    <w:rsid w:val="009127A4"/>
    <w:rsid w:val="00912AE9"/>
    <w:rsid w:val="00912CBE"/>
    <w:rsid w:val="00913573"/>
    <w:rsid w:val="00913D5F"/>
    <w:rsid w:val="0091405F"/>
    <w:rsid w:val="00914A3B"/>
    <w:rsid w:val="00914FD9"/>
    <w:rsid w:val="00914FF7"/>
    <w:rsid w:val="009155D5"/>
    <w:rsid w:val="0091562C"/>
    <w:rsid w:val="009159B2"/>
    <w:rsid w:val="0091695C"/>
    <w:rsid w:val="00916A02"/>
    <w:rsid w:val="00916A3B"/>
    <w:rsid w:val="00917857"/>
    <w:rsid w:val="0091793B"/>
    <w:rsid w:val="009179D3"/>
    <w:rsid w:val="00917B96"/>
    <w:rsid w:val="00917E0C"/>
    <w:rsid w:val="00920347"/>
    <w:rsid w:val="00920AC7"/>
    <w:rsid w:val="00920BBD"/>
    <w:rsid w:val="00920C9F"/>
    <w:rsid w:val="00921D13"/>
    <w:rsid w:val="00923FFA"/>
    <w:rsid w:val="009254FE"/>
    <w:rsid w:val="0092553D"/>
    <w:rsid w:val="00925876"/>
    <w:rsid w:val="0092624C"/>
    <w:rsid w:val="0092646E"/>
    <w:rsid w:val="00926E50"/>
    <w:rsid w:val="009310B5"/>
    <w:rsid w:val="00931611"/>
    <w:rsid w:val="00931996"/>
    <w:rsid w:val="00931B5E"/>
    <w:rsid w:val="00931F8C"/>
    <w:rsid w:val="009329AE"/>
    <w:rsid w:val="00933059"/>
    <w:rsid w:val="009332F3"/>
    <w:rsid w:val="00933C53"/>
    <w:rsid w:val="00934C83"/>
    <w:rsid w:val="00934D95"/>
    <w:rsid w:val="00935C9C"/>
    <w:rsid w:val="009369AE"/>
    <w:rsid w:val="0093701E"/>
    <w:rsid w:val="009373BB"/>
    <w:rsid w:val="009428D4"/>
    <w:rsid w:val="00942E48"/>
    <w:rsid w:val="00944009"/>
    <w:rsid w:val="00944040"/>
    <w:rsid w:val="0094439D"/>
    <w:rsid w:val="0094476B"/>
    <w:rsid w:val="00944AFA"/>
    <w:rsid w:val="00944D1C"/>
    <w:rsid w:val="0094513B"/>
    <w:rsid w:val="00945650"/>
    <w:rsid w:val="00945D53"/>
    <w:rsid w:val="00945FE2"/>
    <w:rsid w:val="0094621D"/>
    <w:rsid w:val="009475D7"/>
    <w:rsid w:val="009478F9"/>
    <w:rsid w:val="009502C6"/>
    <w:rsid w:val="00950362"/>
    <w:rsid w:val="00950727"/>
    <w:rsid w:val="0095097E"/>
    <w:rsid w:val="009512A4"/>
    <w:rsid w:val="00951DA8"/>
    <w:rsid w:val="00951FDB"/>
    <w:rsid w:val="009522DA"/>
    <w:rsid w:val="009536DF"/>
    <w:rsid w:val="00953E02"/>
    <w:rsid w:val="00954323"/>
    <w:rsid w:val="00954F27"/>
    <w:rsid w:val="0095534E"/>
    <w:rsid w:val="009553E0"/>
    <w:rsid w:val="0095548D"/>
    <w:rsid w:val="009559BF"/>
    <w:rsid w:val="00955D14"/>
    <w:rsid w:val="00955D7F"/>
    <w:rsid w:val="009567B8"/>
    <w:rsid w:val="00956DD6"/>
    <w:rsid w:val="00956FC5"/>
    <w:rsid w:val="00957586"/>
    <w:rsid w:val="00960D34"/>
    <w:rsid w:val="009611BD"/>
    <w:rsid w:val="009611D2"/>
    <w:rsid w:val="0096156C"/>
    <w:rsid w:val="00961FB7"/>
    <w:rsid w:val="00962149"/>
    <w:rsid w:val="009621A0"/>
    <w:rsid w:val="00962BC2"/>
    <w:rsid w:val="009632B0"/>
    <w:rsid w:val="00964224"/>
    <w:rsid w:val="00964885"/>
    <w:rsid w:val="00964BD7"/>
    <w:rsid w:val="00964EE0"/>
    <w:rsid w:val="0096521A"/>
    <w:rsid w:val="0096591E"/>
    <w:rsid w:val="00966785"/>
    <w:rsid w:val="00966824"/>
    <w:rsid w:val="0096696A"/>
    <w:rsid w:val="00967201"/>
    <w:rsid w:val="00967462"/>
    <w:rsid w:val="00967DF0"/>
    <w:rsid w:val="0097020F"/>
    <w:rsid w:val="00970257"/>
    <w:rsid w:val="009706EA"/>
    <w:rsid w:val="00970C97"/>
    <w:rsid w:val="00971239"/>
    <w:rsid w:val="00971498"/>
    <w:rsid w:val="00971AE7"/>
    <w:rsid w:val="00971BE8"/>
    <w:rsid w:val="00971C87"/>
    <w:rsid w:val="00971DAE"/>
    <w:rsid w:val="00971FDA"/>
    <w:rsid w:val="009722A8"/>
    <w:rsid w:val="00972548"/>
    <w:rsid w:val="009728FF"/>
    <w:rsid w:val="00973044"/>
    <w:rsid w:val="0097364A"/>
    <w:rsid w:val="009738C2"/>
    <w:rsid w:val="00973E5C"/>
    <w:rsid w:val="0097413F"/>
    <w:rsid w:val="009746CD"/>
    <w:rsid w:val="00974888"/>
    <w:rsid w:val="00974B47"/>
    <w:rsid w:val="00974B8D"/>
    <w:rsid w:val="00974D53"/>
    <w:rsid w:val="00974FA6"/>
    <w:rsid w:val="00975C40"/>
    <w:rsid w:val="009772A5"/>
    <w:rsid w:val="009772FB"/>
    <w:rsid w:val="00977550"/>
    <w:rsid w:val="00977639"/>
    <w:rsid w:val="00977C30"/>
    <w:rsid w:val="00977F34"/>
    <w:rsid w:val="00980259"/>
    <w:rsid w:val="009803F0"/>
    <w:rsid w:val="00980B5D"/>
    <w:rsid w:val="00981173"/>
    <w:rsid w:val="00981A75"/>
    <w:rsid w:val="00981B3E"/>
    <w:rsid w:val="00981EF9"/>
    <w:rsid w:val="00981F83"/>
    <w:rsid w:val="00982A54"/>
    <w:rsid w:val="009841A8"/>
    <w:rsid w:val="00984626"/>
    <w:rsid w:val="00984D2B"/>
    <w:rsid w:val="00984F37"/>
    <w:rsid w:val="00985DAD"/>
    <w:rsid w:val="00986025"/>
    <w:rsid w:val="009866BA"/>
    <w:rsid w:val="009868BE"/>
    <w:rsid w:val="00986B64"/>
    <w:rsid w:val="00986EAC"/>
    <w:rsid w:val="00986EFA"/>
    <w:rsid w:val="009876A4"/>
    <w:rsid w:val="009908AC"/>
    <w:rsid w:val="009917D7"/>
    <w:rsid w:val="009917E9"/>
    <w:rsid w:val="00991A08"/>
    <w:rsid w:val="0099277F"/>
    <w:rsid w:val="00992933"/>
    <w:rsid w:val="00992DE3"/>
    <w:rsid w:val="00993680"/>
    <w:rsid w:val="00993789"/>
    <w:rsid w:val="0099417E"/>
    <w:rsid w:val="00994F61"/>
    <w:rsid w:val="00994FF1"/>
    <w:rsid w:val="00995CA1"/>
    <w:rsid w:val="00996057"/>
    <w:rsid w:val="009960F2"/>
    <w:rsid w:val="00996394"/>
    <w:rsid w:val="00996C89"/>
    <w:rsid w:val="009979B9"/>
    <w:rsid w:val="009A03C7"/>
    <w:rsid w:val="009A043C"/>
    <w:rsid w:val="009A093E"/>
    <w:rsid w:val="009A09B3"/>
    <w:rsid w:val="009A1399"/>
    <w:rsid w:val="009A1F03"/>
    <w:rsid w:val="009A2216"/>
    <w:rsid w:val="009A22FD"/>
    <w:rsid w:val="009A23E7"/>
    <w:rsid w:val="009A242C"/>
    <w:rsid w:val="009A2ED6"/>
    <w:rsid w:val="009A31E7"/>
    <w:rsid w:val="009A546A"/>
    <w:rsid w:val="009A621C"/>
    <w:rsid w:val="009A6677"/>
    <w:rsid w:val="009A6C66"/>
    <w:rsid w:val="009A6EF9"/>
    <w:rsid w:val="009A7478"/>
    <w:rsid w:val="009A78D7"/>
    <w:rsid w:val="009A7BBC"/>
    <w:rsid w:val="009B0853"/>
    <w:rsid w:val="009B09CC"/>
    <w:rsid w:val="009B0D96"/>
    <w:rsid w:val="009B10B4"/>
    <w:rsid w:val="009B1238"/>
    <w:rsid w:val="009B1360"/>
    <w:rsid w:val="009B141D"/>
    <w:rsid w:val="009B2A11"/>
    <w:rsid w:val="009B52C0"/>
    <w:rsid w:val="009B5581"/>
    <w:rsid w:val="009B55EE"/>
    <w:rsid w:val="009B57EE"/>
    <w:rsid w:val="009B5805"/>
    <w:rsid w:val="009B5940"/>
    <w:rsid w:val="009B5B8F"/>
    <w:rsid w:val="009B61A1"/>
    <w:rsid w:val="009B63ED"/>
    <w:rsid w:val="009B710D"/>
    <w:rsid w:val="009C013E"/>
    <w:rsid w:val="009C027D"/>
    <w:rsid w:val="009C047F"/>
    <w:rsid w:val="009C0B80"/>
    <w:rsid w:val="009C13A2"/>
    <w:rsid w:val="009C182E"/>
    <w:rsid w:val="009C21D6"/>
    <w:rsid w:val="009C2378"/>
    <w:rsid w:val="009C3398"/>
    <w:rsid w:val="009C3862"/>
    <w:rsid w:val="009C3DDD"/>
    <w:rsid w:val="009C4171"/>
    <w:rsid w:val="009C475C"/>
    <w:rsid w:val="009C47D1"/>
    <w:rsid w:val="009C5878"/>
    <w:rsid w:val="009C5A74"/>
    <w:rsid w:val="009C6522"/>
    <w:rsid w:val="009C6804"/>
    <w:rsid w:val="009C6968"/>
    <w:rsid w:val="009C69E8"/>
    <w:rsid w:val="009C75C9"/>
    <w:rsid w:val="009C7888"/>
    <w:rsid w:val="009D0062"/>
    <w:rsid w:val="009D027F"/>
    <w:rsid w:val="009D091D"/>
    <w:rsid w:val="009D10B8"/>
    <w:rsid w:val="009D1492"/>
    <w:rsid w:val="009D169E"/>
    <w:rsid w:val="009D17E7"/>
    <w:rsid w:val="009D17FB"/>
    <w:rsid w:val="009D19E8"/>
    <w:rsid w:val="009D1AE8"/>
    <w:rsid w:val="009D1FCE"/>
    <w:rsid w:val="009D2602"/>
    <w:rsid w:val="009D276C"/>
    <w:rsid w:val="009D2FC2"/>
    <w:rsid w:val="009D3234"/>
    <w:rsid w:val="009D39E9"/>
    <w:rsid w:val="009D41B7"/>
    <w:rsid w:val="009D5CA7"/>
    <w:rsid w:val="009D5DEA"/>
    <w:rsid w:val="009D65CD"/>
    <w:rsid w:val="009D6E2E"/>
    <w:rsid w:val="009D7298"/>
    <w:rsid w:val="009E03C7"/>
    <w:rsid w:val="009E081E"/>
    <w:rsid w:val="009E0C18"/>
    <w:rsid w:val="009E0ED2"/>
    <w:rsid w:val="009E1A02"/>
    <w:rsid w:val="009E2DCD"/>
    <w:rsid w:val="009E30D2"/>
    <w:rsid w:val="009E32B7"/>
    <w:rsid w:val="009E3C1C"/>
    <w:rsid w:val="009E43ED"/>
    <w:rsid w:val="009E478F"/>
    <w:rsid w:val="009E47A6"/>
    <w:rsid w:val="009E4D3E"/>
    <w:rsid w:val="009E4FCB"/>
    <w:rsid w:val="009E530C"/>
    <w:rsid w:val="009E5C7A"/>
    <w:rsid w:val="009E6143"/>
    <w:rsid w:val="009E6697"/>
    <w:rsid w:val="009E6ACB"/>
    <w:rsid w:val="009E6B37"/>
    <w:rsid w:val="009E7A68"/>
    <w:rsid w:val="009F1043"/>
    <w:rsid w:val="009F1134"/>
    <w:rsid w:val="009F16C9"/>
    <w:rsid w:val="009F1808"/>
    <w:rsid w:val="009F1C9F"/>
    <w:rsid w:val="009F1D02"/>
    <w:rsid w:val="009F2D78"/>
    <w:rsid w:val="009F36CA"/>
    <w:rsid w:val="009F436B"/>
    <w:rsid w:val="009F4540"/>
    <w:rsid w:val="009F492D"/>
    <w:rsid w:val="009F49BD"/>
    <w:rsid w:val="009F4ADC"/>
    <w:rsid w:val="009F4FE2"/>
    <w:rsid w:val="009F59EC"/>
    <w:rsid w:val="009F6167"/>
    <w:rsid w:val="009F62A5"/>
    <w:rsid w:val="009F6866"/>
    <w:rsid w:val="009F752A"/>
    <w:rsid w:val="00A003BE"/>
    <w:rsid w:val="00A00713"/>
    <w:rsid w:val="00A00EE1"/>
    <w:rsid w:val="00A01721"/>
    <w:rsid w:val="00A01905"/>
    <w:rsid w:val="00A021CC"/>
    <w:rsid w:val="00A022AB"/>
    <w:rsid w:val="00A02824"/>
    <w:rsid w:val="00A02A7A"/>
    <w:rsid w:val="00A02AA8"/>
    <w:rsid w:val="00A03435"/>
    <w:rsid w:val="00A034C7"/>
    <w:rsid w:val="00A03567"/>
    <w:rsid w:val="00A03613"/>
    <w:rsid w:val="00A0385F"/>
    <w:rsid w:val="00A040ED"/>
    <w:rsid w:val="00A0422E"/>
    <w:rsid w:val="00A04F7E"/>
    <w:rsid w:val="00A05501"/>
    <w:rsid w:val="00A05ADC"/>
    <w:rsid w:val="00A06AED"/>
    <w:rsid w:val="00A06C2D"/>
    <w:rsid w:val="00A079D0"/>
    <w:rsid w:val="00A10272"/>
    <w:rsid w:val="00A1077E"/>
    <w:rsid w:val="00A10C0D"/>
    <w:rsid w:val="00A11132"/>
    <w:rsid w:val="00A11207"/>
    <w:rsid w:val="00A113C9"/>
    <w:rsid w:val="00A117AB"/>
    <w:rsid w:val="00A11969"/>
    <w:rsid w:val="00A11DDE"/>
    <w:rsid w:val="00A13A89"/>
    <w:rsid w:val="00A13FB4"/>
    <w:rsid w:val="00A1439E"/>
    <w:rsid w:val="00A14DA2"/>
    <w:rsid w:val="00A15635"/>
    <w:rsid w:val="00A157B9"/>
    <w:rsid w:val="00A158FB"/>
    <w:rsid w:val="00A15A1C"/>
    <w:rsid w:val="00A15B7A"/>
    <w:rsid w:val="00A166C6"/>
    <w:rsid w:val="00A1712E"/>
    <w:rsid w:val="00A17F2D"/>
    <w:rsid w:val="00A20667"/>
    <w:rsid w:val="00A21C05"/>
    <w:rsid w:val="00A21E3B"/>
    <w:rsid w:val="00A22348"/>
    <w:rsid w:val="00A22612"/>
    <w:rsid w:val="00A226AA"/>
    <w:rsid w:val="00A233F9"/>
    <w:rsid w:val="00A234C9"/>
    <w:rsid w:val="00A23647"/>
    <w:rsid w:val="00A23EC5"/>
    <w:rsid w:val="00A249F9"/>
    <w:rsid w:val="00A24C62"/>
    <w:rsid w:val="00A250AC"/>
    <w:rsid w:val="00A254EC"/>
    <w:rsid w:val="00A25F51"/>
    <w:rsid w:val="00A26182"/>
    <w:rsid w:val="00A272C5"/>
    <w:rsid w:val="00A30382"/>
    <w:rsid w:val="00A30CEC"/>
    <w:rsid w:val="00A30D06"/>
    <w:rsid w:val="00A31239"/>
    <w:rsid w:val="00A32457"/>
    <w:rsid w:val="00A32604"/>
    <w:rsid w:val="00A32A89"/>
    <w:rsid w:val="00A32EF3"/>
    <w:rsid w:val="00A34133"/>
    <w:rsid w:val="00A3483C"/>
    <w:rsid w:val="00A34E4F"/>
    <w:rsid w:val="00A35312"/>
    <w:rsid w:val="00A3536B"/>
    <w:rsid w:val="00A354C8"/>
    <w:rsid w:val="00A3569F"/>
    <w:rsid w:val="00A356E4"/>
    <w:rsid w:val="00A36008"/>
    <w:rsid w:val="00A36647"/>
    <w:rsid w:val="00A36A2E"/>
    <w:rsid w:val="00A37BE4"/>
    <w:rsid w:val="00A37E41"/>
    <w:rsid w:val="00A407E6"/>
    <w:rsid w:val="00A417AE"/>
    <w:rsid w:val="00A421D9"/>
    <w:rsid w:val="00A43345"/>
    <w:rsid w:val="00A44307"/>
    <w:rsid w:val="00A447E6"/>
    <w:rsid w:val="00A45209"/>
    <w:rsid w:val="00A452E7"/>
    <w:rsid w:val="00A45717"/>
    <w:rsid w:val="00A45C0F"/>
    <w:rsid w:val="00A46165"/>
    <w:rsid w:val="00A463E3"/>
    <w:rsid w:val="00A464FB"/>
    <w:rsid w:val="00A47408"/>
    <w:rsid w:val="00A500C8"/>
    <w:rsid w:val="00A5091E"/>
    <w:rsid w:val="00A50AD6"/>
    <w:rsid w:val="00A50D0F"/>
    <w:rsid w:val="00A50E2B"/>
    <w:rsid w:val="00A5101B"/>
    <w:rsid w:val="00A51495"/>
    <w:rsid w:val="00A51C88"/>
    <w:rsid w:val="00A52E4D"/>
    <w:rsid w:val="00A52FCB"/>
    <w:rsid w:val="00A539A9"/>
    <w:rsid w:val="00A54097"/>
    <w:rsid w:val="00A542F4"/>
    <w:rsid w:val="00A543E6"/>
    <w:rsid w:val="00A54421"/>
    <w:rsid w:val="00A54712"/>
    <w:rsid w:val="00A54A32"/>
    <w:rsid w:val="00A54B96"/>
    <w:rsid w:val="00A551FC"/>
    <w:rsid w:val="00A55F6B"/>
    <w:rsid w:val="00A56A47"/>
    <w:rsid w:val="00A56A8A"/>
    <w:rsid w:val="00A5754C"/>
    <w:rsid w:val="00A57661"/>
    <w:rsid w:val="00A601E6"/>
    <w:rsid w:val="00A606FC"/>
    <w:rsid w:val="00A60C8A"/>
    <w:rsid w:val="00A60E34"/>
    <w:rsid w:val="00A61664"/>
    <w:rsid w:val="00A61DFD"/>
    <w:rsid w:val="00A62606"/>
    <w:rsid w:val="00A62EA7"/>
    <w:rsid w:val="00A63E7C"/>
    <w:rsid w:val="00A6459E"/>
    <w:rsid w:val="00A64686"/>
    <w:rsid w:val="00A64874"/>
    <w:rsid w:val="00A64AB9"/>
    <w:rsid w:val="00A64CAE"/>
    <w:rsid w:val="00A6578C"/>
    <w:rsid w:val="00A670A6"/>
    <w:rsid w:val="00A67BCF"/>
    <w:rsid w:val="00A700EE"/>
    <w:rsid w:val="00A701D7"/>
    <w:rsid w:val="00A703DA"/>
    <w:rsid w:val="00A70F73"/>
    <w:rsid w:val="00A71A0A"/>
    <w:rsid w:val="00A71AB6"/>
    <w:rsid w:val="00A71FC7"/>
    <w:rsid w:val="00A72227"/>
    <w:rsid w:val="00A726D8"/>
    <w:rsid w:val="00A72CC1"/>
    <w:rsid w:val="00A73E12"/>
    <w:rsid w:val="00A745C9"/>
    <w:rsid w:val="00A748F2"/>
    <w:rsid w:val="00A74939"/>
    <w:rsid w:val="00A753A9"/>
    <w:rsid w:val="00A75421"/>
    <w:rsid w:val="00A75F0B"/>
    <w:rsid w:val="00A76672"/>
    <w:rsid w:val="00A774F3"/>
    <w:rsid w:val="00A77B52"/>
    <w:rsid w:val="00A77E06"/>
    <w:rsid w:val="00A80044"/>
    <w:rsid w:val="00A80239"/>
    <w:rsid w:val="00A80A32"/>
    <w:rsid w:val="00A81845"/>
    <w:rsid w:val="00A81F5B"/>
    <w:rsid w:val="00A825C4"/>
    <w:rsid w:val="00A8271D"/>
    <w:rsid w:val="00A8280D"/>
    <w:rsid w:val="00A829D4"/>
    <w:rsid w:val="00A82B34"/>
    <w:rsid w:val="00A82D8E"/>
    <w:rsid w:val="00A83611"/>
    <w:rsid w:val="00A83DC8"/>
    <w:rsid w:val="00A84138"/>
    <w:rsid w:val="00A8468D"/>
    <w:rsid w:val="00A849C8"/>
    <w:rsid w:val="00A856C0"/>
    <w:rsid w:val="00A8580C"/>
    <w:rsid w:val="00A85A45"/>
    <w:rsid w:val="00A85F3E"/>
    <w:rsid w:val="00A86311"/>
    <w:rsid w:val="00A8681D"/>
    <w:rsid w:val="00A86A92"/>
    <w:rsid w:val="00A86CEB"/>
    <w:rsid w:val="00A87321"/>
    <w:rsid w:val="00A874FB"/>
    <w:rsid w:val="00A8755B"/>
    <w:rsid w:val="00A90252"/>
    <w:rsid w:val="00A902EE"/>
    <w:rsid w:val="00A908C2"/>
    <w:rsid w:val="00A90AA5"/>
    <w:rsid w:val="00A912BA"/>
    <w:rsid w:val="00A9198F"/>
    <w:rsid w:val="00A924F3"/>
    <w:rsid w:val="00A92AF0"/>
    <w:rsid w:val="00A93DAF"/>
    <w:rsid w:val="00A94369"/>
    <w:rsid w:val="00A94564"/>
    <w:rsid w:val="00A95F17"/>
    <w:rsid w:val="00A970C2"/>
    <w:rsid w:val="00A97923"/>
    <w:rsid w:val="00A97ABA"/>
    <w:rsid w:val="00A97B1E"/>
    <w:rsid w:val="00A97D6D"/>
    <w:rsid w:val="00AA0E31"/>
    <w:rsid w:val="00AA0F03"/>
    <w:rsid w:val="00AA0FEB"/>
    <w:rsid w:val="00AA105F"/>
    <w:rsid w:val="00AA10DA"/>
    <w:rsid w:val="00AA1803"/>
    <w:rsid w:val="00AA20EA"/>
    <w:rsid w:val="00AA2224"/>
    <w:rsid w:val="00AA2728"/>
    <w:rsid w:val="00AA28C5"/>
    <w:rsid w:val="00AA2ACB"/>
    <w:rsid w:val="00AA3450"/>
    <w:rsid w:val="00AA36DA"/>
    <w:rsid w:val="00AA4155"/>
    <w:rsid w:val="00AA41B7"/>
    <w:rsid w:val="00AA4304"/>
    <w:rsid w:val="00AA446F"/>
    <w:rsid w:val="00AA465C"/>
    <w:rsid w:val="00AA4C43"/>
    <w:rsid w:val="00AA59A6"/>
    <w:rsid w:val="00AA5B8E"/>
    <w:rsid w:val="00AA61CC"/>
    <w:rsid w:val="00AA623C"/>
    <w:rsid w:val="00AA6C7A"/>
    <w:rsid w:val="00AA739B"/>
    <w:rsid w:val="00AA73DA"/>
    <w:rsid w:val="00AB0D80"/>
    <w:rsid w:val="00AB0D9D"/>
    <w:rsid w:val="00AB1058"/>
    <w:rsid w:val="00AB19B7"/>
    <w:rsid w:val="00AB1FC8"/>
    <w:rsid w:val="00AB1FE6"/>
    <w:rsid w:val="00AB2265"/>
    <w:rsid w:val="00AB284D"/>
    <w:rsid w:val="00AB2F02"/>
    <w:rsid w:val="00AB304E"/>
    <w:rsid w:val="00AB3062"/>
    <w:rsid w:val="00AB32E9"/>
    <w:rsid w:val="00AB33E1"/>
    <w:rsid w:val="00AB3B38"/>
    <w:rsid w:val="00AB40F3"/>
    <w:rsid w:val="00AB4185"/>
    <w:rsid w:val="00AB4771"/>
    <w:rsid w:val="00AB4BB3"/>
    <w:rsid w:val="00AB5569"/>
    <w:rsid w:val="00AB56A7"/>
    <w:rsid w:val="00AB56E8"/>
    <w:rsid w:val="00AB57DB"/>
    <w:rsid w:val="00AB63D8"/>
    <w:rsid w:val="00AB6C17"/>
    <w:rsid w:val="00AB767D"/>
    <w:rsid w:val="00AB7E10"/>
    <w:rsid w:val="00AB7F4B"/>
    <w:rsid w:val="00AC0A1C"/>
    <w:rsid w:val="00AC0A9D"/>
    <w:rsid w:val="00AC0C9E"/>
    <w:rsid w:val="00AC1859"/>
    <w:rsid w:val="00AC2071"/>
    <w:rsid w:val="00AC20C0"/>
    <w:rsid w:val="00AC2876"/>
    <w:rsid w:val="00AC3349"/>
    <w:rsid w:val="00AC33C8"/>
    <w:rsid w:val="00AC357D"/>
    <w:rsid w:val="00AC387A"/>
    <w:rsid w:val="00AC4016"/>
    <w:rsid w:val="00AC449A"/>
    <w:rsid w:val="00AC44ED"/>
    <w:rsid w:val="00AC49CE"/>
    <w:rsid w:val="00AC4C13"/>
    <w:rsid w:val="00AC4C74"/>
    <w:rsid w:val="00AC4CD2"/>
    <w:rsid w:val="00AC4F28"/>
    <w:rsid w:val="00AC4FCD"/>
    <w:rsid w:val="00AC59FC"/>
    <w:rsid w:val="00AC5D5B"/>
    <w:rsid w:val="00AC68DB"/>
    <w:rsid w:val="00AC6963"/>
    <w:rsid w:val="00AC7B1C"/>
    <w:rsid w:val="00AC7BE1"/>
    <w:rsid w:val="00AD059B"/>
    <w:rsid w:val="00AD0743"/>
    <w:rsid w:val="00AD102A"/>
    <w:rsid w:val="00AD1072"/>
    <w:rsid w:val="00AD12C2"/>
    <w:rsid w:val="00AD1502"/>
    <w:rsid w:val="00AD1796"/>
    <w:rsid w:val="00AD2353"/>
    <w:rsid w:val="00AD239A"/>
    <w:rsid w:val="00AD26D4"/>
    <w:rsid w:val="00AD2C20"/>
    <w:rsid w:val="00AD3102"/>
    <w:rsid w:val="00AD3EDC"/>
    <w:rsid w:val="00AD4035"/>
    <w:rsid w:val="00AD4311"/>
    <w:rsid w:val="00AD45F1"/>
    <w:rsid w:val="00AD4BF1"/>
    <w:rsid w:val="00AD4F65"/>
    <w:rsid w:val="00AD505E"/>
    <w:rsid w:val="00AD528E"/>
    <w:rsid w:val="00AD5CCC"/>
    <w:rsid w:val="00AD5FB4"/>
    <w:rsid w:val="00AD62B8"/>
    <w:rsid w:val="00AD64C9"/>
    <w:rsid w:val="00AD6C66"/>
    <w:rsid w:val="00AD6CC5"/>
    <w:rsid w:val="00AD6F87"/>
    <w:rsid w:val="00AD713A"/>
    <w:rsid w:val="00AD7E0B"/>
    <w:rsid w:val="00AE0556"/>
    <w:rsid w:val="00AE0E21"/>
    <w:rsid w:val="00AE0E58"/>
    <w:rsid w:val="00AE1576"/>
    <w:rsid w:val="00AE199E"/>
    <w:rsid w:val="00AE255F"/>
    <w:rsid w:val="00AE3C42"/>
    <w:rsid w:val="00AE4664"/>
    <w:rsid w:val="00AE488F"/>
    <w:rsid w:val="00AE4C04"/>
    <w:rsid w:val="00AE4EEA"/>
    <w:rsid w:val="00AE594A"/>
    <w:rsid w:val="00AE603D"/>
    <w:rsid w:val="00AE6895"/>
    <w:rsid w:val="00AE68B0"/>
    <w:rsid w:val="00AE6D43"/>
    <w:rsid w:val="00AE722F"/>
    <w:rsid w:val="00AE7619"/>
    <w:rsid w:val="00AE7EC5"/>
    <w:rsid w:val="00AF0189"/>
    <w:rsid w:val="00AF061D"/>
    <w:rsid w:val="00AF068A"/>
    <w:rsid w:val="00AF0A77"/>
    <w:rsid w:val="00AF12CE"/>
    <w:rsid w:val="00AF18F6"/>
    <w:rsid w:val="00AF1C37"/>
    <w:rsid w:val="00AF1C71"/>
    <w:rsid w:val="00AF2BD6"/>
    <w:rsid w:val="00AF35BA"/>
    <w:rsid w:val="00AF3FE0"/>
    <w:rsid w:val="00AF42AE"/>
    <w:rsid w:val="00AF45C2"/>
    <w:rsid w:val="00AF45EB"/>
    <w:rsid w:val="00AF4794"/>
    <w:rsid w:val="00AF47BE"/>
    <w:rsid w:val="00AF4ADA"/>
    <w:rsid w:val="00AF52DE"/>
    <w:rsid w:val="00AF59BA"/>
    <w:rsid w:val="00AF5AB3"/>
    <w:rsid w:val="00AF5BAB"/>
    <w:rsid w:val="00AF695E"/>
    <w:rsid w:val="00AF6A58"/>
    <w:rsid w:val="00AF7191"/>
    <w:rsid w:val="00AF727F"/>
    <w:rsid w:val="00AF7B00"/>
    <w:rsid w:val="00AF7C74"/>
    <w:rsid w:val="00B001EB"/>
    <w:rsid w:val="00B00586"/>
    <w:rsid w:val="00B00972"/>
    <w:rsid w:val="00B0098B"/>
    <w:rsid w:val="00B01223"/>
    <w:rsid w:val="00B0143A"/>
    <w:rsid w:val="00B01F50"/>
    <w:rsid w:val="00B0248E"/>
    <w:rsid w:val="00B0284D"/>
    <w:rsid w:val="00B02859"/>
    <w:rsid w:val="00B02A6E"/>
    <w:rsid w:val="00B041BF"/>
    <w:rsid w:val="00B048AE"/>
    <w:rsid w:val="00B04A3F"/>
    <w:rsid w:val="00B04C10"/>
    <w:rsid w:val="00B05CCF"/>
    <w:rsid w:val="00B05D91"/>
    <w:rsid w:val="00B06231"/>
    <w:rsid w:val="00B06B70"/>
    <w:rsid w:val="00B074AD"/>
    <w:rsid w:val="00B105AD"/>
    <w:rsid w:val="00B108C0"/>
    <w:rsid w:val="00B11379"/>
    <w:rsid w:val="00B1141D"/>
    <w:rsid w:val="00B11F85"/>
    <w:rsid w:val="00B124E3"/>
    <w:rsid w:val="00B12DFB"/>
    <w:rsid w:val="00B12E93"/>
    <w:rsid w:val="00B13112"/>
    <w:rsid w:val="00B14544"/>
    <w:rsid w:val="00B14799"/>
    <w:rsid w:val="00B15077"/>
    <w:rsid w:val="00B1508A"/>
    <w:rsid w:val="00B15A65"/>
    <w:rsid w:val="00B15E5C"/>
    <w:rsid w:val="00B16013"/>
    <w:rsid w:val="00B17AC0"/>
    <w:rsid w:val="00B17B7B"/>
    <w:rsid w:val="00B17CEC"/>
    <w:rsid w:val="00B17D41"/>
    <w:rsid w:val="00B20402"/>
    <w:rsid w:val="00B21333"/>
    <w:rsid w:val="00B2154E"/>
    <w:rsid w:val="00B22065"/>
    <w:rsid w:val="00B2235E"/>
    <w:rsid w:val="00B22462"/>
    <w:rsid w:val="00B227ED"/>
    <w:rsid w:val="00B22A6E"/>
    <w:rsid w:val="00B22EB1"/>
    <w:rsid w:val="00B239A9"/>
    <w:rsid w:val="00B24482"/>
    <w:rsid w:val="00B24AD9"/>
    <w:rsid w:val="00B24D02"/>
    <w:rsid w:val="00B24F21"/>
    <w:rsid w:val="00B2538E"/>
    <w:rsid w:val="00B25959"/>
    <w:rsid w:val="00B259A8"/>
    <w:rsid w:val="00B25C25"/>
    <w:rsid w:val="00B25DF6"/>
    <w:rsid w:val="00B264BB"/>
    <w:rsid w:val="00B2659B"/>
    <w:rsid w:val="00B267CA"/>
    <w:rsid w:val="00B26AD9"/>
    <w:rsid w:val="00B26FFE"/>
    <w:rsid w:val="00B273D6"/>
    <w:rsid w:val="00B27623"/>
    <w:rsid w:val="00B300D9"/>
    <w:rsid w:val="00B3021C"/>
    <w:rsid w:val="00B31450"/>
    <w:rsid w:val="00B31555"/>
    <w:rsid w:val="00B32722"/>
    <w:rsid w:val="00B32A7C"/>
    <w:rsid w:val="00B33233"/>
    <w:rsid w:val="00B33505"/>
    <w:rsid w:val="00B335E1"/>
    <w:rsid w:val="00B34265"/>
    <w:rsid w:val="00B3437C"/>
    <w:rsid w:val="00B3572E"/>
    <w:rsid w:val="00B36638"/>
    <w:rsid w:val="00B3673C"/>
    <w:rsid w:val="00B36B44"/>
    <w:rsid w:val="00B375C6"/>
    <w:rsid w:val="00B405A8"/>
    <w:rsid w:val="00B40734"/>
    <w:rsid w:val="00B40C90"/>
    <w:rsid w:val="00B4160E"/>
    <w:rsid w:val="00B41838"/>
    <w:rsid w:val="00B41C99"/>
    <w:rsid w:val="00B41EE5"/>
    <w:rsid w:val="00B41FAA"/>
    <w:rsid w:val="00B42264"/>
    <w:rsid w:val="00B42737"/>
    <w:rsid w:val="00B43322"/>
    <w:rsid w:val="00B436BE"/>
    <w:rsid w:val="00B437D6"/>
    <w:rsid w:val="00B44CC7"/>
    <w:rsid w:val="00B4529D"/>
    <w:rsid w:val="00B46F12"/>
    <w:rsid w:val="00B471D8"/>
    <w:rsid w:val="00B50294"/>
    <w:rsid w:val="00B50322"/>
    <w:rsid w:val="00B5098D"/>
    <w:rsid w:val="00B5134D"/>
    <w:rsid w:val="00B5136A"/>
    <w:rsid w:val="00B51426"/>
    <w:rsid w:val="00B516F5"/>
    <w:rsid w:val="00B5183C"/>
    <w:rsid w:val="00B51D42"/>
    <w:rsid w:val="00B521C0"/>
    <w:rsid w:val="00B52623"/>
    <w:rsid w:val="00B52DC7"/>
    <w:rsid w:val="00B53E59"/>
    <w:rsid w:val="00B5413B"/>
    <w:rsid w:val="00B54341"/>
    <w:rsid w:val="00B54344"/>
    <w:rsid w:val="00B543DE"/>
    <w:rsid w:val="00B559F2"/>
    <w:rsid w:val="00B560A0"/>
    <w:rsid w:val="00B564EB"/>
    <w:rsid w:val="00B56609"/>
    <w:rsid w:val="00B5669D"/>
    <w:rsid w:val="00B57109"/>
    <w:rsid w:val="00B57130"/>
    <w:rsid w:val="00B576C5"/>
    <w:rsid w:val="00B57816"/>
    <w:rsid w:val="00B57BBF"/>
    <w:rsid w:val="00B57D82"/>
    <w:rsid w:val="00B57DD8"/>
    <w:rsid w:val="00B6015B"/>
    <w:rsid w:val="00B602B0"/>
    <w:rsid w:val="00B6087C"/>
    <w:rsid w:val="00B60E4E"/>
    <w:rsid w:val="00B6163B"/>
    <w:rsid w:val="00B61973"/>
    <w:rsid w:val="00B61B3A"/>
    <w:rsid w:val="00B61CA7"/>
    <w:rsid w:val="00B61ED6"/>
    <w:rsid w:val="00B62E41"/>
    <w:rsid w:val="00B63CAC"/>
    <w:rsid w:val="00B649EA"/>
    <w:rsid w:val="00B65A7F"/>
    <w:rsid w:val="00B65AF7"/>
    <w:rsid w:val="00B6798D"/>
    <w:rsid w:val="00B67B7E"/>
    <w:rsid w:val="00B7037D"/>
    <w:rsid w:val="00B70AD6"/>
    <w:rsid w:val="00B710C6"/>
    <w:rsid w:val="00B71352"/>
    <w:rsid w:val="00B71658"/>
    <w:rsid w:val="00B718EC"/>
    <w:rsid w:val="00B71940"/>
    <w:rsid w:val="00B71CC8"/>
    <w:rsid w:val="00B71CCC"/>
    <w:rsid w:val="00B7203D"/>
    <w:rsid w:val="00B722D9"/>
    <w:rsid w:val="00B72CD4"/>
    <w:rsid w:val="00B72D36"/>
    <w:rsid w:val="00B72D8A"/>
    <w:rsid w:val="00B733D3"/>
    <w:rsid w:val="00B735E5"/>
    <w:rsid w:val="00B73676"/>
    <w:rsid w:val="00B743E8"/>
    <w:rsid w:val="00B74A2F"/>
    <w:rsid w:val="00B74CA6"/>
    <w:rsid w:val="00B75FEC"/>
    <w:rsid w:val="00B76239"/>
    <w:rsid w:val="00B765B6"/>
    <w:rsid w:val="00B770FF"/>
    <w:rsid w:val="00B775F5"/>
    <w:rsid w:val="00B80888"/>
    <w:rsid w:val="00B808E4"/>
    <w:rsid w:val="00B80DA5"/>
    <w:rsid w:val="00B810C9"/>
    <w:rsid w:val="00B81A7D"/>
    <w:rsid w:val="00B81ACE"/>
    <w:rsid w:val="00B821D7"/>
    <w:rsid w:val="00B828CE"/>
    <w:rsid w:val="00B8299B"/>
    <w:rsid w:val="00B82BE8"/>
    <w:rsid w:val="00B8320B"/>
    <w:rsid w:val="00B8325E"/>
    <w:rsid w:val="00B834FE"/>
    <w:rsid w:val="00B83729"/>
    <w:rsid w:val="00B839FB"/>
    <w:rsid w:val="00B83B9B"/>
    <w:rsid w:val="00B83DFF"/>
    <w:rsid w:val="00B84A9F"/>
    <w:rsid w:val="00B85137"/>
    <w:rsid w:val="00B856B0"/>
    <w:rsid w:val="00B85880"/>
    <w:rsid w:val="00B85C12"/>
    <w:rsid w:val="00B85C1A"/>
    <w:rsid w:val="00B85CA1"/>
    <w:rsid w:val="00B8620B"/>
    <w:rsid w:val="00B86448"/>
    <w:rsid w:val="00B86DFC"/>
    <w:rsid w:val="00B87848"/>
    <w:rsid w:val="00B90095"/>
    <w:rsid w:val="00B909F2"/>
    <w:rsid w:val="00B90CCF"/>
    <w:rsid w:val="00B91749"/>
    <w:rsid w:val="00B91884"/>
    <w:rsid w:val="00B928DE"/>
    <w:rsid w:val="00B92912"/>
    <w:rsid w:val="00B92948"/>
    <w:rsid w:val="00B92BEA"/>
    <w:rsid w:val="00B932BB"/>
    <w:rsid w:val="00B93427"/>
    <w:rsid w:val="00B9499F"/>
    <w:rsid w:val="00B95605"/>
    <w:rsid w:val="00B95BCB"/>
    <w:rsid w:val="00B95E50"/>
    <w:rsid w:val="00B95FC9"/>
    <w:rsid w:val="00B968AA"/>
    <w:rsid w:val="00B96B6A"/>
    <w:rsid w:val="00B96F2A"/>
    <w:rsid w:val="00B97974"/>
    <w:rsid w:val="00B97F9A"/>
    <w:rsid w:val="00BA018E"/>
    <w:rsid w:val="00BA080E"/>
    <w:rsid w:val="00BA0943"/>
    <w:rsid w:val="00BA0B1A"/>
    <w:rsid w:val="00BA0C81"/>
    <w:rsid w:val="00BA1128"/>
    <w:rsid w:val="00BA12AD"/>
    <w:rsid w:val="00BA13F9"/>
    <w:rsid w:val="00BA1D38"/>
    <w:rsid w:val="00BA1F04"/>
    <w:rsid w:val="00BA21E1"/>
    <w:rsid w:val="00BA23ED"/>
    <w:rsid w:val="00BA423F"/>
    <w:rsid w:val="00BA4DD3"/>
    <w:rsid w:val="00BA5704"/>
    <w:rsid w:val="00BA59F9"/>
    <w:rsid w:val="00BA648D"/>
    <w:rsid w:val="00BA64E8"/>
    <w:rsid w:val="00BA6508"/>
    <w:rsid w:val="00BA6512"/>
    <w:rsid w:val="00BA6ECC"/>
    <w:rsid w:val="00BA7012"/>
    <w:rsid w:val="00BA73D2"/>
    <w:rsid w:val="00BA75BB"/>
    <w:rsid w:val="00BA7CD8"/>
    <w:rsid w:val="00BA7D94"/>
    <w:rsid w:val="00BA7DC5"/>
    <w:rsid w:val="00BB0343"/>
    <w:rsid w:val="00BB09F8"/>
    <w:rsid w:val="00BB0DDB"/>
    <w:rsid w:val="00BB1257"/>
    <w:rsid w:val="00BB1314"/>
    <w:rsid w:val="00BB1764"/>
    <w:rsid w:val="00BB2285"/>
    <w:rsid w:val="00BB235B"/>
    <w:rsid w:val="00BB23AF"/>
    <w:rsid w:val="00BB25D0"/>
    <w:rsid w:val="00BB27EB"/>
    <w:rsid w:val="00BB2C23"/>
    <w:rsid w:val="00BB344E"/>
    <w:rsid w:val="00BB3AE8"/>
    <w:rsid w:val="00BB3CBD"/>
    <w:rsid w:val="00BB458D"/>
    <w:rsid w:val="00BB4A12"/>
    <w:rsid w:val="00BB4DE4"/>
    <w:rsid w:val="00BB4E09"/>
    <w:rsid w:val="00BB5847"/>
    <w:rsid w:val="00BB5CDE"/>
    <w:rsid w:val="00BB6000"/>
    <w:rsid w:val="00BB600D"/>
    <w:rsid w:val="00BB72F4"/>
    <w:rsid w:val="00BB760A"/>
    <w:rsid w:val="00BB7D5B"/>
    <w:rsid w:val="00BB7E23"/>
    <w:rsid w:val="00BC022C"/>
    <w:rsid w:val="00BC0BB3"/>
    <w:rsid w:val="00BC0E8D"/>
    <w:rsid w:val="00BC10BC"/>
    <w:rsid w:val="00BC17C3"/>
    <w:rsid w:val="00BC23FB"/>
    <w:rsid w:val="00BC2458"/>
    <w:rsid w:val="00BC26D8"/>
    <w:rsid w:val="00BC446D"/>
    <w:rsid w:val="00BC4909"/>
    <w:rsid w:val="00BC59C3"/>
    <w:rsid w:val="00BC6160"/>
    <w:rsid w:val="00BC6254"/>
    <w:rsid w:val="00BC694A"/>
    <w:rsid w:val="00BC6B15"/>
    <w:rsid w:val="00BC785D"/>
    <w:rsid w:val="00BC79ED"/>
    <w:rsid w:val="00BC7BFF"/>
    <w:rsid w:val="00BD0383"/>
    <w:rsid w:val="00BD05FC"/>
    <w:rsid w:val="00BD0AD0"/>
    <w:rsid w:val="00BD0D13"/>
    <w:rsid w:val="00BD2085"/>
    <w:rsid w:val="00BD2AD3"/>
    <w:rsid w:val="00BD2B8D"/>
    <w:rsid w:val="00BD2BDF"/>
    <w:rsid w:val="00BD2EC4"/>
    <w:rsid w:val="00BD368B"/>
    <w:rsid w:val="00BD3834"/>
    <w:rsid w:val="00BD4409"/>
    <w:rsid w:val="00BD490D"/>
    <w:rsid w:val="00BD4B08"/>
    <w:rsid w:val="00BD5923"/>
    <w:rsid w:val="00BD6750"/>
    <w:rsid w:val="00BD7018"/>
    <w:rsid w:val="00BD779C"/>
    <w:rsid w:val="00BD7A6B"/>
    <w:rsid w:val="00BD7D58"/>
    <w:rsid w:val="00BD7DD0"/>
    <w:rsid w:val="00BD7E0D"/>
    <w:rsid w:val="00BE0131"/>
    <w:rsid w:val="00BE0493"/>
    <w:rsid w:val="00BE0CE7"/>
    <w:rsid w:val="00BE0D6F"/>
    <w:rsid w:val="00BE1801"/>
    <w:rsid w:val="00BE1CF5"/>
    <w:rsid w:val="00BE2ECA"/>
    <w:rsid w:val="00BE2F93"/>
    <w:rsid w:val="00BE3194"/>
    <w:rsid w:val="00BE3424"/>
    <w:rsid w:val="00BE387D"/>
    <w:rsid w:val="00BE38DA"/>
    <w:rsid w:val="00BE3C9E"/>
    <w:rsid w:val="00BE4319"/>
    <w:rsid w:val="00BE46FB"/>
    <w:rsid w:val="00BE5888"/>
    <w:rsid w:val="00BE6535"/>
    <w:rsid w:val="00BE67E6"/>
    <w:rsid w:val="00BE6D66"/>
    <w:rsid w:val="00BE6EDB"/>
    <w:rsid w:val="00BE71BC"/>
    <w:rsid w:val="00BE7BA8"/>
    <w:rsid w:val="00BF051E"/>
    <w:rsid w:val="00BF0938"/>
    <w:rsid w:val="00BF1184"/>
    <w:rsid w:val="00BF1205"/>
    <w:rsid w:val="00BF1FE0"/>
    <w:rsid w:val="00BF2BB8"/>
    <w:rsid w:val="00BF30DF"/>
    <w:rsid w:val="00BF33D9"/>
    <w:rsid w:val="00BF435C"/>
    <w:rsid w:val="00BF4442"/>
    <w:rsid w:val="00BF487A"/>
    <w:rsid w:val="00BF4EE5"/>
    <w:rsid w:val="00BF50A8"/>
    <w:rsid w:val="00BF5642"/>
    <w:rsid w:val="00BF640F"/>
    <w:rsid w:val="00BF6B41"/>
    <w:rsid w:val="00BF6EDC"/>
    <w:rsid w:val="00BF7129"/>
    <w:rsid w:val="00BF7B50"/>
    <w:rsid w:val="00BF7BE2"/>
    <w:rsid w:val="00C00706"/>
    <w:rsid w:val="00C015F8"/>
    <w:rsid w:val="00C0330A"/>
    <w:rsid w:val="00C033E7"/>
    <w:rsid w:val="00C039D4"/>
    <w:rsid w:val="00C04166"/>
    <w:rsid w:val="00C042CE"/>
    <w:rsid w:val="00C04473"/>
    <w:rsid w:val="00C04F8E"/>
    <w:rsid w:val="00C05553"/>
    <w:rsid w:val="00C063B4"/>
    <w:rsid w:val="00C06462"/>
    <w:rsid w:val="00C066DC"/>
    <w:rsid w:val="00C066E5"/>
    <w:rsid w:val="00C072D9"/>
    <w:rsid w:val="00C075FE"/>
    <w:rsid w:val="00C07B39"/>
    <w:rsid w:val="00C07DF4"/>
    <w:rsid w:val="00C10836"/>
    <w:rsid w:val="00C11660"/>
    <w:rsid w:val="00C11A63"/>
    <w:rsid w:val="00C11FD0"/>
    <w:rsid w:val="00C122BA"/>
    <w:rsid w:val="00C1238D"/>
    <w:rsid w:val="00C12D78"/>
    <w:rsid w:val="00C133B2"/>
    <w:rsid w:val="00C137DC"/>
    <w:rsid w:val="00C13ED6"/>
    <w:rsid w:val="00C14305"/>
    <w:rsid w:val="00C145F8"/>
    <w:rsid w:val="00C14DDE"/>
    <w:rsid w:val="00C14DF3"/>
    <w:rsid w:val="00C15234"/>
    <w:rsid w:val="00C1523D"/>
    <w:rsid w:val="00C15A52"/>
    <w:rsid w:val="00C15B00"/>
    <w:rsid w:val="00C15CA5"/>
    <w:rsid w:val="00C15E83"/>
    <w:rsid w:val="00C16133"/>
    <w:rsid w:val="00C1632D"/>
    <w:rsid w:val="00C170C0"/>
    <w:rsid w:val="00C1725D"/>
    <w:rsid w:val="00C17C81"/>
    <w:rsid w:val="00C17DB2"/>
    <w:rsid w:val="00C17DE9"/>
    <w:rsid w:val="00C17E54"/>
    <w:rsid w:val="00C204A6"/>
    <w:rsid w:val="00C2065B"/>
    <w:rsid w:val="00C20B68"/>
    <w:rsid w:val="00C21510"/>
    <w:rsid w:val="00C2197D"/>
    <w:rsid w:val="00C21A58"/>
    <w:rsid w:val="00C21BE0"/>
    <w:rsid w:val="00C22DAC"/>
    <w:rsid w:val="00C2352A"/>
    <w:rsid w:val="00C23BD1"/>
    <w:rsid w:val="00C243B5"/>
    <w:rsid w:val="00C25EF0"/>
    <w:rsid w:val="00C266A9"/>
    <w:rsid w:val="00C275C3"/>
    <w:rsid w:val="00C30073"/>
    <w:rsid w:val="00C300E4"/>
    <w:rsid w:val="00C303A9"/>
    <w:rsid w:val="00C306A7"/>
    <w:rsid w:val="00C30A01"/>
    <w:rsid w:val="00C30A23"/>
    <w:rsid w:val="00C30CD3"/>
    <w:rsid w:val="00C31569"/>
    <w:rsid w:val="00C318E1"/>
    <w:rsid w:val="00C31905"/>
    <w:rsid w:val="00C31AF7"/>
    <w:rsid w:val="00C31B4C"/>
    <w:rsid w:val="00C32024"/>
    <w:rsid w:val="00C321E9"/>
    <w:rsid w:val="00C332F4"/>
    <w:rsid w:val="00C338BC"/>
    <w:rsid w:val="00C33BEF"/>
    <w:rsid w:val="00C33CFA"/>
    <w:rsid w:val="00C344E9"/>
    <w:rsid w:val="00C35A18"/>
    <w:rsid w:val="00C35A20"/>
    <w:rsid w:val="00C35A7C"/>
    <w:rsid w:val="00C35F90"/>
    <w:rsid w:val="00C364B7"/>
    <w:rsid w:val="00C36BFD"/>
    <w:rsid w:val="00C37882"/>
    <w:rsid w:val="00C4161A"/>
    <w:rsid w:val="00C4182A"/>
    <w:rsid w:val="00C420BC"/>
    <w:rsid w:val="00C42588"/>
    <w:rsid w:val="00C42714"/>
    <w:rsid w:val="00C427E8"/>
    <w:rsid w:val="00C43B1E"/>
    <w:rsid w:val="00C43BDF"/>
    <w:rsid w:val="00C44331"/>
    <w:rsid w:val="00C443EA"/>
    <w:rsid w:val="00C449C8"/>
    <w:rsid w:val="00C449D6"/>
    <w:rsid w:val="00C449EC"/>
    <w:rsid w:val="00C451D8"/>
    <w:rsid w:val="00C452C8"/>
    <w:rsid w:val="00C4636A"/>
    <w:rsid w:val="00C4663F"/>
    <w:rsid w:val="00C4734E"/>
    <w:rsid w:val="00C477A4"/>
    <w:rsid w:val="00C47989"/>
    <w:rsid w:val="00C47E14"/>
    <w:rsid w:val="00C47E25"/>
    <w:rsid w:val="00C50B03"/>
    <w:rsid w:val="00C50F1B"/>
    <w:rsid w:val="00C516F5"/>
    <w:rsid w:val="00C51B7A"/>
    <w:rsid w:val="00C51EEC"/>
    <w:rsid w:val="00C52CB2"/>
    <w:rsid w:val="00C531E5"/>
    <w:rsid w:val="00C53427"/>
    <w:rsid w:val="00C538BC"/>
    <w:rsid w:val="00C53EFF"/>
    <w:rsid w:val="00C540E0"/>
    <w:rsid w:val="00C549F3"/>
    <w:rsid w:val="00C556FF"/>
    <w:rsid w:val="00C55A51"/>
    <w:rsid w:val="00C55A71"/>
    <w:rsid w:val="00C55BCF"/>
    <w:rsid w:val="00C578A6"/>
    <w:rsid w:val="00C60655"/>
    <w:rsid w:val="00C6078B"/>
    <w:rsid w:val="00C608B8"/>
    <w:rsid w:val="00C60A06"/>
    <w:rsid w:val="00C610FD"/>
    <w:rsid w:val="00C61486"/>
    <w:rsid w:val="00C61A44"/>
    <w:rsid w:val="00C61CD7"/>
    <w:rsid w:val="00C624FB"/>
    <w:rsid w:val="00C626B6"/>
    <w:rsid w:val="00C62A13"/>
    <w:rsid w:val="00C632AD"/>
    <w:rsid w:val="00C6348B"/>
    <w:rsid w:val="00C63620"/>
    <w:rsid w:val="00C63D4B"/>
    <w:rsid w:val="00C63FD6"/>
    <w:rsid w:val="00C6428C"/>
    <w:rsid w:val="00C6476F"/>
    <w:rsid w:val="00C6492E"/>
    <w:rsid w:val="00C65A60"/>
    <w:rsid w:val="00C66BC5"/>
    <w:rsid w:val="00C67434"/>
    <w:rsid w:val="00C700F8"/>
    <w:rsid w:val="00C704AA"/>
    <w:rsid w:val="00C70E75"/>
    <w:rsid w:val="00C70FD3"/>
    <w:rsid w:val="00C71161"/>
    <w:rsid w:val="00C71505"/>
    <w:rsid w:val="00C71652"/>
    <w:rsid w:val="00C71820"/>
    <w:rsid w:val="00C7184D"/>
    <w:rsid w:val="00C71A07"/>
    <w:rsid w:val="00C71E09"/>
    <w:rsid w:val="00C72DC0"/>
    <w:rsid w:val="00C748DF"/>
    <w:rsid w:val="00C756BC"/>
    <w:rsid w:val="00C759CA"/>
    <w:rsid w:val="00C7653A"/>
    <w:rsid w:val="00C76747"/>
    <w:rsid w:val="00C76AC4"/>
    <w:rsid w:val="00C76F10"/>
    <w:rsid w:val="00C773B8"/>
    <w:rsid w:val="00C779B2"/>
    <w:rsid w:val="00C77B07"/>
    <w:rsid w:val="00C77C65"/>
    <w:rsid w:val="00C77D7F"/>
    <w:rsid w:val="00C77F54"/>
    <w:rsid w:val="00C80798"/>
    <w:rsid w:val="00C80B9C"/>
    <w:rsid w:val="00C818BD"/>
    <w:rsid w:val="00C81B27"/>
    <w:rsid w:val="00C81B55"/>
    <w:rsid w:val="00C81D6C"/>
    <w:rsid w:val="00C820FC"/>
    <w:rsid w:val="00C822E1"/>
    <w:rsid w:val="00C82687"/>
    <w:rsid w:val="00C8276A"/>
    <w:rsid w:val="00C82A5B"/>
    <w:rsid w:val="00C836C4"/>
    <w:rsid w:val="00C8397F"/>
    <w:rsid w:val="00C83B61"/>
    <w:rsid w:val="00C84268"/>
    <w:rsid w:val="00C84823"/>
    <w:rsid w:val="00C8517B"/>
    <w:rsid w:val="00C856D2"/>
    <w:rsid w:val="00C85CAB"/>
    <w:rsid w:val="00C85F05"/>
    <w:rsid w:val="00C865A9"/>
    <w:rsid w:val="00C871E6"/>
    <w:rsid w:val="00C872A0"/>
    <w:rsid w:val="00C87832"/>
    <w:rsid w:val="00C90004"/>
    <w:rsid w:val="00C90EE5"/>
    <w:rsid w:val="00C91922"/>
    <w:rsid w:val="00C92CA7"/>
    <w:rsid w:val="00C93677"/>
    <w:rsid w:val="00C945A5"/>
    <w:rsid w:val="00C94AD6"/>
    <w:rsid w:val="00C94DF3"/>
    <w:rsid w:val="00C94FA3"/>
    <w:rsid w:val="00C95115"/>
    <w:rsid w:val="00C9589E"/>
    <w:rsid w:val="00C95C11"/>
    <w:rsid w:val="00C95C43"/>
    <w:rsid w:val="00C95F1F"/>
    <w:rsid w:val="00C95FB2"/>
    <w:rsid w:val="00C95FC8"/>
    <w:rsid w:val="00C96BCF"/>
    <w:rsid w:val="00C974A8"/>
    <w:rsid w:val="00C975F6"/>
    <w:rsid w:val="00C97809"/>
    <w:rsid w:val="00C97DDC"/>
    <w:rsid w:val="00CA0A1B"/>
    <w:rsid w:val="00CA1905"/>
    <w:rsid w:val="00CA1D8F"/>
    <w:rsid w:val="00CA20B6"/>
    <w:rsid w:val="00CA32C6"/>
    <w:rsid w:val="00CA358B"/>
    <w:rsid w:val="00CA396C"/>
    <w:rsid w:val="00CA3CA6"/>
    <w:rsid w:val="00CA3D17"/>
    <w:rsid w:val="00CA5380"/>
    <w:rsid w:val="00CA5922"/>
    <w:rsid w:val="00CA5C2E"/>
    <w:rsid w:val="00CA5C9E"/>
    <w:rsid w:val="00CA603B"/>
    <w:rsid w:val="00CA61D3"/>
    <w:rsid w:val="00CA7294"/>
    <w:rsid w:val="00CB04A3"/>
    <w:rsid w:val="00CB0B25"/>
    <w:rsid w:val="00CB1A7D"/>
    <w:rsid w:val="00CB1B3B"/>
    <w:rsid w:val="00CB1CC8"/>
    <w:rsid w:val="00CB1F95"/>
    <w:rsid w:val="00CB21DF"/>
    <w:rsid w:val="00CB2BAD"/>
    <w:rsid w:val="00CB3453"/>
    <w:rsid w:val="00CB3906"/>
    <w:rsid w:val="00CB3ECB"/>
    <w:rsid w:val="00CB5186"/>
    <w:rsid w:val="00CB5257"/>
    <w:rsid w:val="00CB52C6"/>
    <w:rsid w:val="00CB52E3"/>
    <w:rsid w:val="00CB540B"/>
    <w:rsid w:val="00CB563F"/>
    <w:rsid w:val="00CB59B5"/>
    <w:rsid w:val="00CB72BF"/>
    <w:rsid w:val="00CB74A2"/>
    <w:rsid w:val="00CB7600"/>
    <w:rsid w:val="00CB76A7"/>
    <w:rsid w:val="00CC014E"/>
    <w:rsid w:val="00CC1054"/>
    <w:rsid w:val="00CC1067"/>
    <w:rsid w:val="00CC131E"/>
    <w:rsid w:val="00CC1639"/>
    <w:rsid w:val="00CC1E86"/>
    <w:rsid w:val="00CC22A8"/>
    <w:rsid w:val="00CC2458"/>
    <w:rsid w:val="00CC3F6D"/>
    <w:rsid w:val="00CC4104"/>
    <w:rsid w:val="00CC4C6A"/>
    <w:rsid w:val="00CC4F99"/>
    <w:rsid w:val="00CC5561"/>
    <w:rsid w:val="00CC5AF2"/>
    <w:rsid w:val="00CC6312"/>
    <w:rsid w:val="00CC6333"/>
    <w:rsid w:val="00CC665E"/>
    <w:rsid w:val="00CC6E87"/>
    <w:rsid w:val="00CC79E0"/>
    <w:rsid w:val="00CD011B"/>
    <w:rsid w:val="00CD0149"/>
    <w:rsid w:val="00CD059B"/>
    <w:rsid w:val="00CD068B"/>
    <w:rsid w:val="00CD07F4"/>
    <w:rsid w:val="00CD0D2D"/>
    <w:rsid w:val="00CD12BC"/>
    <w:rsid w:val="00CD1748"/>
    <w:rsid w:val="00CD17F6"/>
    <w:rsid w:val="00CD1842"/>
    <w:rsid w:val="00CD1846"/>
    <w:rsid w:val="00CD2209"/>
    <w:rsid w:val="00CD251B"/>
    <w:rsid w:val="00CD3410"/>
    <w:rsid w:val="00CD3C9A"/>
    <w:rsid w:val="00CD3FA9"/>
    <w:rsid w:val="00CD5E06"/>
    <w:rsid w:val="00CD5FFF"/>
    <w:rsid w:val="00CD64D4"/>
    <w:rsid w:val="00CD64D7"/>
    <w:rsid w:val="00CD670F"/>
    <w:rsid w:val="00CD799E"/>
    <w:rsid w:val="00CE0018"/>
    <w:rsid w:val="00CE0290"/>
    <w:rsid w:val="00CE0BF0"/>
    <w:rsid w:val="00CE0EF4"/>
    <w:rsid w:val="00CE0FA9"/>
    <w:rsid w:val="00CE0FB0"/>
    <w:rsid w:val="00CE1258"/>
    <w:rsid w:val="00CE1C07"/>
    <w:rsid w:val="00CE22BF"/>
    <w:rsid w:val="00CE2307"/>
    <w:rsid w:val="00CE2B8F"/>
    <w:rsid w:val="00CE2BAC"/>
    <w:rsid w:val="00CE2BEB"/>
    <w:rsid w:val="00CE3842"/>
    <w:rsid w:val="00CE3B93"/>
    <w:rsid w:val="00CE3CD6"/>
    <w:rsid w:val="00CE4475"/>
    <w:rsid w:val="00CE4800"/>
    <w:rsid w:val="00CE49F0"/>
    <w:rsid w:val="00CE57AA"/>
    <w:rsid w:val="00CE6BD3"/>
    <w:rsid w:val="00CE771F"/>
    <w:rsid w:val="00CE7F54"/>
    <w:rsid w:val="00CF0BB6"/>
    <w:rsid w:val="00CF0E08"/>
    <w:rsid w:val="00CF2BA3"/>
    <w:rsid w:val="00CF30BC"/>
    <w:rsid w:val="00CF317C"/>
    <w:rsid w:val="00CF3423"/>
    <w:rsid w:val="00CF3CF4"/>
    <w:rsid w:val="00CF44D1"/>
    <w:rsid w:val="00CF4733"/>
    <w:rsid w:val="00CF4C38"/>
    <w:rsid w:val="00CF504D"/>
    <w:rsid w:val="00CF516C"/>
    <w:rsid w:val="00CF5195"/>
    <w:rsid w:val="00CF5580"/>
    <w:rsid w:val="00CF57EA"/>
    <w:rsid w:val="00CF5A23"/>
    <w:rsid w:val="00CF6395"/>
    <w:rsid w:val="00D00330"/>
    <w:rsid w:val="00D0089D"/>
    <w:rsid w:val="00D00BA2"/>
    <w:rsid w:val="00D00FD6"/>
    <w:rsid w:val="00D010EE"/>
    <w:rsid w:val="00D012B0"/>
    <w:rsid w:val="00D01577"/>
    <w:rsid w:val="00D016CC"/>
    <w:rsid w:val="00D01977"/>
    <w:rsid w:val="00D01BA1"/>
    <w:rsid w:val="00D027E6"/>
    <w:rsid w:val="00D028D8"/>
    <w:rsid w:val="00D02E83"/>
    <w:rsid w:val="00D03079"/>
    <w:rsid w:val="00D03515"/>
    <w:rsid w:val="00D03616"/>
    <w:rsid w:val="00D03886"/>
    <w:rsid w:val="00D03F7E"/>
    <w:rsid w:val="00D04B84"/>
    <w:rsid w:val="00D04C7D"/>
    <w:rsid w:val="00D0547E"/>
    <w:rsid w:val="00D05841"/>
    <w:rsid w:val="00D05D30"/>
    <w:rsid w:val="00D05F8E"/>
    <w:rsid w:val="00D06132"/>
    <w:rsid w:val="00D07365"/>
    <w:rsid w:val="00D07BB7"/>
    <w:rsid w:val="00D10489"/>
    <w:rsid w:val="00D10BDF"/>
    <w:rsid w:val="00D10D80"/>
    <w:rsid w:val="00D110CF"/>
    <w:rsid w:val="00D1186B"/>
    <w:rsid w:val="00D11C10"/>
    <w:rsid w:val="00D11F3C"/>
    <w:rsid w:val="00D12589"/>
    <w:rsid w:val="00D1275E"/>
    <w:rsid w:val="00D12855"/>
    <w:rsid w:val="00D128F6"/>
    <w:rsid w:val="00D12B0F"/>
    <w:rsid w:val="00D12B1A"/>
    <w:rsid w:val="00D12DCB"/>
    <w:rsid w:val="00D1313E"/>
    <w:rsid w:val="00D1321D"/>
    <w:rsid w:val="00D132FA"/>
    <w:rsid w:val="00D14285"/>
    <w:rsid w:val="00D14388"/>
    <w:rsid w:val="00D144D9"/>
    <w:rsid w:val="00D1491A"/>
    <w:rsid w:val="00D14B5C"/>
    <w:rsid w:val="00D151EF"/>
    <w:rsid w:val="00D153C4"/>
    <w:rsid w:val="00D15405"/>
    <w:rsid w:val="00D1582D"/>
    <w:rsid w:val="00D15D33"/>
    <w:rsid w:val="00D160A7"/>
    <w:rsid w:val="00D1749C"/>
    <w:rsid w:val="00D202A1"/>
    <w:rsid w:val="00D204E9"/>
    <w:rsid w:val="00D20AFE"/>
    <w:rsid w:val="00D20C1F"/>
    <w:rsid w:val="00D20CE3"/>
    <w:rsid w:val="00D214C1"/>
    <w:rsid w:val="00D217F5"/>
    <w:rsid w:val="00D21940"/>
    <w:rsid w:val="00D2198A"/>
    <w:rsid w:val="00D21F23"/>
    <w:rsid w:val="00D2207F"/>
    <w:rsid w:val="00D2243C"/>
    <w:rsid w:val="00D228CE"/>
    <w:rsid w:val="00D22BED"/>
    <w:rsid w:val="00D22C5F"/>
    <w:rsid w:val="00D23477"/>
    <w:rsid w:val="00D23754"/>
    <w:rsid w:val="00D23910"/>
    <w:rsid w:val="00D24286"/>
    <w:rsid w:val="00D24728"/>
    <w:rsid w:val="00D24774"/>
    <w:rsid w:val="00D24A66"/>
    <w:rsid w:val="00D25027"/>
    <w:rsid w:val="00D251DD"/>
    <w:rsid w:val="00D2532F"/>
    <w:rsid w:val="00D254BA"/>
    <w:rsid w:val="00D25833"/>
    <w:rsid w:val="00D25B18"/>
    <w:rsid w:val="00D25BCC"/>
    <w:rsid w:val="00D2669D"/>
    <w:rsid w:val="00D2704F"/>
    <w:rsid w:val="00D27200"/>
    <w:rsid w:val="00D27361"/>
    <w:rsid w:val="00D27A6D"/>
    <w:rsid w:val="00D305E7"/>
    <w:rsid w:val="00D31519"/>
    <w:rsid w:val="00D31E7C"/>
    <w:rsid w:val="00D31FDD"/>
    <w:rsid w:val="00D32028"/>
    <w:rsid w:val="00D32310"/>
    <w:rsid w:val="00D323F6"/>
    <w:rsid w:val="00D32770"/>
    <w:rsid w:val="00D32C28"/>
    <w:rsid w:val="00D3382F"/>
    <w:rsid w:val="00D33A40"/>
    <w:rsid w:val="00D3428F"/>
    <w:rsid w:val="00D3493F"/>
    <w:rsid w:val="00D34D18"/>
    <w:rsid w:val="00D35071"/>
    <w:rsid w:val="00D354D7"/>
    <w:rsid w:val="00D3672B"/>
    <w:rsid w:val="00D36CC8"/>
    <w:rsid w:val="00D36D59"/>
    <w:rsid w:val="00D36E96"/>
    <w:rsid w:val="00D37B8F"/>
    <w:rsid w:val="00D37D8A"/>
    <w:rsid w:val="00D40574"/>
    <w:rsid w:val="00D409AD"/>
    <w:rsid w:val="00D41A52"/>
    <w:rsid w:val="00D41A58"/>
    <w:rsid w:val="00D41ABB"/>
    <w:rsid w:val="00D42BB5"/>
    <w:rsid w:val="00D42CDE"/>
    <w:rsid w:val="00D44789"/>
    <w:rsid w:val="00D447E2"/>
    <w:rsid w:val="00D4546C"/>
    <w:rsid w:val="00D45B79"/>
    <w:rsid w:val="00D462FA"/>
    <w:rsid w:val="00D463EF"/>
    <w:rsid w:val="00D46800"/>
    <w:rsid w:val="00D46C7E"/>
    <w:rsid w:val="00D46D1C"/>
    <w:rsid w:val="00D46D6E"/>
    <w:rsid w:val="00D47692"/>
    <w:rsid w:val="00D4786B"/>
    <w:rsid w:val="00D47955"/>
    <w:rsid w:val="00D47FCF"/>
    <w:rsid w:val="00D50A83"/>
    <w:rsid w:val="00D50B41"/>
    <w:rsid w:val="00D50E0E"/>
    <w:rsid w:val="00D515E0"/>
    <w:rsid w:val="00D516CC"/>
    <w:rsid w:val="00D519B7"/>
    <w:rsid w:val="00D51D1C"/>
    <w:rsid w:val="00D51D7E"/>
    <w:rsid w:val="00D52194"/>
    <w:rsid w:val="00D52768"/>
    <w:rsid w:val="00D52A4C"/>
    <w:rsid w:val="00D52E2D"/>
    <w:rsid w:val="00D52E36"/>
    <w:rsid w:val="00D5302B"/>
    <w:rsid w:val="00D5329F"/>
    <w:rsid w:val="00D541E7"/>
    <w:rsid w:val="00D54981"/>
    <w:rsid w:val="00D54C49"/>
    <w:rsid w:val="00D55001"/>
    <w:rsid w:val="00D55070"/>
    <w:rsid w:val="00D55598"/>
    <w:rsid w:val="00D557BF"/>
    <w:rsid w:val="00D55FA2"/>
    <w:rsid w:val="00D5623A"/>
    <w:rsid w:val="00D56517"/>
    <w:rsid w:val="00D56D2B"/>
    <w:rsid w:val="00D56E5A"/>
    <w:rsid w:val="00D5718B"/>
    <w:rsid w:val="00D571B4"/>
    <w:rsid w:val="00D578E6"/>
    <w:rsid w:val="00D57BC2"/>
    <w:rsid w:val="00D60188"/>
    <w:rsid w:val="00D60A29"/>
    <w:rsid w:val="00D60C9C"/>
    <w:rsid w:val="00D612F6"/>
    <w:rsid w:val="00D61974"/>
    <w:rsid w:val="00D621D9"/>
    <w:rsid w:val="00D6223C"/>
    <w:rsid w:val="00D623A9"/>
    <w:rsid w:val="00D6289E"/>
    <w:rsid w:val="00D628CF"/>
    <w:rsid w:val="00D6337A"/>
    <w:rsid w:val="00D63C8B"/>
    <w:rsid w:val="00D63EC0"/>
    <w:rsid w:val="00D641D6"/>
    <w:rsid w:val="00D65793"/>
    <w:rsid w:val="00D65888"/>
    <w:rsid w:val="00D65D66"/>
    <w:rsid w:val="00D66301"/>
    <w:rsid w:val="00D66CE4"/>
    <w:rsid w:val="00D6733C"/>
    <w:rsid w:val="00D701DD"/>
    <w:rsid w:val="00D708B7"/>
    <w:rsid w:val="00D70B1F"/>
    <w:rsid w:val="00D70CE0"/>
    <w:rsid w:val="00D71010"/>
    <w:rsid w:val="00D712A0"/>
    <w:rsid w:val="00D717AD"/>
    <w:rsid w:val="00D719B2"/>
    <w:rsid w:val="00D72659"/>
    <w:rsid w:val="00D72BDF"/>
    <w:rsid w:val="00D72C6E"/>
    <w:rsid w:val="00D72DDD"/>
    <w:rsid w:val="00D7419B"/>
    <w:rsid w:val="00D742B5"/>
    <w:rsid w:val="00D74671"/>
    <w:rsid w:val="00D748A9"/>
    <w:rsid w:val="00D74C33"/>
    <w:rsid w:val="00D752F5"/>
    <w:rsid w:val="00D75DB4"/>
    <w:rsid w:val="00D7640E"/>
    <w:rsid w:val="00D77455"/>
    <w:rsid w:val="00D80209"/>
    <w:rsid w:val="00D8047B"/>
    <w:rsid w:val="00D80585"/>
    <w:rsid w:val="00D8112E"/>
    <w:rsid w:val="00D81445"/>
    <w:rsid w:val="00D81597"/>
    <w:rsid w:val="00D8220E"/>
    <w:rsid w:val="00D82509"/>
    <w:rsid w:val="00D8250E"/>
    <w:rsid w:val="00D825EA"/>
    <w:rsid w:val="00D82878"/>
    <w:rsid w:val="00D82918"/>
    <w:rsid w:val="00D82A17"/>
    <w:rsid w:val="00D83968"/>
    <w:rsid w:val="00D83995"/>
    <w:rsid w:val="00D83A3A"/>
    <w:rsid w:val="00D83CC0"/>
    <w:rsid w:val="00D83D8F"/>
    <w:rsid w:val="00D84607"/>
    <w:rsid w:val="00D84823"/>
    <w:rsid w:val="00D84901"/>
    <w:rsid w:val="00D856AB"/>
    <w:rsid w:val="00D85D0B"/>
    <w:rsid w:val="00D861B2"/>
    <w:rsid w:val="00D86250"/>
    <w:rsid w:val="00D864F3"/>
    <w:rsid w:val="00D8651C"/>
    <w:rsid w:val="00D86879"/>
    <w:rsid w:val="00D868B9"/>
    <w:rsid w:val="00D86B59"/>
    <w:rsid w:val="00D86BCB"/>
    <w:rsid w:val="00D87D17"/>
    <w:rsid w:val="00D87D9B"/>
    <w:rsid w:val="00D87E6A"/>
    <w:rsid w:val="00D87EFC"/>
    <w:rsid w:val="00D9056D"/>
    <w:rsid w:val="00D9139F"/>
    <w:rsid w:val="00D91654"/>
    <w:rsid w:val="00D928E4"/>
    <w:rsid w:val="00D92BB4"/>
    <w:rsid w:val="00D947F4"/>
    <w:rsid w:val="00D95665"/>
    <w:rsid w:val="00D96129"/>
    <w:rsid w:val="00D9629E"/>
    <w:rsid w:val="00D96D6A"/>
    <w:rsid w:val="00D96F97"/>
    <w:rsid w:val="00D97481"/>
    <w:rsid w:val="00D97C66"/>
    <w:rsid w:val="00DA079A"/>
    <w:rsid w:val="00DA10A4"/>
    <w:rsid w:val="00DA13EE"/>
    <w:rsid w:val="00DA1571"/>
    <w:rsid w:val="00DA184E"/>
    <w:rsid w:val="00DA1B90"/>
    <w:rsid w:val="00DA1BF3"/>
    <w:rsid w:val="00DA3A5E"/>
    <w:rsid w:val="00DA42B5"/>
    <w:rsid w:val="00DA42FF"/>
    <w:rsid w:val="00DA46B8"/>
    <w:rsid w:val="00DA4923"/>
    <w:rsid w:val="00DA5B20"/>
    <w:rsid w:val="00DA6035"/>
    <w:rsid w:val="00DA6689"/>
    <w:rsid w:val="00DA67C0"/>
    <w:rsid w:val="00DA6A27"/>
    <w:rsid w:val="00DA70B4"/>
    <w:rsid w:val="00DA78F5"/>
    <w:rsid w:val="00DB0CC6"/>
    <w:rsid w:val="00DB17AC"/>
    <w:rsid w:val="00DB2214"/>
    <w:rsid w:val="00DB2620"/>
    <w:rsid w:val="00DB2EF9"/>
    <w:rsid w:val="00DB32BF"/>
    <w:rsid w:val="00DB34AD"/>
    <w:rsid w:val="00DB36C4"/>
    <w:rsid w:val="00DB392A"/>
    <w:rsid w:val="00DB3ABE"/>
    <w:rsid w:val="00DB3B70"/>
    <w:rsid w:val="00DB4990"/>
    <w:rsid w:val="00DB4A16"/>
    <w:rsid w:val="00DB52F1"/>
    <w:rsid w:val="00DB5B03"/>
    <w:rsid w:val="00DB6078"/>
    <w:rsid w:val="00DB60F1"/>
    <w:rsid w:val="00DB63A4"/>
    <w:rsid w:val="00DB6891"/>
    <w:rsid w:val="00DB693A"/>
    <w:rsid w:val="00DB76D9"/>
    <w:rsid w:val="00DB7A60"/>
    <w:rsid w:val="00DC042B"/>
    <w:rsid w:val="00DC05CF"/>
    <w:rsid w:val="00DC0D84"/>
    <w:rsid w:val="00DC0E01"/>
    <w:rsid w:val="00DC0E99"/>
    <w:rsid w:val="00DC162F"/>
    <w:rsid w:val="00DC292D"/>
    <w:rsid w:val="00DC2E03"/>
    <w:rsid w:val="00DC2E09"/>
    <w:rsid w:val="00DC330A"/>
    <w:rsid w:val="00DC3398"/>
    <w:rsid w:val="00DC38B4"/>
    <w:rsid w:val="00DC4A62"/>
    <w:rsid w:val="00DC4E6B"/>
    <w:rsid w:val="00DC4E80"/>
    <w:rsid w:val="00DC4F71"/>
    <w:rsid w:val="00DC5AE2"/>
    <w:rsid w:val="00DC5F43"/>
    <w:rsid w:val="00DC690B"/>
    <w:rsid w:val="00DC6A5E"/>
    <w:rsid w:val="00DC6CAF"/>
    <w:rsid w:val="00DC7221"/>
    <w:rsid w:val="00DC76FF"/>
    <w:rsid w:val="00DC7D09"/>
    <w:rsid w:val="00DD0F62"/>
    <w:rsid w:val="00DD113E"/>
    <w:rsid w:val="00DD1CA5"/>
    <w:rsid w:val="00DD20B7"/>
    <w:rsid w:val="00DD233A"/>
    <w:rsid w:val="00DD254F"/>
    <w:rsid w:val="00DD2820"/>
    <w:rsid w:val="00DD2E6B"/>
    <w:rsid w:val="00DD3580"/>
    <w:rsid w:val="00DD4127"/>
    <w:rsid w:val="00DD4ABA"/>
    <w:rsid w:val="00DD501F"/>
    <w:rsid w:val="00DD54CA"/>
    <w:rsid w:val="00DD57EB"/>
    <w:rsid w:val="00DD5DE3"/>
    <w:rsid w:val="00DD5F50"/>
    <w:rsid w:val="00DD6817"/>
    <w:rsid w:val="00DD7071"/>
    <w:rsid w:val="00DD7206"/>
    <w:rsid w:val="00DD7D54"/>
    <w:rsid w:val="00DD7F99"/>
    <w:rsid w:val="00DE04F8"/>
    <w:rsid w:val="00DE096C"/>
    <w:rsid w:val="00DE1102"/>
    <w:rsid w:val="00DE113F"/>
    <w:rsid w:val="00DE1C1A"/>
    <w:rsid w:val="00DE1FFC"/>
    <w:rsid w:val="00DE2AB6"/>
    <w:rsid w:val="00DE2D03"/>
    <w:rsid w:val="00DE3515"/>
    <w:rsid w:val="00DE368D"/>
    <w:rsid w:val="00DE38DF"/>
    <w:rsid w:val="00DE3B47"/>
    <w:rsid w:val="00DE3D20"/>
    <w:rsid w:val="00DE3D47"/>
    <w:rsid w:val="00DE3F5A"/>
    <w:rsid w:val="00DE4028"/>
    <w:rsid w:val="00DE415A"/>
    <w:rsid w:val="00DE43D9"/>
    <w:rsid w:val="00DE453E"/>
    <w:rsid w:val="00DE5201"/>
    <w:rsid w:val="00DE57F3"/>
    <w:rsid w:val="00DE6232"/>
    <w:rsid w:val="00DE6CFB"/>
    <w:rsid w:val="00DE7017"/>
    <w:rsid w:val="00DE75D7"/>
    <w:rsid w:val="00DE76B9"/>
    <w:rsid w:val="00DF00FD"/>
    <w:rsid w:val="00DF0540"/>
    <w:rsid w:val="00DF1356"/>
    <w:rsid w:val="00DF21B8"/>
    <w:rsid w:val="00DF2606"/>
    <w:rsid w:val="00DF2A3D"/>
    <w:rsid w:val="00DF316C"/>
    <w:rsid w:val="00DF3B72"/>
    <w:rsid w:val="00DF40D3"/>
    <w:rsid w:val="00DF4244"/>
    <w:rsid w:val="00DF505B"/>
    <w:rsid w:val="00DF54B6"/>
    <w:rsid w:val="00DF560A"/>
    <w:rsid w:val="00DF6203"/>
    <w:rsid w:val="00DF631B"/>
    <w:rsid w:val="00DF6DFD"/>
    <w:rsid w:val="00DF741C"/>
    <w:rsid w:val="00DF78FB"/>
    <w:rsid w:val="00DF7F82"/>
    <w:rsid w:val="00E005BB"/>
    <w:rsid w:val="00E006CC"/>
    <w:rsid w:val="00E00967"/>
    <w:rsid w:val="00E019D5"/>
    <w:rsid w:val="00E01ACD"/>
    <w:rsid w:val="00E01CB5"/>
    <w:rsid w:val="00E01D86"/>
    <w:rsid w:val="00E02095"/>
    <w:rsid w:val="00E0338F"/>
    <w:rsid w:val="00E03968"/>
    <w:rsid w:val="00E043A6"/>
    <w:rsid w:val="00E04989"/>
    <w:rsid w:val="00E050B2"/>
    <w:rsid w:val="00E05350"/>
    <w:rsid w:val="00E054EA"/>
    <w:rsid w:val="00E05851"/>
    <w:rsid w:val="00E05B3D"/>
    <w:rsid w:val="00E105AA"/>
    <w:rsid w:val="00E10CFB"/>
    <w:rsid w:val="00E10F8D"/>
    <w:rsid w:val="00E116F8"/>
    <w:rsid w:val="00E11F9C"/>
    <w:rsid w:val="00E122DC"/>
    <w:rsid w:val="00E125C6"/>
    <w:rsid w:val="00E125D3"/>
    <w:rsid w:val="00E1493F"/>
    <w:rsid w:val="00E150C1"/>
    <w:rsid w:val="00E162B6"/>
    <w:rsid w:val="00E167EB"/>
    <w:rsid w:val="00E16B6A"/>
    <w:rsid w:val="00E1739F"/>
    <w:rsid w:val="00E1762B"/>
    <w:rsid w:val="00E1767E"/>
    <w:rsid w:val="00E17882"/>
    <w:rsid w:val="00E20291"/>
    <w:rsid w:val="00E21938"/>
    <w:rsid w:val="00E226C9"/>
    <w:rsid w:val="00E2325A"/>
    <w:rsid w:val="00E233D0"/>
    <w:rsid w:val="00E23A7D"/>
    <w:rsid w:val="00E23DAD"/>
    <w:rsid w:val="00E246ED"/>
    <w:rsid w:val="00E24AAC"/>
    <w:rsid w:val="00E25260"/>
    <w:rsid w:val="00E2586C"/>
    <w:rsid w:val="00E258BC"/>
    <w:rsid w:val="00E25EE0"/>
    <w:rsid w:val="00E25FA3"/>
    <w:rsid w:val="00E270C9"/>
    <w:rsid w:val="00E271B5"/>
    <w:rsid w:val="00E272D2"/>
    <w:rsid w:val="00E272F1"/>
    <w:rsid w:val="00E30C19"/>
    <w:rsid w:val="00E3116D"/>
    <w:rsid w:val="00E311E4"/>
    <w:rsid w:val="00E3124F"/>
    <w:rsid w:val="00E31606"/>
    <w:rsid w:val="00E325E8"/>
    <w:rsid w:val="00E33005"/>
    <w:rsid w:val="00E33A75"/>
    <w:rsid w:val="00E3468E"/>
    <w:rsid w:val="00E34CE5"/>
    <w:rsid w:val="00E3563D"/>
    <w:rsid w:val="00E363E9"/>
    <w:rsid w:val="00E37663"/>
    <w:rsid w:val="00E3787C"/>
    <w:rsid w:val="00E37E61"/>
    <w:rsid w:val="00E400D7"/>
    <w:rsid w:val="00E401E6"/>
    <w:rsid w:val="00E403FA"/>
    <w:rsid w:val="00E410B8"/>
    <w:rsid w:val="00E4298A"/>
    <w:rsid w:val="00E42B3D"/>
    <w:rsid w:val="00E43A02"/>
    <w:rsid w:val="00E43E68"/>
    <w:rsid w:val="00E43F0B"/>
    <w:rsid w:val="00E44697"/>
    <w:rsid w:val="00E44708"/>
    <w:rsid w:val="00E44909"/>
    <w:rsid w:val="00E454E2"/>
    <w:rsid w:val="00E458DA"/>
    <w:rsid w:val="00E458FF"/>
    <w:rsid w:val="00E45C69"/>
    <w:rsid w:val="00E46472"/>
    <w:rsid w:val="00E4679F"/>
    <w:rsid w:val="00E46890"/>
    <w:rsid w:val="00E46E66"/>
    <w:rsid w:val="00E4787F"/>
    <w:rsid w:val="00E47971"/>
    <w:rsid w:val="00E47B83"/>
    <w:rsid w:val="00E47DD0"/>
    <w:rsid w:val="00E47E01"/>
    <w:rsid w:val="00E47E43"/>
    <w:rsid w:val="00E47F1A"/>
    <w:rsid w:val="00E47F83"/>
    <w:rsid w:val="00E50592"/>
    <w:rsid w:val="00E50A96"/>
    <w:rsid w:val="00E50C96"/>
    <w:rsid w:val="00E50ECC"/>
    <w:rsid w:val="00E51403"/>
    <w:rsid w:val="00E514C7"/>
    <w:rsid w:val="00E51F18"/>
    <w:rsid w:val="00E523AE"/>
    <w:rsid w:val="00E52E82"/>
    <w:rsid w:val="00E52F76"/>
    <w:rsid w:val="00E5333C"/>
    <w:rsid w:val="00E537FF"/>
    <w:rsid w:val="00E54293"/>
    <w:rsid w:val="00E543E2"/>
    <w:rsid w:val="00E54B54"/>
    <w:rsid w:val="00E556C0"/>
    <w:rsid w:val="00E556FA"/>
    <w:rsid w:val="00E557C1"/>
    <w:rsid w:val="00E5586F"/>
    <w:rsid w:val="00E55A5B"/>
    <w:rsid w:val="00E563BC"/>
    <w:rsid w:val="00E565BE"/>
    <w:rsid w:val="00E565FB"/>
    <w:rsid w:val="00E56885"/>
    <w:rsid w:val="00E56AC9"/>
    <w:rsid w:val="00E56D32"/>
    <w:rsid w:val="00E575C6"/>
    <w:rsid w:val="00E577BF"/>
    <w:rsid w:val="00E57BFA"/>
    <w:rsid w:val="00E60DC6"/>
    <w:rsid w:val="00E61693"/>
    <w:rsid w:val="00E61C44"/>
    <w:rsid w:val="00E61E74"/>
    <w:rsid w:val="00E62C61"/>
    <w:rsid w:val="00E63578"/>
    <w:rsid w:val="00E6376C"/>
    <w:rsid w:val="00E640BE"/>
    <w:rsid w:val="00E65391"/>
    <w:rsid w:val="00E65511"/>
    <w:rsid w:val="00E65545"/>
    <w:rsid w:val="00E65D7D"/>
    <w:rsid w:val="00E65DDE"/>
    <w:rsid w:val="00E6604C"/>
    <w:rsid w:val="00E669C4"/>
    <w:rsid w:val="00E66EAD"/>
    <w:rsid w:val="00E6740C"/>
    <w:rsid w:val="00E675BA"/>
    <w:rsid w:val="00E675D6"/>
    <w:rsid w:val="00E67ED6"/>
    <w:rsid w:val="00E70DF0"/>
    <w:rsid w:val="00E70E21"/>
    <w:rsid w:val="00E70EA1"/>
    <w:rsid w:val="00E70FCB"/>
    <w:rsid w:val="00E71027"/>
    <w:rsid w:val="00E710F2"/>
    <w:rsid w:val="00E71392"/>
    <w:rsid w:val="00E71691"/>
    <w:rsid w:val="00E71CAB"/>
    <w:rsid w:val="00E71D99"/>
    <w:rsid w:val="00E720FB"/>
    <w:rsid w:val="00E72123"/>
    <w:rsid w:val="00E72466"/>
    <w:rsid w:val="00E72ED0"/>
    <w:rsid w:val="00E72FDF"/>
    <w:rsid w:val="00E730B3"/>
    <w:rsid w:val="00E7346E"/>
    <w:rsid w:val="00E73711"/>
    <w:rsid w:val="00E73F92"/>
    <w:rsid w:val="00E7477A"/>
    <w:rsid w:val="00E74846"/>
    <w:rsid w:val="00E757F6"/>
    <w:rsid w:val="00E759AB"/>
    <w:rsid w:val="00E75ACC"/>
    <w:rsid w:val="00E75ACD"/>
    <w:rsid w:val="00E75B70"/>
    <w:rsid w:val="00E76ADF"/>
    <w:rsid w:val="00E77766"/>
    <w:rsid w:val="00E77F65"/>
    <w:rsid w:val="00E80604"/>
    <w:rsid w:val="00E81AA1"/>
    <w:rsid w:val="00E821BF"/>
    <w:rsid w:val="00E829CF"/>
    <w:rsid w:val="00E82FEC"/>
    <w:rsid w:val="00E8315F"/>
    <w:rsid w:val="00E83364"/>
    <w:rsid w:val="00E835E9"/>
    <w:rsid w:val="00E83A75"/>
    <w:rsid w:val="00E83C0D"/>
    <w:rsid w:val="00E840AA"/>
    <w:rsid w:val="00E84268"/>
    <w:rsid w:val="00E843A7"/>
    <w:rsid w:val="00E84755"/>
    <w:rsid w:val="00E84DAE"/>
    <w:rsid w:val="00E85252"/>
    <w:rsid w:val="00E85665"/>
    <w:rsid w:val="00E85780"/>
    <w:rsid w:val="00E858C0"/>
    <w:rsid w:val="00E8619E"/>
    <w:rsid w:val="00E8692D"/>
    <w:rsid w:val="00E87299"/>
    <w:rsid w:val="00E87BD5"/>
    <w:rsid w:val="00E87F74"/>
    <w:rsid w:val="00E90451"/>
    <w:rsid w:val="00E909DF"/>
    <w:rsid w:val="00E90EE0"/>
    <w:rsid w:val="00E9161F"/>
    <w:rsid w:val="00E91930"/>
    <w:rsid w:val="00E920F3"/>
    <w:rsid w:val="00E92394"/>
    <w:rsid w:val="00E92647"/>
    <w:rsid w:val="00E92A56"/>
    <w:rsid w:val="00E93390"/>
    <w:rsid w:val="00E938AC"/>
    <w:rsid w:val="00E9391D"/>
    <w:rsid w:val="00E93E84"/>
    <w:rsid w:val="00E940B0"/>
    <w:rsid w:val="00E95510"/>
    <w:rsid w:val="00E95F24"/>
    <w:rsid w:val="00E95FC7"/>
    <w:rsid w:val="00E963FB"/>
    <w:rsid w:val="00E96475"/>
    <w:rsid w:val="00EA0B13"/>
    <w:rsid w:val="00EA120A"/>
    <w:rsid w:val="00EA1480"/>
    <w:rsid w:val="00EA1A3E"/>
    <w:rsid w:val="00EA1A98"/>
    <w:rsid w:val="00EA26D8"/>
    <w:rsid w:val="00EA2ABA"/>
    <w:rsid w:val="00EA2E7A"/>
    <w:rsid w:val="00EA31D5"/>
    <w:rsid w:val="00EA32A8"/>
    <w:rsid w:val="00EA3BAC"/>
    <w:rsid w:val="00EA5046"/>
    <w:rsid w:val="00EA546C"/>
    <w:rsid w:val="00EA5653"/>
    <w:rsid w:val="00EA5B26"/>
    <w:rsid w:val="00EA5B42"/>
    <w:rsid w:val="00EA5EB5"/>
    <w:rsid w:val="00EA6987"/>
    <w:rsid w:val="00EA6CC1"/>
    <w:rsid w:val="00EA6E55"/>
    <w:rsid w:val="00EA70FF"/>
    <w:rsid w:val="00EA7911"/>
    <w:rsid w:val="00EA7C36"/>
    <w:rsid w:val="00EA7F30"/>
    <w:rsid w:val="00EB052A"/>
    <w:rsid w:val="00EB0FD8"/>
    <w:rsid w:val="00EB15EB"/>
    <w:rsid w:val="00EB1A9F"/>
    <w:rsid w:val="00EB1EB7"/>
    <w:rsid w:val="00EB1EE1"/>
    <w:rsid w:val="00EB2370"/>
    <w:rsid w:val="00EB264B"/>
    <w:rsid w:val="00EB30C9"/>
    <w:rsid w:val="00EB31F4"/>
    <w:rsid w:val="00EB3548"/>
    <w:rsid w:val="00EB37BB"/>
    <w:rsid w:val="00EB3B76"/>
    <w:rsid w:val="00EB3FDB"/>
    <w:rsid w:val="00EB4370"/>
    <w:rsid w:val="00EB5172"/>
    <w:rsid w:val="00EB57A4"/>
    <w:rsid w:val="00EB5A71"/>
    <w:rsid w:val="00EB6279"/>
    <w:rsid w:val="00EB62F8"/>
    <w:rsid w:val="00EB65CD"/>
    <w:rsid w:val="00EB6D36"/>
    <w:rsid w:val="00EB7473"/>
    <w:rsid w:val="00EB7808"/>
    <w:rsid w:val="00EB7845"/>
    <w:rsid w:val="00EB7F33"/>
    <w:rsid w:val="00EC01A7"/>
    <w:rsid w:val="00EC044B"/>
    <w:rsid w:val="00EC1384"/>
    <w:rsid w:val="00EC2217"/>
    <w:rsid w:val="00EC26B0"/>
    <w:rsid w:val="00EC280B"/>
    <w:rsid w:val="00EC2C57"/>
    <w:rsid w:val="00EC3897"/>
    <w:rsid w:val="00EC3E42"/>
    <w:rsid w:val="00EC4092"/>
    <w:rsid w:val="00EC4437"/>
    <w:rsid w:val="00EC449C"/>
    <w:rsid w:val="00EC4B56"/>
    <w:rsid w:val="00EC4FED"/>
    <w:rsid w:val="00EC577F"/>
    <w:rsid w:val="00EC5A36"/>
    <w:rsid w:val="00EC5BFC"/>
    <w:rsid w:val="00EC6244"/>
    <w:rsid w:val="00EC6896"/>
    <w:rsid w:val="00EC6B24"/>
    <w:rsid w:val="00EC7073"/>
    <w:rsid w:val="00EC713C"/>
    <w:rsid w:val="00EC764A"/>
    <w:rsid w:val="00EC7798"/>
    <w:rsid w:val="00EC7A7F"/>
    <w:rsid w:val="00EC7BE9"/>
    <w:rsid w:val="00ED0227"/>
    <w:rsid w:val="00ED0F8B"/>
    <w:rsid w:val="00ED1876"/>
    <w:rsid w:val="00ED1B3B"/>
    <w:rsid w:val="00ED23AB"/>
    <w:rsid w:val="00ED23E0"/>
    <w:rsid w:val="00ED289E"/>
    <w:rsid w:val="00ED2988"/>
    <w:rsid w:val="00ED2CE2"/>
    <w:rsid w:val="00ED3388"/>
    <w:rsid w:val="00ED4327"/>
    <w:rsid w:val="00ED440C"/>
    <w:rsid w:val="00ED450B"/>
    <w:rsid w:val="00ED4C5C"/>
    <w:rsid w:val="00ED567A"/>
    <w:rsid w:val="00ED5756"/>
    <w:rsid w:val="00ED5CCA"/>
    <w:rsid w:val="00ED5EA0"/>
    <w:rsid w:val="00ED61BF"/>
    <w:rsid w:val="00ED67D3"/>
    <w:rsid w:val="00ED68BE"/>
    <w:rsid w:val="00ED68CD"/>
    <w:rsid w:val="00ED6BED"/>
    <w:rsid w:val="00ED6F8F"/>
    <w:rsid w:val="00ED7867"/>
    <w:rsid w:val="00EE02A6"/>
    <w:rsid w:val="00EE043A"/>
    <w:rsid w:val="00EE0451"/>
    <w:rsid w:val="00EE08D0"/>
    <w:rsid w:val="00EE0D2C"/>
    <w:rsid w:val="00EE15CE"/>
    <w:rsid w:val="00EE1C69"/>
    <w:rsid w:val="00EE2BC4"/>
    <w:rsid w:val="00EE3217"/>
    <w:rsid w:val="00EE3379"/>
    <w:rsid w:val="00EE3627"/>
    <w:rsid w:val="00EE4383"/>
    <w:rsid w:val="00EE52D6"/>
    <w:rsid w:val="00EE53F8"/>
    <w:rsid w:val="00EE657E"/>
    <w:rsid w:val="00EE68CF"/>
    <w:rsid w:val="00EE6ACC"/>
    <w:rsid w:val="00EE6BC1"/>
    <w:rsid w:val="00EE77F7"/>
    <w:rsid w:val="00EE7C4B"/>
    <w:rsid w:val="00EE7DB4"/>
    <w:rsid w:val="00EF0435"/>
    <w:rsid w:val="00EF075E"/>
    <w:rsid w:val="00EF0BE1"/>
    <w:rsid w:val="00EF11AE"/>
    <w:rsid w:val="00EF1969"/>
    <w:rsid w:val="00EF1A01"/>
    <w:rsid w:val="00EF1CB0"/>
    <w:rsid w:val="00EF2263"/>
    <w:rsid w:val="00EF2589"/>
    <w:rsid w:val="00EF25EC"/>
    <w:rsid w:val="00EF2925"/>
    <w:rsid w:val="00EF2EF1"/>
    <w:rsid w:val="00EF34A0"/>
    <w:rsid w:val="00EF34B9"/>
    <w:rsid w:val="00EF383F"/>
    <w:rsid w:val="00EF3E70"/>
    <w:rsid w:val="00EF45F1"/>
    <w:rsid w:val="00EF4887"/>
    <w:rsid w:val="00EF5487"/>
    <w:rsid w:val="00EF573C"/>
    <w:rsid w:val="00EF6541"/>
    <w:rsid w:val="00EF6C37"/>
    <w:rsid w:val="00EF73B1"/>
    <w:rsid w:val="00F01F5F"/>
    <w:rsid w:val="00F02B7B"/>
    <w:rsid w:val="00F0311C"/>
    <w:rsid w:val="00F04001"/>
    <w:rsid w:val="00F044FF"/>
    <w:rsid w:val="00F04A5F"/>
    <w:rsid w:val="00F04A71"/>
    <w:rsid w:val="00F04C41"/>
    <w:rsid w:val="00F04EA1"/>
    <w:rsid w:val="00F05CCD"/>
    <w:rsid w:val="00F063E3"/>
    <w:rsid w:val="00F0678A"/>
    <w:rsid w:val="00F074BF"/>
    <w:rsid w:val="00F077A8"/>
    <w:rsid w:val="00F07B5E"/>
    <w:rsid w:val="00F1008F"/>
    <w:rsid w:val="00F102CD"/>
    <w:rsid w:val="00F1048B"/>
    <w:rsid w:val="00F10601"/>
    <w:rsid w:val="00F1071D"/>
    <w:rsid w:val="00F10951"/>
    <w:rsid w:val="00F10A16"/>
    <w:rsid w:val="00F10ABD"/>
    <w:rsid w:val="00F10B04"/>
    <w:rsid w:val="00F10B61"/>
    <w:rsid w:val="00F10D96"/>
    <w:rsid w:val="00F1185D"/>
    <w:rsid w:val="00F11EA9"/>
    <w:rsid w:val="00F13315"/>
    <w:rsid w:val="00F13754"/>
    <w:rsid w:val="00F142FD"/>
    <w:rsid w:val="00F14AF4"/>
    <w:rsid w:val="00F14E9A"/>
    <w:rsid w:val="00F177C2"/>
    <w:rsid w:val="00F17D37"/>
    <w:rsid w:val="00F20167"/>
    <w:rsid w:val="00F201B9"/>
    <w:rsid w:val="00F204E0"/>
    <w:rsid w:val="00F21224"/>
    <w:rsid w:val="00F21A48"/>
    <w:rsid w:val="00F2278E"/>
    <w:rsid w:val="00F23AA4"/>
    <w:rsid w:val="00F23B39"/>
    <w:rsid w:val="00F23EDB"/>
    <w:rsid w:val="00F2475C"/>
    <w:rsid w:val="00F24C98"/>
    <w:rsid w:val="00F24E6F"/>
    <w:rsid w:val="00F25BBC"/>
    <w:rsid w:val="00F26294"/>
    <w:rsid w:val="00F2664D"/>
    <w:rsid w:val="00F273E1"/>
    <w:rsid w:val="00F27806"/>
    <w:rsid w:val="00F30042"/>
    <w:rsid w:val="00F30421"/>
    <w:rsid w:val="00F30A21"/>
    <w:rsid w:val="00F30DBF"/>
    <w:rsid w:val="00F31BDD"/>
    <w:rsid w:val="00F31D9E"/>
    <w:rsid w:val="00F31DA4"/>
    <w:rsid w:val="00F33550"/>
    <w:rsid w:val="00F338E7"/>
    <w:rsid w:val="00F33973"/>
    <w:rsid w:val="00F341BB"/>
    <w:rsid w:val="00F34265"/>
    <w:rsid w:val="00F349B6"/>
    <w:rsid w:val="00F35F68"/>
    <w:rsid w:val="00F36436"/>
    <w:rsid w:val="00F3765A"/>
    <w:rsid w:val="00F40AE3"/>
    <w:rsid w:val="00F40E31"/>
    <w:rsid w:val="00F41599"/>
    <w:rsid w:val="00F41B56"/>
    <w:rsid w:val="00F42280"/>
    <w:rsid w:val="00F42E3D"/>
    <w:rsid w:val="00F438D2"/>
    <w:rsid w:val="00F43E21"/>
    <w:rsid w:val="00F44EAE"/>
    <w:rsid w:val="00F452A6"/>
    <w:rsid w:val="00F46E79"/>
    <w:rsid w:val="00F47781"/>
    <w:rsid w:val="00F5030C"/>
    <w:rsid w:val="00F519F0"/>
    <w:rsid w:val="00F5275E"/>
    <w:rsid w:val="00F52C95"/>
    <w:rsid w:val="00F535CF"/>
    <w:rsid w:val="00F5367B"/>
    <w:rsid w:val="00F5387B"/>
    <w:rsid w:val="00F53F51"/>
    <w:rsid w:val="00F5406F"/>
    <w:rsid w:val="00F541F2"/>
    <w:rsid w:val="00F54292"/>
    <w:rsid w:val="00F542A2"/>
    <w:rsid w:val="00F544BA"/>
    <w:rsid w:val="00F5467E"/>
    <w:rsid w:val="00F549A5"/>
    <w:rsid w:val="00F54BA5"/>
    <w:rsid w:val="00F54D22"/>
    <w:rsid w:val="00F54FF0"/>
    <w:rsid w:val="00F56210"/>
    <w:rsid w:val="00F56CDB"/>
    <w:rsid w:val="00F57C5B"/>
    <w:rsid w:val="00F57CFE"/>
    <w:rsid w:val="00F607FC"/>
    <w:rsid w:val="00F60A49"/>
    <w:rsid w:val="00F60F45"/>
    <w:rsid w:val="00F61201"/>
    <w:rsid w:val="00F61768"/>
    <w:rsid w:val="00F61E8C"/>
    <w:rsid w:val="00F62565"/>
    <w:rsid w:val="00F63864"/>
    <w:rsid w:val="00F6407E"/>
    <w:rsid w:val="00F641BA"/>
    <w:rsid w:val="00F64366"/>
    <w:rsid w:val="00F646D8"/>
    <w:rsid w:val="00F64C43"/>
    <w:rsid w:val="00F64C92"/>
    <w:rsid w:val="00F65897"/>
    <w:rsid w:val="00F65A17"/>
    <w:rsid w:val="00F65C1B"/>
    <w:rsid w:val="00F66AFB"/>
    <w:rsid w:val="00F66D2D"/>
    <w:rsid w:val="00F67233"/>
    <w:rsid w:val="00F704A2"/>
    <w:rsid w:val="00F70916"/>
    <w:rsid w:val="00F71596"/>
    <w:rsid w:val="00F72A83"/>
    <w:rsid w:val="00F72E00"/>
    <w:rsid w:val="00F7399D"/>
    <w:rsid w:val="00F73A0F"/>
    <w:rsid w:val="00F73C7C"/>
    <w:rsid w:val="00F73CD6"/>
    <w:rsid w:val="00F73DDA"/>
    <w:rsid w:val="00F73E5E"/>
    <w:rsid w:val="00F74307"/>
    <w:rsid w:val="00F74C40"/>
    <w:rsid w:val="00F76033"/>
    <w:rsid w:val="00F765EB"/>
    <w:rsid w:val="00F7699A"/>
    <w:rsid w:val="00F76CC4"/>
    <w:rsid w:val="00F77089"/>
    <w:rsid w:val="00F80383"/>
    <w:rsid w:val="00F803E4"/>
    <w:rsid w:val="00F80F56"/>
    <w:rsid w:val="00F8155E"/>
    <w:rsid w:val="00F8252F"/>
    <w:rsid w:val="00F83446"/>
    <w:rsid w:val="00F8391F"/>
    <w:rsid w:val="00F83B13"/>
    <w:rsid w:val="00F84339"/>
    <w:rsid w:val="00F846A9"/>
    <w:rsid w:val="00F84CFA"/>
    <w:rsid w:val="00F85287"/>
    <w:rsid w:val="00F856E9"/>
    <w:rsid w:val="00F862D0"/>
    <w:rsid w:val="00F86355"/>
    <w:rsid w:val="00F8668C"/>
    <w:rsid w:val="00F868D7"/>
    <w:rsid w:val="00F869A4"/>
    <w:rsid w:val="00F86B95"/>
    <w:rsid w:val="00F87825"/>
    <w:rsid w:val="00F9014F"/>
    <w:rsid w:val="00F903D4"/>
    <w:rsid w:val="00F90909"/>
    <w:rsid w:val="00F90A38"/>
    <w:rsid w:val="00F912A0"/>
    <w:rsid w:val="00F915D6"/>
    <w:rsid w:val="00F92036"/>
    <w:rsid w:val="00F931B1"/>
    <w:rsid w:val="00F93B5C"/>
    <w:rsid w:val="00F94116"/>
    <w:rsid w:val="00F9429A"/>
    <w:rsid w:val="00F94785"/>
    <w:rsid w:val="00F94897"/>
    <w:rsid w:val="00F94C7F"/>
    <w:rsid w:val="00F95126"/>
    <w:rsid w:val="00F953D6"/>
    <w:rsid w:val="00F959A2"/>
    <w:rsid w:val="00F959BF"/>
    <w:rsid w:val="00F95B7B"/>
    <w:rsid w:val="00F95D6A"/>
    <w:rsid w:val="00F962F3"/>
    <w:rsid w:val="00F96371"/>
    <w:rsid w:val="00F96718"/>
    <w:rsid w:val="00F97950"/>
    <w:rsid w:val="00FA04AD"/>
    <w:rsid w:val="00FA04EB"/>
    <w:rsid w:val="00FA128A"/>
    <w:rsid w:val="00FA19CC"/>
    <w:rsid w:val="00FA1DC6"/>
    <w:rsid w:val="00FA2035"/>
    <w:rsid w:val="00FA2270"/>
    <w:rsid w:val="00FA28B8"/>
    <w:rsid w:val="00FA296B"/>
    <w:rsid w:val="00FA2ABF"/>
    <w:rsid w:val="00FA2C37"/>
    <w:rsid w:val="00FA3815"/>
    <w:rsid w:val="00FA3A54"/>
    <w:rsid w:val="00FA41CF"/>
    <w:rsid w:val="00FA4231"/>
    <w:rsid w:val="00FA43AB"/>
    <w:rsid w:val="00FA467D"/>
    <w:rsid w:val="00FA46BB"/>
    <w:rsid w:val="00FA4E44"/>
    <w:rsid w:val="00FA566F"/>
    <w:rsid w:val="00FA6130"/>
    <w:rsid w:val="00FA6848"/>
    <w:rsid w:val="00FA69A5"/>
    <w:rsid w:val="00FA6B86"/>
    <w:rsid w:val="00FA6EF7"/>
    <w:rsid w:val="00FA759D"/>
    <w:rsid w:val="00FB0F27"/>
    <w:rsid w:val="00FB138E"/>
    <w:rsid w:val="00FB1C80"/>
    <w:rsid w:val="00FB25AB"/>
    <w:rsid w:val="00FB2C32"/>
    <w:rsid w:val="00FB2D88"/>
    <w:rsid w:val="00FB37FF"/>
    <w:rsid w:val="00FB38D2"/>
    <w:rsid w:val="00FB43BA"/>
    <w:rsid w:val="00FB5436"/>
    <w:rsid w:val="00FB57A6"/>
    <w:rsid w:val="00FB57D3"/>
    <w:rsid w:val="00FB5905"/>
    <w:rsid w:val="00FB6F18"/>
    <w:rsid w:val="00FB7DF5"/>
    <w:rsid w:val="00FC0D89"/>
    <w:rsid w:val="00FC0FA3"/>
    <w:rsid w:val="00FC1B86"/>
    <w:rsid w:val="00FC1E77"/>
    <w:rsid w:val="00FC2854"/>
    <w:rsid w:val="00FC349C"/>
    <w:rsid w:val="00FC3AF0"/>
    <w:rsid w:val="00FC3CB6"/>
    <w:rsid w:val="00FC41C1"/>
    <w:rsid w:val="00FC4360"/>
    <w:rsid w:val="00FC4974"/>
    <w:rsid w:val="00FC4BD2"/>
    <w:rsid w:val="00FC4C52"/>
    <w:rsid w:val="00FC5433"/>
    <w:rsid w:val="00FC5BE7"/>
    <w:rsid w:val="00FC610F"/>
    <w:rsid w:val="00FC6328"/>
    <w:rsid w:val="00FC67DA"/>
    <w:rsid w:val="00FC6FB3"/>
    <w:rsid w:val="00FC72C5"/>
    <w:rsid w:val="00FC7CAD"/>
    <w:rsid w:val="00FD039B"/>
    <w:rsid w:val="00FD0624"/>
    <w:rsid w:val="00FD091E"/>
    <w:rsid w:val="00FD0B7B"/>
    <w:rsid w:val="00FD11CF"/>
    <w:rsid w:val="00FD1787"/>
    <w:rsid w:val="00FD20F9"/>
    <w:rsid w:val="00FD2772"/>
    <w:rsid w:val="00FD2D51"/>
    <w:rsid w:val="00FD31FF"/>
    <w:rsid w:val="00FD39CE"/>
    <w:rsid w:val="00FD3C27"/>
    <w:rsid w:val="00FD46DD"/>
    <w:rsid w:val="00FD54CD"/>
    <w:rsid w:val="00FD56B8"/>
    <w:rsid w:val="00FD5CB6"/>
    <w:rsid w:val="00FD648B"/>
    <w:rsid w:val="00FD65D6"/>
    <w:rsid w:val="00FD6975"/>
    <w:rsid w:val="00FD6B45"/>
    <w:rsid w:val="00FE0003"/>
    <w:rsid w:val="00FE00B5"/>
    <w:rsid w:val="00FE027F"/>
    <w:rsid w:val="00FE083F"/>
    <w:rsid w:val="00FE0C11"/>
    <w:rsid w:val="00FE0C68"/>
    <w:rsid w:val="00FE13F5"/>
    <w:rsid w:val="00FE1540"/>
    <w:rsid w:val="00FE2BFF"/>
    <w:rsid w:val="00FE2D65"/>
    <w:rsid w:val="00FE2EE5"/>
    <w:rsid w:val="00FE32C0"/>
    <w:rsid w:val="00FE3FB4"/>
    <w:rsid w:val="00FE44CA"/>
    <w:rsid w:val="00FE485F"/>
    <w:rsid w:val="00FE4898"/>
    <w:rsid w:val="00FE52FC"/>
    <w:rsid w:val="00FE56A8"/>
    <w:rsid w:val="00FE6F63"/>
    <w:rsid w:val="00FE71B9"/>
    <w:rsid w:val="00FE76F1"/>
    <w:rsid w:val="00FF01BC"/>
    <w:rsid w:val="00FF15AD"/>
    <w:rsid w:val="00FF15DB"/>
    <w:rsid w:val="00FF1BB7"/>
    <w:rsid w:val="00FF1C3E"/>
    <w:rsid w:val="00FF1C8C"/>
    <w:rsid w:val="00FF20E6"/>
    <w:rsid w:val="00FF25A9"/>
    <w:rsid w:val="00FF2778"/>
    <w:rsid w:val="00FF2BC5"/>
    <w:rsid w:val="00FF30FC"/>
    <w:rsid w:val="00FF3188"/>
    <w:rsid w:val="00FF31A2"/>
    <w:rsid w:val="00FF3338"/>
    <w:rsid w:val="00FF3BA8"/>
    <w:rsid w:val="00FF4AF6"/>
    <w:rsid w:val="00FF50FC"/>
    <w:rsid w:val="00FF6828"/>
    <w:rsid w:val="00FF7058"/>
    <w:rsid w:val="00FF738C"/>
    <w:rsid w:val="00FF7957"/>
    <w:rsid w:val="00FF7B28"/>
    <w:rsid w:val="00FF7DEE"/>
    <w:rsid w:val="0269AB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00673BE"/>
  <w15:docId w15:val="{B7F16679-EEF7-4168-8B5B-90C0C4750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9" w:qFormat="1"/>
    <w:lsdException w:name="heading 3" w:locked="1" w:uiPriority="9"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locked="1" w:uiPriority="0"/>
    <w:lsdException w:name="index 2" w:locked="1" w:uiPriority="0"/>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39"/>
    <w:lsdException w:name="toc 3" w:locked="1" w:uiPriority="39"/>
    <w:lsdException w:name="toc 4" w:locked="1" w:uiPriority="39"/>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6EA3"/>
    <w:pPr>
      <w:widowControl w:val="0"/>
      <w:autoSpaceDE w:val="0"/>
      <w:autoSpaceDN w:val="0"/>
      <w:adjustRightInd w:val="0"/>
    </w:pPr>
    <w:rPr>
      <w:rFonts w:ascii="Times New Roman" w:hAnsi="Times New Roman"/>
      <w:sz w:val="24"/>
      <w:szCs w:val="24"/>
    </w:rPr>
  </w:style>
  <w:style w:type="paragraph" w:styleId="Heading1">
    <w:name w:val="heading 1"/>
    <w:basedOn w:val="Normal"/>
    <w:next w:val="Normal"/>
    <w:link w:val="Heading1Char"/>
    <w:uiPriority w:val="99"/>
    <w:qFormat/>
    <w:locked/>
    <w:rsid w:val="00216621"/>
    <w:pPr>
      <w:keepNext/>
      <w:keepLines/>
      <w:widowControl/>
      <w:autoSpaceDE/>
      <w:autoSpaceDN/>
      <w:adjustRightInd/>
      <w:spacing w:before="480" w:line="276" w:lineRule="auto"/>
      <w:outlineLvl w:val="0"/>
    </w:pPr>
    <w:rPr>
      <w:rFonts w:ascii="Cambria" w:hAnsi="Cambria"/>
      <w:b/>
      <w:bCs/>
      <w:color w:val="365F91"/>
      <w:sz w:val="28"/>
      <w:szCs w:val="28"/>
    </w:rPr>
  </w:style>
  <w:style w:type="paragraph" w:styleId="Heading2">
    <w:name w:val="heading 2"/>
    <w:basedOn w:val="Normal"/>
    <w:next w:val="Normal"/>
    <w:link w:val="Heading2Char"/>
    <w:uiPriority w:val="9"/>
    <w:qFormat/>
    <w:locked/>
    <w:rsid w:val="00600F93"/>
    <w:pPr>
      <w:keepNext/>
      <w:keepLines/>
      <w:spacing w:before="200"/>
      <w:outlineLvl w:val="1"/>
    </w:pPr>
    <w:rPr>
      <w:rFonts w:ascii="Cambria" w:hAnsi="Cambria"/>
      <w:b/>
      <w:bCs/>
      <w:color w:val="1D1B11" w:themeColor="background2" w:themeShade="1A"/>
      <w:sz w:val="26"/>
      <w:szCs w:val="26"/>
    </w:rPr>
  </w:style>
  <w:style w:type="paragraph" w:styleId="Heading3">
    <w:name w:val="heading 3"/>
    <w:basedOn w:val="Normal"/>
    <w:next w:val="Normal"/>
    <w:link w:val="Heading3Char"/>
    <w:uiPriority w:val="9"/>
    <w:qFormat/>
    <w:locked/>
    <w:rsid w:val="00296B1E"/>
    <w:pPr>
      <w:keepNext/>
      <w:keepLines/>
      <w:spacing w:before="200"/>
      <w:outlineLvl w:val="2"/>
    </w:pPr>
    <w:rPr>
      <w:rFonts w:ascii="Cambria" w:hAnsi="Cambria"/>
      <w:b/>
      <w:bCs/>
      <w:color w:val="4F81BD"/>
    </w:rPr>
  </w:style>
  <w:style w:type="paragraph" w:styleId="Heading4">
    <w:name w:val="heading 4"/>
    <w:basedOn w:val="Normal"/>
    <w:next w:val="Normal"/>
    <w:link w:val="Heading4Char"/>
    <w:semiHidden/>
    <w:unhideWhenUsed/>
    <w:qFormat/>
    <w:locked/>
    <w:rsid w:val="0096746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16621"/>
    <w:rPr>
      <w:rFonts w:ascii="Cambria" w:hAnsi="Cambria" w:cs="Times New Roman"/>
      <w:b/>
      <w:bCs/>
      <w:color w:val="365F91"/>
      <w:sz w:val="28"/>
      <w:szCs w:val="28"/>
    </w:rPr>
  </w:style>
  <w:style w:type="character" w:customStyle="1" w:styleId="Heading2Char">
    <w:name w:val="Heading 2 Char"/>
    <w:basedOn w:val="DefaultParagraphFont"/>
    <w:link w:val="Heading2"/>
    <w:uiPriority w:val="9"/>
    <w:locked/>
    <w:rsid w:val="00600F93"/>
    <w:rPr>
      <w:rFonts w:ascii="Cambria" w:hAnsi="Cambria"/>
      <w:b/>
      <w:bCs/>
      <w:color w:val="1D1B11" w:themeColor="background2" w:themeShade="1A"/>
      <w:sz w:val="26"/>
      <w:szCs w:val="26"/>
    </w:rPr>
  </w:style>
  <w:style w:type="character" w:customStyle="1" w:styleId="Heading3Char">
    <w:name w:val="Heading 3 Char"/>
    <w:basedOn w:val="DefaultParagraphFont"/>
    <w:link w:val="Heading3"/>
    <w:uiPriority w:val="9"/>
    <w:semiHidden/>
    <w:locked/>
    <w:rsid w:val="00296B1E"/>
    <w:rPr>
      <w:rFonts w:ascii="Cambria" w:hAnsi="Cambria" w:cs="Times New Roman"/>
      <w:b/>
      <w:bCs/>
      <w:color w:val="4F81BD"/>
      <w:sz w:val="24"/>
      <w:szCs w:val="24"/>
    </w:rPr>
  </w:style>
  <w:style w:type="character" w:styleId="FootnoteReference">
    <w:name w:val="footnote reference"/>
    <w:basedOn w:val="DefaultParagraphFont"/>
    <w:uiPriority w:val="99"/>
    <w:rsid w:val="006B4C20"/>
    <w:rPr>
      <w:rFonts w:cs="Times New Roman"/>
    </w:rPr>
  </w:style>
  <w:style w:type="paragraph" w:customStyle="1" w:styleId="Level1">
    <w:name w:val="Level 1"/>
    <w:basedOn w:val="Normal"/>
    <w:uiPriority w:val="99"/>
    <w:rsid w:val="006B4C20"/>
    <w:pPr>
      <w:numPr>
        <w:numId w:val="3"/>
      </w:numPr>
      <w:tabs>
        <w:tab w:val="num" w:pos="360"/>
      </w:tabs>
      <w:ind w:left="222" w:hanging="8"/>
      <w:outlineLvl w:val="0"/>
    </w:pPr>
  </w:style>
  <w:style w:type="paragraph" w:styleId="TOC1">
    <w:name w:val="toc 1"/>
    <w:basedOn w:val="Normal"/>
    <w:next w:val="Normal"/>
    <w:uiPriority w:val="99"/>
    <w:rsid w:val="006B4C20"/>
    <w:pPr>
      <w:spacing w:before="120" w:after="120"/>
    </w:pPr>
    <w:rPr>
      <w:rFonts w:ascii="Calibri" w:hAnsi="Calibri" w:cs="Calibri"/>
      <w:b/>
      <w:bCs/>
      <w:caps/>
      <w:sz w:val="20"/>
      <w:szCs w:val="20"/>
    </w:rPr>
  </w:style>
  <w:style w:type="paragraph" w:styleId="TOC2">
    <w:name w:val="toc 2"/>
    <w:basedOn w:val="Normal"/>
    <w:next w:val="Normal"/>
    <w:uiPriority w:val="39"/>
    <w:rsid w:val="006B4C20"/>
    <w:pPr>
      <w:ind w:left="240"/>
    </w:pPr>
    <w:rPr>
      <w:rFonts w:ascii="Calibri" w:hAnsi="Calibri" w:cs="Calibri"/>
      <w:smallCaps/>
      <w:sz w:val="20"/>
      <w:szCs w:val="20"/>
    </w:rPr>
  </w:style>
  <w:style w:type="paragraph" w:customStyle="1" w:styleId="Level2">
    <w:name w:val="Level 2"/>
    <w:basedOn w:val="Normal"/>
    <w:uiPriority w:val="99"/>
    <w:rsid w:val="006B4C20"/>
    <w:pPr>
      <w:numPr>
        <w:ilvl w:val="1"/>
        <w:numId w:val="2"/>
      </w:numPr>
      <w:ind w:left="1440" w:hanging="720"/>
      <w:outlineLvl w:val="1"/>
    </w:pPr>
  </w:style>
  <w:style w:type="paragraph" w:customStyle="1" w:styleId="Level3">
    <w:name w:val="Level 3"/>
    <w:basedOn w:val="Normal"/>
    <w:uiPriority w:val="99"/>
    <w:rsid w:val="006B4C20"/>
    <w:pPr>
      <w:numPr>
        <w:ilvl w:val="2"/>
        <w:numId w:val="1"/>
      </w:numPr>
      <w:ind w:left="2160" w:hanging="720"/>
      <w:outlineLvl w:val="2"/>
    </w:pPr>
  </w:style>
  <w:style w:type="paragraph" w:customStyle="1" w:styleId="Level4">
    <w:name w:val="Level 4"/>
    <w:basedOn w:val="Normal"/>
    <w:uiPriority w:val="99"/>
    <w:rsid w:val="006B4C20"/>
    <w:pPr>
      <w:ind w:left="2160"/>
    </w:pPr>
  </w:style>
  <w:style w:type="character" w:customStyle="1" w:styleId="QuickFormat1">
    <w:name w:val="QuickFormat1"/>
    <w:uiPriority w:val="99"/>
    <w:rsid w:val="006B4C20"/>
    <w:rPr>
      <w:rFonts w:ascii="Microsoft Uighur" w:hAnsi="Microsoft Uighur"/>
      <w:color w:val="000000"/>
      <w:sz w:val="20"/>
    </w:rPr>
  </w:style>
  <w:style w:type="paragraph" w:customStyle="1" w:styleId="a">
    <w:name w:val="_"/>
    <w:basedOn w:val="Normal"/>
    <w:uiPriority w:val="99"/>
    <w:rsid w:val="006B4C20"/>
    <w:pPr>
      <w:ind w:left="42" w:hanging="42"/>
    </w:pPr>
  </w:style>
  <w:style w:type="paragraph" w:styleId="Index1">
    <w:name w:val="index 1"/>
    <w:basedOn w:val="Normal"/>
    <w:next w:val="Normal"/>
    <w:uiPriority w:val="99"/>
    <w:rsid w:val="006B4C20"/>
    <w:pPr>
      <w:ind w:left="412" w:hanging="1440"/>
    </w:pPr>
  </w:style>
  <w:style w:type="paragraph" w:styleId="Index2">
    <w:name w:val="index 2"/>
    <w:basedOn w:val="Normal"/>
    <w:next w:val="Normal"/>
    <w:uiPriority w:val="99"/>
    <w:rsid w:val="006B4C20"/>
    <w:pPr>
      <w:ind w:left="412" w:hanging="1028"/>
    </w:pPr>
  </w:style>
  <w:style w:type="paragraph" w:styleId="BalloonText">
    <w:name w:val="Balloon Text"/>
    <w:basedOn w:val="Normal"/>
    <w:link w:val="BalloonTextChar"/>
    <w:uiPriority w:val="99"/>
    <w:semiHidden/>
    <w:rsid w:val="009A546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A546A"/>
    <w:rPr>
      <w:rFonts w:ascii="Tahoma" w:hAnsi="Tahoma" w:cs="Tahoma"/>
      <w:sz w:val="16"/>
      <w:szCs w:val="16"/>
    </w:rPr>
  </w:style>
  <w:style w:type="paragraph" w:styleId="Header">
    <w:name w:val="header"/>
    <w:basedOn w:val="Normal"/>
    <w:link w:val="HeaderChar"/>
    <w:uiPriority w:val="99"/>
    <w:rsid w:val="00157520"/>
    <w:pPr>
      <w:tabs>
        <w:tab w:val="center" w:pos="4680"/>
        <w:tab w:val="right" w:pos="9360"/>
      </w:tabs>
    </w:pPr>
  </w:style>
  <w:style w:type="character" w:customStyle="1" w:styleId="HeaderChar">
    <w:name w:val="Header Char"/>
    <w:basedOn w:val="DefaultParagraphFont"/>
    <w:link w:val="Header"/>
    <w:uiPriority w:val="99"/>
    <w:locked/>
    <w:rsid w:val="00157520"/>
    <w:rPr>
      <w:rFonts w:ascii="Times New Roman" w:hAnsi="Times New Roman" w:cs="Times New Roman"/>
      <w:sz w:val="24"/>
      <w:szCs w:val="24"/>
    </w:rPr>
  </w:style>
  <w:style w:type="paragraph" w:styleId="Footer">
    <w:name w:val="footer"/>
    <w:basedOn w:val="Normal"/>
    <w:link w:val="FooterChar"/>
    <w:uiPriority w:val="99"/>
    <w:rsid w:val="00157520"/>
    <w:pPr>
      <w:tabs>
        <w:tab w:val="center" w:pos="4680"/>
        <w:tab w:val="right" w:pos="9360"/>
      </w:tabs>
    </w:pPr>
  </w:style>
  <w:style w:type="character" w:customStyle="1" w:styleId="FooterChar">
    <w:name w:val="Footer Char"/>
    <w:basedOn w:val="DefaultParagraphFont"/>
    <w:link w:val="Footer"/>
    <w:uiPriority w:val="99"/>
    <w:locked/>
    <w:rsid w:val="00157520"/>
    <w:rPr>
      <w:rFonts w:ascii="Times New Roman" w:hAnsi="Times New Roman" w:cs="Times New Roman"/>
      <w:sz w:val="24"/>
      <w:szCs w:val="24"/>
    </w:rPr>
  </w:style>
  <w:style w:type="paragraph" w:styleId="ListParagraph">
    <w:name w:val="List Paragraph"/>
    <w:basedOn w:val="Normal"/>
    <w:uiPriority w:val="34"/>
    <w:qFormat/>
    <w:rsid w:val="00F5367B"/>
    <w:pPr>
      <w:widowControl/>
      <w:autoSpaceDE/>
      <w:autoSpaceDN/>
      <w:adjustRightInd/>
      <w:spacing w:after="200" w:line="276" w:lineRule="auto"/>
      <w:ind w:left="720"/>
      <w:contextualSpacing/>
    </w:pPr>
    <w:rPr>
      <w:rFonts w:ascii="Calibri" w:hAnsi="Calibri" w:cs="Calibri"/>
      <w:sz w:val="22"/>
      <w:szCs w:val="22"/>
    </w:rPr>
  </w:style>
  <w:style w:type="character" w:customStyle="1" w:styleId="itxtrst">
    <w:name w:val="itxtrst"/>
    <w:basedOn w:val="DefaultParagraphFont"/>
    <w:uiPriority w:val="99"/>
    <w:rsid w:val="00FC1E77"/>
    <w:rPr>
      <w:rFonts w:cs="Times New Roman"/>
    </w:rPr>
  </w:style>
  <w:style w:type="table" w:styleId="TableGrid">
    <w:name w:val="Table Grid"/>
    <w:basedOn w:val="TableNormal"/>
    <w:uiPriority w:val="99"/>
    <w:locked/>
    <w:rsid w:val="00FC1E7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Char">
    <w:name w:val="Style1 Char"/>
    <w:basedOn w:val="DefaultParagraphFont"/>
    <w:uiPriority w:val="99"/>
    <w:locked/>
    <w:rsid w:val="00C204A6"/>
    <w:rPr>
      <w:rFonts w:ascii="Times New Roman" w:hAnsi="Times New Roman" w:cs="Times New Roman"/>
      <w:bCs/>
      <w:sz w:val="24"/>
      <w:szCs w:val="24"/>
    </w:rPr>
  </w:style>
  <w:style w:type="paragraph" w:customStyle="1" w:styleId="Style2">
    <w:name w:val="Style2"/>
    <w:basedOn w:val="Normal"/>
    <w:next w:val="Normal"/>
    <w:link w:val="Style2Char"/>
    <w:uiPriority w:val="99"/>
    <w:rsid w:val="00FA6B86"/>
    <w:pPr>
      <w:spacing w:before="120" w:after="120"/>
      <w:ind w:left="720"/>
    </w:pPr>
  </w:style>
  <w:style w:type="character" w:customStyle="1" w:styleId="Style2Char">
    <w:name w:val="Style2 Char"/>
    <w:basedOn w:val="DefaultParagraphFont"/>
    <w:link w:val="Style2"/>
    <w:uiPriority w:val="99"/>
    <w:locked/>
    <w:rsid w:val="00FA6B86"/>
    <w:rPr>
      <w:rFonts w:ascii="Times New Roman" w:hAnsi="Times New Roman" w:cs="Times New Roman"/>
      <w:sz w:val="24"/>
      <w:szCs w:val="24"/>
    </w:rPr>
  </w:style>
  <w:style w:type="character" w:styleId="Hyperlink">
    <w:name w:val="Hyperlink"/>
    <w:basedOn w:val="DefaultParagraphFont"/>
    <w:uiPriority w:val="99"/>
    <w:rsid w:val="00FA6B86"/>
    <w:rPr>
      <w:rFonts w:cs="Times New Roman"/>
      <w:color w:val="0000FF"/>
      <w:u w:val="single"/>
    </w:rPr>
  </w:style>
  <w:style w:type="paragraph" w:styleId="TOAHeading">
    <w:name w:val="toa heading"/>
    <w:basedOn w:val="Normal"/>
    <w:next w:val="Normal"/>
    <w:uiPriority w:val="99"/>
    <w:rsid w:val="00FA6B86"/>
    <w:pPr>
      <w:spacing w:before="120"/>
    </w:pPr>
    <w:rPr>
      <w:rFonts w:ascii="Arial" w:hAnsi="Arial" w:cs="Arial"/>
      <w:b/>
      <w:bCs/>
    </w:rPr>
  </w:style>
  <w:style w:type="paragraph" w:customStyle="1" w:styleId="StyleStyle2Left1">
    <w:name w:val="Style Style2 + Left:  1&quot;"/>
    <w:basedOn w:val="Style2"/>
    <w:uiPriority w:val="99"/>
    <w:rsid w:val="00FA6B86"/>
    <w:pPr>
      <w:ind w:left="1440"/>
    </w:pPr>
    <w:rPr>
      <w:szCs w:val="20"/>
    </w:rPr>
  </w:style>
  <w:style w:type="paragraph" w:styleId="TOCHeading">
    <w:name w:val="TOC Heading"/>
    <w:basedOn w:val="Heading1"/>
    <w:next w:val="Normal"/>
    <w:uiPriority w:val="39"/>
    <w:qFormat/>
    <w:rsid w:val="00216621"/>
    <w:pPr>
      <w:outlineLvl w:val="9"/>
    </w:pPr>
    <w:rPr>
      <w:lang w:eastAsia="ja-JP"/>
    </w:rPr>
  </w:style>
  <w:style w:type="paragraph" w:customStyle="1" w:styleId="block1">
    <w:name w:val="block1"/>
    <w:basedOn w:val="Normal"/>
    <w:uiPriority w:val="99"/>
    <w:rsid w:val="00216621"/>
    <w:pPr>
      <w:widowControl/>
      <w:autoSpaceDE/>
      <w:autoSpaceDN/>
      <w:adjustRightInd/>
      <w:spacing w:before="100" w:beforeAutospacing="1" w:after="100" w:afterAutospacing="1"/>
    </w:pPr>
    <w:rPr>
      <w:sz w:val="19"/>
      <w:szCs w:val="19"/>
    </w:rPr>
  </w:style>
  <w:style w:type="paragraph" w:styleId="NoSpacing">
    <w:name w:val="No Spacing"/>
    <w:uiPriority w:val="99"/>
    <w:qFormat/>
    <w:rsid w:val="00CE0EF4"/>
  </w:style>
  <w:style w:type="paragraph" w:styleId="FootnoteText">
    <w:name w:val="footnote text"/>
    <w:basedOn w:val="Normal"/>
    <w:link w:val="FootnoteTextChar"/>
    <w:uiPriority w:val="99"/>
    <w:semiHidden/>
    <w:rsid w:val="00541BE6"/>
    <w:pPr>
      <w:widowControl/>
      <w:autoSpaceDE/>
      <w:autoSpaceDN/>
      <w:adjustRightInd/>
    </w:pPr>
    <w:rPr>
      <w:rFonts w:ascii="Calibri" w:hAnsi="Calibri"/>
      <w:sz w:val="20"/>
      <w:szCs w:val="20"/>
    </w:rPr>
  </w:style>
  <w:style w:type="character" w:customStyle="1" w:styleId="FootnoteTextChar">
    <w:name w:val="Footnote Text Char"/>
    <w:basedOn w:val="DefaultParagraphFont"/>
    <w:link w:val="FootnoteText"/>
    <w:uiPriority w:val="99"/>
    <w:semiHidden/>
    <w:locked/>
    <w:rsid w:val="00541BE6"/>
    <w:rPr>
      <w:rFonts w:eastAsia="Times New Roman" w:cs="Times New Roman"/>
      <w:sz w:val="20"/>
      <w:szCs w:val="20"/>
    </w:rPr>
  </w:style>
  <w:style w:type="paragraph" w:customStyle="1" w:styleId="Default">
    <w:name w:val="Default"/>
    <w:rsid w:val="00200D27"/>
    <w:pPr>
      <w:autoSpaceDE w:val="0"/>
      <w:autoSpaceDN w:val="0"/>
      <w:adjustRightInd w:val="0"/>
    </w:pPr>
    <w:rPr>
      <w:rFonts w:ascii="Times New Roman" w:hAnsi="Times New Roman"/>
      <w:color w:val="000000"/>
      <w:sz w:val="24"/>
      <w:szCs w:val="24"/>
    </w:rPr>
  </w:style>
  <w:style w:type="character" w:styleId="CommentReference">
    <w:name w:val="annotation reference"/>
    <w:basedOn w:val="DefaultParagraphFont"/>
    <w:uiPriority w:val="99"/>
    <w:semiHidden/>
    <w:rsid w:val="002B7D36"/>
    <w:rPr>
      <w:rFonts w:cs="Times New Roman"/>
      <w:sz w:val="16"/>
      <w:szCs w:val="16"/>
    </w:rPr>
  </w:style>
  <w:style w:type="paragraph" w:styleId="CommentText">
    <w:name w:val="annotation text"/>
    <w:basedOn w:val="Normal"/>
    <w:link w:val="CommentTextChar"/>
    <w:uiPriority w:val="99"/>
    <w:semiHidden/>
    <w:rsid w:val="002B7D36"/>
    <w:pPr>
      <w:widowControl/>
      <w:autoSpaceDE/>
      <w:autoSpaceDN/>
      <w:adjustRightInd/>
    </w:pPr>
    <w:rPr>
      <w:rFonts w:ascii="Calibri" w:hAnsi="Calibri" w:cs="Calibri"/>
      <w:sz w:val="20"/>
      <w:szCs w:val="20"/>
    </w:rPr>
  </w:style>
  <w:style w:type="character" w:customStyle="1" w:styleId="CommentTextChar">
    <w:name w:val="Comment Text Char"/>
    <w:basedOn w:val="DefaultParagraphFont"/>
    <w:link w:val="CommentText"/>
    <w:uiPriority w:val="99"/>
    <w:semiHidden/>
    <w:locked/>
    <w:rsid w:val="002B7D36"/>
    <w:rPr>
      <w:rFonts w:eastAsia="Times New Roman" w:cs="Calibri"/>
      <w:sz w:val="20"/>
      <w:szCs w:val="20"/>
    </w:rPr>
  </w:style>
  <w:style w:type="character" w:styleId="FollowedHyperlink">
    <w:name w:val="FollowedHyperlink"/>
    <w:basedOn w:val="DefaultParagraphFont"/>
    <w:uiPriority w:val="99"/>
    <w:semiHidden/>
    <w:rsid w:val="00F6407E"/>
    <w:rPr>
      <w:rFonts w:cs="Times New Roman"/>
      <w:color w:val="800080"/>
      <w:u w:val="single"/>
    </w:rPr>
  </w:style>
  <w:style w:type="paragraph" w:styleId="TOC3">
    <w:name w:val="toc 3"/>
    <w:basedOn w:val="Normal"/>
    <w:next w:val="Normal"/>
    <w:autoRedefine/>
    <w:uiPriority w:val="39"/>
    <w:locked/>
    <w:rsid w:val="003C664A"/>
    <w:pPr>
      <w:ind w:left="480"/>
    </w:pPr>
    <w:rPr>
      <w:rFonts w:ascii="Calibri" w:hAnsi="Calibri" w:cs="Calibri"/>
      <w:i/>
      <w:iCs/>
      <w:sz w:val="20"/>
      <w:szCs w:val="20"/>
    </w:rPr>
  </w:style>
  <w:style w:type="paragraph" w:styleId="TOC4">
    <w:name w:val="toc 4"/>
    <w:basedOn w:val="Normal"/>
    <w:next w:val="Normal"/>
    <w:autoRedefine/>
    <w:uiPriority w:val="39"/>
    <w:locked/>
    <w:rsid w:val="003C664A"/>
    <w:pPr>
      <w:ind w:left="720"/>
    </w:pPr>
    <w:rPr>
      <w:rFonts w:ascii="Calibri" w:hAnsi="Calibri" w:cs="Calibri"/>
      <w:sz w:val="18"/>
      <w:szCs w:val="18"/>
    </w:rPr>
  </w:style>
  <w:style w:type="paragraph" w:styleId="TOC5">
    <w:name w:val="toc 5"/>
    <w:basedOn w:val="Normal"/>
    <w:next w:val="Normal"/>
    <w:autoRedefine/>
    <w:uiPriority w:val="99"/>
    <w:locked/>
    <w:rsid w:val="003C664A"/>
    <w:pPr>
      <w:ind w:left="960"/>
    </w:pPr>
    <w:rPr>
      <w:rFonts w:ascii="Calibri" w:hAnsi="Calibri" w:cs="Calibri"/>
      <w:sz w:val="18"/>
      <w:szCs w:val="18"/>
    </w:rPr>
  </w:style>
  <w:style w:type="paragraph" w:styleId="TOC6">
    <w:name w:val="toc 6"/>
    <w:basedOn w:val="Normal"/>
    <w:next w:val="Normal"/>
    <w:autoRedefine/>
    <w:uiPriority w:val="99"/>
    <w:locked/>
    <w:rsid w:val="003C664A"/>
    <w:pPr>
      <w:ind w:left="1200"/>
    </w:pPr>
    <w:rPr>
      <w:rFonts w:ascii="Calibri" w:hAnsi="Calibri" w:cs="Calibri"/>
      <w:sz w:val="18"/>
      <w:szCs w:val="18"/>
    </w:rPr>
  </w:style>
  <w:style w:type="paragraph" w:styleId="TOC7">
    <w:name w:val="toc 7"/>
    <w:basedOn w:val="Normal"/>
    <w:next w:val="Normal"/>
    <w:autoRedefine/>
    <w:uiPriority w:val="99"/>
    <w:locked/>
    <w:rsid w:val="003C664A"/>
    <w:pPr>
      <w:ind w:left="1440"/>
    </w:pPr>
    <w:rPr>
      <w:rFonts w:ascii="Calibri" w:hAnsi="Calibri" w:cs="Calibri"/>
      <w:sz w:val="18"/>
      <w:szCs w:val="18"/>
    </w:rPr>
  </w:style>
  <w:style w:type="paragraph" w:styleId="TOC8">
    <w:name w:val="toc 8"/>
    <w:basedOn w:val="Normal"/>
    <w:next w:val="Normal"/>
    <w:autoRedefine/>
    <w:uiPriority w:val="99"/>
    <w:locked/>
    <w:rsid w:val="003C664A"/>
    <w:pPr>
      <w:ind w:left="1680"/>
    </w:pPr>
    <w:rPr>
      <w:rFonts w:ascii="Calibri" w:hAnsi="Calibri" w:cs="Calibri"/>
      <w:sz w:val="18"/>
      <w:szCs w:val="18"/>
    </w:rPr>
  </w:style>
  <w:style w:type="paragraph" w:styleId="TOC9">
    <w:name w:val="toc 9"/>
    <w:basedOn w:val="Normal"/>
    <w:next w:val="Normal"/>
    <w:autoRedefine/>
    <w:uiPriority w:val="99"/>
    <w:locked/>
    <w:rsid w:val="003C664A"/>
    <w:pPr>
      <w:ind w:left="1920"/>
    </w:pPr>
    <w:rPr>
      <w:rFonts w:ascii="Calibri" w:hAnsi="Calibri" w:cs="Calibri"/>
      <w:sz w:val="18"/>
      <w:szCs w:val="18"/>
    </w:rPr>
  </w:style>
  <w:style w:type="paragraph" w:styleId="CommentSubject">
    <w:name w:val="annotation subject"/>
    <w:basedOn w:val="CommentText"/>
    <w:next w:val="CommentText"/>
    <w:link w:val="CommentSubjectChar"/>
    <w:uiPriority w:val="99"/>
    <w:semiHidden/>
    <w:rsid w:val="00D1186B"/>
    <w:pPr>
      <w:widowControl w:val="0"/>
      <w:autoSpaceDE w:val="0"/>
      <w:autoSpaceDN w:val="0"/>
      <w:adjustRightInd w:val="0"/>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locked/>
    <w:rsid w:val="00D1186B"/>
    <w:rPr>
      <w:rFonts w:ascii="Times New Roman" w:eastAsia="Times New Roman" w:hAnsi="Times New Roman" w:cs="Calibri"/>
      <w:b/>
      <w:bCs/>
      <w:sz w:val="20"/>
      <w:szCs w:val="20"/>
    </w:rPr>
  </w:style>
  <w:style w:type="table" w:customStyle="1" w:styleId="TableGrid1">
    <w:name w:val="Table Grid1"/>
    <w:basedOn w:val="TableNormal"/>
    <w:next w:val="TableGrid"/>
    <w:uiPriority w:val="59"/>
    <w:rsid w:val="00F60A49"/>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F061D"/>
    <w:rPr>
      <w:rFonts w:ascii="Times New Roman" w:hAnsi="Times New Roman"/>
      <w:sz w:val="24"/>
      <w:szCs w:val="24"/>
    </w:rPr>
  </w:style>
  <w:style w:type="character" w:styleId="SubtleReference">
    <w:name w:val="Subtle Reference"/>
    <w:basedOn w:val="DefaultParagraphFont"/>
    <w:uiPriority w:val="31"/>
    <w:qFormat/>
    <w:rsid w:val="00DF78FB"/>
    <w:rPr>
      <w:smallCaps/>
      <w:color w:val="C0504D" w:themeColor="accent2"/>
      <w:u w:val="single"/>
    </w:rPr>
  </w:style>
  <w:style w:type="paragraph" w:styleId="NormalWeb">
    <w:name w:val="Normal (Web)"/>
    <w:basedOn w:val="Normal"/>
    <w:uiPriority w:val="99"/>
    <w:unhideWhenUsed/>
    <w:rsid w:val="001F5249"/>
  </w:style>
  <w:style w:type="table" w:customStyle="1" w:styleId="TableGrid5">
    <w:name w:val="Table Grid5"/>
    <w:basedOn w:val="TableNormal"/>
    <w:next w:val="TableGrid"/>
    <w:rsid w:val="00770948"/>
    <w:rPr>
      <w:rFonts w:ascii="Times New Roman" w:eastAsia="Calibri"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9C47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
    <w:name w:val="Grid Table 4"/>
    <w:basedOn w:val="TableNormal"/>
    <w:uiPriority w:val="49"/>
    <w:rsid w:val="00A0422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odyText">
    <w:name w:val="Body Text"/>
    <w:basedOn w:val="Normal"/>
    <w:link w:val="BodyTextChar"/>
    <w:uiPriority w:val="99"/>
    <w:semiHidden/>
    <w:unhideWhenUsed/>
    <w:rsid w:val="00173EEB"/>
    <w:pPr>
      <w:spacing w:after="120"/>
    </w:pPr>
  </w:style>
  <w:style w:type="character" w:customStyle="1" w:styleId="BodyTextChar">
    <w:name w:val="Body Text Char"/>
    <w:basedOn w:val="DefaultParagraphFont"/>
    <w:link w:val="BodyText"/>
    <w:uiPriority w:val="99"/>
    <w:semiHidden/>
    <w:rsid w:val="00173EEB"/>
    <w:rPr>
      <w:rFonts w:ascii="Times New Roman" w:hAnsi="Times New Roman"/>
      <w:sz w:val="24"/>
      <w:szCs w:val="24"/>
    </w:rPr>
  </w:style>
  <w:style w:type="character" w:customStyle="1" w:styleId="Heading4Char">
    <w:name w:val="Heading 4 Char"/>
    <w:basedOn w:val="DefaultParagraphFont"/>
    <w:link w:val="Heading4"/>
    <w:semiHidden/>
    <w:rsid w:val="00967462"/>
    <w:rPr>
      <w:rFonts w:asciiTheme="majorHAnsi" w:eastAsiaTheme="majorEastAsia" w:hAnsiTheme="majorHAnsi" w:cstheme="majorBidi"/>
      <w:i/>
      <w:iCs/>
      <w:color w:val="365F91" w:themeColor="accent1" w:themeShade="BF"/>
      <w:sz w:val="24"/>
      <w:szCs w:val="24"/>
    </w:rPr>
  </w:style>
  <w:style w:type="table" w:customStyle="1" w:styleId="GridTable41">
    <w:name w:val="Grid Table 41"/>
    <w:basedOn w:val="TableNormal"/>
    <w:next w:val="GridTable4"/>
    <w:uiPriority w:val="49"/>
    <w:rsid w:val="005C0D39"/>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TableGridLight">
    <w:name w:val="Grid Table Light"/>
    <w:basedOn w:val="TableNormal"/>
    <w:uiPriority w:val="40"/>
    <w:rsid w:val="00530A3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8A2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26694">
      <w:bodyDiv w:val="1"/>
      <w:marLeft w:val="0"/>
      <w:marRight w:val="0"/>
      <w:marTop w:val="0"/>
      <w:marBottom w:val="0"/>
      <w:divBdr>
        <w:top w:val="none" w:sz="0" w:space="0" w:color="auto"/>
        <w:left w:val="none" w:sz="0" w:space="0" w:color="auto"/>
        <w:bottom w:val="none" w:sz="0" w:space="0" w:color="auto"/>
        <w:right w:val="none" w:sz="0" w:space="0" w:color="auto"/>
      </w:divBdr>
    </w:div>
    <w:div w:id="289867719">
      <w:bodyDiv w:val="1"/>
      <w:marLeft w:val="0"/>
      <w:marRight w:val="0"/>
      <w:marTop w:val="0"/>
      <w:marBottom w:val="0"/>
      <w:divBdr>
        <w:top w:val="none" w:sz="0" w:space="0" w:color="auto"/>
        <w:left w:val="none" w:sz="0" w:space="0" w:color="auto"/>
        <w:bottom w:val="none" w:sz="0" w:space="0" w:color="auto"/>
        <w:right w:val="none" w:sz="0" w:space="0" w:color="auto"/>
      </w:divBdr>
    </w:div>
    <w:div w:id="427698110">
      <w:bodyDiv w:val="1"/>
      <w:marLeft w:val="0"/>
      <w:marRight w:val="0"/>
      <w:marTop w:val="0"/>
      <w:marBottom w:val="0"/>
      <w:divBdr>
        <w:top w:val="none" w:sz="0" w:space="0" w:color="auto"/>
        <w:left w:val="none" w:sz="0" w:space="0" w:color="auto"/>
        <w:bottom w:val="none" w:sz="0" w:space="0" w:color="auto"/>
        <w:right w:val="none" w:sz="0" w:space="0" w:color="auto"/>
      </w:divBdr>
    </w:div>
    <w:div w:id="958335334">
      <w:bodyDiv w:val="1"/>
      <w:marLeft w:val="0"/>
      <w:marRight w:val="0"/>
      <w:marTop w:val="0"/>
      <w:marBottom w:val="0"/>
      <w:divBdr>
        <w:top w:val="none" w:sz="0" w:space="0" w:color="auto"/>
        <w:left w:val="none" w:sz="0" w:space="0" w:color="auto"/>
        <w:bottom w:val="none" w:sz="0" w:space="0" w:color="auto"/>
        <w:right w:val="none" w:sz="0" w:space="0" w:color="auto"/>
      </w:divBdr>
    </w:div>
    <w:div w:id="1145120416">
      <w:marLeft w:val="0"/>
      <w:marRight w:val="0"/>
      <w:marTop w:val="0"/>
      <w:marBottom w:val="0"/>
      <w:divBdr>
        <w:top w:val="none" w:sz="0" w:space="0" w:color="auto"/>
        <w:left w:val="none" w:sz="0" w:space="0" w:color="auto"/>
        <w:bottom w:val="none" w:sz="0" w:space="0" w:color="auto"/>
        <w:right w:val="none" w:sz="0" w:space="0" w:color="auto"/>
      </w:divBdr>
    </w:div>
    <w:div w:id="1145120417">
      <w:marLeft w:val="0"/>
      <w:marRight w:val="0"/>
      <w:marTop w:val="0"/>
      <w:marBottom w:val="0"/>
      <w:divBdr>
        <w:top w:val="none" w:sz="0" w:space="0" w:color="auto"/>
        <w:left w:val="none" w:sz="0" w:space="0" w:color="auto"/>
        <w:bottom w:val="none" w:sz="0" w:space="0" w:color="auto"/>
        <w:right w:val="none" w:sz="0" w:space="0" w:color="auto"/>
      </w:divBdr>
    </w:div>
    <w:div w:id="1145120418">
      <w:marLeft w:val="0"/>
      <w:marRight w:val="0"/>
      <w:marTop w:val="0"/>
      <w:marBottom w:val="0"/>
      <w:divBdr>
        <w:top w:val="none" w:sz="0" w:space="0" w:color="auto"/>
        <w:left w:val="none" w:sz="0" w:space="0" w:color="auto"/>
        <w:bottom w:val="none" w:sz="0" w:space="0" w:color="auto"/>
        <w:right w:val="none" w:sz="0" w:space="0" w:color="auto"/>
      </w:divBdr>
    </w:div>
    <w:div w:id="1145120419">
      <w:marLeft w:val="0"/>
      <w:marRight w:val="0"/>
      <w:marTop w:val="0"/>
      <w:marBottom w:val="0"/>
      <w:divBdr>
        <w:top w:val="none" w:sz="0" w:space="0" w:color="auto"/>
        <w:left w:val="none" w:sz="0" w:space="0" w:color="auto"/>
        <w:bottom w:val="none" w:sz="0" w:space="0" w:color="auto"/>
        <w:right w:val="none" w:sz="0" w:space="0" w:color="auto"/>
      </w:divBdr>
    </w:div>
    <w:div w:id="1145120420">
      <w:marLeft w:val="0"/>
      <w:marRight w:val="0"/>
      <w:marTop w:val="0"/>
      <w:marBottom w:val="0"/>
      <w:divBdr>
        <w:top w:val="none" w:sz="0" w:space="0" w:color="auto"/>
        <w:left w:val="none" w:sz="0" w:space="0" w:color="auto"/>
        <w:bottom w:val="none" w:sz="0" w:space="0" w:color="auto"/>
        <w:right w:val="none" w:sz="0" w:space="0" w:color="auto"/>
      </w:divBdr>
    </w:div>
    <w:div w:id="1145120421">
      <w:marLeft w:val="0"/>
      <w:marRight w:val="0"/>
      <w:marTop w:val="0"/>
      <w:marBottom w:val="0"/>
      <w:divBdr>
        <w:top w:val="none" w:sz="0" w:space="0" w:color="auto"/>
        <w:left w:val="none" w:sz="0" w:space="0" w:color="auto"/>
        <w:bottom w:val="none" w:sz="0" w:space="0" w:color="auto"/>
        <w:right w:val="none" w:sz="0" w:space="0" w:color="auto"/>
      </w:divBdr>
    </w:div>
    <w:div w:id="1145120422">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9.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7.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5AD9F1A6B61245B4E57DC2E36E732D" ma:contentTypeVersion="15" ma:contentTypeDescription="Create a new document." ma:contentTypeScope="" ma:versionID="dccc5fded4bbfb2752dcc26271d8dcea">
  <xsd:schema xmlns:xsd="http://www.w3.org/2001/XMLSchema" xmlns:xs="http://www.w3.org/2001/XMLSchema" xmlns:p="http://schemas.microsoft.com/office/2006/metadata/properties" xmlns:ns2="3564a7bb-0807-4f56-bf43-b9ef59a2de54" xmlns:ns3="359e4422-d3e3-4283-9b11-e86cab0607fc" targetNamespace="http://schemas.microsoft.com/office/2006/metadata/properties" ma:root="true" ma:fieldsID="31ffcecd0f5719fc8adb0118ff457a71" ns2:_="" ns3:_="">
    <xsd:import namespace="3564a7bb-0807-4f56-bf43-b9ef59a2de54"/>
    <xsd:import namespace="359e4422-d3e3-4283-9b11-e86cab0607f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64a7bb-0807-4f56-bf43-b9ef59a2de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b5a8d78b-6148-4bf1-92dd-b4f00782c405"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9e4422-d3e3-4283-9b11-e86cab0607f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b43801f-a986-46c4-b033-79b3f48ba18b}" ma:internalName="TaxCatchAll" ma:showField="CatchAllData" ma:web="359e4422-d3e3-4283-9b11-e86cab0607f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59e4422-d3e3-4283-9b11-e86cab0607fc" xsi:nil="true"/>
    <lcf76f155ced4ddcb4097134ff3c332f xmlns="3564a7bb-0807-4f56-bf43-b9ef59a2de5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FF4135-B1D0-4729-B8B5-573257BC2F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64a7bb-0807-4f56-bf43-b9ef59a2de54"/>
    <ds:schemaRef ds:uri="359e4422-d3e3-4283-9b11-e86cab0607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930616-4CD6-43E9-BEC1-C1DCEA0C6C8B}">
  <ds:schemaRefs>
    <ds:schemaRef ds:uri="http://schemas.microsoft.com/office/2006/metadata/properties"/>
    <ds:schemaRef ds:uri="http://schemas.microsoft.com/office/infopath/2007/PartnerControls"/>
    <ds:schemaRef ds:uri="359e4422-d3e3-4283-9b11-e86cab0607fc"/>
    <ds:schemaRef ds:uri="3564a7bb-0807-4f56-bf43-b9ef59a2de54"/>
  </ds:schemaRefs>
</ds:datastoreItem>
</file>

<file path=customXml/itemProps3.xml><?xml version="1.0" encoding="utf-8"?>
<ds:datastoreItem xmlns:ds="http://schemas.openxmlformats.org/officeDocument/2006/customXml" ds:itemID="{99A789E4-C9B9-45C6-8CF3-7165F19B2E2E}">
  <ds:schemaRefs>
    <ds:schemaRef ds:uri="http://schemas.microsoft.com/sharepoint/v3/contenttype/forms"/>
  </ds:schemaRefs>
</ds:datastoreItem>
</file>

<file path=customXml/itemProps4.xml><?xml version="1.0" encoding="utf-8"?>
<ds:datastoreItem xmlns:ds="http://schemas.openxmlformats.org/officeDocument/2006/customXml" ds:itemID="{00099845-78ED-48A3-9E3A-BBC154305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41</Pages>
  <Words>12958</Words>
  <Characters>71530</Characters>
  <Application>Microsoft Office Word</Application>
  <DocSecurity>0</DocSecurity>
  <Lines>2554</Lines>
  <Paragraphs>1083</Paragraphs>
  <ScaleCrop>false</ScaleCrop>
  <Company>U.S. Department of Labor</Company>
  <LinksUpToDate>false</LinksUpToDate>
  <CharactersWithSpaces>83405</CharactersWithSpaces>
  <SharedDoc>false</SharedDoc>
  <HLinks>
    <vt:vector size="180" baseType="variant">
      <vt:variant>
        <vt:i4>5570588</vt:i4>
      </vt:variant>
      <vt:variant>
        <vt:i4>87</vt:i4>
      </vt:variant>
      <vt:variant>
        <vt:i4>0</vt:i4>
      </vt:variant>
      <vt:variant>
        <vt:i4>5</vt:i4>
      </vt:variant>
      <vt:variant>
        <vt:lpwstr/>
      </vt:variant>
      <vt:variant>
        <vt:lpwstr>Measure16</vt:lpwstr>
      </vt:variant>
      <vt:variant>
        <vt:i4>5570588</vt:i4>
      </vt:variant>
      <vt:variant>
        <vt:i4>84</vt:i4>
      </vt:variant>
      <vt:variant>
        <vt:i4>0</vt:i4>
      </vt:variant>
      <vt:variant>
        <vt:i4>5</vt:i4>
      </vt:variant>
      <vt:variant>
        <vt:lpwstr/>
      </vt:variant>
      <vt:variant>
        <vt:lpwstr>Measure15</vt:lpwstr>
      </vt:variant>
      <vt:variant>
        <vt:i4>5570588</vt:i4>
      </vt:variant>
      <vt:variant>
        <vt:i4>81</vt:i4>
      </vt:variant>
      <vt:variant>
        <vt:i4>0</vt:i4>
      </vt:variant>
      <vt:variant>
        <vt:i4>5</vt:i4>
      </vt:variant>
      <vt:variant>
        <vt:lpwstr/>
      </vt:variant>
      <vt:variant>
        <vt:lpwstr>Measure14</vt:lpwstr>
      </vt:variant>
      <vt:variant>
        <vt:i4>5570588</vt:i4>
      </vt:variant>
      <vt:variant>
        <vt:i4>78</vt:i4>
      </vt:variant>
      <vt:variant>
        <vt:i4>0</vt:i4>
      </vt:variant>
      <vt:variant>
        <vt:i4>5</vt:i4>
      </vt:variant>
      <vt:variant>
        <vt:lpwstr/>
      </vt:variant>
      <vt:variant>
        <vt:lpwstr>Measure13</vt:lpwstr>
      </vt:variant>
      <vt:variant>
        <vt:i4>5570588</vt:i4>
      </vt:variant>
      <vt:variant>
        <vt:i4>75</vt:i4>
      </vt:variant>
      <vt:variant>
        <vt:i4>0</vt:i4>
      </vt:variant>
      <vt:variant>
        <vt:i4>5</vt:i4>
      </vt:variant>
      <vt:variant>
        <vt:lpwstr/>
      </vt:variant>
      <vt:variant>
        <vt:lpwstr>Measure11</vt:lpwstr>
      </vt:variant>
      <vt:variant>
        <vt:i4>5570588</vt:i4>
      </vt:variant>
      <vt:variant>
        <vt:i4>72</vt:i4>
      </vt:variant>
      <vt:variant>
        <vt:i4>0</vt:i4>
      </vt:variant>
      <vt:variant>
        <vt:i4>5</vt:i4>
      </vt:variant>
      <vt:variant>
        <vt:lpwstr/>
      </vt:variant>
      <vt:variant>
        <vt:lpwstr>Measure11</vt:lpwstr>
      </vt:variant>
      <vt:variant>
        <vt:i4>5570588</vt:i4>
      </vt:variant>
      <vt:variant>
        <vt:i4>69</vt:i4>
      </vt:variant>
      <vt:variant>
        <vt:i4>0</vt:i4>
      </vt:variant>
      <vt:variant>
        <vt:i4>5</vt:i4>
      </vt:variant>
      <vt:variant>
        <vt:lpwstr/>
      </vt:variant>
      <vt:variant>
        <vt:lpwstr>Measure10</vt:lpwstr>
      </vt:variant>
      <vt:variant>
        <vt:i4>6094876</vt:i4>
      </vt:variant>
      <vt:variant>
        <vt:i4>66</vt:i4>
      </vt:variant>
      <vt:variant>
        <vt:i4>0</vt:i4>
      </vt:variant>
      <vt:variant>
        <vt:i4>5</vt:i4>
      </vt:variant>
      <vt:variant>
        <vt:lpwstr/>
      </vt:variant>
      <vt:variant>
        <vt:lpwstr>Measure9</vt:lpwstr>
      </vt:variant>
      <vt:variant>
        <vt:i4>6094876</vt:i4>
      </vt:variant>
      <vt:variant>
        <vt:i4>63</vt:i4>
      </vt:variant>
      <vt:variant>
        <vt:i4>0</vt:i4>
      </vt:variant>
      <vt:variant>
        <vt:i4>5</vt:i4>
      </vt:variant>
      <vt:variant>
        <vt:lpwstr/>
      </vt:variant>
      <vt:variant>
        <vt:lpwstr>Measure9</vt:lpwstr>
      </vt:variant>
      <vt:variant>
        <vt:i4>6094876</vt:i4>
      </vt:variant>
      <vt:variant>
        <vt:i4>60</vt:i4>
      </vt:variant>
      <vt:variant>
        <vt:i4>0</vt:i4>
      </vt:variant>
      <vt:variant>
        <vt:i4>5</vt:i4>
      </vt:variant>
      <vt:variant>
        <vt:lpwstr/>
      </vt:variant>
      <vt:variant>
        <vt:lpwstr>Measure9</vt:lpwstr>
      </vt:variant>
      <vt:variant>
        <vt:i4>6094876</vt:i4>
      </vt:variant>
      <vt:variant>
        <vt:i4>57</vt:i4>
      </vt:variant>
      <vt:variant>
        <vt:i4>0</vt:i4>
      </vt:variant>
      <vt:variant>
        <vt:i4>5</vt:i4>
      </vt:variant>
      <vt:variant>
        <vt:lpwstr/>
      </vt:variant>
      <vt:variant>
        <vt:lpwstr>Measure9</vt:lpwstr>
      </vt:variant>
      <vt:variant>
        <vt:i4>6029340</vt:i4>
      </vt:variant>
      <vt:variant>
        <vt:i4>54</vt:i4>
      </vt:variant>
      <vt:variant>
        <vt:i4>0</vt:i4>
      </vt:variant>
      <vt:variant>
        <vt:i4>5</vt:i4>
      </vt:variant>
      <vt:variant>
        <vt:lpwstr/>
      </vt:variant>
      <vt:variant>
        <vt:lpwstr>Measure8</vt:lpwstr>
      </vt:variant>
      <vt:variant>
        <vt:i4>6815782</vt:i4>
      </vt:variant>
      <vt:variant>
        <vt:i4>51</vt:i4>
      </vt:variant>
      <vt:variant>
        <vt:i4>0</vt:i4>
      </vt:variant>
      <vt:variant>
        <vt:i4>5</vt:i4>
      </vt:variant>
      <vt:variant>
        <vt:lpwstr/>
      </vt:variant>
      <vt:variant>
        <vt:lpwstr>SAMM8d</vt:lpwstr>
      </vt:variant>
      <vt:variant>
        <vt:i4>7274534</vt:i4>
      </vt:variant>
      <vt:variant>
        <vt:i4>48</vt:i4>
      </vt:variant>
      <vt:variant>
        <vt:i4>0</vt:i4>
      </vt:variant>
      <vt:variant>
        <vt:i4>5</vt:i4>
      </vt:variant>
      <vt:variant>
        <vt:lpwstr/>
      </vt:variant>
      <vt:variant>
        <vt:lpwstr>SAMM8c</vt:lpwstr>
      </vt:variant>
      <vt:variant>
        <vt:i4>6029340</vt:i4>
      </vt:variant>
      <vt:variant>
        <vt:i4>45</vt:i4>
      </vt:variant>
      <vt:variant>
        <vt:i4>0</vt:i4>
      </vt:variant>
      <vt:variant>
        <vt:i4>5</vt:i4>
      </vt:variant>
      <vt:variant>
        <vt:lpwstr/>
      </vt:variant>
      <vt:variant>
        <vt:lpwstr>Measure8</vt:lpwstr>
      </vt:variant>
      <vt:variant>
        <vt:i4>6029340</vt:i4>
      </vt:variant>
      <vt:variant>
        <vt:i4>42</vt:i4>
      </vt:variant>
      <vt:variant>
        <vt:i4>0</vt:i4>
      </vt:variant>
      <vt:variant>
        <vt:i4>5</vt:i4>
      </vt:variant>
      <vt:variant>
        <vt:lpwstr/>
      </vt:variant>
      <vt:variant>
        <vt:lpwstr>Measure8</vt:lpwstr>
      </vt:variant>
      <vt:variant>
        <vt:i4>5439516</vt:i4>
      </vt:variant>
      <vt:variant>
        <vt:i4>39</vt:i4>
      </vt:variant>
      <vt:variant>
        <vt:i4>0</vt:i4>
      </vt:variant>
      <vt:variant>
        <vt:i4>5</vt:i4>
      </vt:variant>
      <vt:variant>
        <vt:lpwstr/>
      </vt:variant>
      <vt:variant>
        <vt:lpwstr>Measure7</vt:lpwstr>
      </vt:variant>
      <vt:variant>
        <vt:i4>5439516</vt:i4>
      </vt:variant>
      <vt:variant>
        <vt:i4>36</vt:i4>
      </vt:variant>
      <vt:variant>
        <vt:i4>0</vt:i4>
      </vt:variant>
      <vt:variant>
        <vt:i4>5</vt:i4>
      </vt:variant>
      <vt:variant>
        <vt:lpwstr/>
      </vt:variant>
      <vt:variant>
        <vt:lpwstr>Measure7</vt:lpwstr>
      </vt:variant>
      <vt:variant>
        <vt:i4>5308444</vt:i4>
      </vt:variant>
      <vt:variant>
        <vt:i4>33</vt:i4>
      </vt:variant>
      <vt:variant>
        <vt:i4>0</vt:i4>
      </vt:variant>
      <vt:variant>
        <vt:i4>5</vt:i4>
      </vt:variant>
      <vt:variant>
        <vt:lpwstr/>
      </vt:variant>
      <vt:variant>
        <vt:lpwstr>Measure5</vt:lpwstr>
      </vt:variant>
      <vt:variant>
        <vt:i4>5308444</vt:i4>
      </vt:variant>
      <vt:variant>
        <vt:i4>30</vt:i4>
      </vt:variant>
      <vt:variant>
        <vt:i4>0</vt:i4>
      </vt:variant>
      <vt:variant>
        <vt:i4>5</vt:i4>
      </vt:variant>
      <vt:variant>
        <vt:lpwstr/>
      </vt:variant>
      <vt:variant>
        <vt:lpwstr>Measure5</vt:lpwstr>
      </vt:variant>
      <vt:variant>
        <vt:i4>5242908</vt:i4>
      </vt:variant>
      <vt:variant>
        <vt:i4>27</vt:i4>
      </vt:variant>
      <vt:variant>
        <vt:i4>0</vt:i4>
      </vt:variant>
      <vt:variant>
        <vt:i4>5</vt:i4>
      </vt:variant>
      <vt:variant>
        <vt:lpwstr/>
      </vt:variant>
      <vt:variant>
        <vt:lpwstr>Measure4</vt:lpwstr>
      </vt:variant>
      <vt:variant>
        <vt:i4>5701660</vt:i4>
      </vt:variant>
      <vt:variant>
        <vt:i4>24</vt:i4>
      </vt:variant>
      <vt:variant>
        <vt:i4>0</vt:i4>
      </vt:variant>
      <vt:variant>
        <vt:i4>5</vt:i4>
      </vt:variant>
      <vt:variant>
        <vt:lpwstr/>
      </vt:variant>
      <vt:variant>
        <vt:lpwstr>Measure3</vt:lpwstr>
      </vt:variant>
      <vt:variant>
        <vt:i4>5636124</vt:i4>
      </vt:variant>
      <vt:variant>
        <vt:i4>21</vt:i4>
      </vt:variant>
      <vt:variant>
        <vt:i4>0</vt:i4>
      </vt:variant>
      <vt:variant>
        <vt:i4>5</vt:i4>
      </vt:variant>
      <vt:variant>
        <vt:lpwstr/>
      </vt:variant>
      <vt:variant>
        <vt:lpwstr>Measure2</vt:lpwstr>
      </vt:variant>
      <vt:variant>
        <vt:i4>5636124</vt:i4>
      </vt:variant>
      <vt:variant>
        <vt:i4>18</vt:i4>
      </vt:variant>
      <vt:variant>
        <vt:i4>0</vt:i4>
      </vt:variant>
      <vt:variant>
        <vt:i4>5</vt:i4>
      </vt:variant>
      <vt:variant>
        <vt:lpwstr/>
      </vt:variant>
      <vt:variant>
        <vt:lpwstr>Measure2</vt:lpwstr>
      </vt:variant>
      <vt:variant>
        <vt:i4>5636124</vt:i4>
      </vt:variant>
      <vt:variant>
        <vt:i4>15</vt:i4>
      </vt:variant>
      <vt:variant>
        <vt:i4>0</vt:i4>
      </vt:variant>
      <vt:variant>
        <vt:i4>5</vt:i4>
      </vt:variant>
      <vt:variant>
        <vt:lpwstr/>
      </vt:variant>
      <vt:variant>
        <vt:lpwstr>Measure2</vt:lpwstr>
      </vt:variant>
      <vt:variant>
        <vt:i4>5636124</vt:i4>
      </vt:variant>
      <vt:variant>
        <vt:i4>12</vt:i4>
      </vt:variant>
      <vt:variant>
        <vt:i4>0</vt:i4>
      </vt:variant>
      <vt:variant>
        <vt:i4>5</vt:i4>
      </vt:variant>
      <vt:variant>
        <vt:lpwstr/>
      </vt:variant>
      <vt:variant>
        <vt:lpwstr>Measure2</vt:lpwstr>
      </vt:variant>
      <vt:variant>
        <vt:i4>5570588</vt:i4>
      </vt:variant>
      <vt:variant>
        <vt:i4>9</vt:i4>
      </vt:variant>
      <vt:variant>
        <vt:i4>0</vt:i4>
      </vt:variant>
      <vt:variant>
        <vt:i4>5</vt:i4>
      </vt:variant>
      <vt:variant>
        <vt:lpwstr/>
      </vt:variant>
      <vt:variant>
        <vt:lpwstr>Measure1</vt:lpwstr>
      </vt:variant>
      <vt:variant>
        <vt:i4>5570588</vt:i4>
      </vt:variant>
      <vt:variant>
        <vt:i4>6</vt:i4>
      </vt:variant>
      <vt:variant>
        <vt:i4>0</vt:i4>
      </vt:variant>
      <vt:variant>
        <vt:i4>5</vt:i4>
      </vt:variant>
      <vt:variant>
        <vt:lpwstr/>
      </vt:variant>
      <vt:variant>
        <vt:lpwstr>Measure1</vt:lpwstr>
      </vt:variant>
      <vt:variant>
        <vt:i4>5570588</vt:i4>
      </vt:variant>
      <vt:variant>
        <vt:i4>3</vt:i4>
      </vt:variant>
      <vt:variant>
        <vt:i4>0</vt:i4>
      </vt:variant>
      <vt:variant>
        <vt:i4>5</vt:i4>
      </vt:variant>
      <vt:variant>
        <vt:lpwstr/>
      </vt:variant>
      <vt:variant>
        <vt:lpwstr>Measure1</vt:lpwstr>
      </vt:variant>
      <vt:variant>
        <vt:i4>5570588</vt:i4>
      </vt:variant>
      <vt:variant>
        <vt:i4>0</vt:i4>
      </vt:variant>
      <vt:variant>
        <vt:i4>0</vt:i4>
      </vt:variant>
      <vt:variant>
        <vt:i4>5</vt:i4>
      </vt:variant>
      <vt:variant>
        <vt:lpwstr/>
      </vt:variant>
      <vt:variant>
        <vt:lpwstr>Measure1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Santillan, Yumarie - OSHA</dc:creator>
  <cp:keywords/>
  <dc:description/>
  <cp:lastModifiedBy>Gibbs, Danielle - OSHA</cp:lastModifiedBy>
  <cp:revision>3</cp:revision>
  <cp:lastPrinted>2026-03-12T20:18:00Z</cp:lastPrinted>
  <dcterms:created xsi:type="dcterms:W3CDTF">2026-07-14T12:48:00Z</dcterms:created>
  <dcterms:modified xsi:type="dcterms:W3CDTF">2026-07-21T18:44:00Z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0x010100135AD9F1A6B61245B4E57DC2E36E732D</vt:lpwstr>
  </property>
  <property fmtid="{D5CDD505-2E9C-101B-9397-08002B2CF9AE}" pid="3" name="MediaServiceImageTags">
    <vt:lpwstr/>
  </property>
</Properties>
</file>