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4EBE823" w14:textId="77777777" w:rsidR="0092646E" w:rsidRDefault="0092646E" w:rsidP="003C553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bookmarkStart w:id="0" w:name="AppendixG"/>
      <w:bookmarkEnd w:id="0"/>
    </w:p>
    <w:p w14:paraId="193588F1" w14:textId="77777777" w:rsidR="0092646E" w:rsidRPr="000727DC" w:rsidRDefault="0092646E" w:rsidP="007A71AC">
      <w:pPr>
        <w:tabs>
          <w:tab w:val="left" w:pos="3870"/>
          <w:tab w:val="center" w:pos="4680"/>
        </w:tabs>
        <w:jc w:val="center"/>
        <w:rPr>
          <w:b/>
          <w:bCs/>
          <w:iCs/>
          <w:color w:val="1F497D" w:themeColor="text2"/>
          <w:sz w:val="32"/>
          <w:szCs w:val="32"/>
        </w:rPr>
      </w:pPr>
    </w:p>
    <w:p w14:paraId="35D353B4" w14:textId="66E1E93E" w:rsidR="0092646E" w:rsidRPr="000727DC" w:rsidRDefault="0092646E" w:rsidP="007A71AC">
      <w:pPr>
        <w:tabs>
          <w:tab w:val="left" w:pos="3870"/>
          <w:tab w:val="center" w:pos="4680"/>
        </w:tabs>
        <w:jc w:val="center"/>
        <w:rPr>
          <w:rFonts w:asciiTheme="minorHAnsi" w:hAnsiTheme="minorHAnsi" w:cstheme="minorHAnsi"/>
          <w:b/>
          <w:bCs/>
          <w:iCs/>
          <w:color w:val="1F497D" w:themeColor="text2"/>
          <w:sz w:val="32"/>
          <w:szCs w:val="32"/>
        </w:rPr>
      </w:pPr>
      <w:r w:rsidRPr="000727DC">
        <w:rPr>
          <w:rFonts w:asciiTheme="minorHAnsi" w:hAnsiTheme="minorHAnsi" w:cstheme="minorHAnsi"/>
          <w:b/>
          <w:bCs/>
          <w:iCs/>
          <w:color w:val="1F497D" w:themeColor="text2"/>
          <w:sz w:val="32"/>
          <w:szCs w:val="32"/>
        </w:rPr>
        <w:t>FY 20</w:t>
      </w:r>
      <w:r w:rsidR="00787632" w:rsidRPr="000727DC">
        <w:rPr>
          <w:rFonts w:asciiTheme="minorHAnsi" w:hAnsiTheme="minorHAnsi" w:cstheme="minorHAnsi"/>
          <w:b/>
          <w:bCs/>
          <w:iCs/>
          <w:color w:val="1F497D" w:themeColor="text2"/>
          <w:sz w:val="32"/>
          <w:szCs w:val="32"/>
        </w:rPr>
        <w:t>2</w:t>
      </w:r>
      <w:r w:rsidR="00F06D69" w:rsidRPr="000727DC">
        <w:rPr>
          <w:rFonts w:asciiTheme="minorHAnsi" w:hAnsiTheme="minorHAnsi" w:cstheme="minorHAnsi"/>
          <w:b/>
          <w:bCs/>
          <w:iCs/>
          <w:color w:val="1F497D" w:themeColor="text2"/>
          <w:sz w:val="32"/>
          <w:szCs w:val="32"/>
        </w:rPr>
        <w:t>5</w:t>
      </w:r>
      <w:r w:rsidR="00833FB6" w:rsidRPr="000727DC">
        <w:rPr>
          <w:rFonts w:asciiTheme="minorHAnsi" w:hAnsiTheme="minorHAnsi" w:cstheme="minorHAnsi"/>
          <w:b/>
          <w:bCs/>
          <w:iCs/>
          <w:color w:val="1F497D" w:themeColor="text2"/>
          <w:sz w:val="32"/>
          <w:szCs w:val="32"/>
        </w:rPr>
        <w:t xml:space="preserve"> Comprehensive</w:t>
      </w:r>
    </w:p>
    <w:p w14:paraId="073EE52E" w14:textId="77777777" w:rsidR="0092646E" w:rsidRPr="000727DC" w:rsidRDefault="00E51F18" w:rsidP="007A71AC">
      <w:pPr>
        <w:jc w:val="center"/>
        <w:rPr>
          <w:rFonts w:asciiTheme="minorHAnsi" w:hAnsiTheme="minorHAnsi" w:cstheme="minorHAnsi"/>
          <w:b/>
          <w:bCs/>
          <w:color w:val="1F497D" w:themeColor="text2"/>
          <w:sz w:val="32"/>
          <w:szCs w:val="32"/>
        </w:rPr>
      </w:pPr>
      <w:r w:rsidRPr="000727DC">
        <w:rPr>
          <w:rFonts w:asciiTheme="minorHAnsi" w:hAnsiTheme="minorHAnsi" w:cstheme="minorHAnsi"/>
          <w:b/>
          <w:bCs/>
          <w:color w:val="1F497D" w:themeColor="text2"/>
          <w:sz w:val="32"/>
          <w:szCs w:val="32"/>
        </w:rPr>
        <w:t xml:space="preserve">Federal Annual Monitoring </w:t>
      </w:r>
      <w:r w:rsidR="0092646E" w:rsidRPr="000727DC">
        <w:rPr>
          <w:rFonts w:asciiTheme="minorHAnsi" w:hAnsiTheme="minorHAnsi" w:cstheme="minorHAnsi"/>
          <w:b/>
          <w:bCs/>
          <w:color w:val="1F497D" w:themeColor="text2"/>
          <w:sz w:val="32"/>
          <w:szCs w:val="32"/>
        </w:rPr>
        <w:t>Evaluation (FAME) Report</w:t>
      </w:r>
    </w:p>
    <w:p w14:paraId="12EABF73" w14:textId="77777777" w:rsidR="0092646E" w:rsidRPr="002B2C3B" w:rsidRDefault="0092646E" w:rsidP="007A71AC">
      <w:pPr>
        <w:jc w:val="center"/>
        <w:rPr>
          <w:rFonts w:asciiTheme="minorHAnsi" w:hAnsiTheme="minorHAnsi" w:cstheme="minorHAnsi"/>
        </w:rPr>
      </w:pPr>
    </w:p>
    <w:p w14:paraId="52BF58EC" w14:textId="77777777" w:rsidR="0092646E" w:rsidRPr="002B2C3B" w:rsidRDefault="0092646E" w:rsidP="007A71AC">
      <w:pPr>
        <w:jc w:val="center"/>
        <w:rPr>
          <w:rFonts w:asciiTheme="minorHAnsi" w:hAnsiTheme="minorHAnsi" w:cstheme="minorHAnsi"/>
        </w:rPr>
      </w:pPr>
    </w:p>
    <w:p w14:paraId="11C32DC7" w14:textId="77777777" w:rsidR="0092646E" w:rsidRPr="002B2C3B" w:rsidRDefault="0092646E" w:rsidP="007A71AC">
      <w:pPr>
        <w:jc w:val="center"/>
        <w:rPr>
          <w:rFonts w:asciiTheme="minorHAnsi" w:hAnsiTheme="minorHAnsi" w:cstheme="minorHAnsi"/>
          <w:b/>
        </w:rPr>
      </w:pPr>
    </w:p>
    <w:p w14:paraId="694780EA" w14:textId="7DA7DCC6" w:rsidR="0092646E" w:rsidRPr="002B2C3B" w:rsidRDefault="009044B4" w:rsidP="007A71AC">
      <w:pPr>
        <w:jc w:val="center"/>
        <w:rPr>
          <w:rFonts w:asciiTheme="minorHAnsi" w:hAnsiTheme="minorHAnsi" w:cstheme="minorHAnsi"/>
          <w:bCs/>
          <w:sz w:val="28"/>
          <w:szCs w:val="28"/>
        </w:rPr>
      </w:pPr>
      <w:r w:rsidRPr="002B2C3B">
        <w:rPr>
          <w:rFonts w:asciiTheme="minorHAnsi" w:hAnsiTheme="minorHAnsi" w:cstheme="minorHAnsi"/>
          <w:bCs/>
          <w:sz w:val="28"/>
          <w:szCs w:val="28"/>
        </w:rPr>
        <w:t>State of New York Public Employee Safety and Health (</w:t>
      </w:r>
      <w:r w:rsidR="006A0E81" w:rsidRPr="002B2C3B">
        <w:rPr>
          <w:rFonts w:asciiTheme="minorHAnsi" w:hAnsiTheme="minorHAnsi" w:cstheme="minorHAnsi"/>
          <w:bCs/>
          <w:sz w:val="28"/>
          <w:szCs w:val="28"/>
        </w:rPr>
        <w:t>NY PESH</w:t>
      </w:r>
      <w:r w:rsidRPr="002B2C3B">
        <w:rPr>
          <w:rFonts w:asciiTheme="minorHAnsi" w:hAnsiTheme="minorHAnsi" w:cstheme="minorHAnsi"/>
          <w:bCs/>
          <w:sz w:val="28"/>
          <w:szCs w:val="28"/>
        </w:rPr>
        <w:t>) Bureau</w:t>
      </w:r>
    </w:p>
    <w:p w14:paraId="77297C9A" w14:textId="77777777" w:rsidR="0092646E" w:rsidRPr="002B2C3B" w:rsidRDefault="0092646E" w:rsidP="007A71AC">
      <w:pPr>
        <w:jc w:val="center"/>
        <w:rPr>
          <w:rFonts w:asciiTheme="minorHAnsi" w:hAnsiTheme="minorHAnsi" w:cstheme="minorHAnsi"/>
          <w:bCs/>
          <w:sz w:val="28"/>
          <w:szCs w:val="28"/>
        </w:rPr>
      </w:pPr>
    </w:p>
    <w:p w14:paraId="4FF9F9C4" w14:textId="77777777" w:rsidR="0092646E" w:rsidRPr="007651EA" w:rsidRDefault="0092646E" w:rsidP="007A71AC">
      <w:pPr>
        <w:jc w:val="center"/>
        <w:rPr>
          <w:bCs/>
        </w:rPr>
      </w:pPr>
    </w:p>
    <w:p w14:paraId="43EFA533" w14:textId="38693124" w:rsidR="0092646E" w:rsidRPr="007651EA" w:rsidRDefault="00787632" w:rsidP="007A71AC">
      <w:pPr>
        <w:jc w:val="center"/>
        <w:rPr>
          <w:bCs/>
        </w:rPr>
      </w:pPr>
      <w:r w:rsidRPr="00787632">
        <w:rPr>
          <w:bCs/>
          <w:noProof/>
        </w:rPr>
        <w:drawing>
          <wp:inline distT="0" distB="0" distL="0" distR="0" wp14:anchorId="73B3D7BD" wp14:editId="53086553">
            <wp:extent cx="2279650" cy="1809750"/>
            <wp:effectExtent l="0" t="0" r="6350" b="0"/>
            <wp:docPr id="16328231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23132" name="Picture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9650" cy="1809750"/>
                    </a:xfrm>
                    <a:prstGeom prst="rect">
                      <a:avLst/>
                    </a:prstGeom>
                    <a:noFill/>
                    <a:ln>
                      <a:noFill/>
                    </a:ln>
                  </pic:spPr>
                </pic:pic>
              </a:graphicData>
            </a:graphic>
          </wp:inline>
        </w:drawing>
      </w:r>
    </w:p>
    <w:p w14:paraId="5BA17CED" w14:textId="77777777" w:rsidR="0092646E" w:rsidRPr="007651EA" w:rsidRDefault="0092646E" w:rsidP="007A71AC">
      <w:pPr>
        <w:jc w:val="center"/>
        <w:rPr>
          <w:bCs/>
        </w:rPr>
      </w:pPr>
    </w:p>
    <w:p w14:paraId="5D428369" w14:textId="77777777" w:rsidR="0092646E" w:rsidRPr="007651EA" w:rsidRDefault="0092646E" w:rsidP="007A71AC">
      <w:pPr>
        <w:jc w:val="center"/>
        <w:rPr>
          <w:b/>
        </w:rPr>
      </w:pPr>
    </w:p>
    <w:p w14:paraId="7D67523A" w14:textId="77777777" w:rsidR="0092646E" w:rsidRPr="00493E60" w:rsidRDefault="0092646E" w:rsidP="007A71AC">
      <w:pPr>
        <w:jc w:val="center"/>
        <w:rPr>
          <w:b/>
          <w:color w:val="3333CC"/>
        </w:rPr>
      </w:pPr>
    </w:p>
    <w:p w14:paraId="7FCA6517" w14:textId="42646DFE" w:rsidR="0092646E" w:rsidRPr="002B2C3B" w:rsidRDefault="0092646E" w:rsidP="007A71AC">
      <w:pPr>
        <w:tabs>
          <w:tab w:val="left" w:pos="720"/>
          <w:tab w:val="left" w:pos="1440"/>
          <w:tab w:val="left" w:pos="2160"/>
        </w:tabs>
        <w:jc w:val="center"/>
        <w:rPr>
          <w:rFonts w:asciiTheme="minorHAnsi" w:eastAsia="Batang" w:hAnsiTheme="minorHAnsi" w:cstheme="minorHAnsi"/>
          <w:b/>
          <w:color w:val="4F81BD" w:themeColor="accent1"/>
          <w:sz w:val="28"/>
          <w:szCs w:val="28"/>
        </w:rPr>
      </w:pPr>
      <w:r w:rsidRPr="002B2C3B">
        <w:rPr>
          <w:rFonts w:asciiTheme="minorHAnsi" w:eastAsia="Batang" w:hAnsiTheme="minorHAnsi" w:cstheme="minorHAnsi"/>
          <w:b/>
          <w:color w:val="4F81BD" w:themeColor="accent1"/>
          <w:sz w:val="28"/>
          <w:szCs w:val="28"/>
        </w:rPr>
        <w:t>Evaluation Period: October 1, 20</w:t>
      </w:r>
      <w:r w:rsidR="000D5F5A" w:rsidRPr="002B2C3B">
        <w:rPr>
          <w:rFonts w:asciiTheme="minorHAnsi" w:eastAsia="Batang" w:hAnsiTheme="minorHAnsi" w:cstheme="minorHAnsi"/>
          <w:b/>
          <w:color w:val="4F81BD" w:themeColor="accent1"/>
          <w:sz w:val="28"/>
          <w:szCs w:val="28"/>
        </w:rPr>
        <w:t>2</w:t>
      </w:r>
      <w:r w:rsidR="00F06D69" w:rsidRPr="002B2C3B">
        <w:rPr>
          <w:rFonts w:asciiTheme="minorHAnsi" w:eastAsia="Batang" w:hAnsiTheme="minorHAnsi" w:cstheme="minorHAnsi"/>
          <w:b/>
          <w:color w:val="4F81BD" w:themeColor="accent1"/>
          <w:sz w:val="28"/>
          <w:szCs w:val="28"/>
        </w:rPr>
        <w:t>4</w:t>
      </w:r>
      <w:r w:rsidRPr="002B2C3B">
        <w:rPr>
          <w:rFonts w:asciiTheme="minorHAnsi" w:eastAsia="Batang" w:hAnsiTheme="minorHAnsi" w:cstheme="minorHAnsi"/>
          <w:b/>
          <w:color w:val="4F81BD" w:themeColor="accent1"/>
          <w:sz w:val="28"/>
          <w:szCs w:val="28"/>
        </w:rPr>
        <w:t xml:space="preserve"> – September 30, 20</w:t>
      </w:r>
      <w:r w:rsidR="000D5F5A" w:rsidRPr="002B2C3B">
        <w:rPr>
          <w:rFonts w:asciiTheme="minorHAnsi" w:eastAsia="Batang" w:hAnsiTheme="minorHAnsi" w:cstheme="minorHAnsi"/>
          <w:b/>
          <w:color w:val="4F81BD" w:themeColor="accent1"/>
          <w:sz w:val="28"/>
          <w:szCs w:val="28"/>
        </w:rPr>
        <w:t>2</w:t>
      </w:r>
      <w:r w:rsidR="00F06D69" w:rsidRPr="002B2C3B">
        <w:rPr>
          <w:rFonts w:asciiTheme="minorHAnsi" w:eastAsia="Batang" w:hAnsiTheme="minorHAnsi" w:cstheme="minorHAnsi"/>
          <w:b/>
          <w:color w:val="4F81BD" w:themeColor="accent1"/>
          <w:sz w:val="28"/>
          <w:szCs w:val="28"/>
        </w:rPr>
        <w:t>5</w:t>
      </w:r>
    </w:p>
    <w:p w14:paraId="12952476" w14:textId="77777777" w:rsidR="0092646E" w:rsidRPr="002B2C3B"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4F95D1DE" w14:textId="77777777" w:rsidR="0092646E" w:rsidRPr="002B2C3B"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41A107D1" w14:textId="67C4D878" w:rsidR="0092646E" w:rsidRPr="002B2C3B" w:rsidRDefault="002E1782"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rPr>
      </w:pPr>
      <w:r w:rsidRPr="002B2C3B">
        <w:rPr>
          <w:rFonts w:asciiTheme="minorHAnsi" w:eastAsia="Batang" w:hAnsiTheme="minorHAnsi" w:cstheme="minorHAnsi"/>
        </w:rPr>
        <w:t xml:space="preserve">Initial Approval Date: </w:t>
      </w:r>
      <w:r w:rsidR="00793A69" w:rsidRPr="002B2C3B">
        <w:rPr>
          <w:rFonts w:asciiTheme="minorHAnsi" w:eastAsia="Batang" w:hAnsiTheme="minorHAnsi" w:cstheme="minorHAnsi"/>
        </w:rPr>
        <w:t>June 1, 1984</w:t>
      </w:r>
    </w:p>
    <w:p w14:paraId="59B5B26B" w14:textId="6F436ED2" w:rsidR="0092646E" w:rsidRPr="002B2C3B"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rPr>
      </w:pPr>
      <w:r w:rsidRPr="002B2C3B">
        <w:rPr>
          <w:rFonts w:asciiTheme="minorHAnsi" w:eastAsia="Batang" w:hAnsiTheme="minorHAnsi" w:cstheme="minorHAnsi"/>
        </w:rPr>
        <w:t xml:space="preserve">State Plan Certification Date: </w:t>
      </w:r>
      <w:r w:rsidR="00B16AF3" w:rsidRPr="002B2C3B">
        <w:rPr>
          <w:rFonts w:asciiTheme="minorHAnsi" w:eastAsia="Batang" w:hAnsiTheme="minorHAnsi" w:cstheme="minorHAnsi"/>
        </w:rPr>
        <w:t>August 16, 2006</w:t>
      </w:r>
      <w:r w:rsidRPr="002B2C3B">
        <w:rPr>
          <w:rFonts w:asciiTheme="minorHAnsi" w:eastAsia="Batang" w:hAnsiTheme="minorHAnsi" w:cstheme="minorHAnsi"/>
        </w:rPr>
        <w:t xml:space="preserve"> </w:t>
      </w:r>
    </w:p>
    <w:p w14:paraId="21B7C31C" w14:textId="7BB155C3" w:rsidR="0092646E" w:rsidRPr="002B2C3B" w:rsidRDefault="0092646E" w:rsidP="00793A6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i/>
        </w:rPr>
      </w:pPr>
      <w:r w:rsidRPr="002B2C3B">
        <w:rPr>
          <w:rFonts w:asciiTheme="minorHAnsi" w:eastAsia="Batang" w:hAnsiTheme="minorHAnsi" w:cstheme="minorHAnsi"/>
        </w:rPr>
        <w:t xml:space="preserve">Final Approval Date: </w:t>
      </w:r>
      <w:r w:rsidR="00B16AF3" w:rsidRPr="002B2C3B">
        <w:rPr>
          <w:rFonts w:asciiTheme="minorHAnsi" w:eastAsia="Batang" w:hAnsiTheme="minorHAnsi" w:cstheme="minorHAnsi"/>
        </w:rPr>
        <w:t>Not Applicable</w:t>
      </w:r>
    </w:p>
    <w:p w14:paraId="21C4C1AC" w14:textId="77777777" w:rsidR="0092646E" w:rsidRPr="002B2C3B" w:rsidRDefault="0092646E" w:rsidP="007A71AC">
      <w:pPr>
        <w:jc w:val="center"/>
        <w:rPr>
          <w:rFonts w:asciiTheme="minorHAnsi" w:hAnsiTheme="minorHAnsi" w:cstheme="minorHAnsi"/>
          <w:i/>
        </w:rPr>
      </w:pPr>
    </w:p>
    <w:p w14:paraId="14469551" w14:textId="77777777" w:rsidR="0092646E" w:rsidRPr="002B2C3B" w:rsidRDefault="0092646E" w:rsidP="007A71AC">
      <w:pPr>
        <w:jc w:val="center"/>
        <w:rPr>
          <w:rFonts w:asciiTheme="minorHAnsi" w:hAnsiTheme="minorHAnsi" w:cstheme="minorHAnsi"/>
          <w:b/>
        </w:rPr>
      </w:pPr>
      <w:r w:rsidRPr="002B2C3B">
        <w:rPr>
          <w:rFonts w:asciiTheme="minorHAnsi" w:hAnsiTheme="minorHAnsi" w:cstheme="minorHAnsi"/>
          <w:b/>
        </w:rPr>
        <w:t>Prepared by:</w:t>
      </w:r>
    </w:p>
    <w:p w14:paraId="72DAEFE2" w14:textId="77777777" w:rsidR="0092646E" w:rsidRPr="002B2C3B" w:rsidRDefault="0092646E" w:rsidP="007A71AC">
      <w:pPr>
        <w:jc w:val="center"/>
        <w:rPr>
          <w:rFonts w:asciiTheme="minorHAnsi" w:hAnsiTheme="minorHAnsi" w:cstheme="minorHAnsi"/>
          <w:b/>
        </w:rPr>
      </w:pPr>
      <w:r w:rsidRPr="002B2C3B">
        <w:rPr>
          <w:rFonts w:asciiTheme="minorHAnsi" w:hAnsiTheme="minorHAnsi" w:cstheme="minorHAnsi"/>
          <w:b/>
        </w:rPr>
        <w:t xml:space="preserve">U. S. Department of Labor </w:t>
      </w:r>
    </w:p>
    <w:p w14:paraId="5431986D" w14:textId="77777777" w:rsidR="0092646E" w:rsidRPr="002B2C3B" w:rsidRDefault="0092646E" w:rsidP="007A71AC">
      <w:pPr>
        <w:jc w:val="center"/>
        <w:rPr>
          <w:rFonts w:asciiTheme="minorHAnsi" w:hAnsiTheme="minorHAnsi" w:cstheme="minorHAnsi"/>
          <w:b/>
        </w:rPr>
      </w:pPr>
      <w:r w:rsidRPr="002B2C3B">
        <w:rPr>
          <w:rFonts w:asciiTheme="minorHAnsi" w:hAnsiTheme="minorHAnsi" w:cstheme="minorHAnsi"/>
          <w:b/>
        </w:rPr>
        <w:t>Occupational Safety and Health Administration</w:t>
      </w:r>
    </w:p>
    <w:p w14:paraId="0DB17A06" w14:textId="0E5DD515" w:rsidR="0092646E" w:rsidRPr="002B2C3B" w:rsidRDefault="00F06D69" w:rsidP="007A71AC">
      <w:pPr>
        <w:jc w:val="center"/>
        <w:rPr>
          <w:rFonts w:asciiTheme="minorHAnsi" w:hAnsiTheme="minorHAnsi" w:cstheme="minorHAnsi"/>
          <w:b/>
        </w:rPr>
      </w:pPr>
      <w:r w:rsidRPr="002B2C3B">
        <w:rPr>
          <w:rFonts w:asciiTheme="minorHAnsi" w:hAnsiTheme="minorHAnsi" w:cstheme="minorHAnsi"/>
          <w:b/>
        </w:rPr>
        <w:t>New York City Region</w:t>
      </w:r>
    </w:p>
    <w:p w14:paraId="6CA2E549" w14:textId="240C4EEB" w:rsidR="0092646E" w:rsidRPr="002B2C3B" w:rsidRDefault="00005FD7" w:rsidP="007A71AC">
      <w:pPr>
        <w:jc w:val="center"/>
        <w:rPr>
          <w:rFonts w:asciiTheme="minorHAnsi" w:hAnsiTheme="minorHAnsi" w:cstheme="minorHAnsi"/>
          <w:b/>
          <w:bCs/>
        </w:rPr>
      </w:pPr>
      <w:r w:rsidRPr="002B2C3B">
        <w:rPr>
          <w:rFonts w:asciiTheme="minorHAnsi" w:hAnsiTheme="minorHAnsi" w:cstheme="minorHAnsi"/>
          <w:b/>
          <w:bCs/>
        </w:rPr>
        <w:t xml:space="preserve">New York, </w:t>
      </w:r>
      <w:r w:rsidR="0073196E" w:rsidRPr="002B2C3B">
        <w:rPr>
          <w:rFonts w:asciiTheme="minorHAnsi" w:hAnsiTheme="minorHAnsi" w:cstheme="minorHAnsi"/>
          <w:b/>
          <w:bCs/>
        </w:rPr>
        <w:t>NY</w:t>
      </w:r>
    </w:p>
    <w:p w14:paraId="404308B2" w14:textId="77777777" w:rsidR="0092646E" w:rsidRPr="002B2C3B" w:rsidRDefault="0092646E" w:rsidP="007A71AC">
      <w:pPr>
        <w:ind w:left="360"/>
        <w:rPr>
          <w:rFonts w:asciiTheme="minorHAnsi" w:hAnsiTheme="minorHAnsi" w:cstheme="minorHAnsi"/>
        </w:rPr>
      </w:pPr>
    </w:p>
    <w:p w14:paraId="66B17326" w14:textId="77777777" w:rsidR="0092646E" w:rsidRDefault="0092646E" w:rsidP="007A71AC">
      <w:pPr>
        <w:ind w:left="360"/>
      </w:pPr>
    </w:p>
    <w:p w14:paraId="409B5484" w14:textId="77777777" w:rsidR="0092646E" w:rsidRDefault="0092646E" w:rsidP="007A71AC">
      <w:pPr>
        <w:ind w:left="360"/>
      </w:pPr>
    </w:p>
    <w:p w14:paraId="22063262" w14:textId="77777777" w:rsidR="0069437A" w:rsidRPr="008B1863" w:rsidRDefault="00F40E31" w:rsidP="007A71AC">
      <w:pPr>
        <w:ind w:left="360"/>
        <w:jc w:val="center"/>
      </w:pPr>
      <w:r>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4641BCD1" w14:textId="77777777" w:rsidR="005D1101" w:rsidRDefault="005D1101" w:rsidP="00A5591F">
      <w:pPr>
        <w:keepNext/>
        <w:keepLines/>
        <w:widowControl/>
        <w:autoSpaceDE/>
        <w:autoSpaceDN/>
        <w:adjustRightInd/>
        <w:spacing w:before="480"/>
        <w:rPr>
          <w:i/>
          <w:sz w:val="20"/>
          <w:szCs w:val="20"/>
        </w:rPr>
      </w:pPr>
    </w:p>
    <w:p w14:paraId="3EEEEF55" w14:textId="66437EB0" w:rsidR="00F06D69" w:rsidRPr="0081725F" w:rsidRDefault="00F06D69" w:rsidP="00F06D69">
      <w:pPr>
        <w:keepNext/>
        <w:keepLines/>
        <w:widowControl/>
        <w:autoSpaceDE/>
        <w:autoSpaceDN/>
        <w:adjustRightInd/>
        <w:spacing w:before="480"/>
        <w:jc w:val="center"/>
        <w:rPr>
          <w:rFonts w:asciiTheme="minorHAnsi" w:hAnsiTheme="minorHAnsi" w:cstheme="minorHAnsi"/>
          <w:b/>
          <w:bCs/>
          <w:sz w:val="32"/>
          <w:szCs w:val="32"/>
          <w:lang w:eastAsia="ja-JP"/>
        </w:rPr>
      </w:pPr>
      <w:r w:rsidRPr="0081725F">
        <w:rPr>
          <w:rFonts w:asciiTheme="minorHAnsi" w:hAnsiTheme="minorHAnsi" w:cstheme="minorHAnsi"/>
          <w:b/>
          <w:bCs/>
          <w:sz w:val="32"/>
          <w:szCs w:val="32"/>
          <w:lang w:eastAsia="ja-JP"/>
        </w:rPr>
        <w:t>Table of Contents</w:t>
      </w:r>
      <w:r>
        <w:rPr>
          <w:rFonts w:asciiTheme="minorHAnsi" w:hAnsiTheme="minorHAnsi" w:cstheme="minorHAnsi"/>
          <w:b/>
          <w:bCs/>
          <w:sz w:val="32"/>
          <w:szCs w:val="32"/>
          <w:lang w:eastAsia="ja-JP"/>
        </w:rPr>
        <w:t xml:space="preserve"> </w:t>
      </w:r>
    </w:p>
    <w:p w14:paraId="6F606CB6" w14:textId="77777777" w:rsidR="00F06D69" w:rsidRPr="0081725F" w:rsidRDefault="00F06D69" w:rsidP="00F06D69">
      <w:pPr>
        <w:rPr>
          <w:rFonts w:asciiTheme="minorHAnsi" w:hAnsiTheme="minorHAnsi" w:cstheme="minorHAnsi"/>
          <w:bCs/>
          <w:color w:val="0070C0"/>
          <w:sz w:val="32"/>
          <w:szCs w:val="32"/>
        </w:rPr>
      </w:pPr>
    </w:p>
    <w:p w14:paraId="61378457" w14:textId="0E865929" w:rsidR="00F06D69" w:rsidRDefault="00F06D69" w:rsidP="004F6D0A">
      <w:pPr>
        <w:widowControl/>
        <w:numPr>
          <w:ilvl w:val="0"/>
          <w:numId w:val="8"/>
        </w:numPr>
        <w:autoSpaceDE/>
        <w:autoSpaceDN/>
        <w:adjustRightInd/>
        <w:ind w:left="720"/>
        <w:jc w:val="center"/>
        <w:rPr>
          <w:rFonts w:asciiTheme="minorHAnsi" w:hAnsiTheme="minorHAnsi" w:cstheme="minorHAnsi"/>
        </w:rPr>
      </w:pPr>
      <w:r w:rsidRPr="006C26E8">
        <w:rPr>
          <w:rFonts w:asciiTheme="minorHAnsi" w:hAnsiTheme="minorHAnsi" w:cstheme="minorHAnsi"/>
        </w:rPr>
        <w:t>Executive Summary</w:t>
      </w:r>
      <w:r>
        <w:rPr>
          <w:rFonts w:asciiTheme="minorHAnsi" w:hAnsiTheme="minorHAnsi" w:cstheme="minorHAnsi"/>
        </w:rPr>
        <w:t xml:space="preserve"> </w:t>
      </w:r>
      <w:r w:rsidRPr="006C26E8">
        <w:rPr>
          <w:rFonts w:asciiTheme="minorHAnsi" w:hAnsiTheme="minorHAnsi" w:cstheme="minorHAnsi"/>
        </w:rPr>
        <w:t>………………………………………...………</w:t>
      </w:r>
      <w:r w:rsidR="008B17CF" w:rsidRPr="006C26E8">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8B17CF">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sidR="002A12BF">
        <w:rPr>
          <w:rFonts w:asciiTheme="minorHAnsi" w:hAnsiTheme="minorHAnsi" w:cstheme="minorHAnsi"/>
        </w:rPr>
        <w:t>........</w:t>
      </w:r>
      <w:r w:rsidRPr="006C26E8">
        <w:rPr>
          <w:rFonts w:asciiTheme="minorHAnsi" w:hAnsiTheme="minorHAnsi" w:cstheme="minorHAnsi"/>
        </w:rPr>
        <w:t>…</w:t>
      </w:r>
      <w:r w:rsidR="00446BD0">
        <w:rPr>
          <w:rFonts w:asciiTheme="minorHAnsi" w:hAnsiTheme="minorHAnsi" w:cstheme="minorHAnsi"/>
        </w:rPr>
        <w:t>3</w:t>
      </w:r>
    </w:p>
    <w:p w14:paraId="29DCF21F" w14:textId="77777777" w:rsidR="00F06D69" w:rsidRPr="00BD53A7" w:rsidRDefault="00F06D69" w:rsidP="00F06D69">
      <w:pPr>
        <w:widowControl/>
        <w:autoSpaceDE/>
        <w:autoSpaceDN/>
        <w:adjustRightInd/>
        <w:ind w:left="720"/>
        <w:jc w:val="both"/>
        <w:rPr>
          <w:rFonts w:asciiTheme="minorHAnsi" w:hAnsiTheme="minorHAnsi" w:cstheme="minorHAnsi"/>
        </w:rPr>
      </w:pPr>
    </w:p>
    <w:p w14:paraId="1C41540C" w14:textId="031A0837" w:rsidR="00F06D69" w:rsidRPr="006C26E8" w:rsidRDefault="00F06D69" w:rsidP="004F6D0A">
      <w:pPr>
        <w:widowControl/>
        <w:numPr>
          <w:ilvl w:val="0"/>
          <w:numId w:val="8"/>
        </w:numPr>
        <w:autoSpaceDE/>
        <w:autoSpaceDN/>
        <w:adjustRightInd/>
        <w:ind w:left="720"/>
        <w:jc w:val="center"/>
        <w:rPr>
          <w:rFonts w:asciiTheme="minorHAnsi" w:hAnsiTheme="minorHAnsi" w:cstheme="minorHAnsi"/>
        </w:rPr>
      </w:pPr>
      <w:r w:rsidRPr="006C26E8">
        <w:rPr>
          <w:rFonts w:asciiTheme="minorHAnsi" w:hAnsiTheme="minorHAnsi" w:cstheme="minorHAnsi"/>
        </w:rPr>
        <w:t>State Plan Background</w:t>
      </w:r>
      <w:r>
        <w:rPr>
          <w:rFonts w:asciiTheme="minorHAnsi" w:hAnsiTheme="minorHAnsi" w:cstheme="minorHAnsi"/>
        </w:rPr>
        <w:t xml:space="preserve"> </w:t>
      </w:r>
      <w:r w:rsidRPr="006C26E8">
        <w:rPr>
          <w:rFonts w:asciiTheme="minorHAnsi" w:hAnsiTheme="minorHAnsi" w:cstheme="minorHAnsi"/>
        </w:rPr>
        <w:t>………………………………………………………………………</w:t>
      </w:r>
      <w:r>
        <w:rPr>
          <w:rFonts w:asciiTheme="minorHAnsi" w:hAnsiTheme="minorHAnsi" w:cstheme="minorHAnsi"/>
        </w:rPr>
        <w:t>……………</w:t>
      </w:r>
      <w:r w:rsidR="008B17CF">
        <w:rPr>
          <w:rFonts w:asciiTheme="minorHAnsi" w:hAnsiTheme="minorHAnsi" w:cstheme="minorHAnsi"/>
        </w:rPr>
        <w:t>…...</w:t>
      </w:r>
      <w:r w:rsidRPr="006C26E8">
        <w:rPr>
          <w:rFonts w:asciiTheme="minorHAnsi" w:hAnsiTheme="minorHAnsi" w:cstheme="minorHAnsi"/>
        </w:rPr>
        <w:t>…</w:t>
      </w:r>
      <w:r w:rsidR="002A12BF">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sidR="004F6D0A">
        <w:rPr>
          <w:rFonts w:asciiTheme="minorHAnsi" w:hAnsiTheme="minorHAnsi" w:cstheme="minorHAnsi"/>
        </w:rPr>
        <w:t>…</w:t>
      </w:r>
      <w:r w:rsidRPr="006C26E8">
        <w:rPr>
          <w:rFonts w:asciiTheme="minorHAnsi" w:hAnsiTheme="minorHAnsi" w:cstheme="minorHAnsi"/>
        </w:rPr>
        <w:t>….</w:t>
      </w:r>
      <w:r w:rsidR="00446BD0">
        <w:rPr>
          <w:rFonts w:asciiTheme="minorHAnsi" w:hAnsiTheme="minorHAnsi" w:cstheme="minorHAnsi"/>
        </w:rPr>
        <w:t>4</w:t>
      </w:r>
    </w:p>
    <w:p w14:paraId="11422076" w14:textId="65F5384C" w:rsidR="00F06D69" w:rsidRPr="006C26E8" w:rsidRDefault="00F06D69" w:rsidP="004F6D0A">
      <w:pPr>
        <w:pStyle w:val="ListParagraph"/>
        <w:numPr>
          <w:ilvl w:val="0"/>
          <w:numId w:val="15"/>
        </w:numPr>
        <w:ind w:left="1440" w:hanging="720"/>
        <w:jc w:val="center"/>
        <w:rPr>
          <w:rFonts w:asciiTheme="minorHAnsi" w:hAnsiTheme="minorHAnsi" w:cstheme="minorHAnsi"/>
          <w:sz w:val="24"/>
          <w:szCs w:val="24"/>
        </w:rPr>
      </w:pPr>
      <w:r w:rsidRPr="006C26E8">
        <w:rPr>
          <w:rFonts w:asciiTheme="minorHAnsi" w:hAnsiTheme="minorHAnsi" w:cstheme="minorHAnsi"/>
          <w:sz w:val="24"/>
          <w:szCs w:val="24"/>
        </w:rPr>
        <w:t>Background</w:t>
      </w:r>
      <w:r>
        <w:rPr>
          <w:rFonts w:asciiTheme="minorHAnsi" w:hAnsiTheme="minorHAnsi" w:cstheme="minorHAnsi"/>
          <w:sz w:val="24"/>
          <w:szCs w:val="24"/>
        </w:rPr>
        <w:t xml:space="preserve"> </w:t>
      </w:r>
      <w:r w:rsidRPr="006C26E8">
        <w:rPr>
          <w:rFonts w:asciiTheme="minorHAnsi" w:hAnsiTheme="minorHAnsi" w:cstheme="minorHAnsi"/>
          <w:sz w:val="24"/>
          <w:szCs w:val="24"/>
        </w:rPr>
        <w:t>……………………………………………………………………………………………………</w:t>
      </w:r>
      <w:r w:rsidR="002A12BF">
        <w:rPr>
          <w:rFonts w:asciiTheme="minorHAnsi" w:hAnsiTheme="minorHAnsi" w:cstheme="minorHAnsi"/>
          <w:sz w:val="24"/>
          <w:szCs w:val="24"/>
        </w:rPr>
        <w:t>………..</w:t>
      </w:r>
      <w:r>
        <w:rPr>
          <w:rFonts w:asciiTheme="minorHAnsi" w:hAnsiTheme="minorHAnsi" w:cstheme="minorHAnsi"/>
          <w:sz w:val="24"/>
          <w:szCs w:val="24"/>
        </w:rPr>
        <w:t>.</w:t>
      </w:r>
      <w:r w:rsidRPr="006C26E8">
        <w:rPr>
          <w:rFonts w:asciiTheme="minorHAnsi" w:hAnsiTheme="minorHAnsi" w:cstheme="minorHAnsi"/>
          <w:sz w:val="24"/>
          <w:szCs w:val="24"/>
        </w:rPr>
        <w:t>…</w:t>
      </w:r>
      <w:r>
        <w:rPr>
          <w:rFonts w:asciiTheme="minorHAnsi" w:hAnsiTheme="minorHAnsi" w:cstheme="minorHAnsi"/>
          <w:sz w:val="24"/>
          <w:szCs w:val="24"/>
        </w:rPr>
        <w:t>.</w:t>
      </w:r>
      <w:r w:rsidRPr="006C26E8">
        <w:rPr>
          <w:rFonts w:asciiTheme="minorHAnsi" w:hAnsiTheme="minorHAnsi" w:cstheme="minorHAnsi"/>
          <w:sz w:val="24"/>
          <w:szCs w:val="24"/>
        </w:rPr>
        <w:t>...</w:t>
      </w:r>
      <w:r w:rsidR="00446BD0">
        <w:rPr>
          <w:rFonts w:asciiTheme="minorHAnsi" w:hAnsiTheme="minorHAnsi" w:cstheme="minorHAnsi"/>
          <w:sz w:val="24"/>
          <w:szCs w:val="24"/>
        </w:rPr>
        <w:t>4</w:t>
      </w:r>
    </w:p>
    <w:p w14:paraId="30E40903" w14:textId="3EEB7063" w:rsidR="00F06D69" w:rsidRPr="000762C5" w:rsidRDefault="00F06D69" w:rsidP="004F6D0A">
      <w:pPr>
        <w:pStyle w:val="ListParagraph"/>
        <w:numPr>
          <w:ilvl w:val="0"/>
          <w:numId w:val="15"/>
        </w:numPr>
        <w:spacing w:line="240" w:lineRule="auto"/>
        <w:ind w:left="1440" w:hanging="720"/>
        <w:jc w:val="center"/>
        <w:rPr>
          <w:rFonts w:asciiTheme="minorHAnsi" w:hAnsiTheme="minorHAnsi" w:cstheme="minorHAnsi"/>
          <w:sz w:val="24"/>
          <w:szCs w:val="24"/>
        </w:rPr>
      </w:pPr>
      <w:r w:rsidRPr="006C26E8">
        <w:rPr>
          <w:rFonts w:asciiTheme="minorHAnsi" w:hAnsiTheme="minorHAnsi" w:cstheme="minorHAnsi"/>
          <w:sz w:val="24"/>
          <w:szCs w:val="24"/>
        </w:rPr>
        <w:t>New Issues</w:t>
      </w:r>
      <w:r>
        <w:rPr>
          <w:rFonts w:asciiTheme="minorHAnsi" w:hAnsiTheme="minorHAnsi" w:cstheme="minorHAnsi"/>
          <w:sz w:val="24"/>
          <w:szCs w:val="24"/>
        </w:rPr>
        <w:t xml:space="preserve"> </w:t>
      </w:r>
      <w:r w:rsidRPr="006C26E8">
        <w:rPr>
          <w:rFonts w:asciiTheme="minorHAnsi" w:hAnsiTheme="minorHAnsi" w:cstheme="minorHAnsi"/>
          <w:sz w:val="24"/>
          <w:szCs w:val="24"/>
        </w:rPr>
        <w:t>………………………………………………………………………………………….……</w:t>
      </w:r>
      <w:proofErr w:type="gramStart"/>
      <w:r w:rsidRPr="006C26E8">
        <w:rPr>
          <w:rFonts w:asciiTheme="minorHAnsi" w:hAnsiTheme="minorHAnsi" w:cstheme="minorHAnsi"/>
          <w:sz w:val="24"/>
          <w:szCs w:val="24"/>
        </w:rPr>
        <w:t>…</w:t>
      </w:r>
      <w:r w:rsidR="004F6D0A">
        <w:rPr>
          <w:rFonts w:asciiTheme="minorHAnsi" w:hAnsiTheme="minorHAnsi" w:cstheme="minorHAnsi"/>
          <w:sz w:val="24"/>
          <w:szCs w:val="24"/>
        </w:rPr>
        <w:t>..</w:t>
      </w:r>
      <w:proofErr w:type="gramEnd"/>
      <w:r w:rsidR="005C1496">
        <w:rPr>
          <w:rFonts w:asciiTheme="minorHAnsi" w:hAnsiTheme="minorHAnsi" w:cstheme="minorHAnsi"/>
          <w:sz w:val="24"/>
          <w:szCs w:val="24"/>
        </w:rPr>
        <w:t>….</w:t>
      </w:r>
      <w:r w:rsidR="002A12BF">
        <w:rPr>
          <w:rFonts w:asciiTheme="minorHAnsi" w:hAnsiTheme="minorHAnsi" w:cstheme="minorHAnsi"/>
          <w:sz w:val="24"/>
          <w:szCs w:val="24"/>
        </w:rPr>
        <w:t>…</w:t>
      </w:r>
      <w:r w:rsidR="005C1496">
        <w:rPr>
          <w:rFonts w:asciiTheme="minorHAnsi" w:hAnsiTheme="minorHAnsi" w:cstheme="minorHAnsi"/>
          <w:sz w:val="24"/>
          <w:szCs w:val="24"/>
        </w:rPr>
        <w:t>.</w:t>
      </w:r>
      <w:r w:rsidR="002A12BF">
        <w:rPr>
          <w:rFonts w:asciiTheme="minorHAnsi" w:hAnsiTheme="minorHAnsi" w:cstheme="minorHAnsi"/>
          <w:sz w:val="24"/>
          <w:szCs w:val="24"/>
        </w:rPr>
        <w:t>…...</w:t>
      </w:r>
      <w:r>
        <w:rPr>
          <w:rFonts w:asciiTheme="minorHAnsi" w:hAnsiTheme="minorHAnsi" w:cstheme="minorHAnsi"/>
          <w:sz w:val="24"/>
          <w:szCs w:val="24"/>
        </w:rPr>
        <w:t>…</w:t>
      </w:r>
      <w:r w:rsidRPr="006C26E8">
        <w:rPr>
          <w:rFonts w:asciiTheme="minorHAnsi" w:hAnsiTheme="minorHAnsi" w:cstheme="minorHAnsi"/>
          <w:sz w:val="24"/>
          <w:szCs w:val="24"/>
        </w:rPr>
        <w:t>…</w:t>
      </w:r>
      <w:r w:rsidR="00446BD0">
        <w:rPr>
          <w:rFonts w:asciiTheme="minorHAnsi" w:hAnsiTheme="minorHAnsi" w:cstheme="minorHAnsi"/>
          <w:sz w:val="24"/>
          <w:szCs w:val="24"/>
        </w:rPr>
        <w:t>5</w:t>
      </w:r>
    </w:p>
    <w:p w14:paraId="373A9022" w14:textId="1025C4A7" w:rsidR="00F06D69" w:rsidRPr="006C26E8" w:rsidRDefault="00F06D69" w:rsidP="004F6D0A">
      <w:pPr>
        <w:widowControl/>
        <w:numPr>
          <w:ilvl w:val="0"/>
          <w:numId w:val="8"/>
        </w:numPr>
        <w:autoSpaceDE/>
        <w:autoSpaceDN/>
        <w:adjustRightInd/>
        <w:ind w:left="720"/>
        <w:jc w:val="center"/>
        <w:rPr>
          <w:rFonts w:asciiTheme="minorHAnsi" w:hAnsiTheme="minorHAnsi" w:cstheme="minorHAnsi"/>
        </w:rPr>
      </w:pPr>
      <w:r w:rsidRPr="006C26E8">
        <w:rPr>
          <w:rFonts w:asciiTheme="minorHAnsi" w:hAnsiTheme="minorHAnsi" w:cstheme="minorHAnsi"/>
        </w:rPr>
        <w:t>Assessment of State Plan Performance</w:t>
      </w:r>
      <w:bookmarkStart w:id="1" w:name="_Toc364151290"/>
      <w:r>
        <w:rPr>
          <w:rFonts w:asciiTheme="minorHAnsi" w:hAnsiTheme="minorHAnsi" w:cstheme="minorHAnsi"/>
        </w:rPr>
        <w:t>.</w:t>
      </w:r>
      <w:r w:rsidRPr="006C26E8">
        <w:rPr>
          <w:rFonts w:asciiTheme="minorHAnsi" w:hAnsiTheme="minorHAnsi" w:cstheme="minorHAnsi"/>
          <w:bCs/>
        </w:rPr>
        <w:t>……………………………………………………</w:t>
      </w:r>
      <w:r>
        <w:rPr>
          <w:rFonts w:asciiTheme="minorHAnsi" w:hAnsiTheme="minorHAnsi" w:cstheme="minorHAnsi"/>
          <w:bCs/>
        </w:rPr>
        <w:t>…………………</w:t>
      </w:r>
      <w:r w:rsidR="002A12BF">
        <w:rPr>
          <w:rFonts w:asciiTheme="minorHAnsi" w:hAnsiTheme="minorHAnsi" w:cstheme="minorHAnsi"/>
          <w:bCs/>
        </w:rPr>
        <w:t>………</w:t>
      </w:r>
      <w:proofErr w:type="gramStart"/>
      <w:r w:rsidR="002A12BF">
        <w:rPr>
          <w:rFonts w:asciiTheme="minorHAnsi" w:hAnsiTheme="minorHAnsi" w:cstheme="minorHAnsi"/>
          <w:bCs/>
        </w:rPr>
        <w:t>..</w:t>
      </w:r>
      <w:r>
        <w:rPr>
          <w:rFonts w:asciiTheme="minorHAnsi" w:hAnsiTheme="minorHAnsi" w:cstheme="minorHAnsi"/>
          <w:bCs/>
        </w:rPr>
        <w:t>..</w:t>
      </w:r>
      <w:r w:rsidRPr="006C26E8">
        <w:rPr>
          <w:rFonts w:asciiTheme="minorHAnsi" w:hAnsiTheme="minorHAnsi" w:cstheme="minorHAnsi"/>
          <w:bCs/>
        </w:rPr>
        <w:t>.</w:t>
      </w:r>
      <w:proofErr w:type="gramEnd"/>
      <w:r w:rsidRPr="006C26E8">
        <w:rPr>
          <w:rFonts w:asciiTheme="minorHAnsi" w:hAnsiTheme="minorHAnsi" w:cstheme="minorHAnsi"/>
          <w:bCs/>
        </w:rPr>
        <w:t>….</w:t>
      </w:r>
      <w:r w:rsidR="00446BD0">
        <w:rPr>
          <w:rFonts w:asciiTheme="minorHAnsi" w:hAnsiTheme="minorHAnsi" w:cstheme="minorHAnsi"/>
          <w:bCs/>
        </w:rPr>
        <w:t>5</w:t>
      </w:r>
    </w:p>
    <w:p w14:paraId="5CB82C3C" w14:textId="765B11E1" w:rsidR="00F06D69" w:rsidRPr="006C26E8" w:rsidRDefault="00F06D69" w:rsidP="004F6D0A">
      <w:pPr>
        <w:widowControl/>
        <w:numPr>
          <w:ilvl w:val="0"/>
          <w:numId w:val="9"/>
        </w:numPr>
        <w:autoSpaceDE/>
        <w:autoSpaceDN/>
        <w:adjustRightInd/>
        <w:ind w:left="1440" w:hanging="720"/>
        <w:contextualSpacing/>
        <w:jc w:val="center"/>
        <w:rPr>
          <w:rFonts w:asciiTheme="minorHAnsi" w:hAnsiTheme="minorHAnsi" w:cstheme="minorHAnsi"/>
        </w:rPr>
      </w:pPr>
      <w:r w:rsidRPr="006C26E8">
        <w:rPr>
          <w:rFonts w:asciiTheme="minorHAnsi" w:hAnsiTheme="minorHAnsi" w:cstheme="minorHAnsi"/>
        </w:rPr>
        <w:t xml:space="preserve">Data and </w:t>
      </w:r>
      <w:proofErr w:type="gramStart"/>
      <w:r w:rsidRPr="006C26E8">
        <w:rPr>
          <w:rFonts w:asciiTheme="minorHAnsi" w:hAnsiTheme="minorHAnsi" w:cstheme="minorHAnsi"/>
        </w:rPr>
        <w:t>Methodology</w:t>
      </w:r>
      <w:r>
        <w:rPr>
          <w:rFonts w:asciiTheme="minorHAnsi" w:hAnsiTheme="minorHAnsi" w:cstheme="minorHAnsi"/>
        </w:rPr>
        <w:t>..</w:t>
      </w:r>
      <w:proofErr w:type="gramEnd"/>
      <w:r w:rsidRPr="006C26E8">
        <w:rPr>
          <w:rFonts w:asciiTheme="minorHAnsi" w:hAnsiTheme="minorHAnsi" w:cstheme="minorHAnsi"/>
        </w:rPr>
        <w:t>……………………………………………………………………………</w:t>
      </w:r>
      <w:r w:rsidR="008B17CF" w:rsidRPr="006C26E8">
        <w:rPr>
          <w:rFonts w:asciiTheme="minorHAnsi" w:hAnsiTheme="minorHAnsi" w:cstheme="minorHAnsi"/>
        </w:rPr>
        <w:t>…</w:t>
      </w:r>
      <w:r w:rsidR="008B17CF">
        <w:rPr>
          <w:rFonts w:asciiTheme="minorHAnsi" w:hAnsiTheme="minorHAnsi" w:cstheme="minorHAnsi"/>
        </w:rPr>
        <w:t>.</w:t>
      </w:r>
      <w:r w:rsidR="008B17CF" w:rsidRPr="006C26E8">
        <w:rPr>
          <w:rFonts w:asciiTheme="minorHAnsi" w:hAnsiTheme="minorHAnsi" w:cstheme="minorHAnsi"/>
        </w:rPr>
        <w:t>.</w:t>
      </w:r>
      <w:r w:rsidR="002A12BF">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sidR="00446BD0">
        <w:rPr>
          <w:rFonts w:asciiTheme="minorHAnsi" w:hAnsiTheme="minorHAnsi" w:cstheme="minorHAnsi"/>
        </w:rPr>
        <w:t>5</w:t>
      </w:r>
    </w:p>
    <w:p w14:paraId="2085E95E" w14:textId="6EA0B392" w:rsidR="00F06D69" w:rsidRPr="006C26E8" w:rsidRDefault="00F06D69" w:rsidP="004F6D0A">
      <w:pPr>
        <w:widowControl/>
        <w:numPr>
          <w:ilvl w:val="0"/>
          <w:numId w:val="9"/>
        </w:numPr>
        <w:autoSpaceDE/>
        <w:autoSpaceDN/>
        <w:adjustRightInd/>
        <w:ind w:left="1440" w:hanging="720"/>
        <w:contextualSpacing/>
        <w:jc w:val="center"/>
        <w:rPr>
          <w:rFonts w:asciiTheme="minorHAnsi" w:hAnsiTheme="minorHAnsi" w:cstheme="minorHAnsi"/>
        </w:rPr>
      </w:pPr>
      <w:r w:rsidRPr="006C26E8">
        <w:rPr>
          <w:rFonts w:asciiTheme="minorHAnsi" w:hAnsiTheme="minorHAnsi" w:cstheme="minorHAnsi"/>
        </w:rPr>
        <w:t>Review of State Plan Performance……………………………………………………………</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2A12BF">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sidR="008B17CF" w:rsidRPr="006C26E8">
        <w:rPr>
          <w:rFonts w:asciiTheme="minorHAnsi" w:hAnsiTheme="minorHAnsi" w:cstheme="minorHAnsi"/>
        </w:rPr>
        <w:t>…</w:t>
      </w:r>
      <w:r w:rsidR="008B17CF">
        <w:rPr>
          <w:rFonts w:asciiTheme="minorHAnsi" w:hAnsiTheme="minorHAnsi" w:cstheme="minorHAnsi"/>
        </w:rPr>
        <w:t>...</w:t>
      </w:r>
      <w:r w:rsidR="002A12BF">
        <w:rPr>
          <w:rFonts w:asciiTheme="minorHAnsi" w:hAnsiTheme="minorHAnsi" w:cstheme="minorHAnsi"/>
        </w:rPr>
        <w:t>6</w:t>
      </w:r>
    </w:p>
    <w:p w14:paraId="4C568062" w14:textId="2F8ADFBA" w:rsidR="00F06D69" w:rsidRPr="006C26E8" w:rsidRDefault="00F06D69" w:rsidP="004F6D0A">
      <w:pPr>
        <w:pStyle w:val="ListParagraph"/>
        <w:numPr>
          <w:ilvl w:val="0"/>
          <w:numId w:val="14"/>
        </w:numPr>
        <w:spacing w:after="0"/>
        <w:jc w:val="center"/>
        <w:rPr>
          <w:rFonts w:asciiTheme="minorHAnsi" w:hAnsiTheme="minorHAnsi" w:cstheme="minorHAnsi"/>
          <w:sz w:val="24"/>
          <w:szCs w:val="24"/>
        </w:rPr>
      </w:pPr>
      <w:r w:rsidRPr="006C26E8">
        <w:rPr>
          <w:rFonts w:asciiTheme="minorHAnsi" w:hAnsiTheme="minorHAnsi" w:cstheme="minorHAnsi"/>
          <w:sz w:val="24"/>
          <w:szCs w:val="24"/>
        </w:rPr>
        <w:t>Program Administration</w:t>
      </w:r>
      <w:r>
        <w:rPr>
          <w:rFonts w:asciiTheme="minorHAnsi" w:hAnsiTheme="minorHAnsi" w:cstheme="minorHAnsi"/>
          <w:sz w:val="24"/>
          <w:szCs w:val="24"/>
        </w:rPr>
        <w:t xml:space="preserve"> </w:t>
      </w:r>
      <w:r w:rsidRPr="006C26E8">
        <w:rPr>
          <w:rFonts w:asciiTheme="minorHAnsi" w:hAnsiTheme="minorHAnsi" w:cstheme="minorHAnsi"/>
          <w:sz w:val="24"/>
          <w:szCs w:val="24"/>
        </w:rPr>
        <w:t>…………………………………….....................................</w:t>
      </w:r>
      <w:r>
        <w:rPr>
          <w:rFonts w:asciiTheme="minorHAnsi" w:hAnsiTheme="minorHAnsi" w:cstheme="minorHAnsi"/>
          <w:sz w:val="24"/>
          <w:szCs w:val="24"/>
        </w:rPr>
        <w:t>.</w:t>
      </w:r>
      <w:r w:rsidRPr="006C26E8">
        <w:rPr>
          <w:rFonts w:asciiTheme="minorHAnsi" w:hAnsiTheme="minorHAnsi" w:cstheme="minorHAnsi"/>
          <w:sz w:val="24"/>
          <w:szCs w:val="24"/>
        </w:rPr>
        <w:t>..</w:t>
      </w:r>
      <w:r w:rsidR="002A12BF">
        <w:rPr>
          <w:rFonts w:asciiTheme="minorHAnsi" w:hAnsiTheme="minorHAnsi" w:cstheme="minorHAnsi"/>
          <w:sz w:val="24"/>
          <w:szCs w:val="24"/>
        </w:rPr>
        <w:t>.........</w:t>
      </w:r>
      <w:r w:rsidRPr="006C26E8">
        <w:rPr>
          <w:rFonts w:asciiTheme="minorHAnsi" w:hAnsiTheme="minorHAnsi" w:cstheme="minorHAnsi"/>
          <w:sz w:val="24"/>
          <w:szCs w:val="24"/>
        </w:rPr>
        <w:t>.</w:t>
      </w:r>
      <w:r>
        <w:rPr>
          <w:rFonts w:asciiTheme="minorHAnsi" w:hAnsiTheme="minorHAnsi" w:cstheme="minorHAnsi"/>
          <w:sz w:val="24"/>
          <w:szCs w:val="24"/>
        </w:rPr>
        <w:t>.</w:t>
      </w:r>
      <w:r w:rsidRPr="006C26E8">
        <w:rPr>
          <w:rFonts w:asciiTheme="minorHAnsi" w:hAnsiTheme="minorHAnsi" w:cstheme="minorHAnsi"/>
          <w:sz w:val="24"/>
          <w:szCs w:val="24"/>
        </w:rPr>
        <w:t>.</w:t>
      </w:r>
      <w:r>
        <w:rPr>
          <w:rFonts w:asciiTheme="minorHAnsi" w:hAnsiTheme="minorHAnsi" w:cstheme="minorHAnsi"/>
          <w:sz w:val="24"/>
          <w:szCs w:val="24"/>
        </w:rPr>
        <w:t>.</w:t>
      </w:r>
      <w:r w:rsidRPr="006C26E8">
        <w:rPr>
          <w:rFonts w:asciiTheme="minorHAnsi" w:hAnsiTheme="minorHAnsi" w:cstheme="minorHAnsi"/>
          <w:sz w:val="24"/>
          <w:szCs w:val="24"/>
        </w:rPr>
        <w:t>....</w:t>
      </w:r>
      <w:r>
        <w:rPr>
          <w:rFonts w:asciiTheme="minorHAnsi" w:hAnsiTheme="minorHAnsi" w:cstheme="minorHAnsi"/>
          <w:sz w:val="24"/>
          <w:szCs w:val="24"/>
        </w:rPr>
        <w:t>.</w:t>
      </w:r>
      <w:r w:rsidR="002A12BF">
        <w:rPr>
          <w:rFonts w:asciiTheme="minorHAnsi" w:hAnsiTheme="minorHAnsi" w:cstheme="minorHAnsi"/>
          <w:sz w:val="24"/>
          <w:szCs w:val="24"/>
        </w:rPr>
        <w:t>6</w:t>
      </w:r>
    </w:p>
    <w:p w14:paraId="2D880326" w14:textId="2154937C" w:rsidR="00F06D69" w:rsidRPr="006C26E8" w:rsidRDefault="00F06D69" w:rsidP="004F6D0A">
      <w:pPr>
        <w:widowControl/>
        <w:numPr>
          <w:ilvl w:val="0"/>
          <w:numId w:val="14"/>
        </w:numPr>
        <w:autoSpaceDE/>
        <w:autoSpaceDN/>
        <w:adjustRightInd/>
        <w:contextualSpacing/>
        <w:jc w:val="center"/>
        <w:rPr>
          <w:rFonts w:asciiTheme="minorHAnsi" w:hAnsiTheme="minorHAnsi" w:cstheme="minorHAnsi"/>
        </w:rPr>
      </w:pPr>
      <w:r w:rsidRPr="006C26E8">
        <w:rPr>
          <w:rFonts w:asciiTheme="minorHAnsi" w:hAnsiTheme="minorHAnsi" w:cstheme="minorHAnsi"/>
        </w:rPr>
        <w:t>Enforcement…………………………………………………………………………………………</w:t>
      </w:r>
      <w:r>
        <w:rPr>
          <w:rFonts w:asciiTheme="minorHAnsi" w:hAnsiTheme="minorHAnsi" w:cstheme="minorHAnsi"/>
        </w:rPr>
        <w:t>.…</w:t>
      </w:r>
      <w:r w:rsidR="002A12BF">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A34292">
        <w:rPr>
          <w:rFonts w:asciiTheme="minorHAnsi" w:hAnsiTheme="minorHAnsi" w:cstheme="minorHAnsi"/>
        </w:rPr>
        <w:t>10</w:t>
      </w:r>
    </w:p>
    <w:p w14:paraId="55ED9096" w14:textId="65867D8B" w:rsidR="00F06D69" w:rsidRPr="006C26E8" w:rsidRDefault="00F06D69" w:rsidP="004F6D0A">
      <w:pPr>
        <w:widowControl/>
        <w:numPr>
          <w:ilvl w:val="0"/>
          <w:numId w:val="14"/>
        </w:numPr>
        <w:autoSpaceDE/>
        <w:autoSpaceDN/>
        <w:adjustRightInd/>
        <w:contextualSpacing/>
        <w:jc w:val="center"/>
        <w:rPr>
          <w:rFonts w:asciiTheme="minorHAnsi" w:hAnsiTheme="minorHAnsi" w:cstheme="minorHAnsi"/>
          <w:bCs/>
        </w:rPr>
      </w:pPr>
      <w:r w:rsidRPr="006C26E8">
        <w:rPr>
          <w:rFonts w:asciiTheme="minorHAnsi" w:hAnsiTheme="minorHAnsi" w:cstheme="minorHAnsi"/>
          <w:bCs/>
        </w:rPr>
        <w:t>Review Procedures…………………………………………………………………………</w:t>
      </w:r>
      <w:r w:rsidR="008B17CF" w:rsidRPr="006C26E8">
        <w:rPr>
          <w:rFonts w:asciiTheme="minorHAnsi" w:hAnsiTheme="minorHAnsi" w:cstheme="minorHAnsi"/>
          <w:bCs/>
        </w:rPr>
        <w:t>…...</w:t>
      </w:r>
      <w:r w:rsidRPr="006C26E8">
        <w:rPr>
          <w:rFonts w:asciiTheme="minorHAnsi" w:hAnsiTheme="minorHAnsi" w:cstheme="minorHAnsi"/>
          <w:bCs/>
        </w:rPr>
        <w:t>…</w:t>
      </w:r>
      <w:r>
        <w:rPr>
          <w:rFonts w:asciiTheme="minorHAnsi" w:hAnsiTheme="minorHAnsi" w:cstheme="minorHAnsi"/>
          <w:bCs/>
        </w:rPr>
        <w:t>…</w:t>
      </w:r>
      <w:r w:rsidR="002A12BF">
        <w:rPr>
          <w:rFonts w:asciiTheme="minorHAnsi" w:hAnsiTheme="minorHAnsi" w:cstheme="minorHAnsi"/>
          <w:bCs/>
        </w:rPr>
        <w:t>….</w:t>
      </w:r>
      <w:r w:rsidRPr="006C26E8">
        <w:rPr>
          <w:rFonts w:asciiTheme="minorHAnsi" w:hAnsiTheme="minorHAnsi" w:cstheme="minorHAnsi"/>
          <w:bCs/>
        </w:rPr>
        <w:t>…</w:t>
      </w:r>
      <w:r>
        <w:rPr>
          <w:rFonts w:asciiTheme="minorHAnsi" w:hAnsiTheme="minorHAnsi" w:cstheme="minorHAnsi"/>
          <w:bCs/>
        </w:rPr>
        <w:t>…</w:t>
      </w:r>
      <w:r w:rsidR="008B17CF">
        <w:rPr>
          <w:rFonts w:asciiTheme="minorHAnsi" w:hAnsiTheme="minorHAnsi" w:cstheme="minorHAnsi"/>
          <w:bCs/>
        </w:rPr>
        <w:t>…...</w:t>
      </w:r>
      <w:r w:rsidR="002A12BF">
        <w:rPr>
          <w:rFonts w:asciiTheme="minorHAnsi" w:hAnsiTheme="minorHAnsi" w:cstheme="minorHAnsi"/>
          <w:bCs/>
        </w:rPr>
        <w:t>2</w:t>
      </w:r>
      <w:r w:rsidR="00A34292">
        <w:rPr>
          <w:rFonts w:asciiTheme="minorHAnsi" w:hAnsiTheme="minorHAnsi" w:cstheme="minorHAnsi"/>
          <w:bCs/>
        </w:rPr>
        <w:t>1</w:t>
      </w:r>
    </w:p>
    <w:p w14:paraId="15D0A4C9" w14:textId="4E50E31E" w:rsidR="00F06D69" w:rsidRPr="006C26E8" w:rsidRDefault="00F06D69" w:rsidP="004F6D0A">
      <w:pPr>
        <w:widowControl/>
        <w:numPr>
          <w:ilvl w:val="0"/>
          <w:numId w:val="14"/>
        </w:numPr>
        <w:autoSpaceDE/>
        <w:autoSpaceDN/>
        <w:adjustRightInd/>
        <w:contextualSpacing/>
        <w:jc w:val="center"/>
        <w:rPr>
          <w:rFonts w:asciiTheme="minorHAnsi" w:hAnsiTheme="minorHAnsi" w:cstheme="minorHAnsi"/>
        </w:rPr>
      </w:pPr>
      <w:r w:rsidRPr="006C26E8">
        <w:rPr>
          <w:rFonts w:asciiTheme="minorHAnsi" w:hAnsiTheme="minorHAnsi" w:cstheme="minorHAnsi"/>
        </w:rPr>
        <w:t>Standards and Federal Program Changes (FPCs) Adoption………………………</w:t>
      </w:r>
      <w:r w:rsidR="008B17CF">
        <w:rPr>
          <w:rFonts w:asciiTheme="minorHAnsi" w:hAnsiTheme="minorHAnsi" w:cstheme="minorHAnsi"/>
        </w:rPr>
        <w:t>…</w:t>
      </w:r>
      <w:r w:rsidR="002A12BF">
        <w:rPr>
          <w:rFonts w:asciiTheme="minorHAnsi" w:hAnsiTheme="minorHAnsi" w:cstheme="minorHAnsi"/>
        </w:rPr>
        <w:t>…..</w:t>
      </w:r>
      <w:r w:rsidR="008B17CF">
        <w:rPr>
          <w:rFonts w:asciiTheme="minorHAnsi" w:hAnsiTheme="minorHAnsi" w:cstheme="minorHAnsi"/>
        </w:rPr>
        <w:t>.</w:t>
      </w:r>
      <w:r w:rsidR="002A12BF">
        <w:rPr>
          <w:rFonts w:asciiTheme="minorHAnsi" w:hAnsiTheme="minorHAnsi" w:cstheme="minorHAnsi"/>
        </w:rPr>
        <w:t>.</w:t>
      </w:r>
      <w:r w:rsidR="008B17CF">
        <w:rPr>
          <w:rFonts w:asciiTheme="minorHAnsi" w:hAnsiTheme="minorHAnsi" w:cstheme="minorHAnsi"/>
        </w:rPr>
        <w:t>..</w:t>
      </w:r>
      <w:r w:rsidR="004F6D0A">
        <w:rPr>
          <w:rFonts w:asciiTheme="minorHAnsi" w:hAnsiTheme="minorHAnsi" w:cstheme="minorHAnsi"/>
        </w:rPr>
        <w:t>..</w:t>
      </w:r>
      <w:r>
        <w:rPr>
          <w:rFonts w:asciiTheme="minorHAnsi" w:hAnsiTheme="minorHAnsi" w:cstheme="minorHAnsi"/>
        </w:rPr>
        <w:t>….</w:t>
      </w:r>
      <w:r w:rsidR="002A12BF">
        <w:rPr>
          <w:rFonts w:asciiTheme="minorHAnsi" w:hAnsiTheme="minorHAnsi" w:cstheme="minorHAnsi"/>
        </w:rPr>
        <w:t>21</w:t>
      </w:r>
    </w:p>
    <w:p w14:paraId="004E61C7" w14:textId="2323351F" w:rsidR="00F06D69" w:rsidRPr="006C26E8" w:rsidRDefault="00F06D69" w:rsidP="004F6D0A">
      <w:pPr>
        <w:widowControl/>
        <w:numPr>
          <w:ilvl w:val="0"/>
          <w:numId w:val="14"/>
        </w:numPr>
        <w:autoSpaceDE/>
        <w:autoSpaceDN/>
        <w:adjustRightInd/>
        <w:contextualSpacing/>
        <w:jc w:val="center"/>
        <w:rPr>
          <w:rFonts w:asciiTheme="minorHAnsi" w:hAnsiTheme="minorHAnsi" w:cstheme="minorHAnsi"/>
        </w:rPr>
      </w:pPr>
      <w:r w:rsidRPr="006C26E8">
        <w:rPr>
          <w:rFonts w:asciiTheme="minorHAnsi" w:hAnsiTheme="minorHAnsi" w:cstheme="minorHAnsi"/>
        </w:rPr>
        <w:t>Variances………………………………………………………………………………………………</w:t>
      </w:r>
      <w:r w:rsidR="008B17CF">
        <w:rPr>
          <w:rFonts w:asciiTheme="minorHAnsi" w:hAnsiTheme="minorHAnsi" w:cstheme="minorHAnsi"/>
        </w:rPr>
        <w:t>…...</w:t>
      </w:r>
      <w:r w:rsidR="002A12BF">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2A12BF">
        <w:rPr>
          <w:rFonts w:asciiTheme="minorHAnsi" w:hAnsiTheme="minorHAnsi" w:cstheme="minorHAnsi"/>
        </w:rPr>
        <w:t>2</w:t>
      </w:r>
      <w:r w:rsidR="004218BE">
        <w:rPr>
          <w:rFonts w:asciiTheme="minorHAnsi" w:hAnsiTheme="minorHAnsi" w:cstheme="minorHAnsi"/>
        </w:rPr>
        <w:t>5</w:t>
      </w:r>
    </w:p>
    <w:p w14:paraId="5A09CFF4" w14:textId="693FECD0" w:rsidR="00F06D69" w:rsidRPr="006C26E8" w:rsidRDefault="00F06D69" w:rsidP="004F6D0A">
      <w:pPr>
        <w:widowControl/>
        <w:numPr>
          <w:ilvl w:val="0"/>
          <w:numId w:val="14"/>
        </w:numPr>
        <w:autoSpaceDE/>
        <w:autoSpaceDN/>
        <w:adjustRightInd/>
        <w:contextualSpacing/>
        <w:jc w:val="center"/>
        <w:rPr>
          <w:rFonts w:asciiTheme="minorHAnsi" w:hAnsiTheme="minorHAnsi" w:cstheme="minorHAnsi"/>
        </w:rPr>
      </w:pPr>
      <w:r w:rsidRPr="006C26E8">
        <w:rPr>
          <w:rFonts w:asciiTheme="minorHAnsi" w:hAnsiTheme="minorHAnsi" w:cstheme="minorHAnsi"/>
        </w:rPr>
        <w:t>State and Local Government Worker Program………………………………………</w:t>
      </w:r>
      <w:r>
        <w:rPr>
          <w:rFonts w:asciiTheme="minorHAnsi" w:hAnsiTheme="minorHAnsi" w:cstheme="minorHAnsi"/>
        </w:rPr>
        <w:t>…</w:t>
      </w:r>
      <w:r w:rsidR="002A12BF">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sidR="002A12BF">
        <w:rPr>
          <w:rFonts w:asciiTheme="minorHAnsi" w:hAnsiTheme="minorHAnsi" w:cstheme="minorHAnsi"/>
        </w:rPr>
        <w:t>.</w:t>
      </w:r>
      <w:r>
        <w:rPr>
          <w:rFonts w:asciiTheme="minorHAnsi" w:hAnsiTheme="minorHAnsi" w:cstheme="minorHAnsi"/>
        </w:rPr>
        <w:t>…</w:t>
      </w:r>
      <w:r w:rsidR="002A12BF">
        <w:rPr>
          <w:rFonts w:asciiTheme="minorHAnsi" w:hAnsiTheme="minorHAnsi" w:cstheme="minorHAnsi"/>
        </w:rPr>
        <w:t>2</w:t>
      </w:r>
      <w:r w:rsidR="00A34292">
        <w:rPr>
          <w:rFonts w:asciiTheme="minorHAnsi" w:hAnsiTheme="minorHAnsi" w:cstheme="minorHAnsi"/>
        </w:rPr>
        <w:t>6</w:t>
      </w:r>
    </w:p>
    <w:p w14:paraId="457BBA7A" w14:textId="6E917811" w:rsidR="00F06D69" w:rsidRPr="006C26E8" w:rsidRDefault="00F06D69" w:rsidP="004F6D0A">
      <w:pPr>
        <w:widowControl/>
        <w:numPr>
          <w:ilvl w:val="0"/>
          <w:numId w:val="14"/>
        </w:numPr>
        <w:autoSpaceDE/>
        <w:autoSpaceDN/>
        <w:adjustRightInd/>
        <w:contextualSpacing/>
        <w:jc w:val="center"/>
        <w:rPr>
          <w:rFonts w:asciiTheme="minorHAnsi" w:hAnsiTheme="minorHAnsi" w:cstheme="minorHAnsi"/>
        </w:rPr>
      </w:pPr>
      <w:r w:rsidRPr="006C26E8">
        <w:rPr>
          <w:rFonts w:asciiTheme="minorHAnsi" w:hAnsiTheme="minorHAnsi" w:cstheme="minorHAnsi"/>
        </w:rPr>
        <w:t>Whistleblower Program………………………………………………………………………</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sidR="002A12BF">
        <w:rPr>
          <w:rFonts w:asciiTheme="minorHAnsi" w:hAnsiTheme="minorHAnsi" w:cstheme="minorHAnsi"/>
        </w:rPr>
        <w:t>......</w:t>
      </w:r>
      <w:r>
        <w:rPr>
          <w:rFonts w:asciiTheme="minorHAnsi" w:hAnsiTheme="minorHAnsi" w:cstheme="minorHAnsi"/>
        </w:rPr>
        <w:t>...</w:t>
      </w:r>
      <w:r w:rsidR="002A12BF">
        <w:rPr>
          <w:rFonts w:asciiTheme="minorHAnsi" w:hAnsiTheme="minorHAnsi" w:cstheme="minorHAnsi"/>
        </w:rPr>
        <w:t>2</w:t>
      </w:r>
      <w:r w:rsidR="00A34292">
        <w:rPr>
          <w:rFonts w:asciiTheme="minorHAnsi" w:hAnsiTheme="minorHAnsi" w:cstheme="minorHAnsi"/>
        </w:rPr>
        <w:t>6</w:t>
      </w:r>
    </w:p>
    <w:p w14:paraId="36ADC5B2" w14:textId="78EE964C" w:rsidR="00F06D69" w:rsidRPr="006C26E8" w:rsidRDefault="00F06D69" w:rsidP="004F6D0A">
      <w:pPr>
        <w:widowControl/>
        <w:numPr>
          <w:ilvl w:val="0"/>
          <w:numId w:val="14"/>
        </w:numPr>
        <w:autoSpaceDE/>
        <w:autoSpaceDN/>
        <w:adjustRightInd/>
        <w:contextualSpacing/>
        <w:jc w:val="center"/>
        <w:rPr>
          <w:rFonts w:asciiTheme="minorHAnsi" w:hAnsiTheme="minorHAnsi" w:cstheme="minorHAnsi"/>
        </w:rPr>
      </w:pPr>
      <w:r w:rsidRPr="006C26E8">
        <w:rPr>
          <w:rFonts w:asciiTheme="minorHAnsi" w:hAnsiTheme="minorHAnsi" w:cstheme="minorHAnsi"/>
        </w:rPr>
        <w:t>Complaint About State Program Administration (CASPA)………….…………</w:t>
      </w:r>
      <w:r>
        <w:rPr>
          <w:rFonts w:asciiTheme="minorHAnsi" w:hAnsiTheme="minorHAnsi" w:cstheme="minorHAnsi"/>
        </w:rPr>
        <w:t>….</w:t>
      </w:r>
      <w:r w:rsidRPr="006C26E8">
        <w:rPr>
          <w:rFonts w:asciiTheme="minorHAnsi" w:hAnsiTheme="minorHAnsi" w:cstheme="minorHAnsi"/>
        </w:rPr>
        <w:t>......</w:t>
      </w:r>
      <w:r w:rsidR="002A12BF">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2A12BF">
        <w:rPr>
          <w:rFonts w:asciiTheme="minorHAnsi" w:hAnsiTheme="minorHAnsi" w:cstheme="minorHAnsi"/>
        </w:rPr>
        <w:t>2</w:t>
      </w:r>
      <w:r w:rsidR="00A34292">
        <w:rPr>
          <w:rFonts w:asciiTheme="minorHAnsi" w:hAnsiTheme="minorHAnsi" w:cstheme="minorHAnsi"/>
        </w:rPr>
        <w:t>7</w:t>
      </w:r>
    </w:p>
    <w:p w14:paraId="4385FC4E" w14:textId="12CBE5E6" w:rsidR="00F06D69" w:rsidRPr="006C26E8" w:rsidRDefault="00F06D69" w:rsidP="004F6D0A">
      <w:pPr>
        <w:widowControl/>
        <w:numPr>
          <w:ilvl w:val="0"/>
          <w:numId w:val="14"/>
        </w:numPr>
        <w:autoSpaceDE/>
        <w:autoSpaceDN/>
        <w:adjustRightInd/>
        <w:contextualSpacing/>
        <w:jc w:val="center"/>
        <w:rPr>
          <w:rFonts w:asciiTheme="minorHAnsi" w:hAnsiTheme="minorHAnsi" w:cstheme="minorHAnsi"/>
        </w:rPr>
      </w:pPr>
      <w:r w:rsidRPr="006C26E8">
        <w:rPr>
          <w:rFonts w:asciiTheme="minorHAnsi" w:hAnsiTheme="minorHAnsi" w:cstheme="minorHAnsi"/>
        </w:rPr>
        <w:t>Voluntary Compliance Program…………………………………………………………</w:t>
      </w:r>
      <w:r w:rsidR="008B17CF" w:rsidRPr="006C26E8">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2A12BF">
        <w:rPr>
          <w:rFonts w:asciiTheme="minorHAnsi" w:hAnsiTheme="minorHAnsi" w:cstheme="minorHAnsi"/>
        </w:rPr>
        <w:t>……</w:t>
      </w:r>
      <w:r>
        <w:rPr>
          <w:rFonts w:asciiTheme="minorHAnsi" w:hAnsiTheme="minorHAnsi" w:cstheme="minorHAnsi"/>
        </w:rPr>
        <w:t>…….</w:t>
      </w:r>
      <w:r w:rsidR="002A12BF">
        <w:rPr>
          <w:rFonts w:asciiTheme="minorHAnsi" w:hAnsiTheme="minorHAnsi" w:cstheme="minorHAnsi"/>
        </w:rPr>
        <w:t>2</w:t>
      </w:r>
      <w:r w:rsidR="00A34292">
        <w:rPr>
          <w:rFonts w:asciiTheme="minorHAnsi" w:hAnsiTheme="minorHAnsi" w:cstheme="minorHAnsi"/>
        </w:rPr>
        <w:t>7</w:t>
      </w:r>
    </w:p>
    <w:p w14:paraId="062D107C" w14:textId="203BF645" w:rsidR="00F06D69" w:rsidRDefault="00F06D69" w:rsidP="004F6D0A">
      <w:pPr>
        <w:widowControl/>
        <w:numPr>
          <w:ilvl w:val="0"/>
          <w:numId w:val="14"/>
        </w:numPr>
        <w:autoSpaceDE/>
        <w:autoSpaceDN/>
        <w:adjustRightInd/>
        <w:contextualSpacing/>
        <w:jc w:val="center"/>
        <w:rPr>
          <w:rFonts w:asciiTheme="minorHAnsi" w:hAnsiTheme="minorHAnsi" w:cstheme="minorHAnsi"/>
        </w:rPr>
      </w:pPr>
      <w:r w:rsidRPr="006C26E8">
        <w:rPr>
          <w:rFonts w:asciiTheme="minorHAnsi" w:hAnsiTheme="minorHAnsi" w:cstheme="minorHAnsi"/>
        </w:rPr>
        <w:t>State and Local Government 23(g) On-Site Consultation Program…….……</w:t>
      </w:r>
      <w:r>
        <w:rPr>
          <w:rFonts w:asciiTheme="minorHAnsi" w:hAnsiTheme="minorHAnsi" w:cstheme="minorHAnsi"/>
        </w:rPr>
        <w:t>….</w:t>
      </w:r>
      <w:r w:rsidRPr="006C26E8">
        <w:rPr>
          <w:rFonts w:asciiTheme="minorHAnsi" w:hAnsiTheme="minorHAnsi" w:cstheme="minorHAnsi"/>
        </w:rPr>
        <w:t>…</w:t>
      </w:r>
      <w:r w:rsidR="002A12BF">
        <w:rPr>
          <w:rFonts w:asciiTheme="minorHAnsi" w:hAnsiTheme="minorHAnsi" w:cstheme="minorHAnsi"/>
        </w:rPr>
        <w:t>….</w:t>
      </w:r>
      <w:r>
        <w:rPr>
          <w:rFonts w:asciiTheme="minorHAnsi" w:hAnsiTheme="minorHAnsi" w:cstheme="minorHAnsi"/>
        </w:rPr>
        <w:t>…</w:t>
      </w:r>
      <w:proofErr w:type="gramStart"/>
      <w:r>
        <w:rPr>
          <w:rFonts w:asciiTheme="minorHAnsi" w:hAnsiTheme="minorHAnsi" w:cstheme="minorHAnsi"/>
        </w:rPr>
        <w:t>….</w:t>
      </w:r>
      <w:bookmarkEnd w:id="1"/>
      <w:r w:rsidR="00230CAF">
        <w:rPr>
          <w:rFonts w:asciiTheme="minorHAnsi" w:hAnsiTheme="minorHAnsi" w:cstheme="minorHAnsi"/>
        </w:rPr>
        <w:t>.</w:t>
      </w:r>
      <w:proofErr w:type="gramEnd"/>
      <w:r w:rsidR="002A12BF">
        <w:rPr>
          <w:rFonts w:asciiTheme="minorHAnsi" w:hAnsiTheme="minorHAnsi" w:cstheme="minorHAnsi"/>
        </w:rPr>
        <w:t>2</w:t>
      </w:r>
      <w:r w:rsidR="00A34292">
        <w:rPr>
          <w:rFonts w:asciiTheme="minorHAnsi" w:hAnsiTheme="minorHAnsi" w:cstheme="minorHAnsi"/>
        </w:rPr>
        <w:t>7</w:t>
      </w:r>
    </w:p>
    <w:p w14:paraId="783D212A" w14:textId="1AE1C1E8" w:rsidR="00A40D98" w:rsidRPr="00A40D98" w:rsidRDefault="00A40D98" w:rsidP="00A40D98">
      <w:pPr>
        <w:widowControl/>
        <w:numPr>
          <w:ilvl w:val="0"/>
          <w:numId w:val="14"/>
        </w:numPr>
        <w:autoSpaceDE/>
        <w:autoSpaceDN/>
        <w:adjustRightInd/>
        <w:contextualSpacing/>
        <w:rPr>
          <w:rFonts w:asciiTheme="minorHAnsi" w:hAnsiTheme="minorHAnsi" w:cstheme="minorHAnsi"/>
          <w:bCs/>
        </w:rPr>
      </w:pPr>
      <w:r w:rsidRPr="00A40D98">
        <w:rPr>
          <w:rFonts w:asciiTheme="minorHAnsi" w:hAnsiTheme="minorHAnsi" w:cstheme="minorHAnsi"/>
          <w:bCs/>
        </w:rPr>
        <w:t>Private Sector 23(g) On-</w:t>
      </w:r>
      <w:r w:rsidR="00B627C0">
        <w:rPr>
          <w:rFonts w:asciiTheme="minorHAnsi" w:hAnsiTheme="minorHAnsi" w:cstheme="minorHAnsi"/>
          <w:bCs/>
        </w:rPr>
        <w:t>S</w:t>
      </w:r>
      <w:r w:rsidRPr="00A40D98">
        <w:rPr>
          <w:rFonts w:asciiTheme="minorHAnsi" w:hAnsiTheme="minorHAnsi" w:cstheme="minorHAnsi"/>
          <w:bCs/>
        </w:rPr>
        <w:t>ite Consultation Program</w:t>
      </w:r>
      <w:r>
        <w:rPr>
          <w:rFonts w:asciiTheme="minorHAnsi" w:hAnsiTheme="minorHAnsi" w:cstheme="minorHAnsi"/>
          <w:bCs/>
        </w:rPr>
        <w:t>………………………………………………</w:t>
      </w:r>
      <w:r w:rsidR="00B627C0">
        <w:rPr>
          <w:rFonts w:asciiTheme="minorHAnsi" w:hAnsiTheme="minorHAnsi" w:cstheme="minorHAnsi"/>
          <w:bCs/>
        </w:rPr>
        <w:t>…</w:t>
      </w:r>
      <w:r w:rsidR="009220FD">
        <w:rPr>
          <w:rFonts w:asciiTheme="minorHAnsi" w:hAnsiTheme="minorHAnsi" w:cstheme="minorHAnsi"/>
          <w:bCs/>
        </w:rPr>
        <w:t>.</w:t>
      </w:r>
      <w:r w:rsidR="00CB2259">
        <w:rPr>
          <w:rFonts w:asciiTheme="minorHAnsi" w:hAnsiTheme="minorHAnsi" w:cstheme="minorHAnsi"/>
          <w:bCs/>
        </w:rPr>
        <w:t>2</w:t>
      </w:r>
      <w:r w:rsidR="004218BE">
        <w:rPr>
          <w:rFonts w:asciiTheme="minorHAnsi" w:hAnsiTheme="minorHAnsi" w:cstheme="minorHAnsi"/>
          <w:bCs/>
        </w:rPr>
        <w:t>8</w:t>
      </w:r>
    </w:p>
    <w:p w14:paraId="09DE17DA" w14:textId="77777777" w:rsidR="00F06D69" w:rsidRDefault="00F06D69" w:rsidP="00F06D69">
      <w:pPr>
        <w:keepNext/>
        <w:keepLines/>
        <w:widowControl/>
        <w:autoSpaceDE/>
        <w:autoSpaceDN/>
        <w:adjustRightInd/>
        <w:outlineLvl w:val="0"/>
        <w:rPr>
          <w:rFonts w:asciiTheme="minorHAnsi" w:hAnsiTheme="minorHAnsi" w:cstheme="minorHAnsi"/>
          <w:bCs/>
        </w:rPr>
      </w:pPr>
      <w:bookmarkStart w:id="2" w:name="_Toc338764299"/>
      <w:bookmarkStart w:id="3" w:name="_Toc331583278"/>
    </w:p>
    <w:p w14:paraId="2845BF84" w14:textId="578DBBF3" w:rsidR="00F06D69" w:rsidRPr="006C26E8" w:rsidRDefault="00F06D69" w:rsidP="00D41426">
      <w:pPr>
        <w:keepNext/>
        <w:keepLines/>
        <w:widowControl/>
        <w:tabs>
          <w:tab w:val="left" w:pos="0"/>
          <w:tab w:val="left" w:pos="180"/>
        </w:tabs>
        <w:autoSpaceDE/>
        <w:autoSpaceDN/>
        <w:adjustRightInd/>
        <w:jc w:val="right"/>
        <w:outlineLvl w:val="0"/>
        <w:rPr>
          <w:rFonts w:asciiTheme="minorHAnsi" w:hAnsiTheme="minorHAnsi" w:cstheme="minorHAnsi"/>
          <w:bCs/>
        </w:rPr>
      </w:pPr>
      <w:r w:rsidRPr="006C26E8">
        <w:rPr>
          <w:rFonts w:asciiTheme="minorHAnsi" w:hAnsiTheme="minorHAnsi" w:cstheme="minorHAnsi"/>
          <w:bCs/>
        </w:rPr>
        <w:t>Appendix A – New and Continued Findings and Recommendations</w:t>
      </w:r>
      <w:bookmarkStart w:id="4" w:name="_Toc338764300"/>
      <w:bookmarkEnd w:id="2"/>
      <w:r w:rsidRPr="006C26E8">
        <w:rPr>
          <w:rFonts w:asciiTheme="minorHAnsi" w:hAnsiTheme="minorHAnsi" w:cstheme="minorHAnsi"/>
          <w:bCs/>
        </w:rPr>
        <w:t>………….…</w:t>
      </w:r>
      <w:r>
        <w:rPr>
          <w:rFonts w:asciiTheme="minorHAnsi" w:hAnsiTheme="minorHAnsi" w:cstheme="minorHAnsi"/>
          <w:bCs/>
        </w:rPr>
        <w:t>………………………….</w:t>
      </w:r>
      <w:r w:rsidRPr="006C26E8">
        <w:rPr>
          <w:rFonts w:asciiTheme="minorHAnsi" w:hAnsiTheme="minorHAnsi" w:cstheme="minorHAnsi"/>
          <w:bCs/>
        </w:rPr>
        <w:t>..</w:t>
      </w:r>
      <w:r w:rsidR="002A12BF">
        <w:rPr>
          <w:rFonts w:asciiTheme="minorHAnsi" w:hAnsiTheme="minorHAnsi" w:cstheme="minorHAnsi"/>
          <w:bCs/>
        </w:rPr>
        <w:t>......</w:t>
      </w:r>
      <w:r w:rsidRPr="006C26E8">
        <w:rPr>
          <w:rFonts w:asciiTheme="minorHAnsi" w:hAnsiTheme="minorHAnsi" w:cstheme="minorHAnsi"/>
          <w:bCs/>
        </w:rPr>
        <w:t>.</w:t>
      </w:r>
      <w:r>
        <w:rPr>
          <w:rFonts w:asciiTheme="minorHAnsi" w:hAnsiTheme="minorHAnsi" w:cstheme="minorHAnsi"/>
          <w:bCs/>
        </w:rPr>
        <w:t>....</w:t>
      </w:r>
      <w:r w:rsidR="00420028">
        <w:rPr>
          <w:rFonts w:asciiTheme="minorHAnsi" w:hAnsiTheme="minorHAnsi" w:cstheme="minorHAnsi"/>
          <w:bCs/>
        </w:rPr>
        <w:t>29</w:t>
      </w:r>
    </w:p>
    <w:p w14:paraId="16D10312" w14:textId="522E327E" w:rsidR="00F06D69" w:rsidRPr="006C26E8" w:rsidRDefault="008D7F61" w:rsidP="008D7F61">
      <w:pPr>
        <w:widowControl/>
        <w:autoSpaceDE/>
        <w:autoSpaceDN/>
        <w:adjustRightInd/>
        <w:rPr>
          <w:rFonts w:asciiTheme="minorHAnsi" w:hAnsiTheme="minorHAnsi" w:cstheme="minorHAnsi"/>
          <w:b/>
          <w:bCs/>
        </w:rPr>
      </w:pPr>
      <w:r>
        <w:rPr>
          <w:rFonts w:asciiTheme="minorHAnsi" w:hAnsiTheme="minorHAnsi" w:cstheme="minorHAnsi"/>
        </w:rPr>
        <w:t xml:space="preserve"> </w:t>
      </w:r>
      <w:r w:rsidR="00F06D69" w:rsidRPr="006C26E8">
        <w:rPr>
          <w:rFonts w:asciiTheme="minorHAnsi" w:hAnsiTheme="minorHAnsi" w:cstheme="minorHAnsi"/>
        </w:rPr>
        <w:t>Appendix B – Observations and Federal Monitoring Plans……………….......</w:t>
      </w:r>
      <w:r w:rsidR="00F06D69">
        <w:rPr>
          <w:rFonts w:asciiTheme="minorHAnsi" w:hAnsiTheme="minorHAnsi" w:cstheme="minorHAnsi"/>
        </w:rPr>
        <w:t>.............................</w:t>
      </w:r>
      <w:r w:rsidR="00F06D69" w:rsidRPr="006C26E8">
        <w:rPr>
          <w:rFonts w:asciiTheme="minorHAnsi" w:hAnsiTheme="minorHAnsi" w:cstheme="minorHAnsi"/>
        </w:rPr>
        <w:t>.......</w:t>
      </w:r>
      <w:r w:rsidR="002A12BF">
        <w:rPr>
          <w:rFonts w:asciiTheme="minorHAnsi" w:hAnsiTheme="minorHAnsi" w:cstheme="minorHAnsi"/>
        </w:rPr>
        <w:t>.....</w:t>
      </w:r>
      <w:r w:rsidR="00F06D69" w:rsidRPr="006C26E8">
        <w:rPr>
          <w:rFonts w:asciiTheme="minorHAnsi" w:hAnsiTheme="minorHAnsi" w:cstheme="minorHAnsi"/>
        </w:rPr>
        <w:t>..</w:t>
      </w:r>
      <w:r w:rsidR="00F06D69">
        <w:rPr>
          <w:rFonts w:asciiTheme="minorHAnsi" w:hAnsiTheme="minorHAnsi" w:cstheme="minorHAnsi"/>
        </w:rPr>
        <w:t>....</w:t>
      </w:r>
      <w:r>
        <w:rPr>
          <w:rFonts w:asciiTheme="minorHAnsi" w:hAnsiTheme="minorHAnsi" w:cstheme="minorHAnsi"/>
        </w:rPr>
        <w:t xml:space="preserve"> 31</w:t>
      </w:r>
    </w:p>
    <w:p w14:paraId="6B6F9464" w14:textId="5CCC4FBD" w:rsidR="00F06D69" w:rsidRPr="00B4710E" w:rsidRDefault="008D7F61" w:rsidP="008D7F61">
      <w:pPr>
        <w:keepNext/>
        <w:keepLines/>
        <w:widowControl/>
        <w:autoSpaceDE/>
        <w:autoSpaceDN/>
        <w:adjustRightInd/>
        <w:outlineLvl w:val="0"/>
        <w:rPr>
          <w:rFonts w:asciiTheme="minorHAnsi" w:hAnsiTheme="minorHAnsi" w:cstheme="minorHAnsi"/>
          <w:bCs/>
        </w:rPr>
      </w:pPr>
      <w:r>
        <w:rPr>
          <w:rFonts w:asciiTheme="minorHAnsi" w:hAnsiTheme="minorHAnsi" w:cstheme="minorHAnsi"/>
          <w:bCs/>
        </w:rPr>
        <w:t xml:space="preserve"> </w:t>
      </w:r>
      <w:r w:rsidR="00F06D69" w:rsidRPr="006C26E8">
        <w:rPr>
          <w:rFonts w:asciiTheme="minorHAnsi" w:hAnsiTheme="minorHAnsi" w:cstheme="minorHAnsi"/>
          <w:bCs/>
        </w:rPr>
        <w:t xml:space="preserve">Appendix C – Status of </w:t>
      </w:r>
      <w:r w:rsidR="00F06D69" w:rsidRPr="00B4710E">
        <w:rPr>
          <w:rFonts w:asciiTheme="minorHAnsi" w:hAnsiTheme="minorHAnsi" w:cstheme="minorHAnsi"/>
          <w:bCs/>
        </w:rPr>
        <w:t>FY 2024 Findings and Recommendations</w:t>
      </w:r>
      <w:bookmarkEnd w:id="4"/>
      <w:r w:rsidR="00F06D69" w:rsidRPr="00B4710E">
        <w:rPr>
          <w:rFonts w:asciiTheme="minorHAnsi" w:hAnsiTheme="minorHAnsi" w:cstheme="minorHAnsi"/>
          <w:bCs/>
        </w:rPr>
        <w:t>…………….……………………………......</w:t>
      </w:r>
      <w:r w:rsidR="002A12BF">
        <w:rPr>
          <w:rFonts w:asciiTheme="minorHAnsi" w:hAnsiTheme="minorHAnsi" w:cstheme="minorHAnsi"/>
          <w:bCs/>
        </w:rPr>
        <w:t>.....</w:t>
      </w:r>
      <w:r w:rsidR="00F06D69" w:rsidRPr="00B4710E">
        <w:rPr>
          <w:rFonts w:asciiTheme="minorHAnsi" w:hAnsiTheme="minorHAnsi" w:cstheme="minorHAnsi"/>
          <w:bCs/>
        </w:rPr>
        <w:t>.....</w:t>
      </w:r>
      <w:r w:rsidR="00CB2259">
        <w:rPr>
          <w:rFonts w:asciiTheme="minorHAnsi" w:hAnsiTheme="minorHAnsi" w:cstheme="minorHAnsi"/>
          <w:bCs/>
        </w:rPr>
        <w:t>35</w:t>
      </w:r>
    </w:p>
    <w:p w14:paraId="629120D6" w14:textId="0D5703B4" w:rsidR="00836129" w:rsidRDefault="008D7F61" w:rsidP="008D7F61">
      <w:pPr>
        <w:tabs>
          <w:tab w:val="left" w:pos="1125"/>
        </w:tabs>
        <w:rPr>
          <w:b/>
        </w:rPr>
      </w:pPr>
      <w:bookmarkStart w:id="5" w:name="_Toc338764301"/>
      <w:r>
        <w:rPr>
          <w:rFonts w:asciiTheme="minorHAnsi" w:hAnsiTheme="minorHAnsi" w:cstheme="minorHAnsi"/>
          <w:bCs/>
        </w:rPr>
        <w:t xml:space="preserve"> </w:t>
      </w:r>
      <w:r w:rsidR="00F06D69" w:rsidRPr="00B4710E">
        <w:rPr>
          <w:rFonts w:asciiTheme="minorHAnsi" w:hAnsiTheme="minorHAnsi" w:cstheme="minorHAnsi"/>
          <w:bCs/>
        </w:rPr>
        <w:t>Appendix D – FY 2025 State Activity Mandated Measures (SAMM) Rep</w:t>
      </w:r>
      <w:bookmarkEnd w:id="5"/>
      <w:r w:rsidR="00F06D69" w:rsidRPr="00B4710E">
        <w:rPr>
          <w:rFonts w:asciiTheme="minorHAnsi" w:hAnsiTheme="minorHAnsi" w:cstheme="minorHAnsi"/>
          <w:bCs/>
        </w:rPr>
        <w:t>ort………………………</w:t>
      </w:r>
      <w:r w:rsidR="008B17CF" w:rsidRPr="00B4710E">
        <w:rPr>
          <w:rFonts w:asciiTheme="minorHAnsi" w:hAnsiTheme="minorHAnsi" w:cstheme="minorHAnsi"/>
          <w:bCs/>
        </w:rPr>
        <w:t>…...</w:t>
      </w:r>
      <w:r w:rsidR="00F06D69" w:rsidRPr="00B4710E">
        <w:rPr>
          <w:rFonts w:asciiTheme="minorHAnsi" w:hAnsiTheme="minorHAnsi" w:cstheme="minorHAnsi"/>
          <w:bCs/>
        </w:rPr>
        <w:t>…...</w:t>
      </w:r>
      <w:bookmarkEnd w:id="3"/>
      <w:r w:rsidR="002A12BF">
        <w:rPr>
          <w:rFonts w:asciiTheme="minorHAnsi" w:hAnsiTheme="minorHAnsi" w:cstheme="minorHAnsi"/>
          <w:bCs/>
        </w:rPr>
        <w:t>....</w:t>
      </w:r>
      <w:r w:rsidR="00F06D69" w:rsidRPr="00B4710E">
        <w:rPr>
          <w:rFonts w:asciiTheme="minorHAnsi" w:hAnsiTheme="minorHAnsi" w:cstheme="minorHAnsi"/>
          <w:bCs/>
        </w:rPr>
        <w:t>.....</w:t>
      </w:r>
      <w:r w:rsidR="00CB2259">
        <w:rPr>
          <w:rFonts w:asciiTheme="minorHAnsi" w:hAnsiTheme="minorHAnsi" w:cstheme="minorHAnsi"/>
          <w:bCs/>
        </w:rPr>
        <w:t>44</w:t>
      </w:r>
    </w:p>
    <w:p w14:paraId="74A59A0A" w14:textId="77777777" w:rsidR="00836129" w:rsidRDefault="00836129" w:rsidP="006E7A97">
      <w:pPr>
        <w:tabs>
          <w:tab w:val="left" w:pos="1125"/>
        </w:tabs>
        <w:rPr>
          <w:b/>
        </w:rPr>
      </w:pPr>
    </w:p>
    <w:p w14:paraId="10136BD8" w14:textId="77777777" w:rsidR="00836129" w:rsidRDefault="00836129" w:rsidP="006E7A97">
      <w:pPr>
        <w:tabs>
          <w:tab w:val="left" w:pos="1125"/>
        </w:tabs>
        <w:rPr>
          <w:b/>
        </w:rPr>
      </w:pPr>
    </w:p>
    <w:p w14:paraId="13A44468" w14:textId="77777777" w:rsidR="00F06D69" w:rsidRDefault="00F06D69" w:rsidP="006E7A97">
      <w:pPr>
        <w:tabs>
          <w:tab w:val="left" w:pos="1125"/>
        </w:tabs>
        <w:rPr>
          <w:b/>
        </w:rPr>
      </w:pPr>
    </w:p>
    <w:p w14:paraId="149487D5" w14:textId="77777777" w:rsidR="00F06D69" w:rsidRDefault="00F06D69" w:rsidP="006E7A97">
      <w:pPr>
        <w:tabs>
          <w:tab w:val="left" w:pos="1125"/>
        </w:tabs>
        <w:rPr>
          <w:b/>
        </w:rPr>
      </w:pPr>
    </w:p>
    <w:p w14:paraId="26A97F7F" w14:textId="77777777" w:rsidR="00F06D69" w:rsidRDefault="00F06D69" w:rsidP="006E7A97">
      <w:pPr>
        <w:tabs>
          <w:tab w:val="left" w:pos="1125"/>
        </w:tabs>
        <w:rPr>
          <w:b/>
        </w:rPr>
      </w:pPr>
    </w:p>
    <w:p w14:paraId="6B2254BF" w14:textId="77777777" w:rsidR="00F06D69" w:rsidRDefault="00F06D69" w:rsidP="006E7A97">
      <w:pPr>
        <w:tabs>
          <w:tab w:val="left" w:pos="1125"/>
        </w:tabs>
        <w:rPr>
          <w:b/>
        </w:rPr>
      </w:pPr>
    </w:p>
    <w:p w14:paraId="47335C6E" w14:textId="77777777" w:rsidR="00F06D69" w:rsidRDefault="00F06D69" w:rsidP="006E7A97">
      <w:pPr>
        <w:tabs>
          <w:tab w:val="left" w:pos="1125"/>
        </w:tabs>
        <w:rPr>
          <w:b/>
        </w:rPr>
      </w:pPr>
    </w:p>
    <w:p w14:paraId="45464BEE" w14:textId="77777777" w:rsidR="00F06D69" w:rsidRDefault="00F06D69" w:rsidP="006E7A97">
      <w:pPr>
        <w:tabs>
          <w:tab w:val="left" w:pos="1125"/>
        </w:tabs>
        <w:rPr>
          <w:b/>
        </w:rPr>
      </w:pPr>
    </w:p>
    <w:p w14:paraId="6DA99519" w14:textId="77777777" w:rsidR="00F06D69" w:rsidRDefault="00F06D69" w:rsidP="006E7A97">
      <w:pPr>
        <w:tabs>
          <w:tab w:val="left" w:pos="1125"/>
        </w:tabs>
        <w:rPr>
          <w:b/>
        </w:rPr>
      </w:pPr>
    </w:p>
    <w:p w14:paraId="541CFAD6" w14:textId="77777777" w:rsidR="00836129" w:rsidRDefault="00836129" w:rsidP="006E7A97">
      <w:pPr>
        <w:tabs>
          <w:tab w:val="left" w:pos="1125"/>
        </w:tabs>
        <w:rPr>
          <w:b/>
        </w:rPr>
      </w:pPr>
    </w:p>
    <w:p w14:paraId="76CFB483" w14:textId="77777777" w:rsidR="00B91749" w:rsidRDefault="00B91749" w:rsidP="006E7A97">
      <w:pPr>
        <w:tabs>
          <w:tab w:val="left" w:pos="1125"/>
        </w:tabs>
        <w:rPr>
          <w:b/>
        </w:rPr>
      </w:pPr>
    </w:p>
    <w:p w14:paraId="194CFE74" w14:textId="77777777" w:rsidR="00D60A29" w:rsidRDefault="00D60A29" w:rsidP="006E7A97">
      <w:pPr>
        <w:tabs>
          <w:tab w:val="left" w:pos="1125"/>
        </w:tabs>
        <w:rPr>
          <w:b/>
        </w:rPr>
      </w:pPr>
    </w:p>
    <w:p w14:paraId="39CA5B2B" w14:textId="77777777" w:rsidR="002E04B5" w:rsidRDefault="002E04B5" w:rsidP="006E7A97">
      <w:pPr>
        <w:tabs>
          <w:tab w:val="left" w:pos="1125"/>
        </w:tabs>
        <w:rPr>
          <w:b/>
        </w:rPr>
      </w:pPr>
    </w:p>
    <w:p w14:paraId="23184ED9" w14:textId="334FD83C" w:rsidR="00D60A29" w:rsidRDefault="00D60A29" w:rsidP="006E7A97">
      <w:pPr>
        <w:tabs>
          <w:tab w:val="left" w:pos="1125"/>
        </w:tabs>
        <w:rPr>
          <w:b/>
        </w:rPr>
      </w:pPr>
    </w:p>
    <w:p w14:paraId="19274A78" w14:textId="2E96212D" w:rsidR="005D1101" w:rsidRDefault="005D1101" w:rsidP="006E7A97">
      <w:pPr>
        <w:tabs>
          <w:tab w:val="left" w:pos="1125"/>
        </w:tabs>
        <w:rPr>
          <w:b/>
        </w:rPr>
      </w:pPr>
    </w:p>
    <w:p w14:paraId="06BA3459" w14:textId="251BBDDC" w:rsidR="005D1101" w:rsidRDefault="005D1101" w:rsidP="006E7A97">
      <w:pPr>
        <w:tabs>
          <w:tab w:val="left" w:pos="1125"/>
        </w:tabs>
        <w:rPr>
          <w:b/>
        </w:rPr>
      </w:pPr>
    </w:p>
    <w:p w14:paraId="362CAD88" w14:textId="77777777" w:rsidR="008B1863" w:rsidRPr="00334915" w:rsidRDefault="008B1863" w:rsidP="003A117C">
      <w:pPr>
        <w:widowControl/>
        <w:numPr>
          <w:ilvl w:val="0"/>
          <w:numId w:val="4"/>
        </w:numPr>
        <w:autoSpaceDE/>
        <w:autoSpaceDN/>
        <w:adjustRightInd/>
        <w:spacing w:after="200"/>
        <w:ind w:left="360" w:hanging="450"/>
        <w:rPr>
          <w:rFonts w:asciiTheme="minorHAnsi" w:hAnsiTheme="minorHAnsi" w:cstheme="minorHAnsi"/>
          <w:color w:val="4F81BD" w:themeColor="accent1"/>
          <w:sz w:val="32"/>
          <w:szCs w:val="32"/>
        </w:rPr>
      </w:pPr>
      <w:r w:rsidRPr="00334915">
        <w:rPr>
          <w:rFonts w:asciiTheme="minorHAnsi" w:hAnsiTheme="minorHAnsi" w:cstheme="minorHAnsi"/>
          <w:b/>
          <w:color w:val="4F81BD" w:themeColor="accent1"/>
          <w:sz w:val="32"/>
          <w:szCs w:val="32"/>
        </w:rPr>
        <w:lastRenderedPageBreak/>
        <w:t>Executive Summary</w:t>
      </w:r>
    </w:p>
    <w:p w14:paraId="0E5B7AC0" w14:textId="6D8D5BB5" w:rsidR="008161E1" w:rsidRPr="00334915" w:rsidRDefault="008161E1" w:rsidP="00FC066B">
      <w:pPr>
        <w:pStyle w:val="BodyText"/>
        <w:kinsoku w:val="0"/>
        <w:overflowPunct w:val="0"/>
        <w:ind w:right="157"/>
        <w:rPr>
          <w:rFonts w:asciiTheme="minorHAnsi" w:hAnsiTheme="minorHAnsi" w:cstheme="minorHAnsi"/>
        </w:rPr>
      </w:pPr>
      <w:r w:rsidRPr="00334915">
        <w:rPr>
          <w:rFonts w:asciiTheme="minorHAnsi" w:hAnsiTheme="minorHAnsi" w:cstheme="minorHAnsi"/>
        </w:rPr>
        <w:t>The</w:t>
      </w:r>
      <w:r w:rsidRPr="00334915">
        <w:rPr>
          <w:rFonts w:asciiTheme="minorHAnsi" w:hAnsiTheme="minorHAnsi" w:cstheme="minorHAnsi"/>
          <w:spacing w:val="-5"/>
        </w:rPr>
        <w:t xml:space="preserve"> </w:t>
      </w:r>
      <w:r w:rsidRPr="00334915">
        <w:rPr>
          <w:rFonts w:asciiTheme="minorHAnsi" w:hAnsiTheme="minorHAnsi" w:cstheme="minorHAnsi"/>
        </w:rPr>
        <w:t>purpose</w:t>
      </w:r>
      <w:r w:rsidRPr="00334915">
        <w:rPr>
          <w:rFonts w:asciiTheme="minorHAnsi" w:hAnsiTheme="minorHAnsi" w:cstheme="minorHAnsi"/>
          <w:spacing w:val="-4"/>
        </w:rPr>
        <w:t xml:space="preserve"> </w:t>
      </w:r>
      <w:r w:rsidRPr="00334915">
        <w:rPr>
          <w:rFonts w:asciiTheme="minorHAnsi" w:hAnsiTheme="minorHAnsi" w:cstheme="minorHAnsi"/>
        </w:rPr>
        <w:t>of</w:t>
      </w:r>
      <w:r w:rsidRPr="00334915">
        <w:rPr>
          <w:rFonts w:asciiTheme="minorHAnsi" w:hAnsiTheme="minorHAnsi" w:cstheme="minorHAnsi"/>
          <w:spacing w:val="-4"/>
        </w:rPr>
        <w:t xml:space="preserve"> </w:t>
      </w:r>
      <w:r w:rsidRPr="00334915">
        <w:rPr>
          <w:rFonts w:asciiTheme="minorHAnsi" w:hAnsiTheme="minorHAnsi" w:cstheme="minorHAnsi"/>
        </w:rPr>
        <w:t>this</w:t>
      </w:r>
      <w:r w:rsidRPr="00334915">
        <w:rPr>
          <w:rFonts w:asciiTheme="minorHAnsi" w:hAnsiTheme="minorHAnsi" w:cstheme="minorHAnsi"/>
          <w:spacing w:val="-3"/>
        </w:rPr>
        <w:t xml:space="preserve"> </w:t>
      </w:r>
      <w:r w:rsidRPr="00334915">
        <w:rPr>
          <w:rFonts w:asciiTheme="minorHAnsi" w:hAnsiTheme="minorHAnsi" w:cstheme="minorHAnsi"/>
        </w:rPr>
        <w:t>report</w:t>
      </w:r>
      <w:r w:rsidRPr="00334915">
        <w:rPr>
          <w:rFonts w:asciiTheme="minorHAnsi" w:hAnsiTheme="minorHAnsi" w:cstheme="minorHAnsi"/>
          <w:spacing w:val="-1"/>
        </w:rPr>
        <w:t xml:space="preserve"> </w:t>
      </w:r>
      <w:r w:rsidRPr="00334915">
        <w:rPr>
          <w:rFonts w:asciiTheme="minorHAnsi" w:hAnsiTheme="minorHAnsi" w:cstheme="minorHAnsi"/>
        </w:rPr>
        <w:t>is</w:t>
      </w:r>
      <w:r w:rsidRPr="00334915">
        <w:rPr>
          <w:rFonts w:asciiTheme="minorHAnsi" w:hAnsiTheme="minorHAnsi" w:cstheme="minorHAnsi"/>
          <w:spacing w:val="-5"/>
        </w:rPr>
        <w:t xml:space="preserve"> </w:t>
      </w:r>
      <w:r w:rsidRPr="00334915">
        <w:rPr>
          <w:rFonts w:asciiTheme="minorHAnsi" w:hAnsiTheme="minorHAnsi" w:cstheme="minorHAnsi"/>
        </w:rPr>
        <w:t>to</w:t>
      </w:r>
      <w:r w:rsidRPr="00334915">
        <w:rPr>
          <w:rFonts w:asciiTheme="minorHAnsi" w:hAnsiTheme="minorHAnsi" w:cstheme="minorHAnsi"/>
          <w:spacing w:val="-4"/>
        </w:rPr>
        <w:t xml:space="preserve"> </w:t>
      </w:r>
      <w:r w:rsidRPr="00334915">
        <w:rPr>
          <w:rFonts w:asciiTheme="minorHAnsi" w:hAnsiTheme="minorHAnsi" w:cstheme="minorHAnsi"/>
        </w:rPr>
        <w:t>assess</w:t>
      </w:r>
      <w:r w:rsidRPr="00334915">
        <w:rPr>
          <w:rFonts w:asciiTheme="minorHAnsi" w:hAnsiTheme="minorHAnsi" w:cstheme="minorHAnsi"/>
          <w:spacing w:val="-3"/>
        </w:rPr>
        <w:t xml:space="preserve"> </w:t>
      </w:r>
      <w:r w:rsidRPr="00334915">
        <w:rPr>
          <w:rFonts w:asciiTheme="minorHAnsi" w:hAnsiTheme="minorHAnsi" w:cstheme="minorHAnsi"/>
        </w:rPr>
        <w:t>the</w:t>
      </w:r>
      <w:r w:rsidRPr="00334915">
        <w:rPr>
          <w:rFonts w:asciiTheme="minorHAnsi" w:hAnsiTheme="minorHAnsi" w:cstheme="minorHAnsi"/>
          <w:spacing w:val="-5"/>
        </w:rPr>
        <w:t xml:space="preserve"> </w:t>
      </w:r>
      <w:r w:rsidRPr="00334915">
        <w:rPr>
          <w:rFonts w:asciiTheme="minorHAnsi" w:hAnsiTheme="minorHAnsi" w:cstheme="minorHAnsi"/>
        </w:rPr>
        <w:t>New</w:t>
      </w:r>
      <w:r w:rsidRPr="00334915">
        <w:rPr>
          <w:rFonts w:asciiTheme="minorHAnsi" w:hAnsiTheme="minorHAnsi" w:cstheme="minorHAnsi"/>
          <w:spacing w:val="-1"/>
        </w:rPr>
        <w:t xml:space="preserve"> </w:t>
      </w:r>
      <w:r w:rsidRPr="00334915">
        <w:rPr>
          <w:rFonts w:asciiTheme="minorHAnsi" w:hAnsiTheme="minorHAnsi" w:cstheme="minorHAnsi"/>
        </w:rPr>
        <w:t>York</w:t>
      </w:r>
      <w:r w:rsidRPr="00334915">
        <w:rPr>
          <w:rFonts w:asciiTheme="minorHAnsi" w:hAnsiTheme="minorHAnsi" w:cstheme="minorHAnsi"/>
          <w:spacing w:val="-4"/>
        </w:rPr>
        <w:t xml:space="preserve"> </w:t>
      </w:r>
      <w:r w:rsidR="00440911">
        <w:rPr>
          <w:rFonts w:asciiTheme="minorHAnsi" w:hAnsiTheme="minorHAnsi" w:cstheme="minorHAnsi"/>
          <w:spacing w:val="-4"/>
        </w:rPr>
        <w:t xml:space="preserve">(NY) </w:t>
      </w:r>
      <w:r w:rsidRPr="00334915">
        <w:rPr>
          <w:rFonts w:asciiTheme="minorHAnsi" w:hAnsiTheme="minorHAnsi" w:cstheme="minorHAnsi"/>
        </w:rPr>
        <w:t>Public</w:t>
      </w:r>
      <w:r w:rsidRPr="00334915">
        <w:rPr>
          <w:rFonts w:asciiTheme="minorHAnsi" w:hAnsiTheme="minorHAnsi" w:cstheme="minorHAnsi"/>
          <w:spacing w:val="-3"/>
        </w:rPr>
        <w:t xml:space="preserve"> </w:t>
      </w:r>
      <w:r w:rsidRPr="00334915">
        <w:rPr>
          <w:rFonts w:asciiTheme="minorHAnsi" w:hAnsiTheme="minorHAnsi" w:cstheme="minorHAnsi"/>
        </w:rPr>
        <w:t>Employee</w:t>
      </w:r>
      <w:r w:rsidRPr="00334915">
        <w:rPr>
          <w:rFonts w:asciiTheme="minorHAnsi" w:hAnsiTheme="minorHAnsi" w:cstheme="minorHAnsi"/>
          <w:spacing w:val="-2"/>
        </w:rPr>
        <w:t xml:space="preserve"> </w:t>
      </w:r>
      <w:r w:rsidRPr="00334915">
        <w:rPr>
          <w:rFonts w:asciiTheme="minorHAnsi" w:hAnsiTheme="minorHAnsi" w:cstheme="minorHAnsi"/>
        </w:rPr>
        <w:t>Safety</w:t>
      </w:r>
      <w:r w:rsidRPr="00334915">
        <w:rPr>
          <w:rFonts w:asciiTheme="minorHAnsi" w:hAnsiTheme="minorHAnsi" w:cstheme="minorHAnsi"/>
          <w:spacing w:val="-3"/>
        </w:rPr>
        <w:t xml:space="preserve"> </w:t>
      </w:r>
      <w:r w:rsidRPr="00334915">
        <w:rPr>
          <w:rFonts w:asciiTheme="minorHAnsi" w:hAnsiTheme="minorHAnsi" w:cstheme="minorHAnsi"/>
        </w:rPr>
        <w:t>and</w:t>
      </w:r>
      <w:r w:rsidRPr="00334915">
        <w:rPr>
          <w:rFonts w:asciiTheme="minorHAnsi" w:hAnsiTheme="minorHAnsi" w:cstheme="minorHAnsi"/>
          <w:spacing w:val="-2"/>
        </w:rPr>
        <w:t xml:space="preserve"> </w:t>
      </w:r>
      <w:r w:rsidRPr="00334915">
        <w:rPr>
          <w:rFonts w:asciiTheme="minorHAnsi" w:hAnsiTheme="minorHAnsi" w:cstheme="minorHAnsi"/>
        </w:rPr>
        <w:t>Health</w:t>
      </w:r>
      <w:r w:rsidRPr="00334915">
        <w:rPr>
          <w:rFonts w:asciiTheme="minorHAnsi" w:hAnsiTheme="minorHAnsi" w:cstheme="minorHAnsi"/>
          <w:spacing w:val="-1"/>
        </w:rPr>
        <w:t xml:space="preserve"> </w:t>
      </w:r>
      <w:r w:rsidRPr="00334915">
        <w:rPr>
          <w:rFonts w:asciiTheme="minorHAnsi" w:hAnsiTheme="minorHAnsi" w:cstheme="minorHAnsi"/>
        </w:rPr>
        <w:t>(</w:t>
      </w:r>
      <w:r w:rsidR="006A0E81">
        <w:rPr>
          <w:rFonts w:asciiTheme="minorHAnsi" w:hAnsiTheme="minorHAnsi" w:cstheme="minorHAnsi"/>
        </w:rPr>
        <w:t>PESH</w:t>
      </w:r>
      <w:r w:rsidRPr="00334915">
        <w:rPr>
          <w:rFonts w:asciiTheme="minorHAnsi" w:hAnsiTheme="minorHAnsi" w:cstheme="minorHAnsi"/>
        </w:rPr>
        <w:t>) State Plan’s performance for Fiscal Year (FY) 202</w:t>
      </w:r>
      <w:r w:rsidR="001C4B60" w:rsidRPr="00334915">
        <w:rPr>
          <w:rFonts w:asciiTheme="minorHAnsi" w:hAnsiTheme="minorHAnsi" w:cstheme="minorHAnsi"/>
        </w:rPr>
        <w:t>5</w:t>
      </w:r>
      <w:r w:rsidRPr="00334915">
        <w:rPr>
          <w:rFonts w:asciiTheme="minorHAnsi" w:hAnsiTheme="minorHAnsi" w:cstheme="minorHAnsi"/>
        </w:rPr>
        <w:t>, and its progress in resolving outstanding findings from previous Federal Annual Monitoring Evaluation (FAME) reports</w:t>
      </w:r>
      <w:r w:rsidR="00977CBA">
        <w:rPr>
          <w:rFonts w:asciiTheme="minorHAnsi" w:hAnsiTheme="minorHAnsi" w:cstheme="minorHAnsi"/>
        </w:rPr>
        <w:t xml:space="preserve">, with a focus </w:t>
      </w:r>
      <w:r w:rsidR="00E331D6">
        <w:rPr>
          <w:rFonts w:asciiTheme="minorHAnsi" w:hAnsiTheme="minorHAnsi" w:cstheme="minorHAnsi"/>
        </w:rPr>
        <w:t xml:space="preserve">on the past two performance periods (FY 2024 and FY 2025). </w:t>
      </w:r>
    </w:p>
    <w:p w14:paraId="6680C83A" w14:textId="77777777" w:rsidR="008161E1" w:rsidRPr="00334915" w:rsidRDefault="008161E1" w:rsidP="00FC066B">
      <w:pPr>
        <w:pStyle w:val="BodyText"/>
        <w:kinsoku w:val="0"/>
        <w:overflowPunct w:val="0"/>
        <w:spacing w:before="11"/>
        <w:rPr>
          <w:rFonts w:asciiTheme="minorHAnsi" w:hAnsiTheme="minorHAnsi" w:cstheme="minorHAnsi"/>
        </w:rPr>
      </w:pPr>
    </w:p>
    <w:p w14:paraId="16ED1764" w14:textId="77777777" w:rsidR="00AC1617" w:rsidRDefault="00A97744" w:rsidP="007C4096">
      <w:pPr>
        <w:pStyle w:val="BodyText"/>
        <w:kinsoku w:val="0"/>
        <w:overflowPunct w:val="0"/>
        <w:spacing w:before="1"/>
        <w:rPr>
          <w:rFonts w:asciiTheme="minorHAnsi" w:hAnsiTheme="minorHAnsi" w:cstheme="minorHAnsi"/>
        </w:rPr>
      </w:pPr>
      <w:r>
        <w:rPr>
          <w:rFonts w:asciiTheme="minorHAnsi" w:hAnsiTheme="minorHAnsi" w:cstheme="minorHAnsi"/>
        </w:rPr>
        <w:t>NY PESH</w:t>
      </w:r>
      <w:r w:rsidR="007C4096" w:rsidRPr="007C4096">
        <w:rPr>
          <w:rFonts w:asciiTheme="minorHAnsi" w:hAnsiTheme="minorHAnsi" w:cstheme="minorHAnsi"/>
        </w:rPr>
        <w:t xml:space="preserve"> </w:t>
      </w:r>
      <w:r w:rsidR="007C4096" w:rsidRPr="00334915">
        <w:rPr>
          <w:rFonts w:asciiTheme="minorHAnsi" w:hAnsiTheme="minorHAnsi" w:cstheme="minorHAnsi"/>
        </w:rPr>
        <w:t xml:space="preserve">is </w:t>
      </w:r>
      <w:r w:rsidR="007C4096" w:rsidRPr="007C4096">
        <w:rPr>
          <w:rFonts w:asciiTheme="minorHAnsi" w:hAnsiTheme="minorHAnsi" w:cstheme="minorHAnsi"/>
        </w:rPr>
        <w:t xml:space="preserve">responsible for ensuring the safety and health of more than two million state and local government (SLG) employees </w:t>
      </w:r>
      <w:r w:rsidR="008141C0">
        <w:rPr>
          <w:rFonts w:asciiTheme="minorHAnsi" w:hAnsiTheme="minorHAnsi" w:cstheme="minorHAnsi"/>
        </w:rPr>
        <w:t>throughout</w:t>
      </w:r>
      <w:r w:rsidR="007C4096" w:rsidRPr="007C4096">
        <w:rPr>
          <w:rFonts w:asciiTheme="minorHAnsi" w:hAnsiTheme="minorHAnsi" w:cstheme="minorHAnsi"/>
        </w:rPr>
        <w:t xml:space="preserve"> New York. </w:t>
      </w:r>
      <w:r w:rsidR="007C4096" w:rsidRPr="00334915">
        <w:rPr>
          <w:rFonts w:asciiTheme="minorHAnsi" w:hAnsiTheme="minorHAnsi" w:cstheme="minorHAnsi"/>
        </w:rPr>
        <w:t xml:space="preserve"> </w:t>
      </w:r>
      <w:r w:rsidR="007C4096" w:rsidRPr="007C4096">
        <w:rPr>
          <w:rFonts w:asciiTheme="minorHAnsi" w:hAnsiTheme="minorHAnsi" w:cstheme="minorHAnsi"/>
        </w:rPr>
        <w:t xml:space="preserve">The program continued to maintain a strong presence in SLG workplaces through its inspections, outreach efforts, and collaborative partnerships. </w:t>
      </w:r>
      <w:r w:rsidR="007C4096" w:rsidRPr="00334915">
        <w:rPr>
          <w:rFonts w:asciiTheme="minorHAnsi" w:hAnsiTheme="minorHAnsi" w:cstheme="minorHAnsi"/>
        </w:rPr>
        <w:t xml:space="preserve"> </w:t>
      </w:r>
      <w:r w:rsidR="002E72DC">
        <w:rPr>
          <w:rFonts w:asciiTheme="minorHAnsi" w:hAnsiTheme="minorHAnsi" w:cstheme="minorHAnsi"/>
        </w:rPr>
        <w:t>During</w:t>
      </w:r>
      <w:r w:rsidR="007C4096" w:rsidRPr="007C4096">
        <w:rPr>
          <w:rFonts w:asciiTheme="minorHAnsi" w:hAnsiTheme="minorHAnsi" w:cstheme="minorHAnsi"/>
        </w:rPr>
        <w:t xml:space="preserve"> the performance period, </w:t>
      </w:r>
      <w:r>
        <w:rPr>
          <w:rFonts w:asciiTheme="minorHAnsi" w:hAnsiTheme="minorHAnsi" w:cstheme="minorHAnsi"/>
        </w:rPr>
        <w:t>NY PESH</w:t>
      </w:r>
      <w:r w:rsidR="007C4096" w:rsidRPr="007C4096">
        <w:rPr>
          <w:rFonts w:asciiTheme="minorHAnsi" w:hAnsiTheme="minorHAnsi" w:cstheme="minorHAnsi"/>
        </w:rPr>
        <w:t xml:space="preserve"> was consistently responsive to OSHA, provid</w:t>
      </w:r>
      <w:r w:rsidR="00E906F0">
        <w:rPr>
          <w:rFonts w:asciiTheme="minorHAnsi" w:hAnsiTheme="minorHAnsi" w:cstheme="minorHAnsi"/>
        </w:rPr>
        <w:t>ed</w:t>
      </w:r>
      <w:r w:rsidR="007C4096" w:rsidRPr="007C4096">
        <w:rPr>
          <w:rFonts w:asciiTheme="minorHAnsi" w:hAnsiTheme="minorHAnsi" w:cstheme="minorHAnsi"/>
        </w:rPr>
        <w:t xml:space="preserve"> requested information promptly</w:t>
      </w:r>
      <w:r w:rsidR="00BD56FF">
        <w:rPr>
          <w:rFonts w:asciiTheme="minorHAnsi" w:hAnsiTheme="minorHAnsi" w:cstheme="minorHAnsi"/>
        </w:rPr>
        <w:t>,</w:t>
      </w:r>
      <w:r w:rsidR="007C4096" w:rsidRPr="007C4096">
        <w:rPr>
          <w:rFonts w:asciiTheme="minorHAnsi" w:hAnsiTheme="minorHAnsi" w:cstheme="minorHAnsi"/>
        </w:rPr>
        <w:t xml:space="preserve"> and actively partici</w:t>
      </w:r>
      <w:r w:rsidR="00E906F0">
        <w:rPr>
          <w:rFonts w:asciiTheme="minorHAnsi" w:hAnsiTheme="minorHAnsi" w:cstheme="minorHAnsi"/>
        </w:rPr>
        <w:t>pated</w:t>
      </w:r>
      <w:r w:rsidR="007C4096" w:rsidRPr="007C4096">
        <w:rPr>
          <w:rFonts w:asciiTheme="minorHAnsi" w:hAnsiTheme="minorHAnsi" w:cstheme="minorHAnsi"/>
        </w:rPr>
        <w:t xml:space="preserve"> in quarterly meetings. </w:t>
      </w:r>
      <w:r w:rsidR="007C4096" w:rsidRPr="00334915">
        <w:rPr>
          <w:rFonts w:asciiTheme="minorHAnsi" w:hAnsiTheme="minorHAnsi" w:cstheme="minorHAnsi"/>
        </w:rPr>
        <w:t xml:space="preserve"> </w:t>
      </w:r>
    </w:p>
    <w:p w14:paraId="44EE8025" w14:textId="77777777" w:rsidR="00AC1617" w:rsidRDefault="00AC1617" w:rsidP="007C4096">
      <w:pPr>
        <w:pStyle w:val="BodyText"/>
        <w:kinsoku w:val="0"/>
        <w:overflowPunct w:val="0"/>
        <w:spacing w:before="1"/>
        <w:rPr>
          <w:rFonts w:asciiTheme="minorHAnsi" w:hAnsiTheme="minorHAnsi" w:cstheme="minorHAnsi"/>
        </w:rPr>
      </w:pPr>
    </w:p>
    <w:p w14:paraId="08393FED" w14:textId="6E6B3C0B" w:rsidR="00A248DB" w:rsidRDefault="00897B66" w:rsidP="00AC1617">
      <w:pPr>
        <w:pStyle w:val="BodyText"/>
        <w:kinsoku w:val="0"/>
        <w:overflowPunct w:val="0"/>
        <w:spacing w:before="1"/>
        <w:rPr>
          <w:rFonts w:asciiTheme="minorHAnsi" w:hAnsiTheme="minorHAnsi" w:cstheme="minorHAnsi"/>
        </w:rPr>
      </w:pPr>
      <w:r>
        <w:rPr>
          <w:rFonts w:asciiTheme="minorHAnsi" w:hAnsiTheme="minorHAnsi" w:cstheme="minorHAnsi"/>
        </w:rPr>
        <w:t xml:space="preserve">During the evaluation period, NY PESH </w:t>
      </w:r>
      <w:r w:rsidR="007C4096" w:rsidRPr="007C4096">
        <w:rPr>
          <w:rFonts w:asciiTheme="minorHAnsi" w:hAnsiTheme="minorHAnsi" w:cstheme="minorHAnsi"/>
        </w:rPr>
        <w:t>demonstra</w:t>
      </w:r>
      <w:r w:rsidR="003C6C77">
        <w:rPr>
          <w:rFonts w:asciiTheme="minorHAnsi" w:hAnsiTheme="minorHAnsi" w:cstheme="minorHAnsi"/>
        </w:rPr>
        <w:t>ted</w:t>
      </w:r>
      <w:r w:rsidR="007C4096" w:rsidRPr="007C4096">
        <w:rPr>
          <w:rFonts w:asciiTheme="minorHAnsi" w:hAnsiTheme="minorHAnsi" w:cstheme="minorHAnsi"/>
        </w:rPr>
        <w:t xml:space="preserve"> sustained engagement and commitment to </w:t>
      </w:r>
      <w:r w:rsidR="003C6C77">
        <w:rPr>
          <w:rFonts w:asciiTheme="minorHAnsi" w:hAnsiTheme="minorHAnsi" w:cstheme="minorHAnsi"/>
        </w:rPr>
        <w:t>the</w:t>
      </w:r>
      <w:r w:rsidR="007C4096" w:rsidRPr="007C4096">
        <w:rPr>
          <w:rFonts w:asciiTheme="minorHAnsi" w:hAnsiTheme="minorHAnsi" w:cstheme="minorHAnsi"/>
        </w:rPr>
        <w:t xml:space="preserve"> strategic goals</w:t>
      </w:r>
      <w:r w:rsidR="00886B5B">
        <w:rPr>
          <w:rFonts w:asciiTheme="minorHAnsi" w:hAnsiTheme="minorHAnsi" w:cstheme="minorHAnsi"/>
        </w:rPr>
        <w:t xml:space="preserve"> described in </w:t>
      </w:r>
      <w:r w:rsidR="00487BC0">
        <w:rPr>
          <w:rFonts w:asciiTheme="minorHAnsi" w:hAnsiTheme="minorHAnsi" w:cstheme="minorHAnsi"/>
        </w:rPr>
        <w:t>its</w:t>
      </w:r>
      <w:r w:rsidR="003C6C77">
        <w:rPr>
          <w:rFonts w:asciiTheme="minorHAnsi" w:hAnsiTheme="minorHAnsi" w:cstheme="minorHAnsi"/>
        </w:rPr>
        <w:t xml:space="preserve"> Five-Year Strategic Plan</w:t>
      </w:r>
      <w:r w:rsidR="00FC5173">
        <w:rPr>
          <w:rFonts w:asciiTheme="minorHAnsi" w:hAnsiTheme="minorHAnsi" w:cstheme="minorHAnsi"/>
        </w:rPr>
        <w:t xml:space="preserve">.  </w:t>
      </w:r>
      <w:r w:rsidR="00A248DB" w:rsidRPr="00A248DB">
        <w:rPr>
          <w:rFonts w:asciiTheme="minorHAnsi" w:hAnsiTheme="minorHAnsi" w:cstheme="minorHAnsi"/>
        </w:rPr>
        <w:t>Inspection counts, violation totals, and violations per inspection showed only minor variations</w:t>
      </w:r>
      <w:r w:rsidR="008F682B">
        <w:rPr>
          <w:rFonts w:asciiTheme="minorHAnsi" w:hAnsiTheme="minorHAnsi" w:cstheme="minorHAnsi"/>
        </w:rPr>
        <w:t xml:space="preserve"> over</w:t>
      </w:r>
      <w:r w:rsidR="006F2646">
        <w:rPr>
          <w:rFonts w:asciiTheme="minorHAnsi" w:hAnsiTheme="minorHAnsi" w:cstheme="minorHAnsi"/>
        </w:rPr>
        <w:t xml:space="preserve"> the past two years</w:t>
      </w:r>
      <w:r w:rsidR="00A248DB" w:rsidRPr="00A248DB">
        <w:rPr>
          <w:rFonts w:asciiTheme="minorHAnsi" w:hAnsiTheme="minorHAnsi" w:cstheme="minorHAnsi"/>
        </w:rPr>
        <w:t xml:space="preserve">, indicating </w:t>
      </w:r>
      <w:r w:rsidR="00CF3B96">
        <w:rPr>
          <w:rFonts w:asciiTheme="minorHAnsi" w:hAnsiTheme="minorHAnsi" w:cstheme="minorHAnsi"/>
        </w:rPr>
        <w:t>consistent</w:t>
      </w:r>
      <w:r w:rsidR="00A248DB" w:rsidRPr="00A248DB">
        <w:rPr>
          <w:rFonts w:asciiTheme="minorHAnsi" w:hAnsiTheme="minorHAnsi" w:cstheme="minorHAnsi"/>
        </w:rPr>
        <w:t xml:space="preserve"> and predictable application of enforcement policies</w:t>
      </w:r>
      <w:r w:rsidR="00205D7E">
        <w:rPr>
          <w:rFonts w:asciiTheme="minorHAnsi" w:hAnsiTheme="minorHAnsi" w:cstheme="minorHAnsi"/>
        </w:rPr>
        <w:t xml:space="preserve">.  </w:t>
      </w:r>
      <w:r w:rsidR="00D87DCA">
        <w:rPr>
          <w:rFonts w:asciiTheme="minorHAnsi" w:hAnsiTheme="minorHAnsi" w:cstheme="minorHAnsi"/>
        </w:rPr>
        <w:t>A</w:t>
      </w:r>
      <w:r w:rsidR="00A248DB" w:rsidRPr="00A248DB">
        <w:rPr>
          <w:rFonts w:asciiTheme="minorHAnsi" w:hAnsiTheme="minorHAnsi" w:cstheme="minorHAnsi"/>
        </w:rPr>
        <w:t xml:space="preserve"> slight increase in inspections per </w:t>
      </w:r>
      <w:r w:rsidR="002A05A8">
        <w:rPr>
          <w:rFonts w:asciiTheme="minorHAnsi" w:hAnsiTheme="minorHAnsi" w:cstheme="minorHAnsi"/>
        </w:rPr>
        <w:t>compliance safety and health officer (</w:t>
      </w:r>
      <w:r w:rsidR="00A248DB" w:rsidRPr="00A248DB">
        <w:rPr>
          <w:rFonts w:asciiTheme="minorHAnsi" w:hAnsiTheme="minorHAnsi" w:cstheme="minorHAnsi"/>
        </w:rPr>
        <w:t>CSHO</w:t>
      </w:r>
      <w:r w:rsidR="002A05A8">
        <w:rPr>
          <w:rFonts w:asciiTheme="minorHAnsi" w:hAnsiTheme="minorHAnsi" w:cstheme="minorHAnsi"/>
        </w:rPr>
        <w:t>)</w:t>
      </w:r>
      <w:r w:rsidR="00A248DB" w:rsidRPr="00A248DB">
        <w:rPr>
          <w:rFonts w:asciiTheme="minorHAnsi" w:hAnsiTheme="minorHAnsi" w:cstheme="minorHAnsi"/>
        </w:rPr>
        <w:t xml:space="preserve"> further reflects sustained productivity despite staffing changes</w:t>
      </w:r>
      <w:r w:rsidR="00E26E73">
        <w:rPr>
          <w:rFonts w:asciiTheme="minorHAnsi" w:hAnsiTheme="minorHAnsi" w:cstheme="minorHAnsi"/>
        </w:rPr>
        <w:t xml:space="preserve">.  </w:t>
      </w:r>
      <w:r w:rsidR="00A248DB" w:rsidRPr="00A248DB">
        <w:rPr>
          <w:rFonts w:asciiTheme="minorHAnsi" w:hAnsiTheme="minorHAnsi" w:cstheme="minorHAnsi"/>
        </w:rPr>
        <w:t xml:space="preserve">Collectively, these indicators show that </w:t>
      </w:r>
      <w:r w:rsidR="00A97744">
        <w:rPr>
          <w:rFonts w:asciiTheme="minorHAnsi" w:hAnsiTheme="minorHAnsi" w:cstheme="minorHAnsi"/>
        </w:rPr>
        <w:t>NY PESH</w:t>
      </w:r>
      <w:r w:rsidR="00A248DB" w:rsidRPr="00A248DB">
        <w:rPr>
          <w:rFonts w:asciiTheme="minorHAnsi" w:hAnsiTheme="minorHAnsi" w:cstheme="minorHAnsi"/>
        </w:rPr>
        <w:t xml:space="preserve"> remained consistent in carrying out its enforcement responsibilities</w:t>
      </w:r>
      <w:r w:rsidR="00D87DCA">
        <w:rPr>
          <w:rFonts w:asciiTheme="minorHAnsi" w:hAnsiTheme="minorHAnsi" w:cstheme="minorHAnsi"/>
        </w:rPr>
        <w:t>.</w:t>
      </w:r>
    </w:p>
    <w:p w14:paraId="59A4AB59" w14:textId="77777777" w:rsidR="00630461" w:rsidRDefault="00630461" w:rsidP="00A248DB">
      <w:pPr>
        <w:pStyle w:val="Default"/>
        <w:rPr>
          <w:rFonts w:asciiTheme="minorHAnsi" w:hAnsiTheme="minorHAnsi" w:cstheme="minorHAnsi"/>
        </w:rPr>
      </w:pPr>
    </w:p>
    <w:p w14:paraId="29137E5E" w14:textId="69EC3C00" w:rsidR="00EC2D48" w:rsidRDefault="006A0E81" w:rsidP="00206F33">
      <w:pPr>
        <w:pStyle w:val="Default"/>
        <w:rPr>
          <w:rFonts w:asciiTheme="minorHAnsi" w:hAnsiTheme="minorHAnsi" w:cstheme="minorHAnsi"/>
        </w:rPr>
      </w:pPr>
      <w:r>
        <w:rPr>
          <w:rFonts w:asciiTheme="minorHAnsi" w:hAnsiTheme="minorHAnsi" w:cstheme="minorHAnsi"/>
        </w:rPr>
        <w:t>NY PESH</w:t>
      </w:r>
      <w:r w:rsidR="00206F33" w:rsidRPr="00206F33">
        <w:rPr>
          <w:rFonts w:asciiTheme="minorHAnsi" w:hAnsiTheme="minorHAnsi" w:cstheme="minorHAnsi"/>
        </w:rPr>
        <w:t xml:space="preserve"> identified and reported numerous program improvements over the past yea</w:t>
      </w:r>
      <w:r w:rsidR="00A47048">
        <w:rPr>
          <w:rFonts w:asciiTheme="minorHAnsi" w:hAnsiTheme="minorHAnsi" w:cstheme="minorHAnsi"/>
        </w:rPr>
        <w:t xml:space="preserve">r.  </w:t>
      </w:r>
      <w:r w:rsidR="00524A09">
        <w:rPr>
          <w:rFonts w:asciiTheme="minorHAnsi" w:hAnsiTheme="minorHAnsi" w:cstheme="minorHAnsi"/>
        </w:rPr>
        <w:t>Notabl</w:t>
      </w:r>
      <w:r w:rsidR="00E85FFC">
        <w:rPr>
          <w:rFonts w:asciiTheme="minorHAnsi" w:hAnsiTheme="minorHAnsi" w:cstheme="minorHAnsi"/>
        </w:rPr>
        <w:t>y</w:t>
      </w:r>
      <w:r w:rsidR="00A47048">
        <w:rPr>
          <w:rFonts w:asciiTheme="minorHAnsi" w:hAnsiTheme="minorHAnsi" w:cstheme="minorHAnsi"/>
        </w:rPr>
        <w:t>, t</w:t>
      </w:r>
      <w:r w:rsidR="00206F33" w:rsidRPr="00206F33">
        <w:rPr>
          <w:rFonts w:asciiTheme="minorHAnsi" w:hAnsiTheme="minorHAnsi" w:cstheme="minorHAnsi"/>
        </w:rPr>
        <w:t>he field inspection forms digitization project advanced to its next phase, with a workaround now in place that allows staff to use Notability</w:t>
      </w:r>
      <w:r w:rsidR="00163CF3">
        <w:rPr>
          <w:rFonts w:asciiTheme="minorHAnsi" w:hAnsiTheme="minorHAnsi" w:cstheme="minorHAnsi"/>
        </w:rPr>
        <w:t xml:space="preserve">, a </w:t>
      </w:r>
      <w:r w:rsidR="009220FD">
        <w:rPr>
          <w:rFonts w:asciiTheme="minorHAnsi" w:hAnsiTheme="minorHAnsi" w:cstheme="minorHAnsi"/>
        </w:rPr>
        <w:t>highly rated,</w:t>
      </w:r>
      <w:r w:rsidR="00163CF3">
        <w:rPr>
          <w:rFonts w:asciiTheme="minorHAnsi" w:hAnsiTheme="minorHAnsi" w:cstheme="minorHAnsi"/>
        </w:rPr>
        <w:t xml:space="preserve"> note-taking and PDF annotation app,</w:t>
      </w:r>
      <w:r w:rsidR="00206F33" w:rsidRPr="00206F33">
        <w:rPr>
          <w:rFonts w:asciiTheme="minorHAnsi" w:hAnsiTheme="minorHAnsi" w:cstheme="minorHAnsi"/>
        </w:rPr>
        <w:t xml:space="preserve"> on issued iPads</w:t>
      </w:r>
      <w:r w:rsidR="00924752">
        <w:rPr>
          <w:rFonts w:asciiTheme="minorHAnsi" w:hAnsiTheme="minorHAnsi" w:cstheme="minorHAnsi"/>
        </w:rPr>
        <w:t xml:space="preserve">.  Similarly, </w:t>
      </w:r>
      <w:r w:rsidR="00206F33" w:rsidRPr="00206F33">
        <w:rPr>
          <w:rFonts w:asciiTheme="minorHAnsi" w:hAnsiTheme="minorHAnsi" w:cstheme="minorHAnsi"/>
        </w:rPr>
        <w:t xml:space="preserve">Consultation has initiated a program change to support the use of digital records by documenting participant consent to receive reports and correspondence electronically. </w:t>
      </w:r>
      <w:r w:rsidR="00924752">
        <w:rPr>
          <w:rFonts w:asciiTheme="minorHAnsi" w:hAnsiTheme="minorHAnsi" w:cstheme="minorHAnsi"/>
        </w:rPr>
        <w:t xml:space="preserve"> </w:t>
      </w:r>
      <w:r w:rsidR="00192894" w:rsidRPr="00192894">
        <w:rPr>
          <w:rFonts w:asciiTheme="minorHAnsi" w:hAnsiTheme="minorHAnsi" w:cstheme="minorHAnsi"/>
        </w:rPr>
        <w:t>This initiative represents a significant milestone in NY PESH's paperless modernization effort, directly reducing reliance on paper-based documentation.</w:t>
      </w:r>
    </w:p>
    <w:p w14:paraId="73624E4E" w14:textId="77777777" w:rsidR="00192894" w:rsidRPr="00206F33" w:rsidRDefault="00192894" w:rsidP="00206F33">
      <w:pPr>
        <w:pStyle w:val="Default"/>
        <w:rPr>
          <w:rFonts w:asciiTheme="minorHAnsi" w:hAnsiTheme="minorHAnsi" w:cstheme="minorHAnsi"/>
        </w:rPr>
      </w:pPr>
    </w:p>
    <w:p w14:paraId="4260F549" w14:textId="6FE70F3D" w:rsidR="003779B4" w:rsidRDefault="00AF529E" w:rsidP="00F805B4">
      <w:pPr>
        <w:pStyle w:val="Default"/>
        <w:rPr>
          <w:rFonts w:asciiTheme="minorHAnsi" w:hAnsiTheme="minorHAnsi" w:cstheme="minorHAnsi"/>
        </w:rPr>
      </w:pPr>
      <w:r w:rsidRPr="00AF529E">
        <w:rPr>
          <w:rFonts w:asciiTheme="minorHAnsi" w:hAnsiTheme="minorHAnsi" w:cstheme="minorHAnsi"/>
        </w:rPr>
        <w:t>The Think Tank meeting held March 11</w:t>
      </w:r>
      <w:r w:rsidR="00161554">
        <w:rPr>
          <w:rFonts w:asciiTheme="minorHAnsi" w:hAnsiTheme="minorHAnsi" w:cstheme="minorHAnsi"/>
        </w:rPr>
        <w:t>-</w:t>
      </w:r>
      <w:r w:rsidRPr="00AF529E">
        <w:rPr>
          <w:rFonts w:asciiTheme="minorHAnsi" w:hAnsiTheme="minorHAnsi" w:cstheme="minorHAnsi"/>
        </w:rPr>
        <w:t>13, 2025, brought together first- and second-level supervisors to identify and discuss opportunities for program improvement.</w:t>
      </w:r>
      <w:r w:rsidR="00F805B4" w:rsidRPr="00F805B4">
        <w:rPr>
          <w:rFonts w:asciiTheme="minorHAnsi" w:hAnsiTheme="minorHAnsi" w:cstheme="minorHAnsi"/>
        </w:rPr>
        <w:t xml:space="preserve"> </w:t>
      </w:r>
      <w:r w:rsidR="00EE47DC">
        <w:rPr>
          <w:rFonts w:asciiTheme="minorHAnsi" w:hAnsiTheme="minorHAnsi" w:cstheme="minorHAnsi"/>
        </w:rPr>
        <w:t xml:space="preserve"> </w:t>
      </w:r>
      <w:r w:rsidR="00F805B4" w:rsidRPr="00F805B4">
        <w:rPr>
          <w:rFonts w:asciiTheme="minorHAnsi" w:hAnsiTheme="minorHAnsi" w:cstheme="minorHAnsi"/>
        </w:rPr>
        <w:t>Priorities included creating a library of model inspection forms, improving photo documentation processes, expanding use of email over postal mail, updating imminent danger “red tag” procedures, refining case management timelines, boosting productivity incentives, and streamlining time tracking and itinerary processes.</w:t>
      </w:r>
      <w:r w:rsidR="00953DFD">
        <w:rPr>
          <w:rFonts w:asciiTheme="minorHAnsi" w:hAnsiTheme="minorHAnsi" w:cstheme="minorHAnsi"/>
        </w:rPr>
        <w:t xml:space="preserve">  </w:t>
      </w:r>
      <w:r w:rsidR="00E15282" w:rsidRPr="00E15282">
        <w:rPr>
          <w:rFonts w:asciiTheme="minorHAnsi" w:hAnsiTheme="minorHAnsi" w:cstheme="minorHAnsi"/>
        </w:rPr>
        <w:t>Although individually modest in scope, the collective implementation of these items has the potential to meaningfully enhance efficiency and reduce lapse times.</w:t>
      </w:r>
    </w:p>
    <w:p w14:paraId="6458CB05" w14:textId="77777777" w:rsidR="00085D60" w:rsidRDefault="00085D60" w:rsidP="00F805B4">
      <w:pPr>
        <w:pStyle w:val="Default"/>
        <w:rPr>
          <w:rFonts w:asciiTheme="minorHAnsi" w:hAnsiTheme="minorHAnsi" w:cstheme="minorHAnsi"/>
        </w:rPr>
      </w:pPr>
    </w:p>
    <w:p w14:paraId="4E6DB40C" w14:textId="5A8D93FA" w:rsidR="004F03F3" w:rsidRPr="00334915" w:rsidRDefault="004C7D64" w:rsidP="00FC066B">
      <w:pPr>
        <w:pStyle w:val="Default"/>
        <w:rPr>
          <w:rFonts w:asciiTheme="minorHAnsi" w:hAnsiTheme="minorHAnsi" w:cstheme="minorHAnsi"/>
        </w:rPr>
      </w:pPr>
      <w:r>
        <w:rPr>
          <w:rFonts w:asciiTheme="minorHAnsi" w:hAnsiTheme="minorHAnsi" w:cstheme="minorHAnsi"/>
        </w:rPr>
        <w:t xml:space="preserve">Recent </w:t>
      </w:r>
      <w:r w:rsidRPr="004C7D64">
        <w:rPr>
          <w:rFonts w:asciiTheme="minorHAnsi" w:hAnsiTheme="minorHAnsi" w:cstheme="minorHAnsi"/>
        </w:rPr>
        <w:t>FAME</w:t>
      </w:r>
      <w:r w:rsidR="00161554">
        <w:rPr>
          <w:rFonts w:asciiTheme="minorHAnsi" w:hAnsiTheme="minorHAnsi" w:cstheme="minorHAnsi"/>
        </w:rPr>
        <w:t>s</w:t>
      </w:r>
      <w:r w:rsidRPr="004C7D64">
        <w:rPr>
          <w:rFonts w:asciiTheme="minorHAnsi" w:hAnsiTheme="minorHAnsi" w:cstheme="minorHAnsi"/>
        </w:rPr>
        <w:t xml:space="preserve"> have consistently flagged a critical gap in the NY PESH </w:t>
      </w:r>
      <w:r>
        <w:rPr>
          <w:rFonts w:asciiTheme="minorHAnsi" w:hAnsiTheme="minorHAnsi" w:cstheme="minorHAnsi"/>
        </w:rPr>
        <w:t>program,</w:t>
      </w:r>
      <w:r w:rsidRPr="004C7D64">
        <w:rPr>
          <w:rFonts w:asciiTheme="minorHAnsi" w:hAnsiTheme="minorHAnsi" w:cstheme="minorHAnsi"/>
        </w:rPr>
        <w:t xml:space="preserve"> the absence of a statutory requirement to issue citations within six months of an exposure or the opening of an investigation</w:t>
      </w:r>
      <w:r w:rsidR="00907A53">
        <w:rPr>
          <w:rFonts w:asciiTheme="minorHAnsi" w:hAnsiTheme="minorHAnsi" w:cstheme="minorHAnsi"/>
        </w:rPr>
        <w:t xml:space="preserve">.  </w:t>
      </w:r>
      <w:r w:rsidR="00085D60" w:rsidRPr="00085D60">
        <w:rPr>
          <w:rFonts w:asciiTheme="minorHAnsi" w:hAnsiTheme="minorHAnsi" w:cstheme="minorHAnsi"/>
        </w:rPr>
        <w:t>On October 23, 2023, NY PESH implemented a directive establishing procedures for fatality inspections, creating a structured framework for managing these cases and assigning a single enforcement case coordinator to oversee each one.</w:t>
      </w:r>
      <w:r w:rsidR="00BA79B1">
        <w:rPr>
          <w:rFonts w:asciiTheme="minorHAnsi" w:hAnsiTheme="minorHAnsi" w:cstheme="minorHAnsi"/>
        </w:rPr>
        <w:t xml:space="preserve">  </w:t>
      </w:r>
      <w:r w:rsidR="00085D60" w:rsidRPr="00085D60">
        <w:rPr>
          <w:rFonts w:asciiTheme="minorHAnsi" w:hAnsiTheme="minorHAnsi" w:cstheme="minorHAnsi"/>
        </w:rPr>
        <w:t>The directive also introduced a new requirement that violations in fatality cases be issued within six months</w:t>
      </w:r>
      <w:r w:rsidR="00BA79B1">
        <w:rPr>
          <w:rFonts w:asciiTheme="minorHAnsi" w:hAnsiTheme="minorHAnsi" w:cstheme="minorHAnsi"/>
        </w:rPr>
        <w:t xml:space="preserve">.  </w:t>
      </w:r>
      <w:r w:rsidR="00085D60" w:rsidRPr="00085D60">
        <w:rPr>
          <w:rFonts w:asciiTheme="minorHAnsi" w:hAnsiTheme="minorHAnsi" w:cstheme="minorHAnsi"/>
        </w:rPr>
        <w:t>However, the directive does not establish timelines for non</w:t>
      </w:r>
      <w:r w:rsidR="00085D60" w:rsidRPr="00085D60">
        <w:rPr>
          <w:rFonts w:asciiTheme="minorHAnsi" w:hAnsiTheme="minorHAnsi" w:cstheme="minorHAnsi"/>
        </w:rPr>
        <w:noBreakHyphen/>
        <w:t>fatality cases.</w:t>
      </w:r>
      <w:r w:rsidR="00341995" w:rsidRPr="00341995">
        <w:rPr>
          <w:rFonts w:ascii="Segoe UI" w:hAnsi="Segoe UI" w:cs="Segoe UI"/>
          <w:sz w:val="21"/>
          <w:szCs w:val="21"/>
        </w:rPr>
        <w:t xml:space="preserve"> </w:t>
      </w:r>
      <w:r w:rsidR="00341995">
        <w:rPr>
          <w:rFonts w:ascii="Segoe UI" w:hAnsi="Segoe UI" w:cs="Segoe UI"/>
          <w:sz w:val="21"/>
          <w:szCs w:val="21"/>
        </w:rPr>
        <w:t xml:space="preserve"> </w:t>
      </w:r>
      <w:r w:rsidR="00341995" w:rsidRPr="00341995">
        <w:rPr>
          <w:rFonts w:asciiTheme="minorHAnsi" w:hAnsiTheme="minorHAnsi" w:cstheme="minorHAnsi"/>
        </w:rPr>
        <w:t xml:space="preserve">It is critical for PESH to issue citations in a timely and consistent </w:t>
      </w:r>
      <w:r w:rsidR="00341995" w:rsidRPr="00341995">
        <w:rPr>
          <w:rFonts w:asciiTheme="minorHAnsi" w:hAnsiTheme="minorHAnsi" w:cstheme="minorHAnsi"/>
        </w:rPr>
        <w:lastRenderedPageBreak/>
        <w:t>manner, as delays can undermine the effectiveness of enforcement, prolong worker exposure to hazards, and limit the agency’s ability to hold employers accountable.</w:t>
      </w:r>
    </w:p>
    <w:p w14:paraId="2F096729" w14:textId="77777777" w:rsidR="008161E1" w:rsidRPr="00334915" w:rsidRDefault="008161E1" w:rsidP="00FC066B">
      <w:pPr>
        <w:pStyle w:val="BodyText"/>
        <w:kinsoku w:val="0"/>
        <w:overflowPunct w:val="0"/>
        <w:spacing w:before="12"/>
        <w:rPr>
          <w:rFonts w:asciiTheme="minorHAnsi" w:hAnsiTheme="minorHAnsi" w:cstheme="minorHAnsi"/>
          <w:sz w:val="23"/>
          <w:szCs w:val="23"/>
        </w:rPr>
      </w:pPr>
    </w:p>
    <w:p w14:paraId="48959822" w14:textId="4244A664" w:rsidR="006409AD" w:rsidRPr="006409AD" w:rsidRDefault="006409AD" w:rsidP="006409AD">
      <w:pPr>
        <w:pStyle w:val="BodyText"/>
        <w:kinsoku w:val="0"/>
        <w:overflowPunct w:val="0"/>
        <w:rPr>
          <w:rFonts w:asciiTheme="minorHAnsi" w:hAnsiTheme="minorHAnsi" w:cstheme="minorHAnsi"/>
        </w:rPr>
      </w:pPr>
      <w:r w:rsidRPr="006409AD">
        <w:rPr>
          <w:rFonts w:asciiTheme="minorHAnsi" w:hAnsiTheme="minorHAnsi" w:cstheme="minorHAnsi"/>
        </w:rPr>
        <w:t xml:space="preserve">In FY 2025, the New York Regional Office received </w:t>
      </w:r>
      <w:r w:rsidR="00AF37EE">
        <w:rPr>
          <w:rFonts w:asciiTheme="minorHAnsi" w:hAnsiTheme="minorHAnsi" w:cstheme="minorHAnsi"/>
        </w:rPr>
        <w:t>2</w:t>
      </w:r>
      <w:r w:rsidR="00957F74">
        <w:rPr>
          <w:rFonts w:asciiTheme="minorHAnsi" w:hAnsiTheme="minorHAnsi" w:cstheme="minorHAnsi"/>
        </w:rPr>
        <w:t>2</w:t>
      </w:r>
      <w:r w:rsidRPr="006409AD">
        <w:rPr>
          <w:rFonts w:asciiTheme="minorHAnsi" w:hAnsiTheme="minorHAnsi" w:cstheme="minorHAnsi"/>
        </w:rPr>
        <w:t xml:space="preserve"> Complaints About State Program Administration (CASPAs)</w:t>
      </w:r>
      <w:r w:rsidR="00A3710D">
        <w:rPr>
          <w:rFonts w:asciiTheme="minorHAnsi" w:hAnsiTheme="minorHAnsi" w:cstheme="minorHAnsi"/>
        </w:rPr>
        <w:t xml:space="preserve">.  </w:t>
      </w:r>
      <w:r w:rsidRPr="006409AD">
        <w:rPr>
          <w:rFonts w:asciiTheme="minorHAnsi" w:hAnsiTheme="minorHAnsi" w:cstheme="minorHAnsi"/>
        </w:rPr>
        <w:t xml:space="preserve">Most of the CASPAs involved alleged deviations from </w:t>
      </w:r>
      <w:r w:rsidR="006A0E81">
        <w:rPr>
          <w:rFonts w:asciiTheme="minorHAnsi" w:hAnsiTheme="minorHAnsi" w:cstheme="minorHAnsi"/>
        </w:rPr>
        <w:t>NY PESH</w:t>
      </w:r>
      <w:r w:rsidRPr="006409AD">
        <w:rPr>
          <w:rFonts w:asciiTheme="minorHAnsi" w:hAnsiTheme="minorHAnsi" w:cstheme="minorHAnsi"/>
        </w:rPr>
        <w:t xml:space="preserve"> policies and procedures by the New York City District Office during inspections at Metropolitan Transit Authority (MTA) facilities. During the performance period, OSHA received </w:t>
      </w:r>
      <w:proofErr w:type="gramStart"/>
      <w:r w:rsidRPr="006409AD">
        <w:rPr>
          <w:rFonts w:asciiTheme="minorHAnsi" w:hAnsiTheme="minorHAnsi" w:cstheme="minorHAnsi"/>
        </w:rPr>
        <w:t>one</w:t>
      </w:r>
      <w:proofErr w:type="gramEnd"/>
      <w:r w:rsidRPr="006409AD">
        <w:rPr>
          <w:rFonts w:asciiTheme="minorHAnsi" w:hAnsiTheme="minorHAnsi" w:cstheme="minorHAnsi"/>
        </w:rPr>
        <w:t xml:space="preserve"> petition to decertify </w:t>
      </w:r>
      <w:r w:rsidR="00A97744">
        <w:rPr>
          <w:rFonts w:asciiTheme="minorHAnsi" w:hAnsiTheme="minorHAnsi" w:cstheme="minorHAnsi"/>
        </w:rPr>
        <w:t>NY PESH</w:t>
      </w:r>
      <w:r w:rsidR="000F525A">
        <w:rPr>
          <w:rFonts w:asciiTheme="minorHAnsi" w:hAnsiTheme="minorHAnsi" w:cstheme="minorHAnsi"/>
        </w:rPr>
        <w:t xml:space="preserve"> which OSHA denied after careful consideration of its merits</w:t>
      </w:r>
      <w:r w:rsidR="009220FD">
        <w:rPr>
          <w:rFonts w:asciiTheme="minorHAnsi" w:hAnsiTheme="minorHAnsi" w:cstheme="minorHAnsi"/>
        </w:rPr>
        <w:t xml:space="preserve">. </w:t>
      </w:r>
      <w:r w:rsidR="000F525A">
        <w:rPr>
          <w:rFonts w:asciiTheme="minorHAnsi" w:hAnsiTheme="minorHAnsi" w:cstheme="minorHAnsi"/>
        </w:rPr>
        <w:t xml:space="preserve">The </w:t>
      </w:r>
      <w:r w:rsidR="006F0C8D">
        <w:rPr>
          <w:rFonts w:asciiTheme="minorHAnsi" w:hAnsiTheme="minorHAnsi" w:cstheme="minorHAnsi"/>
        </w:rPr>
        <w:t xml:space="preserve">original </w:t>
      </w:r>
      <w:r w:rsidR="000F525A">
        <w:rPr>
          <w:rFonts w:asciiTheme="minorHAnsi" w:hAnsiTheme="minorHAnsi" w:cstheme="minorHAnsi"/>
        </w:rPr>
        <w:t>complainant submitted a</w:t>
      </w:r>
      <w:r w:rsidR="00044BE9">
        <w:rPr>
          <w:rFonts w:asciiTheme="minorHAnsi" w:hAnsiTheme="minorHAnsi" w:cstheme="minorHAnsi"/>
        </w:rPr>
        <w:t xml:space="preserve"> </w:t>
      </w:r>
      <w:r w:rsidRPr="006409AD">
        <w:rPr>
          <w:rFonts w:asciiTheme="minorHAnsi" w:hAnsiTheme="minorHAnsi" w:cstheme="minorHAnsi"/>
        </w:rPr>
        <w:t xml:space="preserve">second </w:t>
      </w:r>
      <w:r w:rsidR="00044BE9">
        <w:rPr>
          <w:rFonts w:asciiTheme="minorHAnsi" w:hAnsiTheme="minorHAnsi" w:cstheme="minorHAnsi"/>
        </w:rPr>
        <w:t xml:space="preserve">decertification </w:t>
      </w:r>
      <w:r w:rsidRPr="006409AD">
        <w:rPr>
          <w:rFonts w:asciiTheme="minorHAnsi" w:hAnsiTheme="minorHAnsi" w:cstheme="minorHAnsi"/>
        </w:rPr>
        <w:t xml:space="preserve">petition </w:t>
      </w:r>
      <w:r w:rsidR="006F0C8D">
        <w:rPr>
          <w:rFonts w:asciiTheme="minorHAnsi" w:hAnsiTheme="minorHAnsi" w:cstheme="minorHAnsi"/>
        </w:rPr>
        <w:t>to OSHA in May 2025</w:t>
      </w:r>
      <w:r w:rsidR="009220FD">
        <w:rPr>
          <w:rFonts w:asciiTheme="minorHAnsi" w:hAnsiTheme="minorHAnsi" w:cstheme="minorHAnsi"/>
        </w:rPr>
        <w:t>.</w:t>
      </w:r>
    </w:p>
    <w:p w14:paraId="3FAE1564" w14:textId="77777777" w:rsidR="002619FE" w:rsidRPr="00334915" w:rsidRDefault="002619FE" w:rsidP="00FC066B">
      <w:pPr>
        <w:pStyle w:val="BodyText"/>
        <w:kinsoku w:val="0"/>
        <w:overflowPunct w:val="0"/>
        <w:rPr>
          <w:rFonts w:asciiTheme="minorHAnsi" w:hAnsiTheme="minorHAnsi" w:cstheme="minorHAnsi"/>
        </w:rPr>
      </w:pPr>
    </w:p>
    <w:p w14:paraId="2D1260FE" w14:textId="79C1BFFA" w:rsidR="008161E1" w:rsidRPr="00334915" w:rsidRDefault="008161E1" w:rsidP="005F63FF">
      <w:pPr>
        <w:pStyle w:val="BodyText"/>
        <w:kinsoku w:val="0"/>
        <w:overflowPunct w:val="0"/>
        <w:rPr>
          <w:rFonts w:asciiTheme="minorHAnsi" w:hAnsiTheme="minorHAnsi" w:cstheme="minorHAnsi"/>
        </w:rPr>
      </w:pPr>
      <w:r w:rsidRPr="00334915">
        <w:rPr>
          <w:rFonts w:asciiTheme="minorHAnsi" w:hAnsiTheme="minorHAnsi" w:cstheme="minorHAnsi"/>
        </w:rPr>
        <w:t>The</w:t>
      </w:r>
      <w:r w:rsidRPr="00334915">
        <w:rPr>
          <w:rFonts w:asciiTheme="minorHAnsi" w:hAnsiTheme="minorHAnsi" w:cstheme="minorHAnsi"/>
          <w:spacing w:val="-1"/>
        </w:rPr>
        <w:t xml:space="preserve"> </w:t>
      </w:r>
      <w:r w:rsidRPr="00334915">
        <w:rPr>
          <w:rFonts w:asciiTheme="minorHAnsi" w:hAnsiTheme="minorHAnsi" w:cstheme="minorHAnsi"/>
        </w:rPr>
        <w:t>State</w:t>
      </w:r>
      <w:r w:rsidRPr="00334915">
        <w:rPr>
          <w:rFonts w:asciiTheme="minorHAnsi" w:hAnsiTheme="minorHAnsi" w:cstheme="minorHAnsi"/>
          <w:spacing w:val="-1"/>
        </w:rPr>
        <w:t xml:space="preserve"> </w:t>
      </w:r>
      <w:r w:rsidRPr="00334915">
        <w:rPr>
          <w:rFonts w:asciiTheme="minorHAnsi" w:hAnsiTheme="minorHAnsi" w:cstheme="minorHAnsi"/>
        </w:rPr>
        <w:t>Plan</w:t>
      </w:r>
      <w:r w:rsidRPr="00334915">
        <w:rPr>
          <w:rFonts w:asciiTheme="minorHAnsi" w:hAnsiTheme="minorHAnsi" w:cstheme="minorHAnsi"/>
          <w:spacing w:val="-3"/>
        </w:rPr>
        <w:t xml:space="preserve"> </w:t>
      </w:r>
      <w:r w:rsidRPr="00334915">
        <w:rPr>
          <w:rFonts w:asciiTheme="minorHAnsi" w:hAnsiTheme="minorHAnsi" w:cstheme="minorHAnsi"/>
        </w:rPr>
        <w:t>made</w:t>
      </w:r>
      <w:r w:rsidRPr="00334915">
        <w:rPr>
          <w:rFonts w:asciiTheme="minorHAnsi" w:hAnsiTheme="minorHAnsi" w:cstheme="minorHAnsi"/>
          <w:spacing w:val="-4"/>
        </w:rPr>
        <w:t xml:space="preserve"> </w:t>
      </w:r>
      <w:r w:rsidRPr="00334915">
        <w:rPr>
          <w:rFonts w:asciiTheme="minorHAnsi" w:hAnsiTheme="minorHAnsi" w:cstheme="minorHAnsi"/>
        </w:rPr>
        <w:t>progress</w:t>
      </w:r>
      <w:r w:rsidRPr="00334915">
        <w:rPr>
          <w:rFonts w:asciiTheme="minorHAnsi" w:hAnsiTheme="minorHAnsi" w:cstheme="minorHAnsi"/>
          <w:spacing w:val="-2"/>
        </w:rPr>
        <w:t xml:space="preserve"> </w:t>
      </w:r>
      <w:r w:rsidRPr="00334915">
        <w:rPr>
          <w:rFonts w:asciiTheme="minorHAnsi" w:hAnsiTheme="minorHAnsi" w:cstheme="minorHAnsi"/>
        </w:rPr>
        <w:t>to</w:t>
      </w:r>
      <w:r w:rsidRPr="00334915">
        <w:rPr>
          <w:rFonts w:asciiTheme="minorHAnsi" w:hAnsiTheme="minorHAnsi" w:cstheme="minorHAnsi"/>
          <w:spacing w:val="-3"/>
        </w:rPr>
        <w:t xml:space="preserve"> </w:t>
      </w:r>
      <w:r w:rsidRPr="00334915">
        <w:rPr>
          <w:rFonts w:asciiTheme="minorHAnsi" w:hAnsiTheme="minorHAnsi" w:cstheme="minorHAnsi"/>
        </w:rPr>
        <w:t>address</w:t>
      </w:r>
      <w:r w:rsidRPr="00334915">
        <w:rPr>
          <w:rFonts w:asciiTheme="minorHAnsi" w:hAnsiTheme="minorHAnsi" w:cstheme="minorHAnsi"/>
          <w:spacing w:val="-4"/>
        </w:rPr>
        <w:t xml:space="preserve"> </w:t>
      </w:r>
      <w:r w:rsidRPr="00334915">
        <w:rPr>
          <w:rFonts w:asciiTheme="minorHAnsi" w:hAnsiTheme="minorHAnsi" w:cstheme="minorHAnsi"/>
        </w:rPr>
        <w:t>the</w:t>
      </w:r>
      <w:r w:rsidRPr="00334915">
        <w:rPr>
          <w:rFonts w:asciiTheme="minorHAnsi" w:hAnsiTheme="minorHAnsi" w:cstheme="minorHAnsi"/>
          <w:spacing w:val="-3"/>
        </w:rPr>
        <w:t xml:space="preserve"> </w:t>
      </w:r>
      <w:r w:rsidRPr="00334915">
        <w:rPr>
          <w:rFonts w:asciiTheme="minorHAnsi" w:hAnsiTheme="minorHAnsi" w:cstheme="minorHAnsi"/>
        </w:rPr>
        <w:t>previous</w:t>
      </w:r>
      <w:r w:rsidR="00F54889" w:rsidRPr="00334915">
        <w:rPr>
          <w:rFonts w:asciiTheme="minorHAnsi" w:hAnsiTheme="minorHAnsi" w:cstheme="minorHAnsi"/>
        </w:rPr>
        <w:t xml:space="preserve"> 1</w:t>
      </w:r>
      <w:r w:rsidR="00295ED5">
        <w:rPr>
          <w:rFonts w:asciiTheme="minorHAnsi" w:hAnsiTheme="minorHAnsi" w:cstheme="minorHAnsi"/>
        </w:rPr>
        <w:t>4</w:t>
      </w:r>
      <w:r w:rsidRPr="00334915">
        <w:rPr>
          <w:rFonts w:asciiTheme="minorHAnsi" w:hAnsiTheme="minorHAnsi" w:cstheme="minorHAnsi"/>
          <w:spacing w:val="-2"/>
        </w:rPr>
        <w:t xml:space="preserve"> </w:t>
      </w:r>
      <w:r w:rsidRPr="00334915">
        <w:rPr>
          <w:rFonts w:asciiTheme="minorHAnsi" w:hAnsiTheme="minorHAnsi" w:cstheme="minorHAnsi"/>
        </w:rPr>
        <w:t>findings</w:t>
      </w:r>
      <w:r w:rsidRPr="00334915">
        <w:rPr>
          <w:rFonts w:asciiTheme="minorHAnsi" w:hAnsiTheme="minorHAnsi" w:cstheme="minorHAnsi"/>
          <w:spacing w:val="-2"/>
        </w:rPr>
        <w:t xml:space="preserve"> </w:t>
      </w:r>
      <w:r w:rsidRPr="00334915">
        <w:rPr>
          <w:rFonts w:asciiTheme="minorHAnsi" w:hAnsiTheme="minorHAnsi" w:cstheme="minorHAnsi"/>
        </w:rPr>
        <w:t>and</w:t>
      </w:r>
      <w:r w:rsidRPr="00334915">
        <w:rPr>
          <w:rFonts w:asciiTheme="minorHAnsi" w:hAnsiTheme="minorHAnsi" w:cstheme="minorHAnsi"/>
          <w:spacing w:val="-3"/>
        </w:rPr>
        <w:t xml:space="preserve"> </w:t>
      </w:r>
      <w:r w:rsidR="00E65681">
        <w:rPr>
          <w:rFonts w:asciiTheme="minorHAnsi" w:hAnsiTheme="minorHAnsi" w:cstheme="minorHAnsi"/>
        </w:rPr>
        <w:t>10</w:t>
      </w:r>
      <w:r w:rsidRPr="00334915">
        <w:rPr>
          <w:rFonts w:asciiTheme="minorHAnsi" w:hAnsiTheme="minorHAnsi" w:cstheme="minorHAnsi"/>
          <w:spacing w:val="-2"/>
        </w:rPr>
        <w:t xml:space="preserve"> </w:t>
      </w:r>
      <w:r w:rsidRPr="00334915">
        <w:rPr>
          <w:rFonts w:asciiTheme="minorHAnsi" w:hAnsiTheme="minorHAnsi" w:cstheme="minorHAnsi"/>
        </w:rPr>
        <w:t xml:space="preserve">observations </w:t>
      </w:r>
      <w:r w:rsidR="00E65681">
        <w:rPr>
          <w:rFonts w:asciiTheme="minorHAnsi" w:hAnsiTheme="minorHAnsi" w:cstheme="minorHAnsi"/>
        </w:rPr>
        <w:t>identified in the</w:t>
      </w:r>
      <w:r w:rsidRPr="00334915">
        <w:rPr>
          <w:rFonts w:asciiTheme="minorHAnsi" w:hAnsiTheme="minorHAnsi" w:cstheme="minorHAnsi"/>
        </w:rPr>
        <w:t xml:space="preserve"> </w:t>
      </w:r>
      <w:r w:rsidR="00E65681">
        <w:rPr>
          <w:rFonts w:asciiTheme="minorHAnsi" w:hAnsiTheme="minorHAnsi" w:cstheme="minorHAnsi"/>
        </w:rPr>
        <w:t xml:space="preserve">FY 2024 </w:t>
      </w:r>
      <w:r w:rsidR="00F54889" w:rsidRPr="00334915">
        <w:rPr>
          <w:rFonts w:asciiTheme="minorHAnsi" w:hAnsiTheme="minorHAnsi" w:cstheme="minorHAnsi"/>
        </w:rPr>
        <w:t>Follow-up</w:t>
      </w:r>
      <w:r w:rsidRPr="00334915">
        <w:rPr>
          <w:rFonts w:asciiTheme="minorHAnsi" w:hAnsiTheme="minorHAnsi" w:cstheme="minorHAnsi"/>
        </w:rPr>
        <w:t xml:space="preserve"> FAME Report.</w:t>
      </w:r>
      <w:r w:rsidR="00011628" w:rsidRPr="00334915">
        <w:rPr>
          <w:rFonts w:asciiTheme="minorHAnsi" w:hAnsiTheme="minorHAnsi" w:cstheme="minorHAnsi"/>
        </w:rPr>
        <w:t xml:space="preserve">  </w:t>
      </w:r>
      <w:r w:rsidRPr="00334915">
        <w:rPr>
          <w:rFonts w:asciiTheme="minorHAnsi" w:hAnsiTheme="minorHAnsi" w:cstheme="minorHAnsi"/>
        </w:rPr>
        <w:t xml:space="preserve">In summary, this report contains a total of </w:t>
      </w:r>
      <w:r w:rsidR="004E5FBC">
        <w:rPr>
          <w:rFonts w:asciiTheme="minorHAnsi" w:hAnsiTheme="minorHAnsi" w:cstheme="minorHAnsi"/>
        </w:rPr>
        <w:t xml:space="preserve">six </w:t>
      </w:r>
      <w:r w:rsidRPr="00334915">
        <w:rPr>
          <w:rFonts w:asciiTheme="minorHAnsi" w:hAnsiTheme="minorHAnsi" w:cstheme="minorHAnsi"/>
        </w:rPr>
        <w:t xml:space="preserve">findings and </w:t>
      </w:r>
      <w:r w:rsidR="000329B0">
        <w:rPr>
          <w:rFonts w:asciiTheme="minorHAnsi" w:hAnsiTheme="minorHAnsi" w:cstheme="minorHAnsi"/>
        </w:rPr>
        <w:t>five</w:t>
      </w:r>
      <w:r w:rsidR="00BB6F1A">
        <w:rPr>
          <w:rFonts w:asciiTheme="minorHAnsi" w:hAnsiTheme="minorHAnsi" w:cstheme="minorHAnsi"/>
        </w:rPr>
        <w:t xml:space="preserve"> </w:t>
      </w:r>
      <w:r w:rsidRPr="00334915">
        <w:rPr>
          <w:rFonts w:asciiTheme="minorHAnsi" w:hAnsiTheme="minorHAnsi" w:cstheme="minorHAnsi"/>
        </w:rPr>
        <w:t>observations</w:t>
      </w:r>
      <w:r w:rsidR="00BE3DD0">
        <w:rPr>
          <w:rFonts w:asciiTheme="minorHAnsi" w:hAnsiTheme="minorHAnsi" w:cstheme="minorHAnsi"/>
        </w:rPr>
        <w:t xml:space="preserve">.  </w:t>
      </w:r>
      <w:r w:rsidR="006E7536">
        <w:rPr>
          <w:rFonts w:asciiTheme="minorHAnsi" w:hAnsiTheme="minorHAnsi" w:cstheme="minorHAnsi"/>
        </w:rPr>
        <w:t xml:space="preserve">Seven </w:t>
      </w:r>
      <w:r w:rsidR="00952594">
        <w:rPr>
          <w:rFonts w:asciiTheme="minorHAnsi" w:hAnsiTheme="minorHAnsi" w:cstheme="minorHAnsi"/>
        </w:rPr>
        <w:t xml:space="preserve">findings were completed, two were converted to </w:t>
      </w:r>
      <w:r w:rsidR="00446BD0">
        <w:rPr>
          <w:rFonts w:asciiTheme="minorHAnsi" w:hAnsiTheme="minorHAnsi" w:cstheme="minorHAnsi"/>
        </w:rPr>
        <w:t>observations</w:t>
      </w:r>
      <w:r w:rsidR="00952594">
        <w:rPr>
          <w:rFonts w:asciiTheme="minorHAnsi" w:hAnsiTheme="minorHAnsi" w:cstheme="minorHAnsi"/>
        </w:rPr>
        <w:t>,</w:t>
      </w:r>
      <w:r w:rsidR="00FC482D">
        <w:rPr>
          <w:rFonts w:asciiTheme="minorHAnsi" w:hAnsiTheme="minorHAnsi" w:cstheme="minorHAnsi"/>
        </w:rPr>
        <w:t xml:space="preserve"> </w:t>
      </w:r>
      <w:r w:rsidR="004E5FBC">
        <w:rPr>
          <w:rFonts w:asciiTheme="minorHAnsi" w:hAnsiTheme="minorHAnsi" w:cstheme="minorHAnsi"/>
        </w:rPr>
        <w:t xml:space="preserve">and </w:t>
      </w:r>
      <w:r w:rsidR="00915E14">
        <w:rPr>
          <w:rFonts w:asciiTheme="minorHAnsi" w:hAnsiTheme="minorHAnsi" w:cstheme="minorHAnsi"/>
        </w:rPr>
        <w:t>five</w:t>
      </w:r>
      <w:r w:rsidR="00057C08">
        <w:rPr>
          <w:rFonts w:asciiTheme="minorHAnsi" w:hAnsiTheme="minorHAnsi" w:cstheme="minorHAnsi"/>
        </w:rPr>
        <w:t xml:space="preserve"> were continued</w:t>
      </w:r>
      <w:r w:rsidR="004E5FBC">
        <w:rPr>
          <w:rFonts w:asciiTheme="minorHAnsi" w:hAnsiTheme="minorHAnsi" w:cstheme="minorHAnsi"/>
        </w:rPr>
        <w:t xml:space="preserve">. </w:t>
      </w:r>
      <w:r w:rsidR="00BB6F1A">
        <w:rPr>
          <w:rFonts w:asciiTheme="minorHAnsi" w:hAnsiTheme="minorHAnsi" w:cstheme="minorHAnsi"/>
        </w:rPr>
        <w:t xml:space="preserve"> </w:t>
      </w:r>
      <w:r w:rsidR="00915E14">
        <w:rPr>
          <w:rFonts w:asciiTheme="minorHAnsi" w:hAnsiTheme="minorHAnsi" w:cstheme="minorHAnsi"/>
        </w:rPr>
        <w:t>Three</w:t>
      </w:r>
      <w:r w:rsidR="00C00792">
        <w:rPr>
          <w:rFonts w:asciiTheme="minorHAnsi" w:hAnsiTheme="minorHAnsi" w:cstheme="minorHAnsi"/>
        </w:rPr>
        <w:t xml:space="preserve"> observations were continued,</w:t>
      </w:r>
      <w:r w:rsidR="00B56945">
        <w:rPr>
          <w:rFonts w:asciiTheme="minorHAnsi" w:hAnsiTheme="minorHAnsi" w:cstheme="minorHAnsi"/>
        </w:rPr>
        <w:t xml:space="preserve"> one observation was converted to a finding, and</w:t>
      </w:r>
      <w:r w:rsidR="00C00792">
        <w:rPr>
          <w:rFonts w:asciiTheme="minorHAnsi" w:hAnsiTheme="minorHAnsi" w:cstheme="minorHAnsi"/>
        </w:rPr>
        <w:t xml:space="preserve"> </w:t>
      </w:r>
      <w:r w:rsidR="000329B0">
        <w:rPr>
          <w:rFonts w:asciiTheme="minorHAnsi" w:hAnsiTheme="minorHAnsi" w:cstheme="minorHAnsi"/>
        </w:rPr>
        <w:t xml:space="preserve">six </w:t>
      </w:r>
      <w:r w:rsidR="00446BD0">
        <w:rPr>
          <w:rFonts w:asciiTheme="minorHAnsi" w:hAnsiTheme="minorHAnsi" w:cstheme="minorHAnsi"/>
        </w:rPr>
        <w:t>observations were closed</w:t>
      </w:r>
      <w:r w:rsidR="00B56945">
        <w:rPr>
          <w:rFonts w:asciiTheme="minorHAnsi" w:hAnsiTheme="minorHAnsi" w:cstheme="minorHAnsi"/>
        </w:rPr>
        <w:t xml:space="preserve">.  </w:t>
      </w:r>
      <w:r w:rsidRPr="00334915">
        <w:rPr>
          <w:rFonts w:asciiTheme="minorHAnsi" w:hAnsiTheme="minorHAnsi" w:cstheme="minorHAnsi"/>
        </w:rPr>
        <w:t>Appendix A describes the new and continued findings and recommendations.</w:t>
      </w:r>
      <w:r w:rsidRPr="00334915">
        <w:rPr>
          <w:rFonts w:asciiTheme="minorHAnsi" w:hAnsiTheme="minorHAnsi" w:cstheme="minorHAnsi"/>
          <w:spacing w:val="40"/>
        </w:rPr>
        <w:t xml:space="preserve"> </w:t>
      </w:r>
      <w:r w:rsidRPr="00334915">
        <w:rPr>
          <w:rFonts w:asciiTheme="minorHAnsi" w:hAnsiTheme="minorHAnsi" w:cstheme="minorHAnsi"/>
        </w:rPr>
        <w:t>Appendix B describes observations</w:t>
      </w:r>
      <w:r w:rsidRPr="00334915">
        <w:rPr>
          <w:rFonts w:asciiTheme="minorHAnsi" w:hAnsiTheme="minorHAnsi" w:cstheme="minorHAnsi"/>
          <w:spacing w:val="-3"/>
        </w:rPr>
        <w:t xml:space="preserve"> </w:t>
      </w:r>
      <w:r w:rsidRPr="00334915">
        <w:rPr>
          <w:rFonts w:asciiTheme="minorHAnsi" w:hAnsiTheme="minorHAnsi" w:cstheme="minorHAnsi"/>
        </w:rPr>
        <w:t>subject</w:t>
      </w:r>
      <w:r w:rsidRPr="00334915">
        <w:rPr>
          <w:rFonts w:asciiTheme="minorHAnsi" w:hAnsiTheme="minorHAnsi" w:cstheme="minorHAnsi"/>
          <w:spacing w:val="-4"/>
        </w:rPr>
        <w:t xml:space="preserve"> </w:t>
      </w:r>
      <w:r w:rsidRPr="00334915">
        <w:rPr>
          <w:rFonts w:asciiTheme="minorHAnsi" w:hAnsiTheme="minorHAnsi" w:cstheme="minorHAnsi"/>
        </w:rPr>
        <w:t>to</w:t>
      </w:r>
      <w:r w:rsidRPr="00334915">
        <w:rPr>
          <w:rFonts w:asciiTheme="minorHAnsi" w:hAnsiTheme="minorHAnsi" w:cstheme="minorHAnsi"/>
          <w:spacing w:val="-3"/>
        </w:rPr>
        <w:t xml:space="preserve"> </w:t>
      </w:r>
      <w:r w:rsidRPr="00334915">
        <w:rPr>
          <w:rFonts w:asciiTheme="minorHAnsi" w:hAnsiTheme="minorHAnsi" w:cstheme="minorHAnsi"/>
        </w:rPr>
        <w:t>continued</w:t>
      </w:r>
      <w:r w:rsidRPr="00334915">
        <w:rPr>
          <w:rFonts w:asciiTheme="minorHAnsi" w:hAnsiTheme="minorHAnsi" w:cstheme="minorHAnsi"/>
          <w:spacing w:val="-3"/>
        </w:rPr>
        <w:t xml:space="preserve"> </w:t>
      </w:r>
      <w:r w:rsidRPr="00334915">
        <w:rPr>
          <w:rFonts w:asciiTheme="minorHAnsi" w:hAnsiTheme="minorHAnsi" w:cstheme="minorHAnsi"/>
        </w:rPr>
        <w:t>monitoring</w:t>
      </w:r>
      <w:r w:rsidRPr="00334915">
        <w:rPr>
          <w:rFonts w:asciiTheme="minorHAnsi" w:hAnsiTheme="minorHAnsi" w:cstheme="minorHAnsi"/>
          <w:spacing w:val="-3"/>
        </w:rPr>
        <w:t xml:space="preserve"> </w:t>
      </w:r>
      <w:r w:rsidRPr="00334915">
        <w:rPr>
          <w:rFonts w:asciiTheme="minorHAnsi" w:hAnsiTheme="minorHAnsi" w:cstheme="minorHAnsi"/>
        </w:rPr>
        <w:t>and</w:t>
      </w:r>
      <w:r w:rsidRPr="00334915">
        <w:rPr>
          <w:rFonts w:asciiTheme="minorHAnsi" w:hAnsiTheme="minorHAnsi" w:cstheme="minorHAnsi"/>
          <w:spacing w:val="-4"/>
        </w:rPr>
        <w:t xml:space="preserve"> </w:t>
      </w:r>
      <w:r w:rsidRPr="00334915">
        <w:rPr>
          <w:rFonts w:asciiTheme="minorHAnsi" w:hAnsiTheme="minorHAnsi" w:cstheme="minorHAnsi"/>
        </w:rPr>
        <w:t>the</w:t>
      </w:r>
      <w:r w:rsidRPr="00334915">
        <w:rPr>
          <w:rFonts w:asciiTheme="minorHAnsi" w:hAnsiTheme="minorHAnsi" w:cstheme="minorHAnsi"/>
          <w:spacing w:val="-3"/>
        </w:rPr>
        <w:t xml:space="preserve"> </w:t>
      </w:r>
      <w:r w:rsidRPr="00334915">
        <w:rPr>
          <w:rFonts w:asciiTheme="minorHAnsi" w:hAnsiTheme="minorHAnsi" w:cstheme="minorHAnsi"/>
        </w:rPr>
        <w:t>related</w:t>
      </w:r>
      <w:r w:rsidRPr="00334915">
        <w:rPr>
          <w:rFonts w:asciiTheme="minorHAnsi" w:hAnsiTheme="minorHAnsi" w:cstheme="minorHAnsi"/>
          <w:spacing w:val="-4"/>
        </w:rPr>
        <w:t xml:space="preserve"> </w:t>
      </w:r>
      <w:r w:rsidRPr="00334915">
        <w:rPr>
          <w:rFonts w:asciiTheme="minorHAnsi" w:hAnsiTheme="minorHAnsi" w:cstheme="minorHAnsi"/>
        </w:rPr>
        <w:t>federal</w:t>
      </w:r>
      <w:r w:rsidRPr="00334915">
        <w:rPr>
          <w:rFonts w:asciiTheme="minorHAnsi" w:hAnsiTheme="minorHAnsi" w:cstheme="minorHAnsi"/>
          <w:spacing w:val="-3"/>
        </w:rPr>
        <w:t xml:space="preserve"> </w:t>
      </w:r>
      <w:r w:rsidRPr="00334915">
        <w:rPr>
          <w:rFonts w:asciiTheme="minorHAnsi" w:hAnsiTheme="minorHAnsi" w:cstheme="minorHAnsi"/>
        </w:rPr>
        <w:t>monitoring</w:t>
      </w:r>
      <w:r w:rsidRPr="00334915">
        <w:rPr>
          <w:rFonts w:asciiTheme="minorHAnsi" w:hAnsiTheme="minorHAnsi" w:cstheme="minorHAnsi"/>
          <w:spacing w:val="-5"/>
        </w:rPr>
        <w:t xml:space="preserve"> </w:t>
      </w:r>
      <w:r w:rsidRPr="00334915">
        <w:rPr>
          <w:rFonts w:asciiTheme="minorHAnsi" w:hAnsiTheme="minorHAnsi" w:cstheme="minorHAnsi"/>
        </w:rPr>
        <w:t>plan.</w:t>
      </w:r>
      <w:r w:rsidRPr="00334915">
        <w:rPr>
          <w:rFonts w:asciiTheme="minorHAnsi" w:hAnsiTheme="minorHAnsi" w:cstheme="minorHAnsi"/>
          <w:spacing w:val="40"/>
        </w:rPr>
        <w:t xml:space="preserve"> </w:t>
      </w:r>
      <w:r w:rsidRPr="00334915">
        <w:rPr>
          <w:rFonts w:asciiTheme="minorHAnsi" w:hAnsiTheme="minorHAnsi" w:cstheme="minorHAnsi"/>
        </w:rPr>
        <w:t>Appendix C describes the status of each FY 202</w:t>
      </w:r>
      <w:r w:rsidR="00B56945">
        <w:rPr>
          <w:rFonts w:asciiTheme="minorHAnsi" w:hAnsiTheme="minorHAnsi" w:cstheme="minorHAnsi"/>
        </w:rPr>
        <w:t>4</w:t>
      </w:r>
      <w:r w:rsidRPr="00334915">
        <w:rPr>
          <w:rFonts w:asciiTheme="minorHAnsi" w:hAnsiTheme="minorHAnsi" w:cstheme="minorHAnsi"/>
        </w:rPr>
        <w:t xml:space="preserve"> finding and accompanying recommendation</w:t>
      </w:r>
      <w:r w:rsidR="00B56945">
        <w:rPr>
          <w:rFonts w:asciiTheme="minorHAnsi" w:hAnsiTheme="minorHAnsi" w:cstheme="minorHAnsi"/>
        </w:rPr>
        <w:t>s</w:t>
      </w:r>
      <w:r w:rsidRPr="00334915">
        <w:rPr>
          <w:rFonts w:asciiTheme="minorHAnsi" w:hAnsiTheme="minorHAnsi" w:cstheme="minorHAnsi"/>
        </w:rPr>
        <w:t>.</w:t>
      </w:r>
    </w:p>
    <w:p w14:paraId="6ADB4512" w14:textId="4D9CD4B5" w:rsidR="005D1101" w:rsidRPr="00334915" w:rsidRDefault="005D1101" w:rsidP="00FC066B">
      <w:pPr>
        <w:widowControl/>
        <w:tabs>
          <w:tab w:val="left" w:pos="540"/>
          <w:tab w:val="num" w:pos="1080"/>
        </w:tabs>
        <w:autoSpaceDE/>
        <w:autoSpaceDN/>
        <w:adjustRightInd/>
        <w:rPr>
          <w:rFonts w:asciiTheme="minorHAnsi" w:hAnsiTheme="minorHAnsi" w:cstheme="minorHAnsi"/>
          <w:b/>
          <w:color w:val="4F81BD" w:themeColor="accent1"/>
        </w:rPr>
      </w:pPr>
    </w:p>
    <w:p w14:paraId="12338A8E" w14:textId="77777777" w:rsidR="00D5247F" w:rsidRPr="00334915" w:rsidRDefault="00D5247F" w:rsidP="00FC066B">
      <w:pPr>
        <w:widowControl/>
        <w:tabs>
          <w:tab w:val="left" w:pos="540"/>
          <w:tab w:val="num" w:pos="1080"/>
        </w:tabs>
        <w:autoSpaceDE/>
        <w:autoSpaceDN/>
        <w:adjustRightInd/>
        <w:rPr>
          <w:rFonts w:asciiTheme="minorHAnsi" w:hAnsiTheme="minorHAnsi" w:cstheme="minorHAnsi"/>
          <w:b/>
          <w:color w:val="4F81BD" w:themeColor="accent1"/>
        </w:rPr>
      </w:pPr>
    </w:p>
    <w:p w14:paraId="1007391B" w14:textId="77777777" w:rsidR="00836129" w:rsidRPr="00334915" w:rsidRDefault="00836129" w:rsidP="00836129">
      <w:pPr>
        <w:widowControl/>
        <w:tabs>
          <w:tab w:val="left" w:pos="540"/>
          <w:tab w:val="num" w:pos="1080"/>
        </w:tabs>
        <w:autoSpaceDE/>
        <w:autoSpaceDN/>
        <w:adjustRightInd/>
        <w:rPr>
          <w:rFonts w:asciiTheme="minorHAnsi" w:hAnsiTheme="minorHAnsi" w:cstheme="minorHAnsi"/>
          <w:b/>
          <w:color w:val="4F81BD" w:themeColor="accent1"/>
          <w:sz w:val="32"/>
          <w:szCs w:val="32"/>
        </w:rPr>
      </w:pPr>
      <w:r w:rsidRPr="00334915">
        <w:rPr>
          <w:rFonts w:asciiTheme="minorHAnsi" w:hAnsiTheme="minorHAnsi" w:cstheme="minorHAnsi"/>
          <w:b/>
          <w:color w:val="4F81BD" w:themeColor="accent1"/>
          <w:sz w:val="32"/>
          <w:szCs w:val="32"/>
        </w:rPr>
        <w:t xml:space="preserve">II.  </w:t>
      </w:r>
      <w:r w:rsidR="00601A7C" w:rsidRPr="00334915">
        <w:rPr>
          <w:rFonts w:asciiTheme="minorHAnsi" w:hAnsiTheme="minorHAnsi" w:cstheme="minorHAnsi"/>
          <w:b/>
          <w:color w:val="4F81BD" w:themeColor="accent1"/>
          <w:sz w:val="32"/>
          <w:szCs w:val="32"/>
        </w:rPr>
        <w:t xml:space="preserve"> </w:t>
      </w:r>
      <w:r w:rsidR="008B1863" w:rsidRPr="00334915">
        <w:rPr>
          <w:rFonts w:asciiTheme="minorHAnsi" w:hAnsiTheme="minorHAnsi" w:cstheme="minorHAnsi"/>
          <w:b/>
          <w:color w:val="4F81BD" w:themeColor="accent1"/>
          <w:sz w:val="32"/>
          <w:szCs w:val="32"/>
        </w:rPr>
        <w:t xml:space="preserve">State </w:t>
      </w:r>
      <w:r w:rsidRPr="00334915">
        <w:rPr>
          <w:rFonts w:asciiTheme="minorHAnsi" w:hAnsiTheme="minorHAnsi" w:cstheme="minorHAnsi"/>
          <w:b/>
          <w:color w:val="4F81BD" w:themeColor="accent1"/>
          <w:sz w:val="32"/>
          <w:szCs w:val="32"/>
        </w:rPr>
        <w:t>Plan Background</w:t>
      </w:r>
    </w:p>
    <w:p w14:paraId="00268BE4" w14:textId="77777777" w:rsidR="008B1863" w:rsidRPr="00334915" w:rsidRDefault="008B1863" w:rsidP="007A71AC">
      <w:pPr>
        <w:widowControl/>
        <w:autoSpaceDE/>
        <w:autoSpaceDN/>
        <w:adjustRightInd/>
        <w:rPr>
          <w:rFonts w:asciiTheme="minorHAnsi" w:hAnsiTheme="minorHAnsi" w:cstheme="minorHAnsi"/>
          <w:i/>
        </w:rPr>
      </w:pPr>
    </w:p>
    <w:p w14:paraId="61D15D74" w14:textId="77777777" w:rsidR="008B7258" w:rsidRPr="00914279" w:rsidRDefault="008B7258" w:rsidP="00C21D61">
      <w:pPr>
        <w:pStyle w:val="ListParagraph"/>
        <w:numPr>
          <w:ilvl w:val="0"/>
          <w:numId w:val="11"/>
        </w:numPr>
        <w:rPr>
          <w:rFonts w:asciiTheme="minorHAnsi" w:hAnsiTheme="minorHAnsi" w:cstheme="minorHAnsi"/>
          <w:b/>
        </w:rPr>
      </w:pPr>
      <w:r w:rsidRPr="00914279">
        <w:rPr>
          <w:rFonts w:asciiTheme="minorHAnsi" w:hAnsiTheme="minorHAnsi" w:cstheme="minorHAnsi"/>
          <w:b/>
          <w:sz w:val="24"/>
          <w:szCs w:val="24"/>
        </w:rPr>
        <w:t>Background</w:t>
      </w:r>
    </w:p>
    <w:p w14:paraId="6656EA7D" w14:textId="4E3D3928" w:rsidR="00C56A00" w:rsidRPr="00334915" w:rsidRDefault="00C56A00" w:rsidP="00C56A00">
      <w:pPr>
        <w:rPr>
          <w:rFonts w:asciiTheme="minorHAnsi" w:hAnsiTheme="minorHAnsi" w:cstheme="minorHAnsi"/>
        </w:rPr>
      </w:pPr>
      <w:r w:rsidRPr="00334915">
        <w:rPr>
          <w:rFonts w:asciiTheme="minorHAnsi" w:hAnsiTheme="minorHAnsi" w:cstheme="minorHAnsi"/>
        </w:rPr>
        <w:t xml:space="preserve">The New York </w:t>
      </w:r>
      <w:r w:rsidR="00F3387B">
        <w:rPr>
          <w:rFonts w:asciiTheme="minorHAnsi" w:hAnsiTheme="minorHAnsi" w:cstheme="minorHAnsi"/>
        </w:rPr>
        <w:t xml:space="preserve">State </w:t>
      </w:r>
      <w:r w:rsidRPr="00334915">
        <w:rPr>
          <w:rFonts w:asciiTheme="minorHAnsi" w:hAnsiTheme="minorHAnsi" w:cstheme="minorHAnsi"/>
        </w:rPr>
        <w:t>Department of Labor</w:t>
      </w:r>
      <w:r w:rsidR="00F3387B">
        <w:rPr>
          <w:rFonts w:asciiTheme="minorHAnsi" w:hAnsiTheme="minorHAnsi" w:cstheme="minorHAnsi"/>
        </w:rPr>
        <w:t xml:space="preserve"> (NYSDOL) </w:t>
      </w:r>
      <w:r w:rsidRPr="00334915">
        <w:rPr>
          <w:rFonts w:asciiTheme="minorHAnsi" w:hAnsiTheme="minorHAnsi" w:cstheme="minorHAnsi"/>
        </w:rPr>
        <w:t xml:space="preserve">administers the </w:t>
      </w:r>
      <w:r w:rsidR="00F3387B">
        <w:rPr>
          <w:rFonts w:asciiTheme="minorHAnsi" w:hAnsiTheme="minorHAnsi" w:cstheme="minorHAnsi"/>
        </w:rPr>
        <w:t>NY</w:t>
      </w:r>
      <w:r w:rsidRPr="00334915">
        <w:rPr>
          <w:rFonts w:asciiTheme="minorHAnsi" w:hAnsiTheme="minorHAnsi" w:cstheme="minorHAnsi"/>
        </w:rPr>
        <w:t xml:space="preserve"> State Plan.</w:t>
      </w:r>
      <w:r w:rsidR="000E16FE" w:rsidRPr="00334915">
        <w:rPr>
          <w:rFonts w:asciiTheme="minorHAnsi" w:hAnsiTheme="minorHAnsi" w:cstheme="minorHAnsi"/>
        </w:rPr>
        <w:t xml:space="preserve">  </w:t>
      </w:r>
      <w:r w:rsidRPr="00334915">
        <w:rPr>
          <w:rFonts w:asciiTheme="minorHAnsi" w:hAnsiTheme="minorHAnsi" w:cstheme="minorHAnsi"/>
        </w:rPr>
        <w:t>Roberta Reardon, Commissioner of Labor, has full authority to enforce and administer all laws and rules protecting the safety and health of all SLG workers in the state and its political subdivisions.</w:t>
      </w:r>
      <w:r w:rsidR="00943399" w:rsidRPr="00334915">
        <w:rPr>
          <w:rFonts w:asciiTheme="minorHAnsi" w:hAnsiTheme="minorHAnsi" w:cstheme="minorHAnsi"/>
        </w:rPr>
        <w:t xml:space="preserve">  </w:t>
      </w:r>
      <w:r w:rsidRPr="00334915">
        <w:rPr>
          <w:rFonts w:asciiTheme="minorHAnsi" w:hAnsiTheme="minorHAnsi" w:cstheme="minorHAnsi"/>
        </w:rPr>
        <w:t xml:space="preserve">In addition to the State Plan’s enforcement responsibilities, </w:t>
      </w:r>
      <w:r w:rsidR="00A97744">
        <w:rPr>
          <w:rFonts w:asciiTheme="minorHAnsi" w:hAnsiTheme="minorHAnsi" w:cstheme="minorHAnsi"/>
        </w:rPr>
        <w:t>NY PESH</w:t>
      </w:r>
      <w:r w:rsidRPr="00334915">
        <w:rPr>
          <w:rFonts w:asciiTheme="minorHAnsi" w:hAnsiTheme="minorHAnsi" w:cstheme="minorHAnsi"/>
        </w:rPr>
        <w:t xml:space="preserve"> provides free on-site consultation and training services to </w:t>
      </w:r>
      <w:r w:rsidR="00ED51C0">
        <w:rPr>
          <w:rFonts w:asciiTheme="minorHAnsi" w:hAnsiTheme="minorHAnsi" w:cstheme="minorHAnsi"/>
        </w:rPr>
        <w:t>SLG</w:t>
      </w:r>
      <w:r w:rsidRPr="00334915">
        <w:rPr>
          <w:rFonts w:asciiTheme="minorHAnsi" w:hAnsiTheme="minorHAnsi" w:cstheme="minorHAnsi"/>
        </w:rPr>
        <w:t xml:space="preserve"> agencies, upon request.</w:t>
      </w:r>
    </w:p>
    <w:p w14:paraId="7378FC37" w14:textId="77777777" w:rsidR="00C56A00" w:rsidRPr="00334915" w:rsidRDefault="00C56A00" w:rsidP="00C56A00">
      <w:pPr>
        <w:rPr>
          <w:rFonts w:asciiTheme="minorHAnsi" w:hAnsiTheme="minorHAnsi" w:cstheme="minorHAnsi"/>
        </w:rPr>
      </w:pPr>
    </w:p>
    <w:p w14:paraId="2F6EA50A" w14:textId="7F5278B6" w:rsidR="00C56A00" w:rsidRPr="00334915" w:rsidRDefault="00A97744" w:rsidP="00C56A00">
      <w:pPr>
        <w:rPr>
          <w:rFonts w:asciiTheme="minorHAnsi" w:hAnsiTheme="minorHAnsi" w:cstheme="minorHAnsi"/>
        </w:rPr>
      </w:pPr>
      <w:r>
        <w:rPr>
          <w:rFonts w:asciiTheme="minorHAnsi" w:hAnsiTheme="minorHAnsi" w:cstheme="minorHAnsi"/>
        </w:rPr>
        <w:t>NY PESH</w:t>
      </w:r>
      <w:r w:rsidR="00C56A00" w:rsidRPr="00334915">
        <w:rPr>
          <w:rFonts w:asciiTheme="minorHAnsi" w:hAnsiTheme="minorHAnsi" w:cstheme="minorHAnsi"/>
        </w:rPr>
        <w:t xml:space="preserve"> consists of one central office in Albany, New York, and eight district offices located in Binghamton, Syracuse, Utica, Rochester, Buffalo, White Plains, Garden City, and </w:t>
      </w:r>
      <w:r w:rsidR="00F56F93" w:rsidRPr="00334915">
        <w:rPr>
          <w:rFonts w:asciiTheme="minorHAnsi" w:hAnsiTheme="minorHAnsi" w:cstheme="minorHAnsi"/>
        </w:rPr>
        <w:t>Brooklyn</w:t>
      </w:r>
      <w:r w:rsidR="00C56A00" w:rsidRPr="00334915">
        <w:rPr>
          <w:rFonts w:asciiTheme="minorHAnsi" w:hAnsiTheme="minorHAnsi" w:cstheme="minorHAnsi"/>
        </w:rPr>
        <w:t>.</w:t>
      </w:r>
      <w:r w:rsidR="00943399" w:rsidRPr="00334915">
        <w:rPr>
          <w:rFonts w:asciiTheme="minorHAnsi" w:hAnsiTheme="minorHAnsi" w:cstheme="minorHAnsi"/>
        </w:rPr>
        <w:t xml:space="preserve">  </w:t>
      </w:r>
      <w:r w:rsidR="00C56A00" w:rsidRPr="00334915">
        <w:rPr>
          <w:rFonts w:asciiTheme="minorHAnsi" w:hAnsiTheme="minorHAnsi" w:cstheme="minorHAnsi"/>
        </w:rPr>
        <w:t xml:space="preserve">The NY State Plan applies to all SLG employers in the state, including state, county, town, and village governments, as well as public authorities, school districts, and </w:t>
      </w:r>
      <w:r w:rsidR="00096007">
        <w:rPr>
          <w:rFonts w:asciiTheme="minorHAnsi" w:hAnsiTheme="minorHAnsi" w:cstheme="minorHAnsi"/>
        </w:rPr>
        <w:t xml:space="preserve">both </w:t>
      </w:r>
      <w:r w:rsidR="00C56A00" w:rsidRPr="00334915">
        <w:rPr>
          <w:rFonts w:asciiTheme="minorHAnsi" w:hAnsiTheme="minorHAnsi" w:cstheme="minorHAnsi"/>
        </w:rPr>
        <w:t>paid and volunteer fire departments.</w:t>
      </w:r>
    </w:p>
    <w:p w14:paraId="503851D6" w14:textId="77777777" w:rsidR="00A92C01" w:rsidRPr="00334915" w:rsidRDefault="00A92C01" w:rsidP="00C56A00">
      <w:pPr>
        <w:rPr>
          <w:rFonts w:asciiTheme="minorHAnsi" w:hAnsiTheme="minorHAnsi" w:cstheme="minorHAnsi"/>
        </w:rPr>
      </w:pPr>
    </w:p>
    <w:p w14:paraId="3CEEFB5F" w14:textId="05CBA605" w:rsidR="00A24340" w:rsidRPr="00334915" w:rsidRDefault="00C56A00" w:rsidP="00C56A00">
      <w:pPr>
        <w:rPr>
          <w:rFonts w:asciiTheme="minorHAnsi" w:hAnsiTheme="minorHAnsi" w:cstheme="minorHAnsi"/>
        </w:rPr>
      </w:pPr>
      <w:r w:rsidRPr="00334915">
        <w:rPr>
          <w:rFonts w:asciiTheme="minorHAnsi" w:hAnsiTheme="minorHAnsi" w:cstheme="minorHAnsi"/>
        </w:rPr>
        <w:t xml:space="preserve">Private sector enforcement is retained under federal jurisdiction while private sector consultative services are provided by the </w:t>
      </w:r>
      <w:r w:rsidR="006D05FC">
        <w:rPr>
          <w:rFonts w:asciiTheme="minorHAnsi" w:hAnsiTheme="minorHAnsi" w:cstheme="minorHAnsi"/>
        </w:rPr>
        <w:t xml:space="preserve">NYSDOL </w:t>
      </w:r>
      <w:r w:rsidRPr="00334915">
        <w:rPr>
          <w:rFonts w:asciiTheme="minorHAnsi" w:hAnsiTheme="minorHAnsi" w:cstheme="minorHAnsi"/>
        </w:rPr>
        <w:t>-Division of Safety and Health (DOSH) Consultation Services Bureau under Section 21(d) of the O</w:t>
      </w:r>
      <w:r w:rsidR="001576BC">
        <w:rPr>
          <w:rFonts w:asciiTheme="minorHAnsi" w:hAnsiTheme="minorHAnsi" w:cstheme="minorHAnsi"/>
        </w:rPr>
        <w:t>ccupational Safety and Health (OSH)</w:t>
      </w:r>
      <w:r w:rsidRPr="00334915">
        <w:rPr>
          <w:rFonts w:asciiTheme="minorHAnsi" w:hAnsiTheme="minorHAnsi" w:cstheme="minorHAnsi"/>
        </w:rPr>
        <w:t xml:space="preserve"> Act. </w:t>
      </w:r>
      <w:r w:rsidR="00A24340" w:rsidRPr="00334915">
        <w:rPr>
          <w:rFonts w:asciiTheme="minorHAnsi" w:hAnsiTheme="minorHAnsi" w:cstheme="minorHAnsi"/>
        </w:rPr>
        <w:t xml:space="preserve"> </w:t>
      </w:r>
      <w:r w:rsidRPr="00334915">
        <w:rPr>
          <w:rFonts w:asciiTheme="minorHAnsi" w:hAnsiTheme="minorHAnsi" w:cstheme="minorHAnsi"/>
        </w:rPr>
        <w:t xml:space="preserve"> </w:t>
      </w:r>
    </w:p>
    <w:p w14:paraId="0507C0CB" w14:textId="77777777" w:rsidR="00A24340" w:rsidRPr="00334915" w:rsidRDefault="00A24340" w:rsidP="00C56A00">
      <w:pPr>
        <w:rPr>
          <w:rFonts w:asciiTheme="minorHAnsi" w:hAnsiTheme="minorHAnsi" w:cstheme="minorHAnsi"/>
        </w:rPr>
      </w:pPr>
    </w:p>
    <w:p w14:paraId="42BE2C20" w14:textId="7D283C40" w:rsidR="00C56A00" w:rsidRPr="00334915" w:rsidRDefault="006419DF" w:rsidP="00C56A00">
      <w:pPr>
        <w:rPr>
          <w:rFonts w:asciiTheme="minorHAnsi" w:hAnsiTheme="minorHAnsi" w:cstheme="minorHAnsi"/>
        </w:rPr>
      </w:pPr>
      <w:r w:rsidRPr="00334915">
        <w:rPr>
          <w:rFonts w:asciiTheme="minorHAnsi" w:hAnsiTheme="minorHAnsi" w:cstheme="minorHAnsi"/>
        </w:rPr>
        <w:t>T</w:t>
      </w:r>
      <w:r w:rsidR="00C56A00" w:rsidRPr="00334915">
        <w:rPr>
          <w:rFonts w:asciiTheme="minorHAnsi" w:hAnsiTheme="minorHAnsi" w:cstheme="minorHAnsi"/>
        </w:rPr>
        <w:t xml:space="preserve">he </w:t>
      </w:r>
      <w:r w:rsidR="006A0E81">
        <w:rPr>
          <w:rFonts w:asciiTheme="minorHAnsi" w:hAnsiTheme="minorHAnsi" w:cstheme="minorHAnsi"/>
        </w:rPr>
        <w:t>NY PESH</w:t>
      </w:r>
      <w:r w:rsidR="00C56A00" w:rsidRPr="00334915">
        <w:rPr>
          <w:rFonts w:asciiTheme="minorHAnsi" w:hAnsiTheme="minorHAnsi" w:cstheme="minorHAnsi"/>
        </w:rPr>
        <w:t xml:space="preserve"> </w:t>
      </w:r>
      <w:r w:rsidR="001576BC">
        <w:rPr>
          <w:rFonts w:asciiTheme="minorHAnsi" w:hAnsiTheme="minorHAnsi" w:cstheme="minorHAnsi"/>
        </w:rPr>
        <w:t>Act</w:t>
      </w:r>
      <w:r w:rsidR="00C56A00" w:rsidRPr="00334915">
        <w:rPr>
          <w:rFonts w:asciiTheme="minorHAnsi" w:hAnsiTheme="minorHAnsi" w:cstheme="minorHAnsi"/>
        </w:rPr>
        <w:t xml:space="preserve"> does not allow for the issuance of “first instance” monetary penalties for SLG employers found in violation of </w:t>
      </w:r>
      <w:r w:rsidR="00A97744">
        <w:rPr>
          <w:rFonts w:asciiTheme="minorHAnsi" w:hAnsiTheme="minorHAnsi" w:cstheme="minorHAnsi"/>
        </w:rPr>
        <w:t>NY PESH</w:t>
      </w:r>
      <w:r w:rsidR="00C56A00" w:rsidRPr="00334915">
        <w:rPr>
          <w:rFonts w:asciiTheme="minorHAnsi" w:hAnsiTheme="minorHAnsi" w:cstheme="minorHAnsi"/>
        </w:rPr>
        <w:t xml:space="preserve"> standards.</w:t>
      </w:r>
      <w:r w:rsidRPr="00334915">
        <w:rPr>
          <w:rFonts w:asciiTheme="minorHAnsi" w:hAnsiTheme="minorHAnsi" w:cstheme="minorHAnsi"/>
        </w:rPr>
        <w:t xml:space="preserve">  </w:t>
      </w:r>
      <w:proofErr w:type="gramStart"/>
      <w:r w:rsidR="00C56A00" w:rsidRPr="00334915">
        <w:rPr>
          <w:rFonts w:asciiTheme="minorHAnsi" w:hAnsiTheme="minorHAnsi" w:cstheme="minorHAnsi"/>
        </w:rPr>
        <w:t>Per diem</w:t>
      </w:r>
      <w:proofErr w:type="gramEnd"/>
      <w:r w:rsidR="00C56A00" w:rsidRPr="00334915">
        <w:rPr>
          <w:rFonts w:asciiTheme="minorHAnsi" w:hAnsiTheme="minorHAnsi" w:cstheme="minorHAnsi"/>
        </w:rPr>
        <w:t xml:space="preserve"> penalties can be assessed when failure-to-</w:t>
      </w:r>
      <w:proofErr w:type="gramStart"/>
      <w:r w:rsidR="00C56A00" w:rsidRPr="00334915">
        <w:rPr>
          <w:rFonts w:asciiTheme="minorHAnsi" w:hAnsiTheme="minorHAnsi" w:cstheme="minorHAnsi"/>
        </w:rPr>
        <w:t>abate</w:t>
      </w:r>
      <w:proofErr w:type="gramEnd"/>
      <w:r w:rsidR="00C56A00" w:rsidRPr="00334915">
        <w:rPr>
          <w:rFonts w:asciiTheme="minorHAnsi" w:hAnsiTheme="minorHAnsi" w:cstheme="minorHAnsi"/>
        </w:rPr>
        <w:t xml:space="preserve"> (FTA) notices are issued.</w:t>
      </w:r>
      <w:r w:rsidRPr="00334915">
        <w:rPr>
          <w:rFonts w:asciiTheme="minorHAnsi" w:hAnsiTheme="minorHAnsi" w:cstheme="minorHAnsi"/>
        </w:rPr>
        <w:t xml:space="preserve"> </w:t>
      </w:r>
      <w:r w:rsidR="007D076D" w:rsidRPr="00334915">
        <w:rPr>
          <w:rFonts w:asciiTheme="minorHAnsi" w:hAnsiTheme="minorHAnsi" w:cstheme="minorHAnsi"/>
        </w:rPr>
        <w:t xml:space="preserve"> The </w:t>
      </w:r>
      <w:r w:rsidR="006A0E81">
        <w:rPr>
          <w:rFonts w:asciiTheme="minorHAnsi" w:hAnsiTheme="minorHAnsi" w:cstheme="minorHAnsi"/>
        </w:rPr>
        <w:t>NY PESH</w:t>
      </w:r>
      <w:r w:rsidR="007D076D" w:rsidRPr="00334915">
        <w:rPr>
          <w:rFonts w:asciiTheme="minorHAnsi" w:hAnsiTheme="minorHAnsi" w:cstheme="minorHAnsi"/>
        </w:rPr>
        <w:t xml:space="preserve"> Act</w:t>
      </w:r>
      <w:r w:rsidR="00A3152D">
        <w:rPr>
          <w:rFonts w:asciiTheme="minorHAnsi" w:hAnsiTheme="minorHAnsi" w:cstheme="minorHAnsi"/>
        </w:rPr>
        <w:t xml:space="preserve">, unlike </w:t>
      </w:r>
      <w:r w:rsidR="004D2360">
        <w:rPr>
          <w:rFonts w:asciiTheme="minorHAnsi" w:hAnsiTheme="minorHAnsi" w:cstheme="minorHAnsi"/>
        </w:rPr>
        <w:t>the OSH Act</w:t>
      </w:r>
      <w:r w:rsidR="00A3152D">
        <w:rPr>
          <w:rFonts w:asciiTheme="minorHAnsi" w:hAnsiTheme="minorHAnsi" w:cstheme="minorHAnsi"/>
        </w:rPr>
        <w:t>,</w:t>
      </w:r>
      <w:r w:rsidR="007D076D" w:rsidRPr="00334915">
        <w:rPr>
          <w:rFonts w:asciiTheme="minorHAnsi" w:hAnsiTheme="minorHAnsi" w:cstheme="minorHAnsi"/>
        </w:rPr>
        <w:t xml:space="preserve"> does not contain </w:t>
      </w:r>
      <w:r w:rsidR="009060F3">
        <w:rPr>
          <w:rFonts w:asciiTheme="minorHAnsi" w:hAnsiTheme="minorHAnsi" w:cstheme="minorHAnsi"/>
        </w:rPr>
        <w:t xml:space="preserve">a </w:t>
      </w:r>
      <w:r w:rsidR="007D076D" w:rsidRPr="00334915">
        <w:rPr>
          <w:rFonts w:asciiTheme="minorHAnsi" w:hAnsiTheme="minorHAnsi" w:cstheme="minorHAnsi"/>
        </w:rPr>
        <w:t xml:space="preserve">statutory limitation requiring that </w:t>
      </w:r>
      <w:r w:rsidR="0017033C" w:rsidRPr="00334915">
        <w:rPr>
          <w:rFonts w:asciiTheme="minorHAnsi" w:hAnsiTheme="minorHAnsi" w:cstheme="minorHAnsi"/>
        </w:rPr>
        <w:t xml:space="preserve">citations be issued within six months of exposure or </w:t>
      </w:r>
      <w:r w:rsidR="00C32D5A">
        <w:rPr>
          <w:rFonts w:asciiTheme="minorHAnsi" w:hAnsiTheme="minorHAnsi" w:cstheme="minorHAnsi"/>
        </w:rPr>
        <w:t>inspection opening,</w:t>
      </w:r>
      <w:r w:rsidR="0017033C" w:rsidRPr="00334915">
        <w:rPr>
          <w:rFonts w:asciiTheme="minorHAnsi" w:hAnsiTheme="minorHAnsi" w:cstheme="minorHAnsi"/>
        </w:rPr>
        <w:t xml:space="preserve"> whichever is shorter.  </w:t>
      </w:r>
    </w:p>
    <w:p w14:paraId="11299B71" w14:textId="77777777" w:rsidR="00A649B0" w:rsidRPr="00334915" w:rsidRDefault="00A649B0" w:rsidP="00C56A00">
      <w:pPr>
        <w:rPr>
          <w:rFonts w:asciiTheme="minorHAnsi" w:hAnsiTheme="minorHAnsi" w:cstheme="minorHAnsi"/>
        </w:rPr>
      </w:pPr>
    </w:p>
    <w:p w14:paraId="3A5B6F7F" w14:textId="528567C8" w:rsidR="00901A19" w:rsidRPr="000B1011" w:rsidRDefault="00A97744" w:rsidP="00901A19">
      <w:pPr>
        <w:rPr>
          <w:rFonts w:asciiTheme="minorHAnsi" w:hAnsiTheme="minorHAnsi" w:cstheme="minorHAnsi"/>
        </w:rPr>
      </w:pPr>
      <w:r>
        <w:rPr>
          <w:rFonts w:asciiTheme="minorHAnsi" w:hAnsiTheme="minorHAnsi" w:cstheme="minorHAnsi"/>
        </w:rPr>
        <w:lastRenderedPageBreak/>
        <w:t>NY PESH</w:t>
      </w:r>
      <w:r w:rsidR="000B1011" w:rsidRPr="00334915">
        <w:rPr>
          <w:rFonts w:asciiTheme="minorHAnsi" w:hAnsiTheme="minorHAnsi" w:cstheme="minorHAnsi"/>
        </w:rPr>
        <w:t xml:space="preserve"> reported in July 202</w:t>
      </w:r>
      <w:r w:rsidR="000B1011">
        <w:rPr>
          <w:rFonts w:asciiTheme="minorHAnsi" w:hAnsiTheme="minorHAnsi" w:cstheme="minorHAnsi"/>
        </w:rPr>
        <w:t>5</w:t>
      </w:r>
      <w:r w:rsidR="000B1011" w:rsidRPr="00334915">
        <w:rPr>
          <w:rFonts w:asciiTheme="minorHAnsi" w:hAnsiTheme="minorHAnsi" w:cstheme="minorHAnsi"/>
        </w:rPr>
        <w:t xml:space="preserve"> that there were </w:t>
      </w:r>
      <w:r w:rsidR="000B1011">
        <w:rPr>
          <w:rFonts w:asciiTheme="minorHAnsi" w:hAnsiTheme="minorHAnsi" w:cstheme="minorHAnsi"/>
        </w:rPr>
        <w:t>58.5</w:t>
      </w:r>
      <w:r w:rsidR="000B1011" w:rsidRPr="00334915">
        <w:rPr>
          <w:rFonts w:asciiTheme="minorHAnsi" w:hAnsiTheme="minorHAnsi" w:cstheme="minorHAnsi"/>
        </w:rPr>
        <w:t xml:space="preserve"> employees working in the program</w:t>
      </w:r>
      <w:r w:rsidR="000B1011">
        <w:rPr>
          <w:rFonts w:asciiTheme="minorHAnsi" w:hAnsiTheme="minorHAnsi" w:cstheme="minorHAnsi"/>
        </w:rPr>
        <w:t xml:space="preserve">.  </w:t>
      </w:r>
      <w:r w:rsidR="00B00F7F" w:rsidRPr="00334915">
        <w:rPr>
          <w:rFonts w:asciiTheme="minorHAnsi" w:hAnsiTheme="minorHAnsi" w:cstheme="minorHAnsi"/>
        </w:rPr>
        <w:t>In FY 202</w:t>
      </w:r>
      <w:r w:rsidR="00A3152D">
        <w:rPr>
          <w:rFonts w:asciiTheme="minorHAnsi" w:hAnsiTheme="minorHAnsi" w:cstheme="minorHAnsi"/>
        </w:rPr>
        <w:t>5</w:t>
      </w:r>
      <w:r w:rsidR="00B00F7F" w:rsidRPr="00334915">
        <w:rPr>
          <w:rFonts w:asciiTheme="minorHAnsi" w:hAnsiTheme="minorHAnsi" w:cstheme="minorHAnsi"/>
        </w:rPr>
        <w:t>, t</w:t>
      </w:r>
      <w:r w:rsidR="00C56A00" w:rsidRPr="00334915">
        <w:rPr>
          <w:rFonts w:asciiTheme="minorHAnsi" w:hAnsiTheme="minorHAnsi" w:cstheme="minorHAnsi"/>
        </w:rPr>
        <w:t xml:space="preserve">he New York State Plan was staffed with </w:t>
      </w:r>
      <w:r w:rsidR="001E5368" w:rsidRPr="00334915">
        <w:rPr>
          <w:rFonts w:asciiTheme="minorHAnsi" w:hAnsiTheme="minorHAnsi" w:cstheme="minorHAnsi"/>
        </w:rPr>
        <w:t>3</w:t>
      </w:r>
      <w:r w:rsidR="00594F69">
        <w:rPr>
          <w:rFonts w:asciiTheme="minorHAnsi" w:hAnsiTheme="minorHAnsi" w:cstheme="minorHAnsi"/>
        </w:rPr>
        <w:t>4</w:t>
      </w:r>
      <w:r w:rsidR="00C56A00" w:rsidRPr="00334915">
        <w:rPr>
          <w:rFonts w:asciiTheme="minorHAnsi" w:hAnsiTheme="minorHAnsi" w:cstheme="minorHAnsi"/>
        </w:rPr>
        <w:t xml:space="preserve"> </w:t>
      </w:r>
      <w:r w:rsidR="00A3152D">
        <w:rPr>
          <w:rFonts w:asciiTheme="minorHAnsi" w:hAnsiTheme="minorHAnsi" w:cstheme="minorHAnsi"/>
        </w:rPr>
        <w:t>C</w:t>
      </w:r>
      <w:r w:rsidR="00C56A00" w:rsidRPr="00334915">
        <w:rPr>
          <w:rFonts w:asciiTheme="minorHAnsi" w:hAnsiTheme="minorHAnsi" w:cstheme="minorHAnsi"/>
        </w:rPr>
        <w:t>SHOs</w:t>
      </w:r>
      <w:r w:rsidR="00B00F7F" w:rsidRPr="00334915">
        <w:rPr>
          <w:rFonts w:asciiTheme="minorHAnsi" w:hAnsiTheme="minorHAnsi" w:cstheme="minorHAnsi"/>
        </w:rPr>
        <w:t xml:space="preserve"> (</w:t>
      </w:r>
      <w:r w:rsidR="005E357F">
        <w:rPr>
          <w:rFonts w:asciiTheme="minorHAnsi" w:hAnsiTheme="minorHAnsi" w:cstheme="minorHAnsi"/>
        </w:rPr>
        <w:t>19</w:t>
      </w:r>
      <w:r w:rsidR="00F64BA8" w:rsidRPr="00334915">
        <w:rPr>
          <w:rFonts w:asciiTheme="minorHAnsi" w:hAnsiTheme="minorHAnsi" w:cstheme="minorHAnsi"/>
        </w:rPr>
        <w:t xml:space="preserve"> safety and 15 health</w:t>
      </w:r>
      <w:r w:rsidR="00B00F7F" w:rsidRPr="00334915">
        <w:rPr>
          <w:rFonts w:asciiTheme="minorHAnsi" w:hAnsiTheme="minorHAnsi" w:cstheme="minorHAnsi"/>
        </w:rPr>
        <w:t>)</w:t>
      </w:r>
      <w:r w:rsidR="00685CC7">
        <w:rPr>
          <w:rFonts w:asciiTheme="minorHAnsi" w:hAnsiTheme="minorHAnsi" w:cstheme="minorHAnsi"/>
        </w:rPr>
        <w:t xml:space="preserve">.  </w:t>
      </w:r>
      <w:r w:rsidR="00901A19" w:rsidRPr="00901A19">
        <w:rPr>
          <w:rFonts w:ascii="Calibri" w:hAnsi="Calibri" w:cs="Calibri"/>
          <w:color w:val="000000"/>
        </w:rPr>
        <w:t xml:space="preserve">Throughout fiscal year 2025, </w:t>
      </w:r>
      <w:r w:rsidR="006A0E81">
        <w:rPr>
          <w:rFonts w:ascii="Calibri" w:hAnsi="Calibri" w:cs="Calibri"/>
          <w:color w:val="000000"/>
        </w:rPr>
        <w:t>NY PESH</w:t>
      </w:r>
      <w:r w:rsidR="00901A19" w:rsidRPr="00901A19">
        <w:rPr>
          <w:rFonts w:ascii="Calibri" w:hAnsi="Calibri" w:cs="Calibri"/>
          <w:color w:val="000000"/>
        </w:rPr>
        <w:t xml:space="preserve"> prioritized training and developing three staff members specializing in discrimination cases, while also refining procedures to enhance efficiency.</w:t>
      </w:r>
    </w:p>
    <w:p w14:paraId="45ABBC8C" w14:textId="77777777" w:rsidR="00A649B0" w:rsidRPr="00334915" w:rsidRDefault="00A649B0" w:rsidP="00C56A00">
      <w:pPr>
        <w:rPr>
          <w:rFonts w:asciiTheme="minorHAnsi" w:hAnsiTheme="minorHAnsi" w:cstheme="minorHAnsi"/>
        </w:rPr>
      </w:pPr>
    </w:p>
    <w:p w14:paraId="4BDC00C9" w14:textId="65472E7F" w:rsidR="003A3103" w:rsidRPr="003A3103" w:rsidRDefault="00A97744" w:rsidP="003A3103">
      <w:pPr>
        <w:rPr>
          <w:rFonts w:asciiTheme="minorHAnsi" w:hAnsiTheme="minorHAnsi" w:cstheme="minorHAnsi"/>
        </w:rPr>
      </w:pPr>
      <w:r>
        <w:rPr>
          <w:rFonts w:asciiTheme="minorHAnsi" w:hAnsiTheme="minorHAnsi" w:cstheme="minorHAnsi"/>
        </w:rPr>
        <w:t>NY PESH</w:t>
      </w:r>
      <w:r w:rsidR="003A3103" w:rsidRPr="003A3103">
        <w:rPr>
          <w:rFonts w:asciiTheme="minorHAnsi" w:hAnsiTheme="minorHAnsi" w:cstheme="minorHAnsi"/>
        </w:rPr>
        <w:t>’s compliance assistance program supports public employers in identifying and correcting workplace hazards before they result in violations, helping them meet applicable safety and health standards.</w:t>
      </w:r>
      <w:r w:rsidR="003A3103">
        <w:rPr>
          <w:rFonts w:asciiTheme="minorHAnsi" w:hAnsiTheme="minorHAnsi" w:cstheme="minorHAnsi"/>
        </w:rPr>
        <w:t xml:space="preserve"> </w:t>
      </w:r>
      <w:r w:rsidR="003A3103" w:rsidRPr="003A3103">
        <w:rPr>
          <w:rFonts w:asciiTheme="minorHAnsi" w:hAnsiTheme="minorHAnsi" w:cstheme="minorHAnsi"/>
        </w:rPr>
        <w:t xml:space="preserve"> In FY 2025, </w:t>
      </w:r>
      <w:r>
        <w:rPr>
          <w:rFonts w:asciiTheme="minorHAnsi" w:hAnsiTheme="minorHAnsi" w:cstheme="minorHAnsi"/>
        </w:rPr>
        <w:t>NY PESH</w:t>
      </w:r>
      <w:r w:rsidR="003A3103" w:rsidRPr="003A3103">
        <w:rPr>
          <w:rFonts w:asciiTheme="minorHAnsi" w:hAnsiTheme="minorHAnsi" w:cstheme="minorHAnsi"/>
        </w:rPr>
        <w:t xml:space="preserve"> staff conducted 57 compliance assistance activities across the four strategic focus areas: 25 in fire service, 10 in residential nursing and acute hospital care, </w:t>
      </w:r>
      <w:r w:rsidR="009271E2">
        <w:rPr>
          <w:rFonts w:asciiTheme="minorHAnsi" w:hAnsiTheme="minorHAnsi" w:cstheme="minorHAnsi"/>
        </w:rPr>
        <w:t>six</w:t>
      </w:r>
      <w:r w:rsidR="003A3103" w:rsidRPr="003A3103">
        <w:rPr>
          <w:rFonts w:asciiTheme="minorHAnsi" w:hAnsiTheme="minorHAnsi" w:cstheme="minorHAnsi"/>
        </w:rPr>
        <w:t xml:space="preserve"> in state government correctional institutions, and 16 within the police sector</w:t>
      </w:r>
      <w:r w:rsidR="009271E2">
        <w:rPr>
          <w:rFonts w:asciiTheme="minorHAnsi" w:hAnsiTheme="minorHAnsi" w:cstheme="minorHAnsi"/>
        </w:rPr>
        <w:t xml:space="preserve">.  </w:t>
      </w:r>
      <w:r w:rsidR="003A3103" w:rsidRPr="003A3103">
        <w:rPr>
          <w:rFonts w:asciiTheme="minorHAnsi" w:hAnsiTheme="minorHAnsi" w:cstheme="minorHAnsi"/>
        </w:rPr>
        <w:t xml:space="preserve">In total, </w:t>
      </w:r>
      <w:r>
        <w:rPr>
          <w:rFonts w:asciiTheme="minorHAnsi" w:hAnsiTheme="minorHAnsi" w:cstheme="minorHAnsi"/>
        </w:rPr>
        <w:t>NY PESH</w:t>
      </w:r>
      <w:r w:rsidR="003A3103" w:rsidRPr="003A3103">
        <w:rPr>
          <w:rFonts w:asciiTheme="minorHAnsi" w:hAnsiTheme="minorHAnsi" w:cstheme="minorHAnsi"/>
        </w:rPr>
        <w:t xml:space="preserve"> carried out 203 compliance assistance activities in FY 202</w:t>
      </w:r>
      <w:r w:rsidR="00346E69">
        <w:rPr>
          <w:rFonts w:asciiTheme="minorHAnsi" w:hAnsiTheme="minorHAnsi" w:cstheme="minorHAnsi"/>
        </w:rPr>
        <w:t xml:space="preserve">5 – </w:t>
      </w:r>
      <w:r w:rsidR="003A3103" w:rsidRPr="003A3103">
        <w:rPr>
          <w:rFonts w:asciiTheme="minorHAnsi" w:hAnsiTheme="minorHAnsi" w:cstheme="minorHAnsi"/>
        </w:rPr>
        <w:t xml:space="preserve">183 by </w:t>
      </w:r>
      <w:r w:rsidR="006A0E81">
        <w:rPr>
          <w:rFonts w:asciiTheme="minorHAnsi" w:hAnsiTheme="minorHAnsi" w:cstheme="minorHAnsi"/>
        </w:rPr>
        <w:t>NY PESH</w:t>
      </w:r>
      <w:r w:rsidR="003A3103" w:rsidRPr="003A3103">
        <w:rPr>
          <w:rFonts w:asciiTheme="minorHAnsi" w:hAnsiTheme="minorHAnsi" w:cstheme="minorHAnsi"/>
        </w:rPr>
        <w:t xml:space="preserve"> consultants and 20 by </w:t>
      </w:r>
      <w:r w:rsidR="006A0E81">
        <w:rPr>
          <w:rFonts w:asciiTheme="minorHAnsi" w:hAnsiTheme="minorHAnsi" w:cstheme="minorHAnsi"/>
        </w:rPr>
        <w:t>NY PESH</w:t>
      </w:r>
      <w:r w:rsidR="003A3103" w:rsidRPr="003A3103">
        <w:rPr>
          <w:rFonts w:asciiTheme="minorHAnsi" w:hAnsiTheme="minorHAnsi" w:cstheme="minorHAnsi"/>
        </w:rPr>
        <w:t xml:space="preserve"> enforcement staff.</w:t>
      </w:r>
    </w:p>
    <w:p w14:paraId="4EDF8339" w14:textId="77777777" w:rsidR="0043767C" w:rsidRPr="00334915" w:rsidRDefault="0043767C" w:rsidP="00C56A00">
      <w:pPr>
        <w:rPr>
          <w:rFonts w:asciiTheme="minorHAnsi" w:hAnsiTheme="minorHAnsi" w:cstheme="minorHAnsi"/>
        </w:rPr>
      </w:pPr>
    </w:p>
    <w:p w14:paraId="459F0B64" w14:textId="7DF91FE6" w:rsidR="005C743E" w:rsidRDefault="00011A95" w:rsidP="00C56A00">
      <w:pPr>
        <w:rPr>
          <w:rFonts w:asciiTheme="minorHAnsi" w:hAnsiTheme="minorHAnsi" w:cstheme="minorHAnsi"/>
        </w:rPr>
      </w:pPr>
      <w:r w:rsidRPr="00011A95">
        <w:rPr>
          <w:rFonts w:asciiTheme="minorHAnsi" w:hAnsiTheme="minorHAnsi" w:cstheme="minorHAnsi"/>
        </w:rPr>
        <w:t>In FY 2025, the New York State Plan received a federal base award of $4,</w:t>
      </w:r>
      <w:r w:rsidR="00E155D4" w:rsidRPr="00011A95">
        <w:rPr>
          <w:rFonts w:asciiTheme="minorHAnsi" w:hAnsiTheme="minorHAnsi" w:cstheme="minorHAnsi"/>
        </w:rPr>
        <w:t>1</w:t>
      </w:r>
      <w:r w:rsidR="00E155D4">
        <w:rPr>
          <w:rFonts w:asciiTheme="minorHAnsi" w:hAnsiTheme="minorHAnsi" w:cstheme="minorHAnsi"/>
        </w:rPr>
        <w:t>40</w:t>
      </w:r>
      <w:r w:rsidRPr="00011A95">
        <w:rPr>
          <w:rFonts w:asciiTheme="minorHAnsi" w:hAnsiTheme="minorHAnsi" w:cstheme="minorHAnsi"/>
        </w:rPr>
        <w:t>,600</w:t>
      </w:r>
      <w:r w:rsidR="003647C2">
        <w:rPr>
          <w:rFonts w:asciiTheme="minorHAnsi" w:hAnsiTheme="minorHAnsi" w:cstheme="minorHAnsi"/>
        </w:rPr>
        <w:t>, which NY PESH matched</w:t>
      </w:r>
      <w:r w:rsidRPr="00011A95">
        <w:rPr>
          <w:rFonts w:asciiTheme="minorHAnsi" w:hAnsiTheme="minorHAnsi" w:cstheme="minorHAnsi"/>
        </w:rPr>
        <w:t>.</w:t>
      </w:r>
      <w:r w:rsidR="003647C2">
        <w:rPr>
          <w:rFonts w:asciiTheme="minorHAnsi" w:hAnsiTheme="minorHAnsi" w:cstheme="minorHAnsi"/>
        </w:rPr>
        <w:t xml:space="preserve">  NY PESH also provided an additional </w:t>
      </w:r>
      <w:r w:rsidRPr="00011A95">
        <w:rPr>
          <w:rFonts w:asciiTheme="minorHAnsi" w:hAnsiTheme="minorHAnsi" w:cstheme="minorHAnsi"/>
        </w:rPr>
        <w:t>$2,</w:t>
      </w:r>
      <w:r w:rsidR="003647C2">
        <w:rPr>
          <w:rFonts w:asciiTheme="minorHAnsi" w:hAnsiTheme="minorHAnsi" w:cstheme="minorHAnsi"/>
        </w:rPr>
        <w:t>507</w:t>
      </w:r>
      <w:r w:rsidRPr="00011A95">
        <w:rPr>
          <w:rFonts w:asciiTheme="minorHAnsi" w:hAnsiTheme="minorHAnsi" w:cstheme="minorHAnsi"/>
        </w:rPr>
        <w:t>,</w:t>
      </w:r>
      <w:r w:rsidR="003647C2">
        <w:rPr>
          <w:rFonts w:asciiTheme="minorHAnsi" w:hAnsiTheme="minorHAnsi" w:cstheme="minorHAnsi"/>
        </w:rPr>
        <w:t>354</w:t>
      </w:r>
      <w:r w:rsidRPr="00011A95">
        <w:rPr>
          <w:rFonts w:asciiTheme="minorHAnsi" w:hAnsiTheme="minorHAnsi" w:cstheme="minorHAnsi"/>
        </w:rPr>
        <w:t xml:space="preserve"> in </w:t>
      </w:r>
      <w:r w:rsidR="003647C2">
        <w:rPr>
          <w:rFonts w:asciiTheme="minorHAnsi" w:hAnsiTheme="minorHAnsi" w:cstheme="minorHAnsi"/>
        </w:rPr>
        <w:t xml:space="preserve">100% </w:t>
      </w:r>
      <w:r w:rsidR="00953B29">
        <w:rPr>
          <w:rFonts w:asciiTheme="minorHAnsi" w:hAnsiTheme="minorHAnsi" w:cstheme="minorHAnsi"/>
        </w:rPr>
        <w:t>S</w:t>
      </w:r>
      <w:r w:rsidR="003647C2">
        <w:rPr>
          <w:rFonts w:asciiTheme="minorHAnsi" w:hAnsiTheme="minorHAnsi" w:cstheme="minorHAnsi"/>
        </w:rPr>
        <w:t xml:space="preserve">tate </w:t>
      </w:r>
      <w:r w:rsidR="00953B29">
        <w:rPr>
          <w:rFonts w:asciiTheme="minorHAnsi" w:hAnsiTheme="minorHAnsi" w:cstheme="minorHAnsi"/>
        </w:rPr>
        <w:t>P</w:t>
      </w:r>
      <w:r w:rsidR="003647C2">
        <w:rPr>
          <w:rFonts w:asciiTheme="minorHAnsi" w:hAnsiTheme="minorHAnsi" w:cstheme="minorHAnsi"/>
        </w:rPr>
        <w:t xml:space="preserve">lan </w:t>
      </w:r>
      <w:r w:rsidRPr="00011A95">
        <w:rPr>
          <w:rFonts w:asciiTheme="minorHAnsi" w:hAnsiTheme="minorHAnsi" w:cstheme="minorHAnsi"/>
        </w:rPr>
        <w:t>funds</w:t>
      </w:r>
      <w:r w:rsidR="003647C2">
        <w:rPr>
          <w:rFonts w:asciiTheme="minorHAnsi" w:hAnsiTheme="minorHAnsi" w:cstheme="minorHAnsi"/>
        </w:rPr>
        <w:t xml:space="preserve">, bringing </w:t>
      </w:r>
      <w:r w:rsidRPr="00011A95">
        <w:rPr>
          <w:rFonts w:asciiTheme="minorHAnsi" w:hAnsiTheme="minorHAnsi" w:cstheme="minorHAnsi"/>
        </w:rPr>
        <w:t xml:space="preserve">the total allocation under the FY 2025 grant agreement </w:t>
      </w:r>
      <w:r w:rsidR="003647C2">
        <w:rPr>
          <w:rFonts w:asciiTheme="minorHAnsi" w:hAnsiTheme="minorHAnsi" w:cstheme="minorHAnsi"/>
        </w:rPr>
        <w:t xml:space="preserve">to </w:t>
      </w:r>
      <w:r w:rsidRPr="00011A95">
        <w:rPr>
          <w:rFonts w:asciiTheme="minorHAnsi" w:hAnsiTheme="minorHAnsi" w:cstheme="minorHAnsi"/>
        </w:rPr>
        <w:t>$10,</w:t>
      </w:r>
      <w:r w:rsidR="00E155D4">
        <w:rPr>
          <w:rFonts w:asciiTheme="minorHAnsi" w:hAnsiTheme="minorHAnsi" w:cstheme="minorHAnsi"/>
        </w:rPr>
        <w:t>788</w:t>
      </w:r>
      <w:r w:rsidR="00E155D4" w:rsidRPr="00011A95" w:rsidDel="00E155D4">
        <w:rPr>
          <w:rFonts w:asciiTheme="minorHAnsi" w:hAnsiTheme="minorHAnsi" w:cstheme="minorHAnsi"/>
        </w:rPr>
        <w:t xml:space="preserve"> </w:t>
      </w:r>
      <w:r w:rsidRPr="00011A95">
        <w:rPr>
          <w:rFonts w:asciiTheme="minorHAnsi" w:hAnsiTheme="minorHAnsi" w:cstheme="minorHAnsi"/>
        </w:rPr>
        <w:t>,</w:t>
      </w:r>
      <w:r w:rsidR="00E155D4">
        <w:rPr>
          <w:rFonts w:asciiTheme="minorHAnsi" w:hAnsiTheme="minorHAnsi" w:cstheme="minorHAnsi"/>
        </w:rPr>
        <w:t>554</w:t>
      </w:r>
      <w:r w:rsidRPr="00011A95">
        <w:rPr>
          <w:rFonts w:asciiTheme="minorHAnsi" w:hAnsiTheme="minorHAnsi" w:cstheme="minorHAnsi"/>
        </w:rPr>
        <w:t>.</w:t>
      </w:r>
    </w:p>
    <w:p w14:paraId="67F0E805" w14:textId="77777777" w:rsidR="00011A95" w:rsidRPr="00334915" w:rsidRDefault="00011A95" w:rsidP="00C56A00">
      <w:pPr>
        <w:rPr>
          <w:rFonts w:asciiTheme="minorHAnsi" w:hAnsiTheme="minorHAnsi" w:cstheme="minorHAnsi"/>
        </w:rPr>
      </w:pPr>
    </w:p>
    <w:p w14:paraId="1877F141" w14:textId="77777777" w:rsidR="00836129" w:rsidRPr="00334915" w:rsidRDefault="00836129" w:rsidP="00C21D61">
      <w:pPr>
        <w:pStyle w:val="ListParagraph"/>
        <w:numPr>
          <w:ilvl w:val="0"/>
          <w:numId w:val="11"/>
        </w:numPr>
        <w:spacing w:after="0" w:line="240" w:lineRule="auto"/>
        <w:rPr>
          <w:rFonts w:asciiTheme="minorHAnsi" w:hAnsiTheme="minorHAnsi" w:cstheme="minorHAnsi"/>
        </w:rPr>
      </w:pPr>
      <w:r w:rsidRPr="00334915">
        <w:rPr>
          <w:rFonts w:asciiTheme="minorHAnsi" w:hAnsiTheme="minorHAnsi" w:cstheme="minorHAnsi"/>
          <w:b/>
          <w:sz w:val="24"/>
          <w:szCs w:val="24"/>
        </w:rPr>
        <w:t>New Issues</w:t>
      </w:r>
    </w:p>
    <w:p w14:paraId="2AFBADBE" w14:textId="77777777" w:rsidR="005D1101" w:rsidRPr="00334915" w:rsidRDefault="005D1101" w:rsidP="007A45B2">
      <w:pPr>
        <w:rPr>
          <w:rFonts w:asciiTheme="minorHAnsi" w:hAnsiTheme="minorHAnsi" w:cstheme="minorHAnsi"/>
          <w:i/>
        </w:rPr>
      </w:pPr>
    </w:p>
    <w:p w14:paraId="42F43351" w14:textId="022F8FB0" w:rsidR="00DD1CE4" w:rsidRPr="00DD1CE4" w:rsidRDefault="00161345" w:rsidP="007A45B2">
      <w:pPr>
        <w:rPr>
          <w:rFonts w:asciiTheme="minorHAnsi" w:hAnsiTheme="minorHAnsi" w:cstheme="minorHAnsi"/>
          <w:u w:val="single"/>
        </w:rPr>
      </w:pPr>
      <w:r>
        <w:rPr>
          <w:rFonts w:asciiTheme="minorHAnsi" w:hAnsiTheme="minorHAnsi" w:cstheme="minorHAnsi"/>
          <w:u w:val="single"/>
        </w:rPr>
        <w:t xml:space="preserve">Public School </w:t>
      </w:r>
      <w:r w:rsidR="00DD1CE4" w:rsidRPr="00DD1CE4">
        <w:rPr>
          <w:rFonts w:asciiTheme="minorHAnsi" w:hAnsiTheme="minorHAnsi" w:cstheme="minorHAnsi"/>
          <w:u w:val="single"/>
        </w:rPr>
        <w:t>Workplace Violence Prevention Legislation</w:t>
      </w:r>
    </w:p>
    <w:p w14:paraId="0E6455AD" w14:textId="77777777" w:rsidR="00DD1CE4" w:rsidRDefault="00DD1CE4" w:rsidP="007A45B2">
      <w:pPr>
        <w:rPr>
          <w:rFonts w:asciiTheme="minorHAnsi" w:hAnsiTheme="minorHAnsi" w:cstheme="minorHAnsi"/>
        </w:rPr>
      </w:pPr>
    </w:p>
    <w:p w14:paraId="0FBC244E" w14:textId="5A4BB6DF" w:rsidR="00DD1CE4" w:rsidRDefault="00DD1CE4" w:rsidP="007A45B2">
      <w:pPr>
        <w:rPr>
          <w:rFonts w:asciiTheme="minorHAnsi" w:hAnsiTheme="minorHAnsi" w:cstheme="minorHAnsi"/>
          <w:iCs/>
          <w:u w:val="single"/>
        </w:rPr>
      </w:pPr>
      <w:r>
        <w:rPr>
          <w:rFonts w:asciiTheme="minorHAnsi" w:hAnsiTheme="minorHAnsi" w:cstheme="minorHAnsi"/>
        </w:rPr>
        <w:t xml:space="preserve">NY </w:t>
      </w:r>
      <w:r w:rsidRPr="00CE6079">
        <w:rPr>
          <w:rFonts w:asciiTheme="minorHAnsi" w:hAnsiTheme="minorHAnsi" w:cstheme="minorHAnsi"/>
        </w:rPr>
        <w:t>Governor</w:t>
      </w:r>
      <w:r>
        <w:rPr>
          <w:rFonts w:asciiTheme="minorHAnsi" w:hAnsiTheme="minorHAnsi" w:cstheme="minorHAnsi"/>
        </w:rPr>
        <w:t xml:space="preserve"> Kathy Hochul</w:t>
      </w:r>
      <w:r w:rsidRPr="00CE6079">
        <w:rPr>
          <w:rFonts w:asciiTheme="minorHAnsi" w:hAnsiTheme="minorHAnsi" w:cstheme="minorHAnsi"/>
        </w:rPr>
        <w:t xml:space="preserve"> signed legislation (S1746/A1120) on September 6, 2023, amending the Workplace Violence Prevention Law (Section 27-b of Labor Law). </w:t>
      </w:r>
      <w:r>
        <w:rPr>
          <w:rFonts w:asciiTheme="minorHAnsi" w:hAnsiTheme="minorHAnsi" w:cstheme="minorHAnsi"/>
        </w:rPr>
        <w:t xml:space="preserve"> </w:t>
      </w:r>
      <w:r w:rsidRPr="00CE6079">
        <w:rPr>
          <w:rFonts w:asciiTheme="minorHAnsi" w:hAnsiTheme="minorHAnsi" w:cstheme="minorHAnsi"/>
        </w:rPr>
        <w:t xml:space="preserve">The legislation extends coverage to elementary and secondary public schools, which had previously been </w:t>
      </w:r>
      <w:proofErr w:type="gramStart"/>
      <w:r w:rsidRPr="00CE6079">
        <w:rPr>
          <w:rFonts w:asciiTheme="minorHAnsi" w:hAnsiTheme="minorHAnsi" w:cstheme="minorHAnsi"/>
        </w:rPr>
        <w:t>exempt,</w:t>
      </w:r>
      <w:proofErr w:type="gramEnd"/>
      <w:r w:rsidRPr="00CE6079">
        <w:rPr>
          <w:rFonts w:asciiTheme="minorHAnsi" w:hAnsiTheme="minorHAnsi" w:cstheme="minorHAnsi"/>
        </w:rPr>
        <w:t xml:space="preserve"> by removing them from the exclusion in the definition of "employer" under the law.</w:t>
      </w:r>
      <w:r>
        <w:rPr>
          <w:rFonts w:asciiTheme="minorHAnsi" w:hAnsiTheme="minorHAnsi" w:cstheme="minorHAnsi"/>
        </w:rPr>
        <w:t xml:space="preserve"> </w:t>
      </w:r>
      <w:r w:rsidRPr="00CE6079">
        <w:rPr>
          <w:rFonts w:asciiTheme="minorHAnsi" w:hAnsiTheme="minorHAnsi" w:cstheme="minorHAnsi"/>
        </w:rPr>
        <w:t xml:space="preserve"> It also immediately authorize</w:t>
      </w:r>
      <w:r>
        <w:rPr>
          <w:rFonts w:asciiTheme="minorHAnsi" w:hAnsiTheme="minorHAnsi" w:cstheme="minorHAnsi"/>
        </w:rPr>
        <w:t>d</w:t>
      </w:r>
      <w:r w:rsidRPr="00CE6079">
        <w:rPr>
          <w:rFonts w:asciiTheme="minorHAnsi" w:hAnsiTheme="minorHAnsi" w:cstheme="minorHAnsi"/>
        </w:rPr>
        <w:t xml:space="preserve"> the amendment of 12 NYCRR Part 800.6. </w:t>
      </w:r>
      <w:r>
        <w:rPr>
          <w:rFonts w:asciiTheme="minorHAnsi" w:hAnsiTheme="minorHAnsi" w:cstheme="minorHAnsi"/>
        </w:rPr>
        <w:t xml:space="preserve"> </w:t>
      </w:r>
      <w:r w:rsidRPr="00CE6079">
        <w:rPr>
          <w:rFonts w:asciiTheme="minorHAnsi" w:hAnsiTheme="minorHAnsi" w:cstheme="minorHAnsi"/>
        </w:rPr>
        <w:t>These changes took effect 120 days after enactment, on January 4, 2024.</w:t>
      </w:r>
    </w:p>
    <w:p w14:paraId="2F8D5228" w14:textId="77777777" w:rsidR="00DD1CE4" w:rsidRDefault="00DD1CE4" w:rsidP="007A45B2">
      <w:pPr>
        <w:rPr>
          <w:rFonts w:asciiTheme="minorHAnsi" w:hAnsiTheme="minorHAnsi" w:cstheme="minorHAnsi"/>
          <w:iCs/>
          <w:u w:val="single"/>
        </w:rPr>
      </w:pPr>
    </w:p>
    <w:p w14:paraId="17AACE15" w14:textId="3FC97B55" w:rsidR="00F01E7C" w:rsidRPr="000B6DE3" w:rsidRDefault="00F01E7C" w:rsidP="007A45B2">
      <w:pPr>
        <w:rPr>
          <w:rFonts w:asciiTheme="minorHAnsi" w:hAnsiTheme="minorHAnsi" w:cstheme="minorHAnsi"/>
          <w:iCs/>
          <w:u w:val="single"/>
        </w:rPr>
      </w:pPr>
      <w:r w:rsidRPr="000B6DE3">
        <w:rPr>
          <w:rFonts w:asciiTheme="minorHAnsi" w:hAnsiTheme="minorHAnsi" w:cstheme="minorHAnsi"/>
          <w:iCs/>
          <w:u w:val="single"/>
        </w:rPr>
        <w:t>Decertification Petitions</w:t>
      </w:r>
      <w:r w:rsidR="00DD1CE4">
        <w:rPr>
          <w:rFonts w:asciiTheme="minorHAnsi" w:hAnsiTheme="minorHAnsi" w:cstheme="minorHAnsi"/>
          <w:iCs/>
          <w:u w:val="single"/>
        </w:rPr>
        <w:t xml:space="preserve"> for Withdrawal of Approval</w:t>
      </w:r>
    </w:p>
    <w:p w14:paraId="29A92DE6" w14:textId="77777777" w:rsidR="00F01E7C" w:rsidRPr="00334915" w:rsidRDefault="00F01E7C" w:rsidP="007A45B2">
      <w:pPr>
        <w:rPr>
          <w:rFonts w:asciiTheme="minorHAnsi" w:hAnsiTheme="minorHAnsi" w:cstheme="minorHAnsi"/>
          <w:b/>
          <w:bCs/>
          <w:iCs/>
          <w:u w:val="single"/>
        </w:rPr>
      </w:pPr>
    </w:p>
    <w:p w14:paraId="4D629EF5" w14:textId="13187F3D" w:rsidR="00E4570C" w:rsidRDefault="00BF0110" w:rsidP="001E4B0B">
      <w:pPr>
        <w:rPr>
          <w:rFonts w:asciiTheme="minorHAnsi" w:hAnsiTheme="minorHAnsi" w:cstheme="minorHAnsi"/>
        </w:rPr>
      </w:pPr>
      <w:r>
        <w:rPr>
          <w:rFonts w:asciiTheme="minorHAnsi" w:hAnsiTheme="minorHAnsi" w:cstheme="minorHAnsi"/>
        </w:rPr>
        <w:t>Pursuant to the</w:t>
      </w:r>
      <w:r w:rsidRPr="001E4B0B">
        <w:rPr>
          <w:rFonts w:asciiTheme="minorHAnsi" w:hAnsiTheme="minorHAnsi" w:cstheme="minorHAnsi"/>
        </w:rPr>
        <w:t xml:space="preserve"> procedures outlined in 29 CFR 1955.5(b)(1)</w:t>
      </w:r>
      <w:r>
        <w:rPr>
          <w:rFonts w:asciiTheme="minorHAnsi" w:hAnsiTheme="minorHAnsi" w:cstheme="minorHAnsi"/>
        </w:rPr>
        <w:t xml:space="preserve">, </w:t>
      </w:r>
      <w:r>
        <w:rPr>
          <w:rFonts w:asciiTheme="minorHAnsi" w:hAnsiTheme="minorHAnsi" w:cstheme="minorHAnsi"/>
          <w:i/>
          <w:iCs/>
        </w:rPr>
        <w:t>Petitions for Withdrawal of Approval</w:t>
      </w:r>
      <w:r>
        <w:rPr>
          <w:rFonts w:asciiTheme="minorHAnsi" w:hAnsiTheme="minorHAnsi" w:cstheme="minorHAnsi"/>
        </w:rPr>
        <w:t xml:space="preserve">, </w:t>
      </w:r>
      <w:r w:rsidR="00825B6A">
        <w:rPr>
          <w:rFonts w:asciiTheme="minorHAnsi" w:hAnsiTheme="minorHAnsi" w:cstheme="minorHAnsi"/>
        </w:rPr>
        <w:t>a</w:t>
      </w:r>
      <w:r>
        <w:rPr>
          <w:rFonts w:asciiTheme="minorHAnsi" w:hAnsiTheme="minorHAnsi" w:cstheme="minorHAnsi"/>
        </w:rPr>
        <w:t xml:space="preserve">t the end of 2023, </w:t>
      </w:r>
      <w:r w:rsidRPr="00E4570C">
        <w:rPr>
          <w:rFonts w:asciiTheme="minorHAnsi" w:hAnsiTheme="minorHAnsi" w:cstheme="minorHAnsi"/>
        </w:rPr>
        <w:t xml:space="preserve">OSHA received multiple decertification petitions </w:t>
      </w:r>
      <w:r>
        <w:rPr>
          <w:rFonts w:asciiTheme="minorHAnsi" w:hAnsiTheme="minorHAnsi" w:cstheme="minorHAnsi"/>
        </w:rPr>
        <w:t xml:space="preserve">from </w:t>
      </w:r>
      <w:r w:rsidR="00825B6A">
        <w:rPr>
          <w:rFonts w:asciiTheme="minorHAnsi" w:hAnsiTheme="minorHAnsi" w:cstheme="minorHAnsi"/>
        </w:rPr>
        <w:t>NY</w:t>
      </w:r>
      <w:r w:rsidR="001577E5">
        <w:rPr>
          <w:rFonts w:asciiTheme="minorHAnsi" w:hAnsiTheme="minorHAnsi" w:cstheme="minorHAnsi"/>
        </w:rPr>
        <w:t xml:space="preserve"> </w:t>
      </w:r>
      <w:r>
        <w:rPr>
          <w:rFonts w:asciiTheme="minorHAnsi" w:hAnsiTheme="minorHAnsi" w:cstheme="minorHAnsi"/>
        </w:rPr>
        <w:t xml:space="preserve">MTA employees </w:t>
      </w:r>
      <w:r w:rsidRPr="00E4570C">
        <w:rPr>
          <w:rFonts w:asciiTheme="minorHAnsi" w:hAnsiTheme="minorHAnsi" w:cstheme="minorHAnsi"/>
        </w:rPr>
        <w:t xml:space="preserve">regarding the </w:t>
      </w:r>
      <w:r>
        <w:rPr>
          <w:rFonts w:asciiTheme="minorHAnsi" w:hAnsiTheme="minorHAnsi" w:cstheme="minorHAnsi"/>
        </w:rPr>
        <w:t>NY PESH</w:t>
      </w:r>
      <w:r w:rsidRPr="00E4570C">
        <w:rPr>
          <w:rFonts w:asciiTheme="minorHAnsi" w:hAnsiTheme="minorHAnsi" w:cstheme="minorHAnsi"/>
        </w:rPr>
        <w:t xml:space="preserve"> program. </w:t>
      </w:r>
      <w:r w:rsidR="00825B6A">
        <w:rPr>
          <w:rFonts w:asciiTheme="minorHAnsi" w:hAnsiTheme="minorHAnsi" w:cstheme="minorHAnsi"/>
        </w:rPr>
        <w:t xml:space="preserve"> </w:t>
      </w:r>
      <w:r>
        <w:rPr>
          <w:rFonts w:asciiTheme="minorHAnsi" w:hAnsiTheme="minorHAnsi" w:cstheme="minorHAnsi"/>
        </w:rPr>
        <w:t xml:space="preserve">In July </w:t>
      </w:r>
      <w:r w:rsidRPr="00E4570C">
        <w:rPr>
          <w:rFonts w:asciiTheme="minorHAnsi" w:hAnsiTheme="minorHAnsi" w:cstheme="minorHAnsi"/>
        </w:rPr>
        <w:t>2024</w:t>
      </w:r>
      <w:r>
        <w:rPr>
          <w:rFonts w:asciiTheme="minorHAnsi" w:hAnsiTheme="minorHAnsi" w:cstheme="minorHAnsi"/>
        </w:rPr>
        <w:t>, after extensive review,</w:t>
      </w:r>
      <w:r w:rsidRPr="00E4570C">
        <w:rPr>
          <w:rFonts w:asciiTheme="minorHAnsi" w:hAnsiTheme="minorHAnsi" w:cstheme="minorHAnsi"/>
        </w:rPr>
        <w:t xml:space="preserve"> OSHA determined that initiation of withdrawal proceedings was not warranted and denied the petitions. </w:t>
      </w:r>
      <w:r>
        <w:rPr>
          <w:rFonts w:asciiTheme="minorHAnsi" w:hAnsiTheme="minorHAnsi" w:cstheme="minorHAnsi"/>
        </w:rPr>
        <w:t xml:space="preserve"> </w:t>
      </w:r>
      <w:r w:rsidR="001E4B0B" w:rsidRPr="001E4B0B">
        <w:rPr>
          <w:rFonts w:asciiTheme="minorHAnsi" w:hAnsiTheme="minorHAnsi" w:cstheme="minorHAnsi"/>
        </w:rPr>
        <w:t xml:space="preserve">A second decertification petition </w:t>
      </w:r>
      <w:r w:rsidR="00825B6A">
        <w:rPr>
          <w:rFonts w:asciiTheme="minorHAnsi" w:hAnsiTheme="minorHAnsi" w:cstheme="minorHAnsi"/>
        </w:rPr>
        <w:t xml:space="preserve">was submitted </w:t>
      </w:r>
      <w:r w:rsidR="00506823">
        <w:rPr>
          <w:rFonts w:asciiTheme="minorHAnsi" w:hAnsiTheme="minorHAnsi" w:cstheme="minorHAnsi"/>
        </w:rPr>
        <w:t xml:space="preserve">by </w:t>
      </w:r>
      <w:r w:rsidR="00825B6A">
        <w:rPr>
          <w:rFonts w:asciiTheme="minorHAnsi" w:hAnsiTheme="minorHAnsi" w:cstheme="minorHAnsi"/>
        </w:rPr>
        <w:t xml:space="preserve">one of </w:t>
      </w:r>
      <w:r w:rsidR="00506823">
        <w:rPr>
          <w:rFonts w:asciiTheme="minorHAnsi" w:hAnsiTheme="minorHAnsi" w:cstheme="minorHAnsi"/>
        </w:rPr>
        <w:t xml:space="preserve">the original </w:t>
      </w:r>
      <w:r w:rsidR="00825B6A">
        <w:rPr>
          <w:rFonts w:asciiTheme="minorHAnsi" w:hAnsiTheme="minorHAnsi" w:cstheme="minorHAnsi"/>
        </w:rPr>
        <w:t xml:space="preserve">NY MTA </w:t>
      </w:r>
      <w:r w:rsidR="00506823">
        <w:rPr>
          <w:rFonts w:asciiTheme="minorHAnsi" w:hAnsiTheme="minorHAnsi" w:cstheme="minorHAnsi"/>
        </w:rPr>
        <w:t>complainant</w:t>
      </w:r>
      <w:r w:rsidR="00825B6A">
        <w:rPr>
          <w:rFonts w:asciiTheme="minorHAnsi" w:hAnsiTheme="minorHAnsi" w:cstheme="minorHAnsi"/>
        </w:rPr>
        <w:t>s</w:t>
      </w:r>
      <w:r w:rsidR="00506823">
        <w:rPr>
          <w:rFonts w:asciiTheme="minorHAnsi" w:hAnsiTheme="minorHAnsi" w:cstheme="minorHAnsi"/>
        </w:rPr>
        <w:t xml:space="preserve"> </w:t>
      </w:r>
      <w:r w:rsidR="001E4B0B" w:rsidRPr="001E4B0B">
        <w:rPr>
          <w:rFonts w:asciiTheme="minorHAnsi" w:hAnsiTheme="minorHAnsi" w:cstheme="minorHAnsi"/>
        </w:rPr>
        <w:t>in FY 202</w:t>
      </w:r>
      <w:r>
        <w:rPr>
          <w:rFonts w:asciiTheme="minorHAnsi" w:hAnsiTheme="minorHAnsi" w:cstheme="minorHAnsi"/>
        </w:rPr>
        <w:t>5</w:t>
      </w:r>
      <w:r w:rsidR="001E4B0B" w:rsidRPr="001E4B0B">
        <w:rPr>
          <w:rFonts w:asciiTheme="minorHAnsi" w:hAnsiTheme="minorHAnsi" w:cstheme="minorHAnsi"/>
        </w:rPr>
        <w:t>.</w:t>
      </w:r>
      <w:r w:rsidR="00E4570C">
        <w:rPr>
          <w:rFonts w:asciiTheme="minorHAnsi" w:hAnsiTheme="minorHAnsi" w:cstheme="minorHAnsi"/>
        </w:rPr>
        <w:t xml:space="preserve">  </w:t>
      </w:r>
      <w:r w:rsidR="001E4B0B" w:rsidRPr="001E4B0B">
        <w:rPr>
          <w:rFonts w:asciiTheme="minorHAnsi" w:hAnsiTheme="minorHAnsi" w:cstheme="minorHAnsi"/>
        </w:rPr>
        <w:t>The New York</w:t>
      </w:r>
      <w:r w:rsidR="008D3C3E">
        <w:rPr>
          <w:rFonts w:asciiTheme="minorHAnsi" w:hAnsiTheme="minorHAnsi" w:cstheme="minorHAnsi"/>
        </w:rPr>
        <w:t xml:space="preserve"> City</w:t>
      </w:r>
      <w:r w:rsidR="001E4B0B" w:rsidRPr="001E4B0B">
        <w:rPr>
          <w:rFonts w:asciiTheme="minorHAnsi" w:hAnsiTheme="minorHAnsi" w:cstheme="minorHAnsi"/>
        </w:rPr>
        <w:t xml:space="preserve"> Regional Office is working with OSHA’s National Office and the Office of the Solicitor to evaluate the allegations and determine the appropriate course of action consistent with the options provided under OSHA Standard 1955.5(b)(1)</w:t>
      </w:r>
      <w:r w:rsidR="008D3C3E">
        <w:rPr>
          <w:rFonts w:asciiTheme="minorHAnsi" w:hAnsiTheme="minorHAnsi" w:cstheme="minorHAnsi"/>
        </w:rPr>
        <w:t xml:space="preserve">. </w:t>
      </w:r>
    </w:p>
    <w:p w14:paraId="18A497D2" w14:textId="77777777" w:rsidR="00BE7DC3" w:rsidRPr="00334915" w:rsidRDefault="00BE7DC3" w:rsidP="00F0311C">
      <w:pPr>
        <w:rPr>
          <w:rFonts w:asciiTheme="minorHAnsi" w:hAnsiTheme="minorHAnsi" w:cstheme="minorHAnsi"/>
        </w:rPr>
      </w:pPr>
    </w:p>
    <w:p w14:paraId="61E10AD4" w14:textId="77777777" w:rsidR="005D1101" w:rsidRPr="00334915" w:rsidRDefault="005D1101" w:rsidP="00F0311C">
      <w:pPr>
        <w:rPr>
          <w:rFonts w:asciiTheme="minorHAnsi" w:hAnsiTheme="minorHAnsi" w:cstheme="minorHAnsi"/>
        </w:rPr>
      </w:pPr>
    </w:p>
    <w:p w14:paraId="66474800" w14:textId="77777777" w:rsidR="00B91749" w:rsidRPr="00334915" w:rsidRDefault="00A81F5B" w:rsidP="00B91749">
      <w:pPr>
        <w:widowControl/>
        <w:autoSpaceDE/>
        <w:autoSpaceDN/>
        <w:adjustRightInd/>
        <w:spacing w:after="200"/>
        <w:rPr>
          <w:rFonts w:asciiTheme="minorHAnsi" w:hAnsiTheme="minorHAnsi" w:cstheme="minorHAnsi"/>
          <w:color w:val="4F81BD" w:themeColor="accent1"/>
          <w:sz w:val="32"/>
          <w:szCs w:val="32"/>
        </w:rPr>
      </w:pPr>
      <w:r w:rsidRPr="00334915">
        <w:rPr>
          <w:rFonts w:asciiTheme="minorHAnsi" w:hAnsiTheme="minorHAnsi" w:cstheme="minorHAnsi"/>
          <w:b/>
          <w:color w:val="4F81BD" w:themeColor="accent1"/>
          <w:sz w:val="32"/>
          <w:szCs w:val="32"/>
        </w:rPr>
        <w:t>III.   Assessment of State Plan Progress and Performance</w:t>
      </w:r>
    </w:p>
    <w:p w14:paraId="57A220B5" w14:textId="77777777" w:rsidR="00B91749" w:rsidRPr="00334915" w:rsidRDefault="00782EEC" w:rsidP="00C21D61">
      <w:pPr>
        <w:pStyle w:val="ListParagraph"/>
        <w:numPr>
          <w:ilvl w:val="0"/>
          <w:numId w:val="10"/>
        </w:numPr>
        <w:ind w:left="360"/>
        <w:rPr>
          <w:rFonts w:asciiTheme="minorHAnsi" w:hAnsiTheme="minorHAnsi" w:cstheme="minorHAnsi"/>
          <w:b/>
        </w:rPr>
      </w:pPr>
      <w:r w:rsidRPr="00334915">
        <w:rPr>
          <w:rFonts w:asciiTheme="minorHAnsi" w:hAnsiTheme="minorHAnsi" w:cstheme="minorHAnsi"/>
          <w:b/>
          <w:sz w:val="24"/>
          <w:szCs w:val="24"/>
        </w:rPr>
        <w:t>Data</w:t>
      </w:r>
      <w:r w:rsidR="00B91749" w:rsidRPr="00334915">
        <w:rPr>
          <w:rFonts w:asciiTheme="minorHAnsi" w:hAnsiTheme="minorHAnsi" w:cstheme="minorHAnsi"/>
          <w:b/>
          <w:sz w:val="24"/>
          <w:szCs w:val="24"/>
        </w:rPr>
        <w:t xml:space="preserve"> </w:t>
      </w:r>
      <w:r w:rsidR="008B7258" w:rsidRPr="00334915">
        <w:rPr>
          <w:rFonts w:asciiTheme="minorHAnsi" w:hAnsiTheme="minorHAnsi" w:cstheme="minorHAnsi"/>
          <w:b/>
          <w:sz w:val="24"/>
          <w:szCs w:val="24"/>
        </w:rPr>
        <w:t xml:space="preserve">and </w:t>
      </w:r>
      <w:r w:rsidR="00B91749" w:rsidRPr="00334915">
        <w:rPr>
          <w:rFonts w:asciiTheme="minorHAnsi" w:hAnsiTheme="minorHAnsi" w:cstheme="minorHAnsi"/>
          <w:b/>
          <w:sz w:val="24"/>
          <w:szCs w:val="24"/>
        </w:rPr>
        <w:t>Methodology</w:t>
      </w:r>
    </w:p>
    <w:p w14:paraId="0863FF02" w14:textId="01535CC7" w:rsidR="005F0927" w:rsidRDefault="008B7258" w:rsidP="008B7258">
      <w:pPr>
        <w:widowControl/>
        <w:autoSpaceDE/>
        <w:autoSpaceDN/>
        <w:adjustRightInd/>
        <w:rPr>
          <w:rFonts w:asciiTheme="minorHAnsi" w:hAnsiTheme="minorHAnsi" w:cstheme="minorHAnsi"/>
          <w:bCs/>
        </w:rPr>
      </w:pPr>
      <w:r w:rsidRPr="00334915">
        <w:rPr>
          <w:rFonts w:asciiTheme="minorHAnsi" w:hAnsiTheme="minorHAnsi" w:cstheme="minorHAnsi"/>
          <w:bCs/>
        </w:rPr>
        <w:lastRenderedPageBreak/>
        <w:t>OSHA established a two-year cycle for the FAME process.  FY 20</w:t>
      </w:r>
      <w:r w:rsidR="00114132" w:rsidRPr="00334915">
        <w:rPr>
          <w:rFonts w:asciiTheme="minorHAnsi" w:hAnsiTheme="minorHAnsi" w:cstheme="minorHAnsi"/>
          <w:bCs/>
        </w:rPr>
        <w:t>2</w:t>
      </w:r>
      <w:r w:rsidR="000A136B">
        <w:rPr>
          <w:rFonts w:asciiTheme="minorHAnsi" w:hAnsiTheme="minorHAnsi" w:cstheme="minorHAnsi"/>
          <w:bCs/>
        </w:rPr>
        <w:t>5</w:t>
      </w:r>
      <w:r w:rsidRPr="00334915">
        <w:rPr>
          <w:rFonts w:asciiTheme="minorHAnsi" w:hAnsiTheme="minorHAnsi" w:cstheme="minorHAnsi"/>
          <w:bCs/>
        </w:rPr>
        <w:t xml:space="preserve"> is a comprehensive year and as such, OSHA was required to </w:t>
      </w:r>
      <w:r w:rsidR="00F0311C" w:rsidRPr="00334915">
        <w:rPr>
          <w:rFonts w:asciiTheme="minorHAnsi" w:hAnsiTheme="minorHAnsi" w:cstheme="minorHAnsi"/>
          <w:bCs/>
        </w:rPr>
        <w:t xml:space="preserve">conduct </w:t>
      </w:r>
      <w:r w:rsidRPr="00334915">
        <w:rPr>
          <w:rFonts w:asciiTheme="minorHAnsi" w:hAnsiTheme="minorHAnsi" w:cstheme="minorHAnsi"/>
          <w:bCs/>
        </w:rPr>
        <w:t>an on-site evaluation and case file review</w:t>
      </w:r>
      <w:r w:rsidR="003A7D9F">
        <w:rPr>
          <w:rFonts w:asciiTheme="minorHAnsi" w:hAnsiTheme="minorHAnsi" w:cstheme="minorHAnsi"/>
          <w:bCs/>
        </w:rPr>
        <w:t xml:space="preserve">.  </w:t>
      </w:r>
      <w:r w:rsidR="00BB2C23" w:rsidRPr="00334915">
        <w:rPr>
          <w:rFonts w:asciiTheme="minorHAnsi" w:hAnsiTheme="minorHAnsi" w:cstheme="minorHAnsi"/>
          <w:bCs/>
        </w:rPr>
        <w:t xml:space="preserve">A </w:t>
      </w:r>
      <w:r w:rsidR="00E8683D">
        <w:rPr>
          <w:rFonts w:asciiTheme="minorHAnsi" w:hAnsiTheme="minorHAnsi" w:cstheme="minorHAnsi"/>
          <w:bCs/>
        </w:rPr>
        <w:t>five</w:t>
      </w:r>
      <w:r w:rsidR="00BB2C23" w:rsidRPr="00334915">
        <w:rPr>
          <w:rFonts w:asciiTheme="minorHAnsi" w:hAnsiTheme="minorHAnsi" w:cstheme="minorHAnsi"/>
          <w:bCs/>
        </w:rPr>
        <w:t>-per</w:t>
      </w:r>
      <w:r w:rsidRPr="00334915">
        <w:rPr>
          <w:rFonts w:asciiTheme="minorHAnsi" w:hAnsiTheme="minorHAnsi" w:cstheme="minorHAnsi"/>
          <w:bCs/>
        </w:rPr>
        <w:t xml:space="preserve">son OSHA </w:t>
      </w:r>
      <w:r w:rsidR="0075472B" w:rsidRPr="00334915">
        <w:rPr>
          <w:rFonts w:asciiTheme="minorHAnsi" w:hAnsiTheme="minorHAnsi" w:cstheme="minorHAnsi"/>
          <w:bCs/>
        </w:rPr>
        <w:t>team, including</w:t>
      </w:r>
      <w:r w:rsidR="00BB2C23" w:rsidRPr="00334915">
        <w:rPr>
          <w:rFonts w:asciiTheme="minorHAnsi" w:hAnsiTheme="minorHAnsi" w:cstheme="minorHAnsi"/>
          <w:bCs/>
        </w:rPr>
        <w:t xml:space="preserve"> a</w:t>
      </w:r>
      <w:r w:rsidR="00CC0704">
        <w:rPr>
          <w:rFonts w:asciiTheme="minorHAnsi" w:hAnsiTheme="minorHAnsi" w:cstheme="minorHAnsi"/>
          <w:bCs/>
        </w:rPr>
        <w:t xml:space="preserve"> </w:t>
      </w:r>
      <w:r w:rsidR="009A2919">
        <w:rPr>
          <w:rFonts w:asciiTheme="minorHAnsi" w:hAnsiTheme="minorHAnsi" w:cstheme="minorHAnsi"/>
          <w:bCs/>
        </w:rPr>
        <w:t>R</w:t>
      </w:r>
      <w:r w:rsidR="00CC0704">
        <w:rPr>
          <w:rFonts w:asciiTheme="minorHAnsi" w:hAnsiTheme="minorHAnsi" w:cstheme="minorHAnsi"/>
          <w:bCs/>
        </w:rPr>
        <w:t xml:space="preserve">egional </w:t>
      </w:r>
      <w:r w:rsidR="009A2919">
        <w:rPr>
          <w:rFonts w:asciiTheme="minorHAnsi" w:hAnsiTheme="minorHAnsi" w:cstheme="minorHAnsi"/>
          <w:bCs/>
        </w:rPr>
        <w:t>S</w:t>
      </w:r>
      <w:r w:rsidR="00CC0704">
        <w:rPr>
          <w:rFonts w:asciiTheme="minorHAnsi" w:hAnsiTheme="minorHAnsi" w:cstheme="minorHAnsi"/>
          <w:bCs/>
        </w:rPr>
        <w:t xml:space="preserve">afety </w:t>
      </w:r>
      <w:r w:rsidR="009A2919">
        <w:rPr>
          <w:rFonts w:asciiTheme="minorHAnsi" w:hAnsiTheme="minorHAnsi" w:cstheme="minorHAnsi"/>
          <w:bCs/>
        </w:rPr>
        <w:t>S</w:t>
      </w:r>
      <w:r w:rsidR="00CC0704">
        <w:rPr>
          <w:rFonts w:asciiTheme="minorHAnsi" w:hAnsiTheme="minorHAnsi" w:cstheme="minorHAnsi"/>
          <w:bCs/>
        </w:rPr>
        <w:t xml:space="preserve">pecialist, </w:t>
      </w:r>
      <w:r w:rsidR="00650060">
        <w:rPr>
          <w:rFonts w:asciiTheme="minorHAnsi" w:hAnsiTheme="minorHAnsi" w:cstheme="minorHAnsi"/>
          <w:bCs/>
        </w:rPr>
        <w:t xml:space="preserve">two </w:t>
      </w:r>
      <w:r w:rsidR="009A2919">
        <w:rPr>
          <w:rFonts w:asciiTheme="minorHAnsi" w:hAnsiTheme="minorHAnsi" w:cstheme="minorHAnsi"/>
          <w:bCs/>
        </w:rPr>
        <w:t>C</w:t>
      </w:r>
      <w:r w:rsidR="00650060">
        <w:rPr>
          <w:rFonts w:asciiTheme="minorHAnsi" w:hAnsiTheme="minorHAnsi" w:cstheme="minorHAnsi"/>
          <w:bCs/>
        </w:rPr>
        <w:t xml:space="preserve">ompliance </w:t>
      </w:r>
      <w:r w:rsidR="009A2919">
        <w:rPr>
          <w:rFonts w:asciiTheme="minorHAnsi" w:hAnsiTheme="minorHAnsi" w:cstheme="minorHAnsi"/>
          <w:bCs/>
        </w:rPr>
        <w:t>A</w:t>
      </w:r>
      <w:r w:rsidR="00650060">
        <w:rPr>
          <w:rFonts w:asciiTheme="minorHAnsi" w:hAnsiTheme="minorHAnsi" w:cstheme="minorHAnsi"/>
          <w:bCs/>
        </w:rPr>
        <w:t xml:space="preserve">ssistance </w:t>
      </w:r>
      <w:r w:rsidR="009A2919">
        <w:rPr>
          <w:rFonts w:asciiTheme="minorHAnsi" w:hAnsiTheme="minorHAnsi" w:cstheme="minorHAnsi"/>
          <w:bCs/>
        </w:rPr>
        <w:t>S</w:t>
      </w:r>
      <w:r w:rsidR="00650060">
        <w:rPr>
          <w:rFonts w:asciiTheme="minorHAnsi" w:hAnsiTheme="minorHAnsi" w:cstheme="minorHAnsi"/>
          <w:bCs/>
        </w:rPr>
        <w:t xml:space="preserve">pecialists, </w:t>
      </w:r>
      <w:r w:rsidR="009A2919">
        <w:rPr>
          <w:rFonts w:asciiTheme="minorHAnsi" w:hAnsiTheme="minorHAnsi" w:cstheme="minorHAnsi"/>
          <w:bCs/>
        </w:rPr>
        <w:t>the</w:t>
      </w:r>
      <w:r w:rsidR="00BB2C23" w:rsidRPr="00334915">
        <w:rPr>
          <w:rFonts w:asciiTheme="minorHAnsi" w:hAnsiTheme="minorHAnsi" w:cstheme="minorHAnsi"/>
          <w:bCs/>
        </w:rPr>
        <w:t xml:space="preserve"> </w:t>
      </w:r>
      <w:r w:rsidR="00DD1CE4">
        <w:rPr>
          <w:rFonts w:asciiTheme="minorHAnsi" w:hAnsiTheme="minorHAnsi" w:cstheme="minorHAnsi"/>
          <w:bCs/>
        </w:rPr>
        <w:t>W</w:t>
      </w:r>
      <w:r w:rsidR="00BB2C23" w:rsidRPr="00334915">
        <w:rPr>
          <w:rFonts w:asciiTheme="minorHAnsi" w:hAnsiTheme="minorHAnsi" w:cstheme="minorHAnsi"/>
          <w:bCs/>
        </w:rPr>
        <w:t xml:space="preserve">histleblower </w:t>
      </w:r>
      <w:r w:rsidR="009A2919">
        <w:rPr>
          <w:rFonts w:asciiTheme="minorHAnsi" w:hAnsiTheme="minorHAnsi" w:cstheme="minorHAnsi"/>
          <w:bCs/>
        </w:rPr>
        <w:t>R</w:t>
      </w:r>
      <w:r w:rsidR="00F90F25">
        <w:rPr>
          <w:rFonts w:asciiTheme="minorHAnsi" w:hAnsiTheme="minorHAnsi" w:cstheme="minorHAnsi"/>
          <w:bCs/>
        </w:rPr>
        <w:t xml:space="preserve">egional </w:t>
      </w:r>
      <w:r w:rsidR="009A2919">
        <w:rPr>
          <w:rFonts w:asciiTheme="minorHAnsi" w:hAnsiTheme="minorHAnsi" w:cstheme="minorHAnsi"/>
          <w:bCs/>
        </w:rPr>
        <w:t>S</w:t>
      </w:r>
      <w:r w:rsidR="00F90F25">
        <w:rPr>
          <w:rFonts w:asciiTheme="minorHAnsi" w:hAnsiTheme="minorHAnsi" w:cstheme="minorHAnsi"/>
          <w:bCs/>
        </w:rPr>
        <w:t xml:space="preserve">upervisory </w:t>
      </w:r>
      <w:r w:rsidR="009A2919">
        <w:rPr>
          <w:rFonts w:asciiTheme="minorHAnsi" w:hAnsiTheme="minorHAnsi" w:cstheme="minorHAnsi"/>
          <w:bCs/>
        </w:rPr>
        <w:t>I</w:t>
      </w:r>
      <w:r w:rsidR="00F90F25">
        <w:rPr>
          <w:rFonts w:asciiTheme="minorHAnsi" w:hAnsiTheme="minorHAnsi" w:cstheme="minorHAnsi"/>
          <w:bCs/>
        </w:rPr>
        <w:t>nvestigator</w:t>
      </w:r>
      <w:r w:rsidR="00BB2C23" w:rsidRPr="00334915">
        <w:rPr>
          <w:rFonts w:asciiTheme="minorHAnsi" w:hAnsiTheme="minorHAnsi" w:cstheme="minorHAnsi"/>
          <w:bCs/>
        </w:rPr>
        <w:t>,</w:t>
      </w:r>
      <w:r w:rsidR="00E8683D">
        <w:rPr>
          <w:rFonts w:asciiTheme="minorHAnsi" w:hAnsiTheme="minorHAnsi" w:cstheme="minorHAnsi"/>
          <w:bCs/>
        </w:rPr>
        <w:t xml:space="preserve"> and </w:t>
      </w:r>
      <w:r w:rsidR="009A2919">
        <w:rPr>
          <w:rFonts w:asciiTheme="minorHAnsi" w:hAnsiTheme="minorHAnsi" w:cstheme="minorHAnsi"/>
          <w:bCs/>
        </w:rPr>
        <w:t>the Regional P</w:t>
      </w:r>
      <w:r w:rsidR="00B81D42">
        <w:rPr>
          <w:rFonts w:asciiTheme="minorHAnsi" w:hAnsiTheme="minorHAnsi" w:cstheme="minorHAnsi"/>
          <w:bCs/>
        </w:rPr>
        <w:t xml:space="preserve">roject </w:t>
      </w:r>
      <w:r w:rsidR="009A2919">
        <w:rPr>
          <w:rFonts w:asciiTheme="minorHAnsi" w:hAnsiTheme="minorHAnsi" w:cstheme="minorHAnsi"/>
          <w:bCs/>
        </w:rPr>
        <w:t>O</w:t>
      </w:r>
      <w:r w:rsidR="00B81D42">
        <w:rPr>
          <w:rFonts w:asciiTheme="minorHAnsi" w:hAnsiTheme="minorHAnsi" w:cstheme="minorHAnsi"/>
          <w:bCs/>
        </w:rPr>
        <w:t>fficer</w:t>
      </w:r>
      <w:r w:rsidR="00BB2C23" w:rsidRPr="00334915">
        <w:rPr>
          <w:rFonts w:asciiTheme="minorHAnsi" w:hAnsiTheme="minorHAnsi" w:cstheme="minorHAnsi"/>
          <w:bCs/>
        </w:rPr>
        <w:t xml:space="preserve"> </w:t>
      </w:r>
      <w:r w:rsidR="009A2919">
        <w:rPr>
          <w:rFonts w:asciiTheme="minorHAnsi" w:hAnsiTheme="minorHAnsi" w:cstheme="minorHAnsi"/>
          <w:bCs/>
        </w:rPr>
        <w:t xml:space="preserve">(Consultation) </w:t>
      </w:r>
      <w:r w:rsidR="00B627C0" w:rsidRPr="00334915">
        <w:rPr>
          <w:rFonts w:asciiTheme="minorHAnsi" w:hAnsiTheme="minorHAnsi" w:cstheme="minorHAnsi"/>
          <w:bCs/>
        </w:rPr>
        <w:t>were</w:t>
      </w:r>
      <w:r w:rsidR="00BB2C23" w:rsidRPr="00334915">
        <w:rPr>
          <w:rFonts w:asciiTheme="minorHAnsi" w:hAnsiTheme="minorHAnsi" w:cstheme="minorHAnsi"/>
          <w:bCs/>
        </w:rPr>
        <w:t xml:space="preserve"> assembled </w:t>
      </w:r>
      <w:r w:rsidR="005540D5">
        <w:rPr>
          <w:rFonts w:asciiTheme="minorHAnsi" w:hAnsiTheme="minorHAnsi" w:cstheme="minorHAnsi"/>
          <w:bCs/>
        </w:rPr>
        <w:t xml:space="preserve">and conducted a </w:t>
      </w:r>
      <w:r w:rsidR="00855376">
        <w:rPr>
          <w:rFonts w:asciiTheme="minorHAnsi" w:hAnsiTheme="minorHAnsi" w:cstheme="minorHAnsi"/>
          <w:bCs/>
        </w:rPr>
        <w:t xml:space="preserve">fully remote comprehensive case file review of enforcement, whistleblower, and SLG consultation files. </w:t>
      </w:r>
      <w:r w:rsidR="006B6AF2" w:rsidRPr="00334915">
        <w:rPr>
          <w:rFonts w:asciiTheme="minorHAnsi" w:hAnsiTheme="minorHAnsi" w:cstheme="minorHAnsi"/>
          <w:bCs/>
        </w:rPr>
        <w:t xml:space="preserve"> </w:t>
      </w:r>
    </w:p>
    <w:p w14:paraId="05F02673" w14:textId="77777777" w:rsidR="005F0927" w:rsidRDefault="005F0927" w:rsidP="008B7258">
      <w:pPr>
        <w:widowControl/>
        <w:autoSpaceDE/>
        <w:autoSpaceDN/>
        <w:adjustRightInd/>
        <w:rPr>
          <w:rFonts w:asciiTheme="minorHAnsi" w:hAnsiTheme="minorHAnsi" w:cstheme="minorHAnsi"/>
          <w:bCs/>
        </w:rPr>
      </w:pPr>
    </w:p>
    <w:p w14:paraId="56D9B2CC" w14:textId="1F958527" w:rsidR="005A02B8" w:rsidRPr="00334915" w:rsidRDefault="008B7258" w:rsidP="008B7258">
      <w:pPr>
        <w:widowControl/>
        <w:autoSpaceDE/>
        <w:autoSpaceDN/>
        <w:adjustRightInd/>
        <w:rPr>
          <w:rFonts w:asciiTheme="minorHAnsi" w:hAnsiTheme="minorHAnsi" w:cstheme="minorHAnsi"/>
          <w:bCs/>
        </w:rPr>
      </w:pPr>
      <w:r w:rsidRPr="00334915">
        <w:rPr>
          <w:rFonts w:asciiTheme="minorHAnsi" w:hAnsiTheme="minorHAnsi" w:cstheme="minorHAnsi"/>
          <w:bCs/>
        </w:rPr>
        <w:t xml:space="preserve">The </w:t>
      </w:r>
      <w:r w:rsidR="00981677">
        <w:rPr>
          <w:rFonts w:asciiTheme="minorHAnsi" w:hAnsiTheme="minorHAnsi" w:cstheme="minorHAnsi"/>
          <w:bCs/>
        </w:rPr>
        <w:t xml:space="preserve">enforcement and whistleblower </w:t>
      </w:r>
      <w:r w:rsidRPr="00334915">
        <w:rPr>
          <w:rFonts w:asciiTheme="minorHAnsi" w:hAnsiTheme="minorHAnsi" w:cstheme="minorHAnsi"/>
          <w:bCs/>
        </w:rPr>
        <w:t>case file review was conducted</w:t>
      </w:r>
      <w:r w:rsidR="00BB2C23" w:rsidRPr="00334915">
        <w:rPr>
          <w:rFonts w:asciiTheme="minorHAnsi" w:hAnsiTheme="minorHAnsi" w:cstheme="minorHAnsi"/>
          <w:bCs/>
        </w:rPr>
        <w:t xml:space="preserve"> </w:t>
      </w:r>
      <w:r w:rsidR="00C12EDD">
        <w:rPr>
          <w:rFonts w:asciiTheme="minorHAnsi" w:hAnsiTheme="minorHAnsi" w:cstheme="minorHAnsi"/>
          <w:bCs/>
        </w:rPr>
        <w:t xml:space="preserve">from January 20 </w:t>
      </w:r>
      <w:r w:rsidR="003A7D9F">
        <w:rPr>
          <w:rFonts w:asciiTheme="minorHAnsi" w:hAnsiTheme="minorHAnsi" w:cstheme="minorHAnsi"/>
          <w:bCs/>
        </w:rPr>
        <w:t>–</w:t>
      </w:r>
      <w:r w:rsidR="00C12EDD">
        <w:rPr>
          <w:rFonts w:asciiTheme="minorHAnsi" w:hAnsiTheme="minorHAnsi" w:cstheme="minorHAnsi"/>
          <w:bCs/>
        </w:rPr>
        <w:t xml:space="preserve"> </w:t>
      </w:r>
      <w:r w:rsidR="009B5A24">
        <w:rPr>
          <w:rFonts w:asciiTheme="minorHAnsi" w:hAnsiTheme="minorHAnsi" w:cstheme="minorHAnsi"/>
          <w:bCs/>
        </w:rPr>
        <w:t>26</w:t>
      </w:r>
      <w:r w:rsidR="003A7D9F">
        <w:rPr>
          <w:rFonts w:asciiTheme="minorHAnsi" w:hAnsiTheme="minorHAnsi" w:cstheme="minorHAnsi"/>
          <w:bCs/>
        </w:rPr>
        <w:t>, 2026</w:t>
      </w:r>
      <w:r w:rsidR="00BB2C23" w:rsidRPr="00334915">
        <w:rPr>
          <w:rFonts w:asciiTheme="minorHAnsi" w:hAnsiTheme="minorHAnsi" w:cstheme="minorHAnsi"/>
          <w:bCs/>
        </w:rPr>
        <w:t>.</w:t>
      </w:r>
      <w:r w:rsidR="009B5A24">
        <w:rPr>
          <w:rFonts w:asciiTheme="minorHAnsi" w:hAnsiTheme="minorHAnsi" w:cstheme="minorHAnsi"/>
          <w:bCs/>
        </w:rPr>
        <w:t xml:space="preserve">  The consultation case file review was conducted</w:t>
      </w:r>
      <w:r w:rsidR="005C5718">
        <w:rPr>
          <w:rFonts w:asciiTheme="minorHAnsi" w:hAnsiTheme="minorHAnsi" w:cstheme="minorHAnsi"/>
          <w:bCs/>
        </w:rPr>
        <w:t xml:space="preserve"> April 20 -24, 2026</w:t>
      </w:r>
      <w:r w:rsidR="004057D4">
        <w:rPr>
          <w:rFonts w:asciiTheme="minorHAnsi" w:hAnsiTheme="minorHAnsi" w:cstheme="minorHAnsi"/>
          <w:bCs/>
        </w:rPr>
        <w:t xml:space="preserve">.  </w:t>
      </w:r>
      <w:r w:rsidR="00BB2C23" w:rsidRPr="00334915">
        <w:rPr>
          <w:rFonts w:asciiTheme="minorHAnsi" w:hAnsiTheme="minorHAnsi" w:cstheme="minorHAnsi"/>
          <w:bCs/>
        </w:rPr>
        <w:t xml:space="preserve">A total of </w:t>
      </w:r>
      <w:r w:rsidR="0076304F">
        <w:rPr>
          <w:rFonts w:asciiTheme="minorHAnsi" w:hAnsiTheme="minorHAnsi" w:cstheme="minorHAnsi"/>
          <w:bCs/>
        </w:rPr>
        <w:t>214</w:t>
      </w:r>
      <w:r w:rsidR="00125148">
        <w:rPr>
          <w:rFonts w:asciiTheme="minorHAnsi" w:hAnsiTheme="minorHAnsi" w:cstheme="minorHAnsi"/>
          <w:bCs/>
        </w:rPr>
        <w:t xml:space="preserve"> enforcement, </w:t>
      </w:r>
      <w:r w:rsidR="00905072">
        <w:rPr>
          <w:rFonts w:asciiTheme="minorHAnsi" w:hAnsiTheme="minorHAnsi" w:cstheme="minorHAnsi"/>
          <w:bCs/>
        </w:rPr>
        <w:t xml:space="preserve">whistleblower, and consultation </w:t>
      </w:r>
      <w:r w:rsidR="00F0311C" w:rsidRPr="00334915">
        <w:rPr>
          <w:rFonts w:asciiTheme="minorHAnsi" w:hAnsiTheme="minorHAnsi" w:cstheme="minorHAnsi"/>
          <w:bCs/>
        </w:rPr>
        <w:t xml:space="preserve">case </w:t>
      </w:r>
      <w:r w:rsidR="00BB2C23" w:rsidRPr="00334915">
        <w:rPr>
          <w:rFonts w:asciiTheme="minorHAnsi" w:hAnsiTheme="minorHAnsi" w:cstheme="minorHAnsi"/>
          <w:bCs/>
        </w:rPr>
        <w:t>files were reviewed.  The files were randomly selected from</w:t>
      </w:r>
      <w:r w:rsidR="00E35F4B">
        <w:rPr>
          <w:rFonts w:asciiTheme="minorHAnsi" w:hAnsiTheme="minorHAnsi" w:cstheme="minorHAnsi"/>
          <w:bCs/>
        </w:rPr>
        <w:t xml:space="preserve"> inspections</w:t>
      </w:r>
      <w:r w:rsidR="00BB2C23" w:rsidRPr="00334915">
        <w:rPr>
          <w:rFonts w:asciiTheme="minorHAnsi" w:hAnsiTheme="minorHAnsi" w:cstheme="minorHAnsi"/>
          <w:bCs/>
        </w:rPr>
        <w:t xml:space="preserve"> closed during the evaluation period (Oct</w:t>
      </w:r>
      <w:r w:rsidR="002E29B6">
        <w:rPr>
          <w:rFonts w:asciiTheme="minorHAnsi" w:hAnsiTheme="minorHAnsi" w:cstheme="minorHAnsi"/>
          <w:bCs/>
        </w:rPr>
        <w:t>ober</w:t>
      </w:r>
      <w:r w:rsidR="00BB2C23" w:rsidRPr="00334915">
        <w:rPr>
          <w:rFonts w:asciiTheme="minorHAnsi" w:hAnsiTheme="minorHAnsi" w:cstheme="minorHAnsi"/>
          <w:bCs/>
        </w:rPr>
        <w:t xml:space="preserve"> 1, 20</w:t>
      </w:r>
      <w:r w:rsidR="004262F2" w:rsidRPr="00334915">
        <w:rPr>
          <w:rFonts w:asciiTheme="minorHAnsi" w:hAnsiTheme="minorHAnsi" w:cstheme="minorHAnsi"/>
          <w:bCs/>
        </w:rPr>
        <w:t>2</w:t>
      </w:r>
      <w:r w:rsidR="002E29B6">
        <w:rPr>
          <w:rFonts w:asciiTheme="minorHAnsi" w:hAnsiTheme="minorHAnsi" w:cstheme="minorHAnsi"/>
          <w:bCs/>
        </w:rPr>
        <w:t>4,</w:t>
      </w:r>
      <w:r w:rsidR="00BB2C23" w:rsidRPr="00334915">
        <w:rPr>
          <w:rFonts w:asciiTheme="minorHAnsi" w:hAnsiTheme="minorHAnsi" w:cstheme="minorHAnsi"/>
          <w:bCs/>
        </w:rPr>
        <w:t xml:space="preserve"> through September 30, 20</w:t>
      </w:r>
      <w:r w:rsidR="004262F2" w:rsidRPr="00334915">
        <w:rPr>
          <w:rFonts w:asciiTheme="minorHAnsi" w:hAnsiTheme="minorHAnsi" w:cstheme="minorHAnsi"/>
          <w:bCs/>
        </w:rPr>
        <w:t>2</w:t>
      </w:r>
      <w:r w:rsidR="00905072">
        <w:rPr>
          <w:rFonts w:asciiTheme="minorHAnsi" w:hAnsiTheme="minorHAnsi" w:cstheme="minorHAnsi"/>
          <w:bCs/>
        </w:rPr>
        <w:t>5</w:t>
      </w:r>
      <w:r w:rsidR="00BB2C23" w:rsidRPr="00334915">
        <w:rPr>
          <w:rFonts w:asciiTheme="minorHAnsi" w:hAnsiTheme="minorHAnsi" w:cstheme="minorHAnsi"/>
          <w:bCs/>
        </w:rPr>
        <w:t>)</w:t>
      </w:r>
      <w:r w:rsidR="005A02B8" w:rsidRPr="00334915">
        <w:rPr>
          <w:rFonts w:asciiTheme="minorHAnsi" w:hAnsiTheme="minorHAnsi" w:cstheme="minorHAnsi"/>
          <w:bCs/>
        </w:rPr>
        <w:t>.</w:t>
      </w:r>
      <w:r w:rsidR="00A165E6">
        <w:rPr>
          <w:rFonts w:asciiTheme="minorHAnsi" w:hAnsiTheme="minorHAnsi" w:cstheme="minorHAnsi"/>
          <w:bCs/>
        </w:rPr>
        <w:t xml:space="preserve">  </w:t>
      </w:r>
      <w:r w:rsidR="005A02B8" w:rsidRPr="00334915">
        <w:rPr>
          <w:rFonts w:asciiTheme="minorHAnsi" w:hAnsiTheme="minorHAnsi" w:cstheme="minorHAnsi"/>
          <w:bCs/>
        </w:rPr>
        <w:t xml:space="preserve">The </w:t>
      </w:r>
      <w:r w:rsidR="00F0311C" w:rsidRPr="00334915">
        <w:rPr>
          <w:rFonts w:asciiTheme="minorHAnsi" w:hAnsiTheme="minorHAnsi" w:cstheme="minorHAnsi"/>
          <w:bCs/>
        </w:rPr>
        <w:t xml:space="preserve">selected </w:t>
      </w:r>
      <w:r w:rsidR="005A02B8" w:rsidRPr="00334915">
        <w:rPr>
          <w:rFonts w:asciiTheme="minorHAnsi" w:hAnsiTheme="minorHAnsi" w:cstheme="minorHAnsi"/>
          <w:bCs/>
        </w:rPr>
        <w:t>population included:</w:t>
      </w:r>
    </w:p>
    <w:p w14:paraId="78AD224F" w14:textId="77777777" w:rsidR="005A02B8" w:rsidRPr="00334915" w:rsidRDefault="005A02B8" w:rsidP="008B7258">
      <w:pPr>
        <w:widowControl/>
        <w:autoSpaceDE/>
        <w:autoSpaceDN/>
        <w:adjustRightInd/>
        <w:rPr>
          <w:rFonts w:asciiTheme="minorHAnsi" w:hAnsiTheme="minorHAnsi" w:cstheme="minorHAnsi"/>
          <w:bCs/>
        </w:rPr>
      </w:pPr>
    </w:p>
    <w:p w14:paraId="250A279D" w14:textId="44A3B773" w:rsidR="008B7258" w:rsidRDefault="00597488" w:rsidP="00C21D61">
      <w:pPr>
        <w:pStyle w:val="ListParagraph"/>
        <w:numPr>
          <w:ilvl w:val="0"/>
          <w:numId w:val="13"/>
        </w:numPr>
        <w:rPr>
          <w:rFonts w:asciiTheme="minorHAnsi" w:hAnsiTheme="minorHAnsi" w:cstheme="minorHAnsi"/>
          <w:bCs/>
          <w:sz w:val="24"/>
          <w:szCs w:val="24"/>
        </w:rPr>
      </w:pPr>
      <w:r>
        <w:rPr>
          <w:rFonts w:asciiTheme="minorHAnsi" w:hAnsiTheme="minorHAnsi" w:cstheme="minorHAnsi"/>
          <w:bCs/>
          <w:sz w:val="24"/>
          <w:szCs w:val="24"/>
        </w:rPr>
        <w:t>Twenty-one</w:t>
      </w:r>
      <w:r w:rsidR="00D90645" w:rsidRPr="00334915">
        <w:rPr>
          <w:rFonts w:asciiTheme="minorHAnsi" w:hAnsiTheme="minorHAnsi" w:cstheme="minorHAnsi"/>
          <w:bCs/>
          <w:sz w:val="24"/>
          <w:szCs w:val="24"/>
        </w:rPr>
        <w:t xml:space="preserve"> </w:t>
      </w:r>
      <w:r w:rsidR="00D74684" w:rsidRPr="00334915">
        <w:rPr>
          <w:rFonts w:asciiTheme="minorHAnsi" w:hAnsiTheme="minorHAnsi" w:cstheme="minorHAnsi"/>
          <w:bCs/>
          <w:sz w:val="24"/>
          <w:szCs w:val="24"/>
        </w:rPr>
        <w:t>(</w:t>
      </w:r>
      <w:r>
        <w:rPr>
          <w:rFonts w:asciiTheme="minorHAnsi" w:hAnsiTheme="minorHAnsi" w:cstheme="minorHAnsi"/>
          <w:bCs/>
          <w:sz w:val="24"/>
          <w:szCs w:val="24"/>
        </w:rPr>
        <w:t>21</w:t>
      </w:r>
      <w:r w:rsidR="00D74684" w:rsidRPr="00334915">
        <w:rPr>
          <w:rFonts w:asciiTheme="minorHAnsi" w:hAnsiTheme="minorHAnsi" w:cstheme="minorHAnsi"/>
          <w:bCs/>
          <w:sz w:val="24"/>
          <w:szCs w:val="24"/>
        </w:rPr>
        <w:t xml:space="preserve">) </w:t>
      </w:r>
      <w:r w:rsidR="00D90645" w:rsidRPr="00334915">
        <w:rPr>
          <w:rFonts w:asciiTheme="minorHAnsi" w:hAnsiTheme="minorHAnsi" w:cstheme="minorHAnsi"/>
          <w:bCs/>
          <w:sz w:val="24"/>
          <w:szCs w:val="24"/>
        </w:rPr>
        <w:t>fatality files</w:t>
      </w:r>
    </w:p>
    <w:p w14:paraId="1C285DE5" w14:textId="77182E35" w:rsidR="00BD3754" w:rsidRPr="00BD3754" w:rsidRDefault="00BD3754" w:rsidP="00C21D61">
      <w:pPr>
        <w:pStyle w:val="ListParagraph"/>
        <w:numPr>
          <w:ilvl w:val="0"/>
          <w:numId w:val="13"/>
        </w:numPr>
        <w:rPr>
          <w:rFonts w:asciiTheme="minorHAnsi" w:hAnsiTheme="minorHAnsi" w:cstheme="minorHAnsi"/>
          <w:bCs/>
        </w:rPr>
      </w:pPr>
      <w:r w:rsidRPr="00BD3754">
        <w:rPr>
          <w:rFonts w:asciiTheme="minorHAnsi" w:hAnsiTheme="minorHAnsi" w:cstheme="minorHAnsi"/>
          <w:bCs/>
        </w:rPr>
        <w:t>Twenty-five (25) fatalities not inspected</w:t>
      </w:r>
    </w:p>
    <w:p w14:paraId="5DF599A9" w14:textId="57C19449" w:rsidR="00D90645" w:rsidRPr="00334915" w:rsidRDefault="00597488" w:rsidP="00C21D61">
      <w:pPr>
        <w:pStyle w:val="ListParagraph"/>
        <w:numPr>
          <w:ilvl w:val="0"/>
          <w:numId w:val="13"/>
        </w:numPr>
        <w:rPr>
          <w:rFonts w:asciiTheme="minorHAnsi" w:hAnsiTheme="minorHAnsi" w:cstheme="minorHAnsi"/>
          <w:bCs/>
          <w:sz w:val="24"/>
          <w:szCs w:val="24"/>
        </w:rPr>
      </w:pPr>
      <w:r>
        <w:rPr>
          <w:rFonts w:asciiTheme="minorHAnsi" w:hAnsiTheme="minorHAnsi" w:cstheme="minorHAnsi"/>
          <w:bCs/>
          <w:sz w:val="24"/>
          <w:szCs w:val="24"/>
        </w:rPr>
        <w:t>Fifty-three</w:t>
      </w:r>
      <w:r w:rsidR="00D74684" w:rsidRPr="00334915">
        <w:rPr>
          <w:rFonts w:asciiTheme="minorHAnsi" w:hAnsiTheme="minorHAnsi" w:cstheme="minorHAnsi"/>
          <w:bCs/>
          <w:sz w:val="24"/>
          <w:szCs w:val="24"/>
        </w:rPr>
        <w:t xml:space="preserve"> (</w:t>
      </w:r>
      <w:r>
        <w:rPr>
          <w:rFonts w:asciiTheme="minorHAnsi" w:hAnsiTheme="minorHAnsi" w:cstheme="minorHAnsi"/>
          <w:bCs/>
          <w:sz w:val="24"/>
          <w:szCs w:val="24"/>
        </w:rPr>
        <w:t>53</w:t>
      </w:r>
      <w:r w:rsidR="00D74684" w:rsidRPr="00334915">
        <w:rPr>
          <w:rFonts w:asciiTheme="minorHAnsi" w:hAnsiTheme="minorHAnsi" w:cstheme="minorHAnsi"/>
          <w:bCs/>
          <w:sz w:val="24"/>
          <w:szCs w:val="24"/>
        </w:rPr>
        <w:t>)</w:t>
      </w:r>
      <w:r w:rsidR="00C3610A" w:rsidRPr="00334915">
        <w:rPr>
          <w:rFonts w:asciiTheme="minorHAnsi" w:hAnsiTheme="minorHAnsi" w:cstheme="minorHAnsi"/>
          <w:bCs/>
          <w:sz w:val="24"/>
          <w:szCs w:val="24"/>
        </w:rPr>
        <w:t xml:space="preserve"> safety files</w:t>
      </w:r>
    </w:p>
    <w:p w14:paraId="0ABB6183" w14:textId="01C5D8A0" w:rsidR="000E16FE" w:rsidRDefault="00597488" w:rsidP="00C21D61">
      <w:pPr>
        <w:pStyle w:val="ListParagraph"/>
        <w:numPr>
          <w:ilvl w:val="0"/>
          <w:numId w:val="13"/>
        </w:numPr>
        <w:rPr>
          <w:rFonts w:asciiTheme="minorHAnsi" w:hAnsiTheme="minorHAnsi" w:cstheme="minorHAnsi"/>
          <w:bCs/>
          <w:sz w:val="24"/>
          <w:szCs w:val="24"/>
        </w:rPr>
      </w:pPr>
      <w:r>
        <w:rPr>
          <w:rFonts w:asciiTheme="minorHAnsi" w:hAnsiTheme="minorHAnsi" w:cstheme="minorHAnsi"/>
          <w:bCs/>
          <w:sz w:val="24"/>
          <w:szCs w:val="24"/>
        </w:rPr>
        <w:t>Fifty-two</w:t>
      </w:r>
      <w:r w:rsidR="00D74684" w:rsidRPr="00334915">
        <w:rPr>
          <w:rFonts w:asciiTheme="minorHAnsi" w:hAnsiTheme="minorHAnsi" w:cstheme="minorHAnsi"/>
          <w:bCs/>
          <w:sz w:val="24"/>
          <w:szCs w:val="24"/>
        </w:rPr>
        <w:t xml:space="preserve"> (</w:t>
      </w:r>
      <w:r>
        <w:rPr>
          <w:rFonts w:asciiTheme="minorHAnsi" w:hAnsiTheme="minorHAnsi" w:cstheme="minorHAnsi"/>
          <w:bCs/>
          <w:sz w:val="24"/>
          <w:szCs w:val="24"/>
        </w:rPr>
        <w:t>52</w:t>
      </w:r>
      <w:r w:rsidR="00D74684" w:rsidRPr="00334915">
        <w:rPr>
          <w:rFonts w:asciiTheme="minorHAnsi" w:hAnsiTheme="minorHAnsi" w:cstheme="minorHAnsi"/>
          <w:bCs/>
          <w:sz w:val="24"/>
          <w:szCs w:val="24"/>
        </w:rPr>
        <w:t>)</w:t>
      </w:r>
      <w:r w:rsidR="00C3610A" w:rsidRPr="00334915">
        <w:rPr>
          <w:rFonts w:asciiTheme="minorHAnsi" w:hAnsiTheme="minorHAnsi" w:cstheme="minorHAnsi"/>
          <w:bCs/>
          <w:sz w:val="24"/>
          <w:szCs w:val="24"/>
        </w:rPr>
        <w:t xml:space="preserve"> health files</w:t>
      </w:r>
    </w:p>
    <w:p w14:paraId="5ED384C5" w14:textId="5D1D5322" w:rsidR="00663E58" w:rsidRPr="00334915" w:rsidRDefault="00663E58" w:rsidP="00C21D61">
      <w:pPr>
        <w:pStyle w:val="ListParagraph"/>
        <w:numPr>
          <w:ilvl w:val="0"/>
          <w:numId w:val="13"/>
        </w:numPr>
        <w:rPr>
          <w:rFonts w:asciiTheme="minorHAnsi" w:hAnsiTheme="minorHAnsi" w:cstheme="minorHAnsi"/>
          <w:bCs/>
          <w:sz w:val="24"/>
          <w:szCs w:val="24"/>
        </w:rPr>
      </w:pPr>
      <w:r>
        <w:rPr>
          <w:rFonts w:asciiTheme="minorHAnsi" w:hAnsiTheme="minorHAnsi" w:cstheme="minorHAnsi"/>
          <w:bCs/>
          <w:sz w:val="24"/>
          <w:szCs w:val="24"/>
        </w:rPr>
        <w:t>Five</w:t>
      </w:r>
      <w:r w:rsidR="007C6C14">
        <w:rPr>
          <w:rFonts w:asciiTheme="minorHAnsi" w:hAnsiTheme="minorHAnsi" w:cstheme="minorHAnsi"/>
          <w:bCs/>
          <w:sz w:val="24"/>
          <w:szCs w:val="24"/>
        </w:rPr>
        <w:t xml:space="preserve"> (5)</w:t>
      </w:r>
      <w:r>
        <w:rPr>
          <w:rFonts w:asciiTheme="minorHAnsi" w:hAnsiTheme="minorHAnsi" w:cstheme="minorHAnsi"/>
          <w:bCs/>
          <w:sz w:val="24"/>
          <w:szCs w:val="24"/>
        </w:rPr>
        <w:t xml:space="preserve"> unprogrammed activity (UPA) files not inspected or investigated</w:t>
      </w:r>
    </w:p>
    <w:p w14:paraId="37BD7099" w14:textId="26C9BDAA" w:rsidR="00C73132" w:rsidRPr="00334915" w:rsidRDefault="009B1215" w:rsidP="00C21D61">
      <w:pPr>
        <w:pStyle w:val="ListParagraph"/>
        <w:numPr>
          <w:ilvl w:val="0"/>
          <w:numId w:val="13"/>
        </w:numPr>
        <w:rPr>
          <w:rFonts w:asciiTheme="minorHAnsi" w:hAnsiTheme="minorHAnsi" w:cstheme="minorHAnsi"/>
          <w:bCs/>
          <w:sz w:val="24"/>
          <w:szCs w:val="24"/>
        </w:rPr>
      </w:pPr>
      <w:r>
        <w:rPr>
          <w:rFonts w:asciiTheme="minorHAnsi" w:hAnsiTheme="minorHAnsi" w:cstheme="minorHAnsi"/>
          <w:bCs/>
          <w:sz w:val="24"/>
          <w:szCs w:val="24"/>
        </w:rPr>
        <w:t>Nineteen</w:t>
      </w:r>
      <w:r w:rsidR="00D74684" w:rsidRPr="00334915">
        <w:rPr>
          <w:rFonts w:asciiTheme="minorHAnsi" w:hAnsiTheme="minorHAnsi" w:cstheme="minorHAnsi"/>
          <w:bCs/>
          <w:sz w:val="24"/>
          <w:szCs w:val="24"/>
        </w:rPr>
        <w:t xml:space="preserve"> (</w:t>
      </w:r>
      <w:r>
        <w:rPr>
          <w:rFonts w:asciiTheme="minorHAnsi" w:hAnsiTheme="minorHAnsi" w:cstheme="minorHAnsi"/>
          <w:bCs/>
          <w:sz w:val="24"/>
          <w:szCs w:val="24"/>
        </w:rPr>
        <w:t>19</w:t>
      </w:r>
      <w:r w:rsidR="00D74684" w:rsidRPr="00334915">
        <w:rPr>
          <w:rFonts w:asciiTheme="minorHAnsi" w:hAnsiTheme="minorHAnsi" w:cstheme="minorHAnsi"/>
          <w:bCs/>
          <w:sz w:val="24"/>
          <w:szCs w:val="24"/>
        </w:rPr>
        <w:t>)</w:t>
      </w:r>
      <w:r w:rsidR="00B61AE3" w:rsidRPr="00334915">
        <w:rPr>
          <w:rFonts w:asciiTheme="minorHAnsi" w:hAnsiTheme="minorHAnsi" w:cstheme="minorHAnsi"/>
          <w:bCs/>
          <w:sz w:val="24"/>
          <w:szCs w:val="24"/>
        </w:rPr>
        <w:t xml:space="preserve"> </w:t>
      </w:r>
      <w:r w:rsidR="00A03449" w:rsidRPr="00334915">
        <w:rPr>
          <w:rFonts w:asciiTheme="minorHAnsi" w:hAnsiTheme="minorHAnsi" w:cstheme="minorHAnsi"/>
          <w:bCs/>
          <w:sz w:val="24"/>
          <w:szCs w:val="24"/>
        </w:rPr>
        <w:t>consultation files</w:t>
      </w:r>
    </w:p>
    <w:p w14:paraId="7D7DA878" w14:textId="72DD0FE8" w:rsidR="00A03449" w:rsidRPr="00334915" w:rsidRDefault="0013596F" w:rsidP="00C21D61">
      <w:pPr>
        <w:pStyle w:val="ListParagraph"/>
        <w:numPr>
          <w:ilvl w:val="0"/>
          <w:numId w:val="13"/>
        </w:numPr>
        <w:rPr>
          <w:rFonts w:asciiTheme="minorHAnsi" w:hAnsiTheme="minorHAnsi" w:cstheme="minorHAnsi"/>
          <w:bCs/>
          <w:sz w:val="24"/>
          <w:szCs w:val="24"/>
        </w:rPr>
      </w:pPr>
      <w:r>
        <w:rPr>
          <w:rFonts w:asciiTheme="minorHAnsi" w:hAnsiTheme="minorHAnsi" w:cstheme="minorHAnsi"/>
          <w:bCs/>
          <w:sz w:val="24"/>
          <w:szCs w:val="24"/>
        </w:rPr>
        <w:t>Thirty-nine</w:t>
      </w:r>
      <w:r w:rsidR="00D74684" w:rsidRPr="00334915">
        <w:rPr>
          <w:rFonts w:asciiTheme="minorHAnsi" w:hAnsiTheme="minorHAnsi" w:cstheme="minorHAnsi"/>
          <w:bCs/>
          <w:sz w:val="24"/>
          <w:szCs w:val="24"/>
        </w:rPr>
        <w:t xml:space="preserve"> (</w:t>
      </w:r>
      <w:r>
        <w:rPr>
          <w:rFonts w:asciiTheme="minorHAnsi" w:hAnsiTheme="minorHAnsi" w:cstheme="minorHAnsi"/>
          <w:bCs/>
          <w:sz w:val="24"/>
          <w:szCs w:val="24"/>
        </w:rPr>
        <w:t>39</w:t>
      </w:r>
      <w:r w:rsidR="00D74684" w:rsidRPr="00334915">
        <w:rPr>
          <w:rFonts w:asciiTheme="minorHAnsi" w:hAnsiTheme="minorHAnsi" w:cstheme="minorHAnsi"/>
          <w:bCs/>
          <w:sz w:val="24"/>
          <w:szCs w:val="24"/>
        </w:rPr>
        <w:t>)</w:t>
      </w:r>
      <w:r w:rsidR="000E16FE" w:rsidRPr="00334915">
        <w:rPr>
          <w:rFonts w:asciiTheme="minorHAnsi" w:hAnsiTheme="minorHAnsi" w:cstheme="minorHAnsi"/>
          <w:bCs/>
          <w:sz w:val="24"/>
          <w:szCs w:val="24"/>
        </w:rPr>
        <w:t xml:space="preserve"> </w:t>
      </w:r>
      <w:r w:rsidR="00A03449" w:rsidRPr="00334915">
        <w:rPr>
          <w:rFonts w:asciiTheme="minorHAnsi" w:hAnsiTheme="minorHAnsi" w:cstheme="minorHAnsi"/>
          <w:bCs/>
          <w:sz w:val="24"/>
          <w:szCs w:val="24"/>
        </w:rPr>
        <w:t>whistleblower files</w:t>
      </w:r>
    </w:p>
    <w:p w14:paraId="7CCF4DD4" w14:textId="4C29AC41" w:rsidR="008B7258" w:rsidRPr="00334915" w:rsidRDefault="008B7258" w:rsidP="005D06BC">
      <w:pPr>
        <w:rPr>
          <w:rFonts w:asciiTheme="minorHAnsi" w:hAnsiTheme="minorHAnsi" w:cstheme="minorHAnsi"/>
          <w:bCs/>
        </w:rPr>
      </w:pPr>
      <w:r w:rsidRPr="00334915">
        <w:rPr>
          <w:rFonts w:asciiTheme="minorHAnsi" w:hAnsiTheme="minorHAnsi" w:cstheme="minorHAnsi"/>
          <w:bCs/>
        </w:rPr>
        <w:t>The analyses and conclusions described in this report are based on information obtained from a variety</w:t>
      </w:r>
      <w:r w:rsidR="005D06BC">
        <w:rPr>
          <w:rFonts w:asciiTheme="minorHAnsi" w:hAnsiTheme="minorHAnsi" w:cstheme="minorHAnsi"/>
          <w:bCs/>
        </w:rPr>
        <w:t xml:space="preserve"> </w:t>
      </w:r>
      <w:r w:rsidRPr="00334915">
        <w:rPr>
          <w:rFonts w:asciiTheme="minorHAnsi" w:hAnsiTheme="minorHAnsi" w:cstheme="minorHAnsi"/>
          <w:bCs/>
        </w:rPr>
        <w:t>of monitoring sources, including</w:t>
      </w:r>
      <w:r w:rsidR="00F0311C" w:rsidRPr="00334915">
        <w:rPr>
          <w:rFonts w:asciiTheme="minorHAnsi" w:hAnsiTheme="minorHAnsi" w:cstheme="minorHAnsi"/>
          <w:bCs/>
        </w:rPr>
        <w:t xml:space="preserve"> the</w:t>
      </w:r>
      <w:r w:rsidRPr="00334915">
        <w:rPr>
          <w:rFonts w:asciiTheme="minorHAnsi" w:hAnsiTheme="minorHAnsi" w:cstheme="minorHAnsi"/>
          <w:bCs/>
        </w:rPr>
        <w:t>:</w:t>
      </w:r>
    </w:p>
    <w:p w14:paraId="37E9AEA2" w14:textId="77777777" w:rsidR="008B7258" w:rsidRPr="00334915" w:rsidRDefault="008B7258" w:rsidP="008B7258">
      <w:pPr>
        <w:widowControl/>
        <w:autoSpaceDE/>
        <w:autoSpaceDN/>
        <w:adjustRightInd/>
        <w:rPr>
          <w:rFonts w:asciiTheme="minorHAnsi" w:hAnsiTheme="minorHAnsi" w:cstheme="minorHAnsi"/>
          <w:bCs/>
        </w:rPr>
      </w:pPr>
    </w:p>
    <w:p w14:paraId="1ADD56FE" w14:textId="4091FF20" w:rsidR="00D60A29" w:rsidRPr="00334915" w:rsidRDefault="008B7258" w:rsidP="00C21D61">
      <w:pPr>
        <w:pStyle w:val="ListParagraph"/>
        <w:numPr>
          <w:ilvl w:val="0"/>
          <w:numId w:val="12"/>
        </w:numPr>
        <w:ind w:left="900"/>
        <w:rPr>
          <w:rFonts w:asciiTheme="minorHAnsi" w:hAnsiTheme="minorHAnsi" w:cstheme="minorHAnsi"/>
          <w:bCs/>
          <w:sz w:val="24"/>
          <w:szCs w:val="24"/>
        </w:rPr>
      </w:pPr>
      <w:r w:rsidRPr="00334915">
        <w:rPr>
          <w:rFonts w:asciiTheme="minorHAnsi" w:hAnsiTheme="minorHAnsi" w:cstheme="minorHAnsi"/>
          <w:bCs/>
          <w:sz w:val="24"/>
          <w:szCs w:val="24"/>
        </w:rPr>
        <w:t xml:space="preserve">State Activity Mandated Measures </w:t>
      </w:r>
      <w:r w:rsidR="006C18B0">
        <w:rPr>
          <w:rFonts w:asciiTheme="minorHAnsi" w:hAnsiTheme="minorHAnsi" w:cstheme="minorHAnsi"/>
          <w:bCs/>
          <w:sz w:val="24"/>
          <w:szCs w:val="24"/>
        </w:rPr>
        <w:t>(SAMM) Report</w:t>
      </w:r>
    </w:p>
    <w:p w14:paraId="385F1575" w14:textId="15FB7918" w:rsidR="008B7258" w:rsidRPr="00334915" w:rsidRDefault="008B7258" w:rsidP="00C21D61">
      <w:pPr>
        <w:pStyle w:val="ListParagraph"/>
        <w:numPr>
          <w:ilvl w:val="0"/>
          <w:numId w:val="12"/>
        </w:numPr>
        <w:ind w:left="900"/>
        <w:rPr>
          <w:rFonts w:asciiTheme="minorHAnsi" w:hAnsiTheme="minorHAnsi" w:cstheme="minorHAnsi"/>
          <w:sz w:val="24"/>
          <w:szCs w:val="24"/>
        </w:rPr>
      </w:pPr>
      <w:r w:rsidRPr="00334915">
        <w:rPr>
          <w:rFonts w:asciiTheme="minorHAnsi" w:hAnsiTheme="minorHAnsi" w:cstheme="minorHAnsi"/>
          <w:sz w:val="24"/>
          <w:szCs w:val="24"/>
        </w:rPr>
        <w:t xml:space="preserve">State Information Report </w:t>
      </w:r>
      <w:r w:rsidR="007A0450" w:rsidRPr="00334915">
        <w:rPr>
          <w:rFonts w:asciiTheme="minorHAnsi" w:hAnsiTheme="minorHAnsi" w:cstheme="minorHAnsi"/>
          <w:sz w:val="24"/>
          <w:szCs w:val="24"/>
        </w:rPr>
        <w:t>(SIR)</w:t>
      </w:r>
    </w:p>
    <w:p w14:paraId="45032677" w14:textId="38AFA59C" w:rsidR="00402D8F" w:rsidRPr="00334915" w:rsidRDefault="00402D8F" w:rsidP="00C21D61">
      <w:pPr>
        <w:pStyle w:val="ListParagraph"/>
        <w:numPr>
          <w:ilvl w:val="0"/>
          <w:numId w:val="12"/>
        </w:numPr>
        <w:ind w:left="900"/>
        <w:rPr>
          <w:rFonts w:asciiTheme="minorHAnsi" w:hAnsiTheme="minorHAnsi" w:cstheme="minorHAnsi"/>
          <w:sz w:val="24"/>
          <w:szCs w:val="24"/>
        </w:rPr>
      </w:pPr>
      <w:r w:rsidRPr="00334915">
        <w:rPr>
          <w:rFonts w:asciiTheme="minorHAnsi" w:hAnsiTheme="minorHAnsi" w:cstheme="minorHAnsi"/>
          <w:sz w:val="24"/>
          <w:szCs w:val="24"/>
        </w:rPr>
        <w:t>OSHA Information System (OIS)</w:t>
      </w:r>
    </w:p>
    <w:p w14:paraId="32C6F269" w14:textId="06358DB5" w:rsidR="008B7258" w:rsidRPr="00334915" w:rsidRDefault="008B7258" w:rsidP="00C21D61">
      <w:pPr>
        <w:pStyle w:val="ListParagraph"/>
        <w:numPr>
          <w:ilvl w:val="0"/>
          <w:numId w:val="12"/>
        </w:numPr>
        <w:ind w:left="900"/>
        <w:rPr>
          <w:rFonts w:asciiTheme="minorHAnsi" w:hAnsiTheme="minorHAnsi" w:cstheme="minorHAnsi"/>
          <w:bCs/>
          <w:sz w:val="24"/>
          <w:szCs w:val="24"/>
        </w:rPr>
      </w:pPr>
      <w:r w:rsidRPr="00334915">
        <w:rPr>
          <w:rFonts w:asciiTheme="minorHAnsi" w:hAnsiTheme="minorHAnsi" w:cstheme="minorHAnsi"/>
          <w:bCs/>
          <w:sz w:val="24"/>
          <w:szCs w:val="24"/>
        </w:rPr>
        <w:t xml:space="preserve">Mandated Activities Report for Consultation </w:t>
      </w:r>
      <w:r w:rsidR="007A0450" w:rsidRPr="00334915">
        <w:rPr>
          <w:rFonts w:asciiTheme="minorHAnsi" w:hAnsiTheme="minorHAnsi" w:cstheme="minorHAnsi"/>
          <w:bCs/>
          <w:sz w:val="24"/>
          <w:szCs w:val="24"/>
        </w:rPr>
        <w:t>(MARC)</w:t>
      </w:r>
    </w:p>
    <w:p w14:paraId="154E75DF" w14:textId="3DAC65D4" w:rsidR="008B7258" w:rsidRPr="00334915" w:rsidRDefault="008B7258" w:rsidP="00C21D61">
      <w:pPr>
        <w:pStyle w:val="ListParagraph"/>
        <w:numPr>
          <w:ilvl w:val="0"/>
          <w:numId w:val="12"/>
        </w:numPr>
        <w:ind w:left="900"/>
        <w:rPr>
          <w:rFonts w:asciiTheme="minorHAnsi" w:hAnsiTheme="minorHAnsi" w:cstheme="minorHAnsi"/>
          <w:bCs/>
          <w:sz w:val="24"/>
          <w:szCs w:val="24"/>
        </w:rPr>
      </w:pPr>
      <w:r w:rsidRPr="00334915">
        <w:rPr>
          <w:rFonts w:asciiTheme="minorHAnsi" w:hAnsiTheme="minorHAnsi" w:cstheme="minorHAnsi"/>
          <w:bCs/>
          <w:sz w:val="24"/>
          <w:szCs w:val="24"/>
        </w:rPr>
        <w:t xml:space="preserve">State OSHA Annual Report </w:t>
      </w:r>
      <w:r w:rsidR="00CB373F" w:rsidRPr="00334915">
        <w:rPr>
          <w:rFonts w:asciiTheme="minorHAnsi" w:hAnsiTheme="minorHAnsi" w:cstheme="minorHAnsi"/>
          <w:bCs/>
          <w:sz w:val="24"/>
          <w:szCs w:val="24"/>
        </w:rPr>
        <w:t>(SOAR)</w:t>
      </w:r>
    </w:p>
    <w:p w14:paraId="7E0CA9AD" w14:textId="77777777" w:rsidR="008B7258" w:rsidRPr="00334915" w:rsidRDefault="008B7258" w:rsidP="00C21D61">
      <w:pPr>
        <w:pStyle w:val="ListParagraph"/>
        <w:numPr>
          <w:ilvl w:val="0"/>
          <w:numId w:val="12"/>
        </w:numPr>
        <w:ind w:left="900"/>
        <w:rPr>
          <w:rFonts w:asciiTheme="minorHAnsi" w:hAnsiTheme="minorHAnsi" w:cstheme="minorHAnsi"/>
          <w:bCs/>
          <w:sz w:val="24"/>
          <w:szCs w:val="24"/>
        </w:rPr>
      </w:pPr>
      <w:r w:rsidRPr="00334915">
        <w:rPr>
          <w:rFonts w:asciiTheme="minorHAnsi" w:hAnsiTheme="minorHAnsi" w:cstheme="minorHAnsi"/>
          <w:bCs/>
          <w:sz w:val="24"/>
          <w:szCs w:val="24"/>
        </w:rPr>
        <w:t>State Plan Annual Performance Plan</w:t>
      </w:r>
    </w:p>
    <w:p w14:paraId="46D63E7E" w14:textId="77777777" w:rsidR="008B7258" w:rsidRPr="00334915" w:rsidRDefault="008B7258" w:rsidP="00C21D61">
      <w:pPr>
        <w:pStyle w:val="ListParagraph"/>
        <w:numPr>
          <w:ilvl w:val="0"/>
          <w:numId w:val="12"/>
        </w:numPr>
        <w:ind w:left="900"/>
        <w:rPr>
          <w:rFonts w:asciiTheme="minorHAnsi" w:hAnsiTheme="minorHAnsi" w:cstheme="minorHAnsi"/>
          <w:bCs/>
          <w:sz w:val="24"/>
          <w:szCs w:val="24"/>
        </w:rPr>
      </w:pPr>
      <w:r w:rsidRPr="00334915">
        <w:rPr>
          <w:rFonts w:asciiTheme="minorHAnsi" w:hAnsiTheme="minorHAnsi" w:cstheme="minorHAnsi"/>
          <w:bCs/>
          <w:sz w:val="24"/>
          <w:szCs w:val="24"/>
        </w:rPr>
        <w:t xml:space="preserve">State Plan </w:t>
      </w:r>
      <w:r w:rsidR="0063159D" w:rsidRPr="00334915">
        <w:rPr>
          <w:rFonts w:asciiTheme="minorHAnsi" w:hAnsiTheme="minorHAnsi" w:cstheme="minorHAnsi"/>
          <w:bCs/>
          <w:sz w:val="24"/>
          <w:szCs w:val="24"/>
        </w:rPr>
        <w:t>G</w:t>
      </w:r>
      <w:r w:rsidRPr="00334915">
        <w:rPr>
          <w:rFonts w:asciiTheme="minorHAnsi" w:hAnsiTheme="minorHAnsi" w:cstheme="minorHAnsi"/>
          <w:bCs/>
          <w:sz w:val="24"/>
          <w:szCs w:val="24"/>
        </w:rPr>
        <w:t xml:space="preserve">rant </w:t>
      </w:r>
      <w:r w:rsidR="00F0311C" w:rsidRPr="00334915">
        <w:rPr>
          <w:rFonts w:asciiTheme="minorHAnsi" w:hAnsiTheme="minorHAnsi" w:cstheme="minorHAnsi"/>
          <w:bCs/>
          <w:sz w:val="24"/>
          <w:szCs w:val="24"/>
        </w:rPr>
        <w:t>A</w:t>
      </w:r>
      <w:r w:rsidRPr="00334915">
        <w:rPr>
          <w:rFonts w:asciiTheme="minorHAnsi" w:hAnsiTheme="minorHAnsi" w:cstheme="minorHAnsi"/>
          <w:bCs/>
          <w:sz w:val="24"/>
          <w:szCs w:val="24"/>
        </w:rPr>
        <w:t xml:space="preserve">pplication </w:t>
      </w:r>
    </w:p>
    <w:p w14:paraId="2428504D" w14:textId="77777777" w:rsidR="008B7258" w:rsidRPr="00334915" w:rsidRDefault="008B7258" w:rsidP="00C21D61">
      <w:pPr>
        <w:pStyle w:val="ListParagraph"/>
        <w:numPr>
          <w:ilvl w:val="0"/>
          <w:numId w:val="12"/>
        </w:numPr>
        <w:ind w:left="900"/>
        <w:rPr>
          <w:rFonts w:asciiTheme="minorHAnsi" w:hAnsiTheme="minorHAnsi" w:cstheme="minorHAnsi"/>
          <w:bCs/>
          <w:sz w:val="24"/>
          <w:szCs w:val="24"/>
        </w:rPr>
      </w:pPr>
      <w:r w:rsidRPr="00334915">
        <w:rPr>
          <w:rFonts w:asciiTheme="minorHAnsi" w:hAnsiTheme="minorHAnsi" w:cstheme="minorHAnsi"/>
          <w:bCs/>
          <w:sz w:val="24"/>
          <w:szCs w:val="24"/>
        </w:rPr>
        <w:t>Quarterly monitoring meetings between OSHA and the State Plan</w:t>
      </w:r>
    </w:p>
    <w:p w14:paraId="399D5C5C" w14:textId="59C1B58E" w:rsidR="005C203B" w:rsidRPr="00334915" w:rsidRDefault="00402D8F" w:rsidP="00C21D61">
      <w:pPr>
        <w:pStyle w:val="ListParagraph"/>
        <w:numPr>
          <w:ilvl w:val="0"/>
          <w:numId w:val="12"/>
        </w:numPr>
        <w:ind w:left="900"/>
        <w:rPr>
          <w:rFonts w:asciiTheme="minorHAnsi" w:hAnsiTheme="minorHAnsi" w:cstheme="minorHAnsi"/>
          <w:bCs/>
          <w:sz w:val="24"/>
          <w:szCs w:val="24"/>
        </w:rPr>
      </w:pPr>
      <w:r w:rsidRPr="00334915">
        <w:rPr>
          <w:rFonts w:asciiTheme="minorHAnsi" w:hAnsiTheme="minorHAnsi" w:cstheme="minorHAnsi"/>
          <w:bCs/>
          <w:iCs/>
          <w:sz w:val="24"/>
          <w:szCs w:val="24"/>
        </w:rPr>
        <w:t>Full</w:t>
      </w:r>
      <w:r w:rsidR="008B7258" w:rsidRPr="00334915">
        <w:rPr>
          <w:rFonts w:asciiTheme="minorHAnsi" w:hAnsiTheme="minorHAnsi" w:cstheme="minorHAnsi"/>
          <w:bCs/>
          <w:i/>
          <w:sz w:val="24"/>
          <w:szCs w:val="24"/>
        </w:rPr>
        <w:t xml:space="preserve"> </w:t>
      </w:r>
      <w:r w:rsidR="008B7258" w:rsidRPr="00334915">
        <w:rPr>
          <w:rFonts w:asciiTheme="minorHAnsi" w:hAnsiTheme="minorHAnsi" w:cstheme="minorHAnsi"/>
          <w:bCs/>
          <w:sz w:val="24"/>
          <w:szCs w:val="24"/>
        </w:rPr>
        <w:t>case file review</w:t>
      </w:r>
    </w:p>
    <w:p w14:paraId="682FAA82" w14:textId="762DCF68" w:rsidR="005D06BC" w:rsidRPr="005D06BC" w:rsidRDefault="005D06BC" w:rsidP="005D06BC">
      <w:pPr>
        <w:rPr>
          <w:rFonts w:asciiTheme="minorHAnsi" w:hAnsiTheme="minorHAnsi" w:cstheme="minorHAnsi"/>
        </w:rPr>
      </w:pPr>
      <w:r w:rsidRPr="005D06BC">
        <w:rPr>
          <w:rFonts w:asciiTheme="minorHAnsi" w:hAnsiTheme="minorHAnsi" w:cstheme="minorHAnsi"/>
        </w:rPr>
        <w:t xml:space="preserve">Each SAMM </w:t>
      </w:r>
      <w:r w:rsidR="00B627C0">
        <w:rPr>
          <w:rFonts w:asciiTheme="minorHAnsi" w:hAnsiTheme="minorHAnsi" w:cstheme="minorHAnsi"/>
        </w:rPr>
        <w:t>r</w:t>
      </w:r>
      <w:r w:rsidRPr="005D06BC">
        <w:rPr>
          <w:rFonts w:asciiTheme="minorHAnsi" w:hAnsiTheme="minorHAnsi" w:cstheme="minorHAnsi"/>
        </w:rPr>
        <w:t>eport metric has a designated Further Review Level (FRL) which acts as a benchmark</w:t>
      </w:r>
      <w:r w:rsidR="00B81909">
        <w:rPr>
          <w:rFonts w:asciiTheme="minorHAnsi" w:hAnsiTheme="minorHAnsi" w:cstheme="minorHAnsi"/>
        </w:rPr>
        <w:t xml:space="preserve">.  </w:t>
      </w:r>
      <w:r w:rsidRPr="005D06BC">
        <w:rPr>
          <w:rFonts w:asciiTheme="minorHAnsi" w:hAnsiTheme="minorHAnsi" w:cstheme="minorHAnsi"/>
        </w:rPr>
        <w:t xml:space="preserve">The FRL can be negotiated fixed, standard fixed, or based on the three-year rolling national average.  State Plan SAMM data that falls outside the FRL triggers a closer look at the underlying performance of the mandatory activity.  </w:t>
      </w:r>
    </w:p>
    <w:p w14:paraId="07AD265B" w14:textId="77777777" w:rsidR="005D06BC" w:rsidRPr="005D06BC" w:rsidRDefault="005D06BC" w:rsidP="005D06BC">
      <w:pPr>
        <w:rPr>
          <w:rFonts w:asciiTheme="minorHAnsi" w:hAnsiTheme="minorHAnsi" w:cstheme="minorHAnsi"/>
        </w:rPr>
      </w:pPr>
    </w:p>
    <w:p w14:paraId="18A51E78" w14:textId="77777777" w:rsidR="005D06BC" w:rsidRPr="005D06BC" w:rsidRDefault="005D06BC" w:rsidP="005D06BC">
      <w:pPr>
        <w:rPr>
          <w:rFonts w:asciiTheme="minorHAnsi" w:hAnsiTheme="minorHAnsi" w:cstheme="minorHAnsi"/>
        </w:rPr>
      </w:pPr>
      <w:r w:rsidRPr="005D06BC">
        <w:rPr>
          <w:rFonts w:asciiTheme="minorHAnsi" w:hAnsiTheme="minorHAnsi" w:cstheme="minorHAnsi"/>
        </w:rPr>
        <w:t xml:space="preserve">Beginning in FY 2025, OSHA and the State Plans implemented updated SAMM measures, and new FRLs were negotiated where appropriate.  As part of these updates, FRLs were revised to remove the previous acceptable range and are now expressed as one directional thresholds.  These changes were incorporated to provide clearer performance expectations and to ensure consistent evaluation across </w:t>
      </w:r>
      <w:r w:rsidRPr="005D06BC">
        <w:rPr>
          <w:rFonts w:asciiTheme="minorHAnsi" w:hAnsiTheme="minorHAnsi" w:cstheme="minorHAnsi"/>
        </w:rPr>
        <w:lastRenderedPageBreak/>
        <w:t>all State Plans.</w:t>
      </w:r>
    </w:p>
    <w:p w14:paraId="118E97EC" w14:textId="77777777" w:rsidR="005D06BC" w:rsidRPr="005D06BC" w:rsidRDefault="005D06BC" w:rsidP="005D06BC">
      <w:pPr>
        <w:rPr>
          <w:rFonts w:asciiTheme="minorHAnsi" w:hAnsiTheme="minorHAnsi" w:cstheme="minorHAnsi"/>
        </w:rPr>
      </w:pPr>
    </w:p>
    <w:p w14:paraId="750D9368" w14:textId="0636778A" w:rsidR="004766E7" w:rsidRDefault="005D06BC" w:rsidP="005D06BC">
      <w:pPr>
        <w:rPr>
          <w:rFonts w:asciiTheme="minorHAnsi" w:hAnsiTheme="minorHAnsi" w:cstheme="minorHAnsi"/>
        </w:rPr>
      </w:pPr>
      <w:r w:rsidRPr="005D06BC">
        <w:rPr>
          <w:rFonts w:asciiTheme="minorHAnsi" w:hAnsiTheme="minorHAnsi" w:cstheme="minorHAnsi"/>
        </w:rPr>
        <w:t>Appendix D presents the State Plan’s FY 2025 SAMM Report and includes the FRL for each measure.</w:t>
      </w:r>
    </w:p>
    <w:p w14:paraId="33F68F39" w14:textId="77777777" w:rsidR="000176E3" w:rsidRPr="00334915" w:rsidRDefault="000176E3" w:rsidP="005D06BC">
      <w:pPr>
        <w:rPr>
          <w:rFonts w:asciiTheme="minorHAnsi" w:hAnsiTheme="minorHAnsi" w:cstheme="minorHAnsi"/>
          <w:bCs/>
        </w:rPr>
      </w:pPr>
    </w:p>
    <w:p w14:paraId="1743D11B" w14:textId="77777777" w:rsidR="005A02B8" w:rsidRPr="00334915" w:rsidRDefault="005A02B8" w:rsidP="00C21D61">
      <w:pPr>
        <w:pStyle w:val="ListParagraph"/>
        <w:numPr>
          <w:ilvl w:val="0"/>
          <w:numId w:val="10"/>
        </w:numPr>
        <w:tabs>
          <w:tab w:val="left" w:pos="360"/>
        </w:tabs>
        <w:spacing w:after="0" w:line="240" w:lineRule="auto"/>
        <w:ind w:left="360"/>
        <w:rPr>
          <w:rFonts w:asciiTheme="minorHAnsi" w:hAnsiTheme="minorHAnsi" w:cstheme="minorHAnsi"/>
          <w:b/>
          <w:sz w:val="24"/>
          <w:szCs w:val="24"/>
        </w:rPr>
      </w:pPr>
      <w:r w:rsidRPr="00334915">
        <w:rPr>
          <w:rFonts w:asciiTheme="minorHAnsi" w:hAnsiTheme="minorHAnsi" w:cstheme="minorHAnsi"/>
          <w:b/>
          <w:sz w:val="24"/>
          <w:szCs w:val="24"/>
        </w:rPr>
        <w:t xml:space="preserve">Review of State Plan Performance </w:t>
      </w:r>
    </w:p>
    <w:p w14:paraId="2CB90E8C" w14:textId="77777777" w:rsidR="005A02B8" w:rsidRPr="00334915" w:rsidRDefault="005A02B8" w:rsidP="00F931B1">
      <w:pPr>
        <w:rPr>
          <w:rFonts w:asciiTheme="minorHAnsi" w:hAnsiTheme="minorHAnsi" w:cstheme="minorHAnsi"/>
          <w:i/>
        </w:rPr>
      </w:pPr>
    </w:p>
    <w:p w14:paraId="27D9C5BD" w14:textId="535FEB17" w:rsidR="00782EEC" w:rsidRPr="00334915" w:rsidRDefault="00782EEC" w:rsidP="00E9457E">
      <w:pPr>
        <w:pStyle w:val="ListParagraph"/>
        <w:numPr>
          <w:ilvl w:val="0"/>
          <w:numId w:val="16"/>
        </w:numPr>
        <w:tabs>
          <w:tab w:val="left" w:pos="900"/>
        </w:tabs>
        <w:spacing w:after="0"/>
        <w:rPr>
          <w:rFonts w:asciiTheme="minorHAnsi" w:hAnsiTheme="minorHAnsi" w:cstheme="minorHAnsi"/>
          <w:b/>
          <w:caps/>
          <w:sz w:val="24"/>
          <w:szCs w:val="24"/>
        </w:rPr>
      </w:pPr>
      <w:r w:rsidRPr="00334915">
        <w:rPr>
          <w:rFonts w:asciiTheme="minorHAnsi" w:hAnsiTheme="minorHAnsi" w:cstheme="minorHAnsi"/>
          <w:b/>
          <w:caps/>
          <w:sz w:val="24"/>
          <w:szCs w:val="24"/>
        </w:rPr>
        <w:t>PROGRAM Administration</w:t>
      </w:r>
    </w:p>
    <w:p w14:paraId="30E97D85" w14:textId="77777777" w:rsidR="00D91830" w:rsidRPr="00334915" w:rsidRDefault="00D91830" w:rsidP="00D91830">
      <w:pPr>
        <w:tabs>
          <w:tab w:val="left" w:pos="900"/>
        </w:tabs>
        <w:ind w:left="360"/>
        <w:rPr>
          <w:rFonts w:asciiTheme="minorHAnsi" w:hAnsiTheme="minorHAnsi" w:cstheme="minorHAnsi"/>
          <w:b/>
          <w:caps/>
        </w:rPr>
      </w:pPr>
    </w:p>
    <w:p w14:paraId="6883B4A8" w14:textId="08C62844" w:rsidR="005A02B8" w:rsidRPr="00334915" w:rsidRDefault="00782EEC" w:rsidP="00F23EDB">
      <w:pPr>
        <w:pStyle w:val="ListParagraph"/>
        <w:numPr>
          <w:ilvl w:val="0"/>
          <w:numId w:val="5"/>
        </w:numPr>
        <w:rPr>
          <w:rFonts w:asciiTheme="minorHAnsi" w:hAnsiTheme="minorHAnsi" w:cstheme="minorHAnsi"/>
          <w:sz w:val="24"/>
          <w:szCs w:val="24"/>
        </w:rPr>
      </w:pPr>
      <w:r w:rsidRPr="00334915">
        <w:rPr>
          <w:rFonts w:asciiTheme="minorHAnsi" w:hAnsiTheme="minorHAnsi" w:cstheme="minorHAnsi"/>
          <w:sz w:val="24"/>
          <w:szCs w:val="24"/>
        </w:rPr>
        <w:t xml:space="preserve">Training </w:t>
      </w:r>
    </w:p>
    <w:p w14:paraId="55FBA89C" w14:textId="13F9E06A" w:rsidR="00245A1F" w:rsidRPr="00334915" w:rsidRDefault="00245A1F" w:rsidP="00245A1F">
      <w:pPr>
        <w:ind w:left="907"/>
        <w:rPr>
          <w:rFonts w:asciiTheme="minorHAnsi" w:hAnsiTheme="minorHAnsi" w:cstheme="minorHAnsi"/>
        </w:rPr>
      </w:pPr>
      <w:r w:rsidRPr="00334915">
        <w:rPr>
          <w:rFonts w:asciiTheme="minorHAnsi" w:hAnsiTheme="minorHAnsi" w:cstheme="minorHAnsi"/>
        </w:rPr>
        <w:t>In FY 202</w:t>
      </w:r>
      <w:r w:rsidR="00FB5A67">
        <w:rPr>
          <w:rFonts w:asciiTheme="minorHAnsi" w:hAnsiTheme="minorHAnsi" w:cstheme="minorHAnsi"/>
        </w:rPr>
        <w:t>5</w:t>
      </w:r>
      <w:r w:rsidRPr="00334915">
        <w:rPr>
          <w:rFonts w:asciiTheme="minorHAnsi" w:hAnsiTheme="minorHAnsi" w:cstheme="minorHAnsi"/>
        </w:rPr>
        <w:t xml:space="preserve">, enforcement and consultation staff attended in-person training at the OSHA Training Institute (OTI).  </w:t>
      </w:r>
      <w:r w:rsidR="00DC2F66">
        <w:rPr>
          <w:rFonts w:asciiTheme="minorHAnsi" w:hAnsiTheme="minorHAnsi" w:cstheme="minorHAnsi"/>
        </w:rPr>
        <w:t>The courses completed by the staff include the following:</w:t>
      </w:r>
    </w:p>
    <w:p w14:paraId="6217F2E5" w14:textId="77777777" w:rsidR="00245A1F" w:rsidRPr="00334915" w:rsidRDefault="00245A1F" w:rsidP="00245A1F">
      <w:pPr>
        <w:ind w:left="907"/>
        <w:rPr>
          <w:rFonts w:asciiTheme="minorHAnsi" w:hAnsiTheme="minorHAnsi" w:cstheme="minorHAnsi"/>
        </w:rPr>
      </w:pPr>
    </w:p>
    <w:p w14:paraId="328045E2" w14:textId="0EA41205" w:rsidR="00245A1F" w:rsidRDefault="00245A1F" w:rsidP="00245A1F">
      <w:pPr>
        <w:ind w:left="907"/>
        <w:rPr>
          <w:rFonts w:asciiTheme="minorHAnsi" w:hAnsiTheme="minorHAnsi" w:cstheme="minorHAnsi"/>
        </w:rPr>
      </w:pPr>
      <w:r w:rsidRPr="00334915">
        <w:rPr>
          <w:rFonts w:asciiTheme="minorHAnsi" w:hAnsiTheme="minorHAnsi" w:cstheme="minorHAnsi"/>
        </w:rPr>
        <w:t>1000 Initial Compliance</w:t>
      </w:r>
    </w:p>
    <w:p w14:paraId="7EC46205" w14:textId="3D5F82A8" w:rsidR="00B55212" w:rsidRPr="00B55212" w:rsidRDefault="00B55212" w:rsidP="00B55212">
      <w:pPr>
        <w:ind w:left="907"/>
        <w:rPr>
          <w:rFonts w:asciiTheme="minorHAnsi" w:hAnsiTheme="minorHAnsi" w:cstheme="minorHAnsi"/>
        </w:rPr>
      </w:pPr>
      <w:r w:rsidRPr="00B55212">
        <w:rPr>
          <w:rFonts w:asciiTheme="minorHAnsi" w:hAnsiTheme="minorHAnsi" w:cstheme="minorHAnsi"/>
        </w:rPr>
        <w:t>1050 Intro to Safety Standards for Safety</w:t>
      </w:r>
    </w:p>
    <w:p w14:paraId="4EF14C15" w14:textId="14244645" w:rsidR="00B55212" w:rsidRPr="00B55212" w:rsidRDefault="00B55212" w:rsidP="00B55212">
      <w:pPr>
        <w:ind w:left="907"/>
        <w:rPr>
          <w:rFonts w:asciiTheme="minorHAnsi" w:hAnsiTheme="minorHAnsi" w:cstheme="minorHAnsi"/>
        </w:rPr>
      </w:pPr>
      <w:r w:rsidRPr="00B55212">
        <w:rPr>
          <w:rFonts w:asciiTheme="minorHAnsi" w:hAnsiTheme="minorHAnsi" w:cstheme="minorHAnsi"/>
        </w:rPr>
        <w:t>1230 Accident/Incident Investigation</w:t>
      </w:r>
    </w:p>
    <w:p w14:paraId="1A009B9F" w14:textId="66D4468E" w:rsidR="00B55212" w:rsidRPr="00B55212" w:rsidRDefault="00B55212" w:rsidP="00B55212">
      <w:pPr>
        <w:ind w:left="907"/>
        <w:rPr>
          <w:rFonts w:asciiTheme="minorHAnsi" w:hAnsiTheme="minorHAnsi" w:cstheme="minorHAnsi"/>
        </w:rPr>
      </w:pPr>
      <w:r w:rsidRPr="00B55212">
        <w:rPr>
          <w:rFonts w:asciiTheme="minorHAnsi" w:hAnsiTheme="minorHAnsi" w:cstheme="minorHAnsi"/>
        </w:rPr>
        <w:t>1241 Intro to Health Standards</w:t>
      </w:r>
    </w:p>
    <w:p w14:paraId="245EDC02" w14:textId="2F5EE718" w:rsidR="00B55212" w:rsidRPr="00B55212" w:rsidRDefault="00B55212" w:rsidP="00B55212">
      <w:pPr>
        <w:ind w:left="907"/>
        <w:rPr>
          <w:rFonts w:asciiTheme="minorHAnsi" w:hAnsiTheme="minorHAnsi" w:cstheme="minorHAnsi"/>
        </w:rPr>
      </w:pPr>
      <w:r w:rsidRPr="00B55212">
        <w:rPr>
          <w:rFonts w:asciiTheme="minorHAnsi" w:hAnsiTheme="minorHAnsi" w:cstheme="minorHAnsi"/>
        </w:rPr>
        <w:t xml:space="preserve">1260 Health Inspection Fundamentals </w:t>
      </w:r>
    </w:p>
    <w:p w14:paraId="662B09DF" w14:textId="35E498B8" w:rsidR="00B55212" w:rsidRPr="00B55212" w:rsidRDefault="00B55212" w:rsidP="00B55212">
      <w:pPr>
        <w:ind w:left="907"/>
        <w:rPr>
          <w:rFonts w:asciiTheme="minorHAnsi" w:hAnsiTheme="minorHAnsi" w:cstheme="minorHAnsi"/>
        </w:rPr>
      </w:pPr>
      <w:r w:rsidRPr="00B55212">
        <w:rPr>
          <w:rFonts w:asciiTheme="minorHAnsi" w:hAnsiTheme="minorHAnsi" w:cstheme="minorHAnsi"/>
        </w:rPr>
        <w:t>1310 Investigative Interviewing Tech</w:t>
      </w:r>
    </w:p>
    <w:p w14:paraId="73DCB2E7" w14:textId="3E958C46" w:rsidR="00B55212" w:rsidRDefault="00B55212" w:rsidP="00B55212">
      <w:pPr>
        <w:ind w:left="907"/>
        <w:rPr>
          <w:rFonts w:asciiTheme="minorHAnsi" w:hAnsiTheme="minorHAnsi" w:cstheme="minorHAnsi"/>
        </w:rPr>
      </w:pPr>
      <w:r w:rsidRPr="00B55212">
        <w:rPr>
          <w:rFonts w:asciiTheme="minorHAnsi" w:hAnsiTheme="minorHAnsi" w:cstheme="minorHAnsi"/>
        </w:rPr>
        <w:t>1410 Inspection Techniques and Legal Aspects</w:t>
      </w:r>
    </w:p>
    <w:p w14:paraId="1C26A55A" w14:textId="672C40EC" w:rsidR="00B55212" w:rsidRPr="00B55212" w:rsidRDefault="00B55212" w:rsidP="00B55212">
      <w:pPr>
        <w:ind w:left="907"/>
        <w:rPr>
          <w:rFonts w:asciiTheme="minorHAnsi" w:hAnsiTheme="minorHAnsi" w:cstheme="minorHAnsi"/>
        </w:rPr>
      </w:pPr>
      <w:r w:rsidRPr="00B55212">
        <w:rPr>
          <w:rFonts w:asciiTheme="minorHAnsi" w:hAnsiTheme="minorHAnsi" w:cstheme="minorHAnsi"/>
        </w:rPr>
        <w:t>1500 Intro to On-site Consultation</w:t>
      </w:r>
    </w:p>
    <w:p w14:paraId="11A23268" w14:textId="6174B432" w:rsidR="00B55212" w:rsidRPr="00B55212" w:rsidRDefault="00B55212" w:rsidP="00B55212">
      <w:pPr>
        <w:ind w:left="907"/>
        <w:rPr>
          <w:rFonts w:asciiTheme="minorHAnsi" w:hAnsiTheme="minorHAnsi" w:cstheme="minorHAnsi"/>
        </w:rPr>
      </w:pPr>
      <w:r w:rsidRPr="00B55212">
        <w:rPr>
          <w:rFonts w:asciiTheme="minorHAnsi" w:hAnsiTheme="minorHAnsi" w:cstheme="minorHAnsi"/>
        </w:rPr>
        <w:t xml:space="preserve">1530 State Plan Monitoring </w:t>
      </w:r>
    </w:p>
    <w:p w14:paraId="70903DD3" w14:textId="7A28B96D" w:rsidR="00B55212" w:rsidRDefault="00B55212" w:rsidP="00B55212">
      <w:pPr>
        <w:ind w:left="907"/>
        <w:rPr>
          <w:rFonts w:asciiTheme="minorHAnsi" w:hAnsiTheme="minorHAnsi" w:cstheme="minorHAnsi"/>
        </w:rPr>
      </w:pPr>
      <w:r w:rsidRPr="00B55212">
        <w:rPr>
          <w:rFonts w:asciiTheme="minorHAnsi" w:hAnsiTheme="minorHAnsi" w:cstheme="minorHAnsi"/>
        </w:rPr>
        <w:t xml:space="preserve">1611 Interviewing Techniques for Whistleblower Investigators </w:t>
      </w:r>
    </w:p>
    <w:p w14:paraId="167488EA" w14:textId="4D98B354" w:rsidR="00B55212" w:rsidRPr="00B55212" w:rsidRDefault="00B55212" w:rsidP="00B55212">
      <w:pPr>
        <w:ind w:left="907"/>
        <w:rPr>
          <w:rFonts w:asciiTheme="minorHAnsi" w:hAnsiTheme="minorHAnsi" w:cstheme="minorHAnsi"/>
        </w:rPr>
      </w:pPr>
      <w:r w:rsidRPr="00B55212">
        <w:rPr>
          <w:rFonts w:asciiTheme="minorHAnsi" w:hAnsiTheme="minorHAnsi" w:cstheme="minorHAnsi"/>
        </w:rPr>
        <w:t>2000 Construction Standards</w:t>
      </w:r>
    </w:p>
    <w:p w14:paraId="4E1D3254" w14:textId="390D4853" w:rsidR="00B55212" w:rsidRDefault="00B55212" w:rsidP="00B55212">
      <w:pPr>
        <w:ind w:left="907"/>
        <w:rPr>
          <w:rFonts w:asciiTheme="minorHAnsi" w:hAnsiTheme="minorHAnsi" w:cstheme="minorHAnsi"/>
        </w:rPr>
      </w:pPr>
      <w:r w:rsidRPr="00B55212">
        <w:rPr>
          <w:rFonts w:asciiTheme="minorHAnsi" w:hAnsiTheme="minorHAnsi" w:cstheme="minorHAnsi"/>
        </w:rPr>
        <w:t>2060 Longshoring &amp; Marin</w:t>
      </w:r>
      <w:r w:rsidR="00B66377">
        <w:rPr>
          <w:rFonts w:asciiTheme="minorHAnsi" w:hAnsiTheme="minorHAnsi" w:cstheme="minorHAnsi"/>
        </w:rPr>
        <w:t>e</w:t>
      </w:r>
      <w:r w:rsidRPr="00B55212">
        <w:rPr>
          <w:rFonts w:asciiTheme="minorHAnsi" w:hAnsiTheme="minorHAnsi" w:cstheme="minorHAnsi"/>
        </w:rPr>
        <w:t xml:space="preserve"> Terminal Processes &amp; Standards</w:t>
      </w:r>
    </w:p>
    <w:p w14:paraId="0FB53747" w14:textId="770BE19D" w:rsidR="00B55212" w:rsidRPr="00B55212" w:rsidRDefault="00B55212" w:rsidP="00B55212">
      <w:pPr>
        <w:ind w:left="907"/>
        <w:rPr>
          <w:rFonts w:asciiTheme="minorHAnsi" w:hAnsiTheme="minorHAnsi" w:cstheme="minorHAnsi"/>
        </w:rPr>
      </w:pPr>
      <w:r w:rsidRPr="00B55212">
        <w:rPr>
          <w:rFonts w:asciiTheme="minorHAnsi" w:hAnsiTheme="minorHAnsi" w:cstheme="minorHAnsi"/>
        </w:rPr>
        <w:t>2070 Fire Protection &amp; Life Safety</w:t>
      </w:r>
    </w:p>
    <w:p w14:paraId="7D23C8F1" w14:textId="77777777" w:rsidR="00B55212" w:rsidRDefault="00B55212" w:rsidP="00B55212">
      <w:pPr>
        <w:ind w:left="907"/>
        <w:rPr>
          <w:rFonts w:asciiTheme="minorHAnsi" w:hAnsiTheme="minorHAnsi" w:cstheme="minorHAnsi"/>
        </w:rPr>
      </w:pPr>
      <w:r w:rsidRPr="00B55212">
        <w:rPr>
          <w:rFonts w:asciiTheme="minorHAnsi" w:hAnsiTheme="minorHAnsi" w:cstheme="minorHAnsi"/>
        </w:rPr>
        <w:t>2080 Cranes and Materials Handling in GI</w:t>
      </w:r>
    </w:p>
    <w:p w14:paraId="36165019" w14:textId="6373B6E2" w:rsidR="00B55212" w:rsidRPr="00B55212" w:rsidRDefault="00B55212" w:rsidP="00B55212">
      <w:pPr>
        <w:ind w:left="907"/>
        <w:rPr>
          <w:rFonts w:asciiTheme="minorHAnsi" w:hAnsiTheme="minorHAnsi" w:cstheme="minorHAnsi"/>
        </w:rPr>
      </w:pPr>
      <w:r w:rsidRPr="00B55212">
        <w:rPr>
          <w:rFonts w:asciiTheme="minorHAnsi" w:hAnsiTheme="minorHAnsi" w:cstheme="minorHAnsi"/>
        </w:rPr>
        <w:t>2220 Respiratory Protection</w:t>
      </w:r>
    </w:p>
    <w:p w14:paraId="38EA0072" w14:textId="77777777" w:rsidR="00B55212" w:rsidRDefault="00B55212" w:rsidP="00B55212">
      <w:pPr>
        <w:ind w:left="907"/>
        <w:rPr>
          <w:rFonts w:asciiTheme="minorHAnsi" w:hAnsiTheme="minorHAnsi" w:cstheme="minorHAnsi"/>
        </w:rPr>
      </w:pPr>
      <w:r w:rsidRPr="00B55212">
        <w:rPr>
          <w:rFonts w:asciiTheme="minorHAnsi" w:hAnsiTheme="minorHAnsi" w:cstheme="minorHAnsi"/>
        </w:rPr>
        <w:t>2221 Respiratory Protection Virtual</w:t>
      </w:r>
    </w:p>
    <w:p w14:paraId="6A974F9F" w14:textId="56AB0EC1" w:rsidR="00B55212" w:rsidRDefault="00B55212" w:rsidP="00B55212">
      <w:pPr>
        <w:ind w:left="907"/>
        <w:rPr>
          <w:rFonts w:asciiTheme="minorHAnsi" w:hAnsiTheme="minorHAnsi" w:cstheme="minorHAnsi"/>
        </w:rPr>
      </w:pPr>
      <w:r w:rsidRPr="00B55212">
        <w:rPr>
          <w:rFonts w:asciiTheme="minorHAnsi" w:hAnsiTheme="minorHAnsi" w:cstheme="minorHAnsi"/>
        </w:rPr>
        <w:t>2260 Permit Required Confined Space</w:t>
      </w:r>
    </w:p>
    <w:p w14:paraId="110B967E" w14:textId="7D375559" w:rsidR="00B55212" w:rsidRPr="00B55212" w:rsidRDefault="00B55212" w:rsidP="00B55212">
      <w:pPr>
        <w:ind w:left="907"/>
        <w:rPr>
          <w:rFonts w:asciiTheme="minorHAnsi" w:hAnsiTheme="minorHAnsi" w:cstheme="minorHAnsi"/>
        </w:rPr>
      </w:pPr>
      <w:r w:rsidRPr="00B55212">
        <w:rPr>
          <w:rFonts w:asciiTheme="minorHAnsi" w:hAnsiTheme="minorHAnsi" w:cstheme="minorHAnsi"/>
        </w:rPr>
        <w:t>2350 Expanded Health Standards</w:t>
      </w:r>
    </w:p>
    <w:p w14:paraId="04991739" w14:textId="71CBD2F6" w:rsidR="00B55212" w:rsidRPr="00B55212" w:rsidRDefault="00B55212" w:rsidP="00B55212">
      <w:pPr>
        <w:ind w:left="907"/>
        <w:rPr>
          <w:rFonts w:asciiTheme="minorHAnsi" w:hAnsiTheme="minorHAnsi" w:cstheme="minorHAnsi"/>
        </w:rPr>
      </w:pPr>
      <w:r w:rsidRPr="00B55212">
        <w:rPr>
          <w:rFonts w:asciiTheme="minorHAnsi" w:hAnsiTheme="minorHAnsi" w:cstheme="minorHAnsi"/>
        </w:rPr>
        <w:t>2451 SHMS Virtual</w:t>
      </w:r>
    </w:p>
    <w:p w14:paraId="6EC7ECEA" w14:textId="77777777" w:rsidR="00B55212" w:rsidRDefault="00B55212" w:rsidP="00B55212">
      <w:pPr>
        <w:ind w:left="907"/>
        <w:rPr>
          <w:rFonts w:asciiTheme="minorHAnsi" w:hAnsiTheme="minorHAnsi" w:cstheme="minorHAnsi"/>
        </w:rPr>
      </w:pPr>
      <w:r w:rsidRPr="00B55212">
        <w:rPr>
          <w:rFonts w:asciiTheme="minorHAnsi" w:hAnsiTheme="minorHAnsi" w:cstheme="minorHAnsi"/>
        </w:rPr>
        <w:t xml:space="preserve">2540 Machine Guarding &amp; LOTO </w:t>
      </w:r>
    </w:p>
    <w:p w14:paraId="001CA912" w14:textId="459EA9DD" w:rsidR="00B55212" w:rsidRPr="00B55212" w:rsidRDefault="00B55212" w:rsidP="00B55212">
      <w:pPr>
        <w:ind w:left="907"/>
        <w:rPr>
          <w:rFonts w:asciiTheme="minorHAnsi" w:hAnsiTheme="minorHAnsi" w:cstheme="minorHAnsi"/>
        </w:rPr>
      </w:pPr>
      <w:r w:rsidRPr="00B55212">
        <w:rPr>
          <w:rFonts w:asciiTheme="minorHAnsi" w:hAnsiTheme="minorHAnsi" w:cstheme="minorHAnsi"/>
        </w:rPr>
        <w:t>2701 Legal Concepts for Section 11(c)</w:t>
      </w:r>
    </w:p>
    <w:p w14:paraId="3AF226AA" w14:textId="77777777" w:rsidR="00B55212" w:rsidRDefault="00B55212" w:rsidP="00B55212">
      <w:pPr>
        <w:ind w:left="907"/>
        <w:rPr>
          <w:rFonts w:asciiTheme="minorHAnsi" w:hAnsiTheme="minorHAnsi" w:cstheme="minorHAnsi"/>
        </w:rPr>
      </w:pPr>
      <w:r w:rsidRPr="00B55212">
        <w:rPr>
          <w:rFonts w:asciiTheme="minorHAnsi" w:hAnsiTheme="minorHAnsi" w:cstheme="minorHAnsi"/>
        </w:rPr>
        <w:t>3010 Excavation, Trenching, &amp; Soil Mechanics</w:t>
      </w:r>
    </w:p>
    <w:p w14:paraId="668ED654" w14:textId="0EE08FA8" w:rsidR="00B55212" w:rsidRPr="00B55212" w:rsidRDefault="00B55212" w:rsidP="00B55212">
      <w:pPr>
        <w:ind w:left="907"/>
        <w:rPr>
          <w:rFonts w:asciiTheme="minorHAnsi" w:hAnsiTheme="minorHAnsi" w:cstheme="minorHAnsi"/>
        </w:rPr>
      </w:pPr>
      <w:r w:rsidRPr="00B55212">
        <w:rPr>
          <w:rFonts w:asciiTheme="minorHAnsi" w:hAnsiTheme="minorHAnsi" w:cstheme="minorHAnsi"/>
        </w:rPr>
        <w:t>3090 Electrical Standards</w:t>
      </w:r>
    </w:p>
    <w:p w14:paraId="10C1369A" w14:textId="409B6D2C" w:rsidR="00B55212" w:rsidRPr="00B55212" w:rsidRDefault="00B55212" w:rsidP="00B55212">
      <w:pPr>
        <w:ind w:left="907"/>
        <w:rPr>
          <w:rFonts w:asciiTheme="minorHAnsi" w:hAnsiTheme="minorHAnsi" w:cstheme="minorHAnsi"/>
        </w:rPr>
      </w:pPr>
      <w:r w:rsidRPr="00B55212">
        <w:rPr>
          <w:rFonts w:asciiTheme="minorHAnsi" w:hAnsiTheme="minorHAnsi" w:cstheme="minorHAnsi"/>
        </w:rPr>
        <w:t>3110 Fall Protection</w:t>
      </w:r>
    </w:p>
    <w:p w14:paraId="22D437AF" w14:textId="77777777" w:rsidR="00B55212" w:rsidRDefault="00B55212" w:rsidP="00B55212">
      <w:pPr>
        <w:ind w:left="907"/>
        <w:rPr>
          <w:rFonts w:asciiTheme="minorHAnsi" w:hAnsiTheme="minorHAnsi" w:cstheme="minorHAnsi"/>
        </w:rPr>
      </w:pPr>
      <w:r w:rsidRPr="00B55212">
        <w:rPr>
          <w:rFonts w:asciiTheme="minorHAnsi" w:hAnsiTheme="minorHAnsi" w:cstheme="minorHAnsi"/>
        </w:rPr>
        <w:t>3190 Electrical Power Generation, Transmission, &amp; Distribution</w:t>
      </w:r>
    </w:p>
    <w:p w14:paraId="5F586AE4" w14:textId="593D57F9" w:rsidR="00B55212" w:rsidRPr="00B55212" w:rsidRDefault="00B55212" w:rsidP="00B55212">
      <w:pPr>
        <w:ind w:left="907"/>
        <w:rPr>
          <w:rFonts w:asciiTheme="minorHAnsi" w:hAnsiTheme="minorHAnsi" w:cstheme="minorHAnsi"/>
        </w:rPr>
      </w:pPr>
      <w:r w:rsidRPr="00B55212">
        <w:rPr>
          <w:rFonts w:asciiTheme="minorHAnsi" w:hAnsiTheme="minorHAnsi" w:cstheme="minorHAnsi"/>
        </w:rPr>
        <w:t>3220 Applied Welding Principles</w:t>
      </w:r>
    </w:p>
    <w:p w14:paraId="31E926AC" w14:textId="77777777" w:rsidR="00B55212" w:rsidRDefault="00B55212" w:rsidP="00B55212">
      <w:pPr>
        <w:ind w:left="907"/>
        <w:rPr>
          <w:rFonts w:asciiTheme="minorHAnsi" w:hAnsiTheme="minorHAnsi" w:cstheme="minorHAnsi"/>
        </w:rPr>
      </w:pPr>
      <w:r w:rsidRPr="00B55212">
        <w:rPr>
          <w:rFonts w:asciiTheme="minorHAnsi" w:hAnsiTheme="minorHAnsi" w:cstheme="minorHAnsi"/>
        </w:rPr>
        <w:t>3300 Safety &amp; Health in the Chemical Processing Industries</w:t>
      </w:r>
    </w:p>
    <w:p w14:paraId="5E098877" w14:textId="773847E6" w:rsidR="00B55212" w:rsidRPr="00B55212" w:rsidRDefault="00B55212" w:rsidP="00B55212">
      <w:pPr>
        <w:ind w:left="907"/>
        <w:rPr>
          <w:rFonts w:asciiTheme="minorHAnsi" w:hAnsiTheme="minorHAnsi" w:cstheme="minorHAnsi"/>
        </w:rPr>
      </w:pPr>
      <w:r w:rsidRPr="00B55212">
        <w:rPr>
          <w:rFonts w:asciiTheme="minorHAnsi" w:hAnsiTheme="minorHAnsi" w:cstheme="minorHAnsi"/>
        </w:rPr>
        <w:t>3310 Heat Stress Inspections</w:t>
      </w:r>
    </w:p>
    <w:p w14:paraId="280BB9E2" w14:textId="06E97016" w:rsidR="00B55212" w:rsidRDefault="00B55212" w:rsidP="00B55212">
      <w:pPr>
        <w:ind w:left="907"/>
        <w:rPr>
          <w:rFonts w:asciiTheme="minorHAnsi" w:hAnsiTheme="minorHAnsi" w:cstheme="minorHAnsi"/>
        </w:rPr>
      </w:pPr>
      <w:r w:rsidRPr="00B55212">
        <w:rPr>
          <w:rFonts w:asciiTheme="minorHAnsi" w:hAnsiTheme="minorHAnsi" w:cstheme="minorHAnsi"/>
        </w:rPr>
        <w:t>3430 Advanced PSM in the Chemical Industries</w:t>
      </w:r>
    </w:p>
    <w:p w14:paraId="2EC51CB1" w14:textId="2279DA85" w:rsidR="00B55212" w:rsidRPr="00B55212" w:rsidRDefault="00B55212" w:rsidP="00B55212">
      <w:pPr>
        <w:ind w:left="907"/>
        <w:rPr>
          <w:rFonts w:asciiTheme="minorHAnsi" w:hAnsiTheme="minorHAnsi" w:cstheme="minorHAnsi"/>
        </w:rPr>
      </w:pPr>
      <w:r w:rsidRPr="00B55212">
        <w:rPr>
          <w:rFonts w:asciiTheme="minorHAnsi" w:hAnsiTheme="minorHAnsi" w:cstheme="minorHAnsi"/>
        </w:rPr>
        <w:t>9450 Advanced Legal Aspects for OSHA Managers</w:t>
      </w:r>
    </w:p>
    <w:p w14:paraId="5AEA7583" w14:textId="7B61E504" w:rsidR="00B55212" w:rsidRPr="00B55212" w:rsidRDefault="00B55212" w:rsidP="00B55212">
      <w:pPr>
        <w:ind w:left="907"/>
        <w:rPr>
          <w:rFonts w:asciiTheme="minorHAnsi" w:hAnsiTheme="minorHAnsi" w:cstheme="minorHAnsi"/>
        </w:rPr>
      </w:pPr>
      <w:r w:rsidRPr="00B55212">
        <w:rPr>
          <w:rFonts w:asciiTheme="minorHAnsi" w:hAnsiTheme="minorHAnsi" w:cstheme="minorHAnsi"/>
        </w:rPr>
        <w:t>9501 Coaching CSHOs</w:t>
      </w:r>
    </w:p>
    <w:p w14:paraId="3C40431F" w14:textId="77777777" w:rsidR="00245A1F" w:rsidRPr="00334915" w:rsidRDefault="00245A1F" w:rsidP="0067400C">
      <w:pPr>
        <w:rPr>
          <w:rFonts w:asciiTheme="minorHAnsi" w:hAnsiTheme="minorHAnsi" w:cstheme="minorHAnsi"/>
        </w:rPr>
      </w:pPr>
    </w:p>
    <w:p w14:paraId="3557F6CB" w14:textId="77777777" w:rsidR="00007999" w:rsidRPr="00334915" w:rsidRDefault="00782EEC" w:rsidP="00007999">
      <w:pPr>
        <w:pStyle w:val="ListParagraph"/>
        <w:numPr>
          <w:ilvl w:val="0"/>
          <w:numId w:val="5"/>
        </w:numPr>
        <w:ind w:left="1267"/>
        <w:rPr>
          <w:rFonts w:asciiTheme="minorHAnsi" w:hAnsiTheme="minorHAnsi" w:cstheme="minorHAnsi"/>
          <w:sz w:val="24"/>
          <w:szCs w:val="24"/>
        </w:rPr>
      </w:pPr>
      <w:r w:rsidRPr="00334915">
        <w:rPr>
          <w:rFonts w:asciiTheme="minorHAnsi" w:hAnsiTheme="minorHAnsi" w:cstheme="minorHAnsi"/>
          <w:sz w:val="24"/>
          <w:szCs w:val="24"/>
        </w:rPr>
        <w:lastRenderedPageBreak/>
        <w:t>OSHA Information System</w:t>
      </w:r>
    </w:p>
    <w:p w14:paraId="1A5A0DBE" w14:textId="6B0493B1" w:rsidR="00841580" w:rsidRDefault="006A0E81" w:rsidP="00007999">
      <w:pPr>
        <w:ind w:left="907"/>
        <w:rPr>
          <w:rFonts w:asciiTheme="minorHAnsi" w:hAnsiTheme="minorHAnsi" w:cstheme="minorHAnsi"/>
        </w:rPr>
      </w:pPr>
      <w:r>
        <w:rPr>
          <w:rFonts w:asciiTheme="minorHAnsi" w:hAnsiTheme="minorHAnsi" w:cstheme="minorHAnsi"/>
        </w:rPr>
        <w:t>NY PESH</w:t>
      </w:r>
      <w:r w:rsidR="00841580" w:rsidRPr="00841580">
        <w:rPr>
          <w:rFonts w:asciiTheme="minorHAnsi" w:hAnsiTheme="minorHAnsi" w:cstheme="minorHAnsi"/>
        </w:rPr>
        <w:t xml:space="preserve"> uses the OIS system to document inspection, </w:t>
      </w:r>
      <w:r w:rsidR="0000106E">
        <w:rPr>
          <w:rFonts w:asciiTheme="minorHAnsi" w:hAnsiTheme="minorHAnsi" w:cstheme="minorHAnsi"/>
        </w:rPr>
        <w:t xml:space="preserve">investigation, </w:t>
      </w:r>
      <w:r w:rsidR="00841580" w:rsidRPr="00841580">
        <w:rPr>
          <w:rFonts w:asciiTheme="minorHAnsi" w:hAnsiTheme="minorHAnsi" w:cstheme="minorHAnsi"/>
        </w:rPr>
        <w:t>whistleblower, and consultation activities</w:t>
      </w:r>
      <w:r w:rsidR="00060FD0">
        <w:rPr>
          <w:rFonts w:asciiTheme="minorHAnsi" w:hAnsiTheme="minorHAnsi" w:cstheme="minorHAnsi"/>
        </w:rPr>
        <w:t xml:space="preserve">.  </w:t>
      </w:r>
      <w:r w:rsidR="00511847">
        <w:rPr>
          <w:rFonts w:asciiTheme="minorHAnsi" w:hAnsiTheme="minorHAnsi" w:cstheme="minorHAnsi"/>
        </w:rPr>
        <w:t xml:space="preserve">The program </w:t>
      </w:r>
      <w:r w:rsidR="00841580" w:rsidRPr="00841580">
        <w:rPr>
          <w:rFonts w:asciiTheme="minorHAnsi" w:hAnsiTheme="minorHAnsi" w:cstheme="minorHAnsi"/>
        </w:rPr>
        <w:t>also relies on OIS reports to evaluate program performance, monitor progress toward goals, and identify opportunities for improvement.</w:t>
      </w:r>
    </w:p>
    <w:p w14:paraId="41937EAD" w14:textId="77777777" w:rsidR="00D03715" w:rsidRDefault="00D03715" w:rsidP="00007999">
      <w:pPr>
        <w:ind w:left="907"/>
        <w:rPr>
          <w:rFonts w:asciiTheme="minorHAnsi" w:hAnsiTheme="minorHAnsi" w:cstheme="minorHAnsi"/>
        </w:rPr>
      </w:pPr>
    </w:p>
    <w:p w14:paraId="73879803" w14:textId="4A27EBF4" w:rsidR="00D03715" w:rsidRPr="00D03715" w:rsidRDefault="00D03715" w:rsidP="00D03715">
      <w:pPr>
        <w:ind w:left="907"/>
        <w:rPr>
          <w:rFonts w:asciiTheme="minorHAnsi" w:hAnsiTheme="minorHAnsi" w:cstheme="minorHAnsi"/>
        </w:rPr>
      </w:pPr>
      <w:r w:rsidRPr="00D03715">
        <w:rPr>
          <w:rFonts w:asciiTheme="minorHAnsi" w:hAnsiTheme="minorHAnsi" w:cstheme="minorHAnsi"/>
        </w:rPr>
        <w:t>The OIS UPA Tracking Report</w:t>
      </w:r>
      <w:r w:rsidR="00B627C0">
        <w:rPr>
          <w:rFonts w:asciiTheme="minorHAnsi" w:hAnsiTheme="minorHAnsi" w:cstheme="minorHAnsi"/>
        </w:rPr>
        <w:t>,</w:t>
      </w:r>
      <w:r w:rsidRPr="00D03715">
        <w:rPr>
          <w:rFonts w:asciiTheme="minorHAnsi" w:hAnsiTheme="minorHAnsi" w:cstheme="minorHAnsi"/>
        </w:rPr>
        <w:t xml:space="preserve"> run on April 20, 2026, identified one UPA handled as a phone/fax investigation that appeared overdue for an employer response regarding the alleged hazards. However, this single overdue case seems to stem from a data entry error, as the record shows that the complainant was contacted and notified of a satisfactory employer response.  The case </w:t>
      </w:r>
      <w:proofErr w:type="gramStart"/>
      <w:r w:rsidRPr="00D03715">
        <w:rPr>
          <w:rFonts w:asciiTheme="minorHAnsi" w:hAnsiTheme="minorHAnsi" w:cstheme="minorHAnsi"/>
        </w:rPr>
        <w:t>dates back to</w:t>
      </w:r>
      <w:proofErr w:type="gramEnd"/>
      <w:r w:rsidRPr="00D03715">
        <w:rPr>
          <w:rFonts w:asciiTheme="minorHAnsi" w:hAnsiTheme="minorHAnsi" w:cstheme="minorHAnsi"/>
        </w:rPr>
        <w:t xml:space="preserve"> 2022.</w:t>
      </w:r>
    </w:p>
    <w:p w14:paraId="33DFAED1" w14:textId="77777777" w:rsidR="00D03715" w:rsidRPr="00D03715" w:rsidRDefault="00D03715" w:rsidP="00D03715">
      <w:pPr>
        <w:ind w:left="907"/>
        <w:rPr>
          <w:rFonts w:asciiTheme="minorHAnsi" w:hAnsiTheme="minorHAnsi" w:cstheme="minorHAnsi"/>
        </w:rPr>
      </w:pPr>
    </w:p>
    <w:p w14:paraId="274247FE" w14:textId="34ADEA16" w:rsidR="00D03715" w:rsidRPr="00D03715" w:rsidRDefault="00D03715" w:rsidP="00D03715">
      <w:pPr>
        <w:ind w:left="907"/>
        <w:rPr>
          <w:rFonts w:asciiTheme="minorHAnsi" w:hAnsiTheme="minorHAnsi" w:cstheme="minorHAnsi"/>
        </w:rPr>
      </w:pPr>
      <w:r w:rsidRPr="00D03715">
        <w:rPr>
          <w:rFonts w:asciiTheme="minorHAnsi" w:hAnsiTheme="minorHAnsi" w:cstheme="minorHAnsi"/>
        </w:rPr>
        <w:t xml:space="preserve">Seven UPAs, five complaints and two </w:t>
      </w:r>
      <w:proofErr w:type="gramStart"/>
      <w:r w:rsidRPr="00D03715">
        <w:rPr>
          <w:rFonts w:asciiTheme="minorHAnsi" w:hAnsiTheme="minorHAnsi" w:cstheme="minorHAnsi"/>
        </w:rPr>
        <w:t>referrals,</w:t>
      </w:r>
      <w:proofErr w:type="gramEnd"/>
      <w:r w:rsidRPr="00D03715">
        <w:rPr>
          <w:rFonts w:asciiTheme="minorHAnsi" w:hAnsiTheme="minorHAnsi" w:cstheme="minorHAnsi"/>
        </w:rPr>
        <w:t xml:space="preserve"> received prior to the end of FY 2025 were identified on the OIS Tracking Report as awaiting inspection as of April 20, 2026</w:t>
      </w:r>
      <w:r w:rsidR="00825566">
        <w:rPr>
          <w:rFonts w:asciiTheme="minorHAnsi" w:hAnsiTheme="minorHAnsi" w:cstheme="minorHAnsi"/>
        </w:rPr>
        <w:t xml:space="preserve">.  </w:t>
      </w:r>
      <w:r w:rsidRPr="00D03715">
        <w:rPr>
          <w:rFonts w:asciiTheme="minorHAnsi" w:hAnsiTheme="minorHAnsi" w:cstheme="minorHAnsi"/>
        </w:rPr>
        <w:t>The oldest UPA ha</w:t>
      </w:r>
      <w:r w:rsidR="00E833C3">
        <w:rPr>
          <w:rFonts w:asciiTheme="minorHAnsi" w:hAnsiTheme="minorHAnsi" w:cstheme="minorHAnsi"/>
        </w:rPr>
        <w:t>s</w:t>
      </w:r>
      <w:r w:rsidRPr="00D03715">
        <w:rPr>
          <w:rFonts w:asciiTheme="minorHAnsi" w:hAnsiTheme="minorHAnsi" w:cstheme="minorHAnsi"/>
        </w:rPr>
        <w:t xml:space="preserve"> been pending since February 20, 2025.</w:t>
      </w:r>
    </w:p>
    <w:p w14:paraId="34D09A5D" w14:textId="77777777" w:rsidR="00D03715" w:rsidRPr="00D03715" w:rsidRDefault="00D03715" w:rsidP="00D03715">
      <w:pPr>
        <w:ind w:left="907"/>
        <w:rPr>
          <w:rFonts w:asciiTheme="minorHAnsi" w:hAnsiTheme="minorHAnsi" w:cstheme="minorHAnsi"/>
        </w:rPr>
      </w:pPr>
    </w:p>
    <w:p w14:paraId="41BEB960" w14:textId="3A9E3ADD" w:rsidR="00D03715" w:rsidRPr="00D03715" w:rsidRDefault="00D03715" w:rsidP="00D03715">
      <w:pPr>
        <w:ind w:left="907"/>
        <w:rPr>
          <w:rFonts w:asciiTheme="minorHAnsi" w:hAnsiTheme="minorHAnsi" w:cstheme="minorHAnsi"/>
        </w:rPr>
      </w:pPr>
      <w:r w:rsidRPr="00D03715">
        <w:rPr>
          <w:rFonts w:asciiTheme="minorHAnsi" w:hAnsiTheme="minorHAnsi" w:cstheme="minorHAnsi"/>
        </w:rPr>
        <w:t>Additionally, the report identified 122 cases under the Complaints and Referrals tab that are awaiting other actions, with the oldest complaint received on November 3, 2021</w:t>
      </w:r>
      <w:r w:rsidR="00EF3873">
        <w:rPr>
          <w:rFonts w:asciiTheme="minorHAnsi" w:hAnsiTheme="minorHAnsi" w:cstheme="minorHAnsi"/>
        </w:rPr>
        <w:t xml:space="preserve">.  </w:t>
      </w:r>
      <w:r w:rsidRPr="00D03715">
        <w:rPr>
          <w:rFonts w:asciiTheme="minorHAnsi" w:hAnsiTheme="minorHAnsi" w:cstheme="minorHAnsi"/>
        </w:rPr>
        <w:t>OIS entries for these cases require updating to ensure complaints are effectively managed and appropriately resolved.</w:t>
      </w:r>
    </w:p>
    <w:p w14:paraId="4CDA7EAD" w14:textId="77777777" w:rsidR="00D03715" w:rsidRPr="00D03715" w:rsidRDefault="00D03715" w:rsidP="00D03715">
      <w:pPr>
        <w:ind w:left="907"/>
        <w:rPr>
          <w:rFonts w:asciiTheme="minorHAnsi" w:hAnsiTheme="minorHAnsi" w:cstheme="minorHAnsi"/>
        </w:rPr>
      </w:pPr>
    </w:p>
    <w:p w14:paraId="753A94C7" w14:textId="2BB6B724" w:rsidR="00D03715" w:rsidRPr="00D03715" w:rsidRDefault="006A0E81" w:rsidP="00D03715">
      <w:pPr>
        <w:ind w:left="907"/>
        <w:rPr>
          <w:rFonts w:asciiTheme="minorHAnsi" w:hAnsiTheme="minorHAnsi" w:cstheme="minorHAnsi"/>
        </w:rPr>
      </w:pPr>
      <w:r>
        <w:rPr>
          <w:rFonts w:asciiTheme="minorHAnsi" w:hAnsiTheme="minorHAnsi" w:cstheme="minorHAnsi"/>
        </w:rPr>
        <w:t>NY PESH</w:t>
      </w:r>
      <w:r w:rsidR="00D03715" w:rsidRPr="00D03715">
        <w:rPr>
          <w:rFonts w:asciiTheme="minorHAnsi" w:hAnsiTheme="minorHAnsi" w:cstheme="minorHAnsi"/>
        </w:rPr>
        <w:t xml:space="preserve"> has made progress in tracking UPAs since fiscal year 2024; however, the program still needs to address UPAs that have remained unresolved since </w:t>
      </w:r>
      <w:r w:rsidR="00AB605A">
        <w:rPr>
          <w:rFonts w:asciiTheme="minorHAnsi" w:hAnsiTheme="minorHAnsi" w:cstheme="minorHAnsi"/>
        </w:rPr>
        <w:t>FY</w:t>
      </w:r>
      <w:r w:rsidR="00D03715" w:rsidRPr="00D03715">
        <w:rPr>
          <w:rFonts w:asciiTheme="minorHAnsi" w:hAnsiTheme="minorHAnsi" w:cstheme="minorHAnsi"/>
        </w:rPr>
        <w:t xml:space="preserve"> 2022.</w:t>
      </w:r>
    </w:p>
    <w:p w14:paraId="669F4800" w14:textId="77777777" w:rsidR="004E37B9" w:rsidRDefault="004E37B9" w:rsidP="00C9286C">
      <w:pPr>
        <w:rPr>
          <w:rFonts w:asciiTheme="minorHAnsi" w:hAnsiTheme="minorHAnsi" w:cstheme="minorHAnsi"/>
        </w:rPr>
      </w:pPr>
    </w:p>
    <w:p w14:paraId="686B31C7" w14:textId="4CADC116" w:rsidR="004E37B9" w:rsidRPr="004E37B9" w:rsidRDefault="004E37B9" w:rsidP="004E37B9">
      <w:pPr>
        <w:ind w:left="907"/>
        <w:rPr>
          <w:rFonts w:asciiTheme="minorHAnsi" w:hAnsiTheme="minorHAnsi" w:cstheme="minorHAnsi"/>
          <w:i/>
          <w:iCs/>
        </w:rPr>
      </w:pPr>
      <w:r w:rsidRPr="00CD12A7">
        <w:rPr>
          <w:rFonts w:asciiTheme="minorHAnsi" w:hAnsiTheme="minorHAnsi" w:cstheme="minorHAnsi"/>
          <w:b/>
          <w:bCs/>
          <w:u w:val="single"/>
        </w:rPr>
        <w:t>Finding FY</w:t>
      </w:r>
      <w:r w:rsidR="007D3F2A">
        <w:rPr>
          <w:rFonts w:asciiTheme="minorHAnsi" w:hAnsiTheme="minorHAnsi" w:cstheme="minorHAnsi"/>
          <w:b/>
          <w:bCs/>
          <w:u w:val="single"/>
        </w:rPr>
        <w:t xml:space="preserve"> 2025-01 (</w:t>
      </w:r>
      <w:r w:rsidR="00FF12D2">
        <w:rPr>
          <w:rFonts w:asciiTheme="minorHAnsi" w:hAnsiTheme="minorHAnsi" w:cstheme="minorHAnsi"/>
          <w:b/>
          <w:bCs/>
          <w:u w:val="single"/>
        </w:rPr>
        <w:t xml:space="preserve">FY </w:t>
      </w:r>
      <w:r w:rsidRPr="00CD12A7">
        <w:rPr>
          <w:rFonts w:asciiTheme="minorHAnsi" w:hAnsiTheme="minorHAnsi" w:cstheme="minorHAnsi"/>
          <w:b/>
          <w:bCs/>
          <w:u w:val="single"/>
        </w:rPr>
        <w:t>2024-03</w:t>
      </w:r>
      <w:r w:rsidR="00054284">
        <w:rPr>
          <w:rFonts w:asciiTheme="minorHAnsi" w:hAnsiTheme="minorHAnsi" w:cstheme="minorHAnsi"/>
          <w:b/>
          <w:bCs/>
          <w:u w:val="single"/>
        </w:rPr>
        <w:t xml:space="preserve">, </w:t>
      </w:r>
      <w:r w:rsidR="00CD12A7" w:rsidRPr="00CD12A7">
        <w:rPr>
          <w:rFonts w:asciiTheme="minorHAnsi" w:hAnsiTheme="minorHAnsi" w:cstheme="minorHAnsi"/>
          <w:b/>
          <w:bCs/>
          <w:u w:val="single"/>
        </w:rPr>
        <w:t>FY 2023-03, Special Study Finding #3)</w:t>
      </w:r>
      <w:r w:rsidR="00CD12A7">
        <w:rPr>
          <w:rFonts w:asciiTheme="minorHAnsi" w:hAnsiTheme="minorHAnsi" w:cstheme="minorHAnsi"/>
          <w:b/>
          <w:bCs/>
        </w:rPr>
        <w:t xml:space="preserve">: </w:t>
      </w:r>
      <w:r w:rsidRPr="004E37B9">
        <w:rPr>
          <w:rFonts w:asciiTheme="minorHAnsi" w:hAnsiTheme="minorHAnsi" w:cstheme="minorHAnsi"/>
          <w:i/>
          <w:iCs/>
        </w:rPr>
        <w:t>OIS Unprogrammed Tracking Reports</w:t>
      </w:r>
    </w:p>
    <w:p w14:paraId="75B42B60" w14:textId="77777777" w:rsidR="00217A4F" w:rsidRDefault="00217A4F" w:rsidP="00871DF2">
      <w:pPr>
        <w:ind w:left="907"/>
        <w:rPr>
          <w:rFonts w:asciiTheme="minorHAnsi" w:hAnsiTheme="minorHAnsi" w:cstheme="minorHAnsi"/>
        </w:rPr>
      </w:pPr>
    </w:p>
    <w:p w14:paraId="3A8A63AD" w14:textId="1841580F" w:rsidR="004E37B9" w:rsidRDefault="00515E3D" w:rsidP="00871DF2">
      <w:pPr>
        <w:ind w:left="907"/>
        <w:rPr>
          <w:rFonts w:asciiTheme="minorHAnsi" w:hAnsiTheme="minorHAnsi" w:cstheme="minorHAnsi"/>
        </w:rPr>
      </w:pPr>
      <w:r>
        <w:rPr>
          <w:rFonts w:asciiTheme="minorHAnsi" w:hAnsiTheme="minorHAnsi" w:cstheme="minorHAnsi"/>
        </w:rPr>
        <w:t>S</w:t>
      </w:r>
      <w:r w:rsidRPr="00515E3D">
        <w:rPr>
          <w:rFonts w:asciiTheme="minorHAnsi" w:hAnsiTheme="minorHAnsi" w:cstheme="minorHAnsi"/>
        </w:rPr>
        <w:t xml:space="preserve">even </w:t>
      </w:r>
      <w:proofErr w:type="gramStart"/>
      <w:r w:rsidRPr="00515E3D">
        <w:rPr>
          <w:rFonts w:asciiTheme="minorHAnsi" w:hAnsiTheme="minorHAnsi" w:cstheme="minorHAnsi"/>
        </w:rPr>
        <w:t>UPAs</w:t>
      </w:r>
      <w:proofErr w:type="gramEnd"/>
      <w:r>
        <w:rPr>
          <w:rFonts w:asciiTheme="minorHAnsi" w:hAnsiTheme="minorHAnsi" w:cstheme="minorHAnsi"/>
        </w:rPr>
        <w:t xml:space="preserve"> </w:t>
      </w:r>
      <w:r w:rsidRPr="00515E3D">
        <w:rPr>
          <w:rFonts w:asciiTheme="minorHAnsi" w:hAnsiTheme="minorHAnsi" w:cstheme="minorHAnsi"/>
        </w:rPr>
        <w:t xml:space="preserve">received before the end of </w:t>
      </w:r>
      <w:r w:rsidR="000C7C6D">
        <w:rPr>
          <w:rFonts w:asciiTheme="minorHAnsi" w:hAnsiTheme="minorHAnsi" w:cstheme="minorHAnsi"/>
        </w:rPr>
        <w:t>FY</w:t>
      </w:r>
      <w:r w:rsidRPr="00515E3D">
        <w:rPr>
          <w:rFonts w:asciiTheme="minorHAnsi" w:hAnsiTheme="minorHAnsi" w:cstheme="minorHAnsi"/>
        </w:rPr>
        <w:t xml:space="preserve"> 2025 remained awaiting inspection as of April 20, 2026, with the oldest pending since February 20, 2025. </w:t>
      </w:r>
      <w:r w:rsidR="00454556">
        <w:rPr>
          <w:rFonts w:asciiTheme="minorHAnsi" w:hAnsiTheme="minorHAnsi" w:cstheme="minorHAnsi"/>
        </w:rPr>
        <w:t xml:space="preserve"> </w:t>
      </w:r>
      <w:r w:rsidRPr="00515E3D">
        <w:rPr>
          <w:rFonts w:asciiTheme="minorHAnsi" w:hAnsiTheme="minorHAnsi" w:cstheme="minorHAnsi"/>
        </w:rPr>
        <w:t>An additional 122 cases under the Complaints and Referrals tab were awaiting other actions</w:t>
      </w:r>
      <w:r w:rsidR="0050246C">
        <w:rPr>
          <w:rFonts w:asciiTheme="minorHAnsi" w:hAnsiTheme="minorHAnsi" w:cstheme="minorHAnsi"/>
        </w:rPr>
        <w:t xml:space="preserve">, the </w:t>
      </w:r>
      <w:r w:rsidR="00180DA5">
        <w:rPr>
          <w:rFonts w:asciiTheme="minorHAnsi" w:hAnsiTheme="minorHAnsi" w:cstheme="minorHAnsi"/>
        </w:rPr>
        <w:t xml:space="preserve">oldest of which was </w:t>
      </w:r>
      <w:r w:rsidR="00256B64">
        <w:rPr>
          <w:rFonts w:asciiTheme="minorHAnsi" w:hAnsiTheme="minorHAnsi" w:cstheme="minorHAnsi"/>
        </w:rPr>
        <w:t xml:space="preserve">received </w:t>
      </w:r>
      <w:r w:rsidR="00B66AF6">
        <w:rPr>
          <w:rFonts w:asciiTheme="minorHAnsi" w:hAnsiTheme="minorHAnsi" w:cstheme="minorHAnsi"/>
        </w:rPr>
        <w:t xml:space="preserve">on </w:t>
      </w:r>
      <w:r w:rsidR="00256B64">
        <w:rPr>
          <w:rFonts w:asciiTheme="minorHAnsi" w:hAnsiTheme="minorHAnsi" w:cstheme="minorHAnsi"/>
        </w:rPr>
        <w:t xml:space="preserve">November 3, 2021. </w:t>
      </w:r>
    </w:p>
    <w:p w14:paraId="001B7DBF" w14:textId="77777777" w:rsidR="00256B64" w:rsidRDefault="00256B64" w:rsidP="00871DF2">
      <w:pPr>
        <w:ind w:left="907"/>
        <w:rPr>
          <w:rFonts w:asciiTheme="minorHAnsi" w:hAnsiTheme="minorHAnsi" w:cstheme="minorHAnsi"/>
        </w:rPr>
      </w:pPr>
    </w:p>
    <w:p w14:paraId="484C3274" w14:textId="230173C3" w:rsidR="008903FA" w:rsidRDefault="00D8245F" w:rsidP="00B14837">
      <w:pPr>
        <w:ind w:left="907"/>
        <w:rPr>
          <w:rFonts w:asciiTheme="minorHAnsi" w:hAnsiTheme="minorHAnsi" w:cstheme="minorHAnsi"/>
        </w:rPr>
      </w:pPr>
      <w:r w:rsidRPr="00334915">
        <w:rPr>
          <w:rFonts w:asciiTheme="minorHAnsi" w:hAnsiTheme="minorHAnsi" w:cstheme="minorHAnsi"/>
          <w:b/>
          <w:bCs/>
          <w:u w:val="single"/>
        </w:rPr>
        <w:t xml:space="preserve">Recommendation FY </w:t>
      </w:r>
      <w:r w:rsidR="00FE1680">
        <w:rPr>
          <w:rFonts w:asciiTheme="minorHAnsi" w:hAnsiTheme="minorHAnsi" w:cstheme="minorHAnsi"/>
          <w:b/>
          <w:bCs/>
          <w:u w:val="single"/>
        </w:rPr>
        <w:t>2025-01</w:t>
      </w:r>
      <w:r w:rsidR="000E16FE" w:rsidRPr="00D0280D">
        <w:rPr>
          <w:rFonts w:asciiTheme="minorHAnsi" w:hAnsiTheme="minorHAnsi" w:cstheme="minorHAnsi"/>
          <w:b/>
          <w:bCs/>
        </w:rPr>
        <w:t>:</w:t>
      </w:r>
      <w:bookmarkStart w:id="6" w:name="_Hlk161344883"/>
      <w:r w:rsidR="000E16FE" w:rsidRPr="00D0280D">
        <w:rPr>
          <w:rFonts w:asciiTheme="minorHAnsi" w:hAnsiTheme="minorHAnsi" w:cstheme="minorHAnsi"/>
          <w:b/>
          <w:bCs/>
        </w:rPr>
        <w:t xml:space="preserve"> </w:t>
      </w:r>
      <w:r w:rsidR="006A0E81">
        <w:rPr>
          <w:rFonts w:asciiTheme="minorHAnsi" w:hAnsiTheme="minorHAnsi" w:cstheme="minorHAnsi"/>
        </w:rPr>
        <w:t>NY PESH</w:t>
      </w:r>
      <w:r w:rsidR="00777E46" w:rsidRPr="00777E46">
        <w:rPr>
          <w:rFonts w:asciiTheme="minorHAnsi" w:hAnsiTheme="minorHAnsi" w:cstheme="minorHAnsi"/>
        </w:rPr>
        <w:t xml:space="preserve"> should develop and implement procedures to ensure complaints are accurately entered into OIS, evaluated by managers, and opened and completed in a timely manner to facilitate prompt hazard abatement.</w:t>
      </w:r>
    </w:p>
    <w:p w14:paraId="7DFEF79E" w14:textId="77777777" w:rsidR="000F35F5" w:rsidRDefault="000F35F5" w:rsidP="00B14837">
      <w:pPr>
        <w:ind w:left="907"/>
        <w:rPr>
          <w:rFonts w:asciiTheme="minorHAnsi" w:hAnsiTheme="minorHAnsi" w:cstheme="minorHAnsi"/>
        </w:rPr>
      </w:pPr>
    </w:p>
    <w:p w14:paraId="3BC90E5A" w14:textId="094E1FFD" w:rsidR="000F35F5" w:rsidRDefault="000F35F5" w:rsidP="00B14837">
      <w:pPr>
        <w:ind w:left="907"/>
        <w:rPr>
          <w:rFonts w:asciiTheme="minorHAnsi" w:hAnsiTheme="minorHAnsi" w:cstheme="minorHAnsi"/>
        </w:rPr>
      </w:pPr>
      <w:r w:rsidRPr="000F35F5">
        <w:rPr>
          <w:rFonts w:asciiTheme="minorHAnsi" w:hAnsiTheme="minorHAnsi" w:cstheme="minorHAnsi"/>
        </w:rPr>
        <w:t xml:space="preserve">Accurate health sampling forms </w:t>
      </w:r>
      <w:r w:rsidR="008F63D3">
        <w:rPr>
          <w:rFonts w:asciiTheme="minorHAnsi" w:hAnsiTheme="minorHAnsi" w:cstheme="minorHAnsi"/>
        </w:rPr>
        <w:t>serve</w:t>
      </w:r>
      <w:r w:rsidRPr="000F35F5">
        <w:rPr>
          <w:rFonts w:asciiTheme="minorHAnsi" w:hAnsiTheme="minorHAnsi" w:cstheme="minorHAnsi"/>
        </w:rPr>
        <w:t xml:space="preserve"> as the documentary foundation for exposure assessments and enforcement decisions</w:t>
      </w:r>
      <w:r w:rsidR="008F63D3">
        <w:rPr>
          <w:rFonts w:asciiTheme="minorHAnsi" w:hAnsiTheme="minorHAnsi" w:cstheme="minorHAnsi"/>
        </w:rPr>
        <w:t xml:space="preserve">.  </w:t>
      </w:r>
      <w:r w:rsidRPr="000F35F5">
        <w:rPr>
          <w:rFonts w:asciiTheme="minorHAnsi" w:hAnsiTheme="minorHAnsi" w:cstheme="minorHAnsi"/>
        </w:rPr>
        <w:t>These forms capture essential data</w:t>
      </w:r>
      <w:r w:rsidR="008F63D3">
        <w:rPr>
          <w:rFonts w:asciiTheme="minorHAnsi" w:hAnsiTheme="minorHAnsi" w:cstheme="minorHAnsi"/>
        </w:rPr>
        <w:t xml:space="preserve">, </w:t>
      </w:r>
      <w:r w:rsidRPr="000F35F5">
        <w:rPr>
          <w:rFonts w:asciiTheme="minorHAnsi" w:hAnsiTheme="minorHAnsi" w:cstheme="minorHAnsi"/>
        </w:rPr>
        <w:t xml:space="preserve">including </w:t>
      </w:r>
      <w:r w:rsidR="005F29B9">
        <w:rPr>
          <w:rFonts w:asciiTheme="minorHAnsi" w:hAnsiTheme="minorHAnsi" w:cstheme="minorHAnsi"/>
        </w:rPr>
        <w:t xml:space="preserve">instrument and calibration </w:t>
      </w:r>
      <w:r w:rsidR="004778BC">
        <w:rPr>
          <w:rFonts w:asciiTheme="minorHAnsi" w:hAnsiTheme="minorHAnsi" w:cstheme="minorHAnsi"/>
        </w:rPr>
        <w:t>information</w:t>
      </w:r>
      <w:r w:rsidRPr="000F35F5">
        <w:rPr>
          <w:rFonts w:asciiTheme="minorHAnsi" w:hAnsiTheme="minorHAnsi" w:cstheme="minorHAnsi"/>
        </w:rPr>
        <w:t>, measurement results, and worker exposure levels</w:t>
      </w:r>
      <w:r w:rsidR="00620210">
        <w:rPr>
          <w:rFonts w:asciiTheme="minorHAnsi" w:hAnsiTheme="minorHAnsi" w:cstheme="minorHAnsi"/>
        </w:rPr>
        <w:t xml:space="preserve"> which</w:t>
      </w:r>
      <w:r w:rsidRPr="000F35F5">
        <w:rPr>
          <w:rFonts w:asciiTheme="minorHAnsi" w:hAnsiTheme="minorHAnsi" w:cstheme="minorHAnsi"/>
        </w:rPr>
        <w:t xml:space="preserve"> </w:t>
      </w:r>
      <w:r w:rsidR="00620210">
        <w:rPr>
          <w:rFonts w:asciiTheme="minorHAnsi" w:hAnsiTheme="minorHAnsi" w:cstheme="minorHAnsi"/>
        </w:rPr>
        <w:t>determine</w:t>
      </w:r>
      <w:r w:rsidR="00ED10F3">
        <w:rPr>
          <w:rFonts w:asciiTheme="minorHAnsi" w:hAnsiTheme="minorHAnsi" w:cstheme="minorHAnsi"/>
        </w:rPr>
        <w:t xml:space="preserve"> </w:t>
      </w:r>
      <w:r w:rsidRPr="000F35F5">
        <w:rPr>
          <w:rFonts w:asciiTheme="minorHAnsi" w:hAnsiTheme="minorHAnsi" w:cstheme="minorHAnsi"/>
        </w:rPr>
        <w:t>whether a citation is warranted and what corrective actions may be required</w:t>
      </w:r>
      <w:r w:rsidR="00ED10F3">
        <w:rPr>
          <w:rFonts w:asciiTheme="minorHAnsi" w:hAnsiTheme="minorHAnsi" w:cstheme="minorHAnsi"/>
        </w:rPr>
        <w:t xml:space="preserve">.  </w:t>
      </w:r>
      <w:r w:rsidRPr="000F35F5">
        <w:rPr>
          <w:rFonts w:asciiTheme="minorHAnsi" w:hAnsiTheme="minorHAnsi" w:cstheme="minorHAnsi"/>
        </w:rPr>
        <w:t xml:space="preserve">Incomplete or inaccurate sampling forms can undermine the integrity of an </w:t>
      </w:r>
      <w:r w:rsidR="00296AAD">
        <w:rPr>
          <w:rFonts w:asciiTheme="minorHAnsi" w:hAnsiTheme="minorHAnsi" w:cstheme="minorHAnsi"/>
        </w:rPr>
        <w:t>inspection</w:t>
      </w:r>
      <w:r w:rsidRPr="000F35F5">
        <w:rPr>
          <w:rFonts w:asciiTheme="minorHAnsi" w:hAnsiTheme="minorHAnsi" w:cstheme="minorHAnsi"/>
        </w:rPr>
        <w:t xml:space="preserve">, jeopardize enforcement outcomes, and expose the program to legal challenges. </w:t>
      </w:r>
    </w:p>
    <w:bookmarkEnd w:id="6"/>
    <w:p w14:paraId="17635C2F" w14:textId="77777777" w:rsidR="00D74684" w:rsidRPr="00334915" w:rsidRDefault="00D74684" w:rsidP="003D7D39">
      <w:pPr>
        <w:rPr>
          <w:rFonts w:asciiTheme="minorHAnsi" w:hAnsiTheme="minorHAnsi" w:cstheme="minorHAnsi"/>
          <w:b/>
          <w:bCs/>
          <w:u w:val="single"/>
        </w:rPr>
      </w:pPr>
    </w:p>
    <w:p w14:paraId="79AFE08D" w14:textId="1A14F311" w:rsidR="00FC4709" w:rsidRDefault="00821191" w:rsidP="00B14837">
      <w:pPr>
        <w:ind w:left="907"/>
        <w:rPr>
          <w:rFonts w:asciiTheme="minorHAnsi" w:hAnsiTheme="minorHAnsi" w:cstheme="minorHAnsi"/>
          <w:i/>
          <w:iCs/>
        </w:rPr>
      </w:pPr>
      <w:r>
        <w:rPr>
          <w:rFonts w:asciiTheme="minorHAnsi" w:hAnsiTheme="minorHAnsi" w:cstheme="minorHAnsi"/>
          <w:b/>
          <w:bCs/>
          <w:u w:val="single"/>
        </w:rPr>
        <w:t>Finding</w:t>
      </w:r>
      <w:r w:rsidR="00522F95">
        <w:rPr>
          <w:rFonts w:asciiTheme="minorHAnsi" w:hAnsiTheme="minorHAnsi" w:cstheme="minorHAnsi"/>
          <w:b/>
          <w:bCs/>
          <w:u w:val="single"/>
        </w:rPr>
        <w:t xml:space="preserve"> </w:t>
      </w:r>
      <w:r w:rsidR="00347B2F">
        <w:rPr>
          <w:rFonts w:asciiTheme="minorHAnsi" w:hAnsiTheme="minorHAnsi" w:cstheme="minorHAnsi"/>
          <w:b/>
          <w:bCs/>
          <w:u w:val="single"/>
        </w:rPr>
        <w:t xml:space="preserve">FY 2024-04 </w:t>
      </w:r>
      <w:r w:rsidR="0070185B">
        <w:rPr>
          <w:rFonts w:asciiTheme="minorHAnsi" w:hAnsiTheme="minorHAnsi" w:cstheme="minorHAnsi"/>
          <w:b/>
          <w:bCs/>
          <w:u w:val="single"/>
        </w:rPr>
        <w:t>(</w:t>
      </w:r>
      <w:r w:rsidR="00673FE5" w:rsidRPr="00334915">
        <w:rPr>
          <w:rFonts w:asciiTheme="minorHAnsi" w:hAnsiTheme="minorHAnsi" w:cstheme="minorHAnsi"/>
          <w:b/>
          <w:bCs/>
          <w:u w:val="single"/>
        </w:rPr>
        <w:t>FY 2023-</w:t>
      </w:r>
      <w:r w:rsidR="00690733" w:rsidRPr="00334915">
        <w:rPr>
          <w:rFonts w:asciiTheme="minorHAnsi" w:hAnsiTheme="minorHAnsi" w:cstheme="minorHAnsi"/>
          <w:b/>
          <w:bCs/>
          <w:u w:val="single"/>
        </w:rPr>
        <w:t>0</w:t>
      </w:r>
      <w:r w:rsidR="00A4451C" w:rsidRPr="00334915">
        <w:rPr>
          <w:rFonts w:asciiTheme="minorHAnsi" w:hAnsiTheme="minorHAnsi" w:cstheme="minorHAnsi"/>
          <w:b/>
          <w:bCs/>
          <w:u w:val="single"/>
        </w:rPr>
        <w:t>4</w:t>
      </w:r>
      <w:r w:rsidR="00EC7441">
        <w:rPr>
          <w:rFonts w:asciiTheme="minorHAnsi" w:hAnsiTheme="minorHAnsi" w:cstheme="minorHAnsi"/>
          <w:b/>
          <w:bCs/>
          <w:u w:val="single"/>
        </w:rPr>
        <w:t xml:space="preserve">, </w:t>
      </w:r>
      <w:r w:rsidR="00BA45DB" w:rsidRPr="00334915">
        <w:rPr>
          <w:rFonts w:asciiTheme="minorHAnsi" w:hAnsiTheme="minorHAnsi" w:cstheme="minorHAnsi"/>
          <w:b/>
          <w:bCs/>
          <w:u w:val="single"/>
        </w:rPr>
        <w:t>FY 2020-01, FY 2019-01, FY 2018-01, FY 2017-01)</w:t>
      </w:r>
      <w:r w:rsidR="00BA45DB" w:rsidRPr="0090226C">
        <w:rPr>
          <w:rFonts w:asciiTheme="minorHAnsi" w:hAnsiTheme="minorHAnsi" w:cstheme="minorHAnsi"/>
          <w:b/>
          <w:bCs/>
        </w:rPr>
        <w:t xml:space="preserve">: </w:t>
      </w:r>
      <w:r w:rsidR="00FC4709" w:rsidRPr="0090226C">
        <w:rPr>
          <w:rFonts w:asciiTheme="minorHAnsi" w:hAnsiTheme="minorHAnsi" w:cstheme="minorHAnsi"/>
          <w:i/>
          <w:iCs/>
        </w:rPr>
        <w:t>OIS Health Sampling Forms</w:t>
      </w:r>
    </w:p>
    <w:p w14:paraId="58B6681B" w14:textId="77777777" w:rsidR="001676BB" w:rsidRPr="00334915" w:rsidRDefault="001676BB" w:rsidP="00B14837">
      <w:pPr>
        <w:ind w:left="907"/>
        <w:rPr>
          <w:rFonts w:asciiTheme="minorHAnsi" w:hAnsiTheme="minorHAnsi" w:cstheme="minorHAnsi"/>
          <w:b/>
          <w:bCs/>
          <w:i/>
          <w:iCs/>
          <w:u w:val="single"/>
        </w:rPr>
      </w:pPr>
    </w:p>
    <w:p w14:paraId="2E281E60" w14:textId="22C0BC57" w:rsidR="0070185B" w:rsidRDefault="0070185B" w:rsidP="0090226C">
      <w:pPr>
        <w:ind w:left="907"/>
        <w:rPr>
          <w:rFonts w:asciiTheme="minorHAnsi" w:hAnsiTheme="minorHAnsi" w:cstheme="minorHAnsi"/>
        </w:rPr>
      </w:pPr>
      <w:r>
        <w:rPr>
          <w:rFonts w:asciiTheme="minorHAnsi" w:hAnsiTheme="minorHAnsi" w:cstheme="minorHAnsi"/>
        </w:rPr>
        <w:t xml:space="preserve">In both (100%) health files reviewed, there were missing health sampling information. </w:t>
      </w:r>
    </w:p>
    <w:p w14:paraId="7547337F" w14:textId="77777777" w:rsidR="00213112" w:rsidRDefault="00213112" w:rsidP="0070185B">
      <w:pPr>
        <w:ind w:left="907"/>
        <w:rPr>
          <w:rFonts w:asciiTheme="minorHAnsi" w:hAnsiTheme="minorHAnsi" w:cstheme="minorHAnsi"/>
        </w:rPr>
      </w:pPr>
    </w:p>
    <w:p w14:paraId="5F611F60" w14:textId="61D5BF0B" w:rsidR="0070185B" w:rsidRPr="0070185B" w:rsidRDefault="0070185B" w:rsidP="0070185B">
      <w:pPr>
        <w:ind w:left="907"/>
        <w:rPr>
          <w:rFonts w:asciiTheme="minorHAnsi" w:hAnsiTheme="minorHAnsi" w:cstheme="minorHAnsi"/>
        </w:rPr>
      </w:pPr>
      <w:r w:rsidRPr="0070185B">
        <w:rPr>
          <w:rFonts w:asciiTheme="minorHAnsi" w:hAnsiTheme="minorHAnsi" w:cstheme="minorHAnsi"/>
        </w:rPr>
        <w:t xml:space="preserve">The FY 2025 case file review determined that health sampling data, including pre- and post-calibration information and instrument details such as make, type, and serial number, were documented in the electronic case files and/or in OIS. </w:t>
      </w:r>
      <w:r>
        <w:rPr>
          <w:rFonts w:asciiTheme="minorHAnsi" w:hAnsiTheme="minorHAnsi" w:cstheme="minorHAnsi"/>
        </w:rPr>
        <w:t xml:space="preserve"> </w:t>
      </w:r>
      <w:r w:rsidRPr="0070185B">
        <w:rPr>
          <w:rFonts w:asciiTheme="minorHAnsi" w:hAnsiTheme="minorHAnsi" w:cstheme="minorHAnsi"/>
        </w:rPr>
        <w:t>Specifically, the review revealed that this sampling information was found either in OIS, on the health sampling forms within the electronic case files, or in the CSHO notes contained in the electronic case files</w:t>
      </w:r>
      <w:r>
        <w:rPr>
          <w:rFonts w:asciiTheme="minorHAnsi" w:hAnsiTheme="minorHAnsi" w:cstheme="minorHAnsi"/>
        </w:rPr>
        <w:t>.</w:t>
      </w:r>
      <w:r w:rsidR="00087B8A">
        <w:rPr>
          <w:rFonts w:asciiTheme="minorHAnsi" w:hAnsiTheme="minorHAnsi" w:cstheme="minorHAnsi"/>
        </w:rPr>
        <w:t xml:space="preserve">  </w:t>
      </w:r>
      <w:r>
        <w:rPr>
          <w:rFonts w:asciiTheme="minorHAnsi" w:hAnsiTheme="minorHAnsi" w:cstheme="minorHAnsi"/>
        </w:rPr>
        <w:t>T</w:t>
      </w:r>
      <w:r w:rsidRPr="0070185B">
        <w:rPr>
          <w:rFonts w:asciiTheme="minorHAnsi" w:hAnsiTheme="minorHAnsi" w:cstheme="minorHAnsi"/>
        </w:rPr>
        <w:t>herefore, this finding is completed.</w:t>
      </w:r>
    </w:p>
    <w:p w14:paraId="2BFD7E24" w14:textId="77777777" w:rsidR="0070185B" w:rsidRPr="0070185B" w:rsidRDefault="0070185B" w:rsidP="0070185B">
      <w:pPr>
        <w:ind w:left="907"/>
        <w:rPr>
          <w:rFonts w:asciiTheme="minorHAnsi" w:hAnsiTheme="minorHAnsi" w:cstheme="minorHAnsi"/>
        </w:rPr>
      </w:pPr>
    </w:p>
    <w:p w14:paraId="6B1186CF" w14:textId="7C6DEECF" w:rsidR="00EE26A8" w:rsidRPr="00334915" w:rsidRDefault="0070185B" w:rsidP="00BB6F1A">
      <w:pPr>
        <w:ind w:left="907"/>
        <w:rPr>
          <w:rFonts w:asciiTheme="minorHAnsi" w:hAnsiTheme="minorHAnsi" w:cstheme="minorHAnsi"/>
        </w:rPr>
      </w:pPr>
      <w:r w:rsidRPr="0070185B">
        <w:rPr>
          <w:rFonts w:asciiTheme="minorHAnsi" w:hAnsiTheme="minorHAnsi" w:cstheme="minorHAnsi"/>
        </w:rPr>
        <w:t xml:space="preserve">While the required health sampling data was ultimately located across various documentation sources, the </w:t>
      </w:r>
      <w:r w:rsidR="00B627C0" w:rsidRPr="0070185B">
        <w:rPr>
          <w:rFonts w:asciiTheme="minorHAnsi" w:hAnsiTheme="minorHAnsi" w:cstheme="minorHAnsi"/>
        </w:rPr>
        <w:t>inconsistency</w:t>
      </w:r>
      <w:r w:rsidRPr="0070185B">
        <w:rPr>
          <w:rFonts w:asciiTheme="minorHAnsi" w:hAnsiTheme="minorHAnsi" w:cstheme="minorHAnsi"/>
        </w:rPr>
        <w:t xml:space="preserve"> where this information was recorded highlights the need for PESH to develop a guiding procedure to ensure that health sampling data is documented in a uniform and consistent manner across all case files. </w:t>
      </w:r>
      <w:r>
        <w:rPr>
          <w:rFonts w:asciiTheme="minorHAnsi" w:hAnsiTheme="minorHAnsi" w:cstheme="minorHAnsi"/>
        </w:rPr>
        <w:t xml:space="preserve"> </w:t>
      </w:r>
      <w:r w:rsidRPr="0070185B">
        <w:rPr>
          <w:rFonts w:asciiTheme="minorHAnsi" w:hAnsiTheme="minorHAnsi" w:cstheme="minorHAnsi"/>
        </w:rPr>
        <w:t xml:space="preserve">Establishing a standardized approach will not only improve the efficiency of </w:t>
      </w:r>
      <w:r>
        <w:rPr>
          <w:rFonts w:asciiTheme="minorHAnsi" w:hAnsiTheme="minorHAnsi" w:cstheme="minorHAnsi"/>
        </w:rPr>
        <w:t xml:space="preserve">supervisory case file </w:t>
      </w:r>
      <w:proofErr w:type="gramStart"/>
      <w:r>
        <w:rPr>
          <w:rFonts w:asciiTheme="minorHAnsi" w:hAnsiTheme="minorHAnsi" w:cstheme="minorHAnsi"/>
        </w:rPr>
        <w:t xml:space="preserve">review, </w:t>
      </w:r>
      <w:r w:rsidRPr="0070185B">
        <w:rPr>
          <w:rFonts w:asciiTheme="minorHAnsi" w:hAnsiTheme="minorHAnsi" w:cstheme="minorHAnsi"/>
        </w:rPr>
        <w:t>but</w:t>
      </w:r>
      <w:proofErr w:type="gramEnd"/>
      <w:r w:rsidRPr="0070185B">
        <w:rPr>
          <w:rFonts w:asciiTheme="minorHAnsi" w:hAnsiTheme="minorHAnsi" w:cstheme="minorHAnsi"/>
        </w:rPr>
        <w:t xml:space="preserve"> will also ensure that critical sampling data is readily identifiable and retrievable, supporting both compliance efforts and the integrity of enforcement actions.</w:t>
      </w:r>
    </w:p>
    <w:p w14:paraId="21489AC5" w14:textId="5638160A" w:rsidR="00A7494B" w:rsidRDefault="00A7494B" w:rsidP="00C840EC">
      <w:pPr>
        <w:ind w:left="907"/>
        <w:rPr>
          <w:rFonts w:asciiTheme="minorHAnsi" w:hAnsiTheme="minorHAnsi" w:cstheme="minorHAnsi"/>
        </w:rPr>
      </w:pPr>
    </w:p>
    <w:p w14:paraId="640BE2F0" w14:textId="57B41F2F" w:rsidR="00A7494B" w:rsidRDefault="009A2C8B" w:rsidP="00AC1D77">
      <w:pPr>
        <w:ind w:left="907"/>
        <w:rPr>
          <w:rFonts w:asciiTheme="minorHAnsi" w:hAnsiTheme="minorHAnsi" w:cstheme="minorHAnsi"/>
        </w:rPr>
      </w:pPr>
      <w:r>
        <w:rPr>
          <w:rFonts w:asciiTheme="minorHAnsi" w:hAnsiTheme="minorHAnsi" w:cstheme="minorHAnsi"/>
        </w:rPr>
        <w:t xml:space="preserve">If </w:t>
      </w:r>
      <w:r w:rsidRPr="009A2C8B">
        <w:rPr>
          <w:rFonts w:asciiTheme="minorHAnsi" w:hAnsiTheme="minorHAnsi" w:cstheme="minorHAnsi"/>
        </w:rPr>
        <w:t xml:space="preserve">employees do not agree with an order, they or their representative may appeal to the Industrial Board of Appeals within 60 days. </w:t>
      </w:r>
      <w:r w:rsidR="00A7494B" w:rsidRPr="00A7494B">
        <w:rPr>
          <w:rFonts w:asciiTheme="minorHAnsi" w:hAnsiTheme="minorHAnsi" w:cstheme="minorHAnsi"/>
        </w:rPr>
        <w:t xml:space="preserve"> </w:t>
      </w:r>
      <w:r w:rsidR="00D138C1" w:rsidRPr="00D138C1">
        <w:rPr>
          <w:rFonts w:asciiTheme="minorHAnsi" w:hAnsiTheme="minorHAnsi" w:cstheme="minorHAnsi"/>
        </w:rPr>
        <w:t xml:space="preserve">Documenting employee contests in </w:t>
      </w:r>
      <w:r w:rsidR="00D138C1">
        <w:rPr>
          <w:rFonts w:asciiTheme="minorHAnsi" w:hAnsiTheme="minorHAnsi" w:cstheme="minorHAnsi"/>
        </w:rPr>
        <w:t xml:space="preserve">OIS </w:t>
      </w:r>
      <w:r w:rsidR="00D138C1" w:rsidRPr="00D138C1">
        <w:rPr>
          <w:rFonts w:asciiTheme="minorHAnsi" w:hAnsiTheme="minorHAnsi" w:cstheme="minorHAnsi"/>
        </w:rPr>
        <w:t>is essential to maintaining accurate</w:t>
      </w:r>
      <w:r w:rsidR="00C61D52">
        <w:rPr>
          <w:rFonts w:asciiTheme="minorHAnsi" w:hAnsiTheme="minorHAnsi" w:cstheme="minorHAnsi"/>
        </w:rPr>
        <w:t xml:space="preserve"> and complete records.  </w:t>
      </w:r>
      <w:r w:rsidR="00D138C1" w:rsidRPr="00D138C1">
        <w:rPr>
          <w:rFonts w:asciiTheme="minorHAnsi" w:hAnsiTheme="minorHAnsi" w:cstheme="minorHAnsi"/>
        </w:rPr>
        <w:t xml:space="preserve">When an employee or authorized representative </w:t>
      </w:r>
      <w:r w:rsidR="00893868">
        <w:rPr>
          <w:rFonts w:asciiTheme="minorHAnsi" w:hAnsiTheme="minorHAnsi" w:cstheme="minorHAnsi"/>
        </w:rPr>
        <w:t>appeals</w:t>
      </w:r>
      <w:r w:rsidR="00D138C1" w:rsidRPr="00D138C1">
        <w:rPr>
          <w:rFonts w:asciiTheme="minorHAnsi" w:hAnsiTheme="minorHAnsi" w:cstheme="minorHAnsi"/>
        </w:rPr>
        <w:t>, recording t</w:t>
      </w:r>
      <w:r w:rsidR="008B5FEA">
        <w:rPr>
          <w:rFonts w:asciiTheme="minorHAnsi" w:hAnsiTheme="minorHAnsi" w:cstheme="minorHAnsi"/>
        </w:rPr>
        <w:t xml:space="preserve">he </w:t>
      </w:r>
      <w:r w:rsidR="00D138C1" w:rsidRPr="00D138C1">
        <w:rPr>
          <w:rFonts w:asciiTheme="minorHAnsi" w:hAnsiTheme="minorHAnsi" w:cstheme="minorHAnsi"/>
        </w:rPr>
        <w:t xml:space="preserve">action in OIS ensures the contest is formally tracked, assigned appropriate follow-up, and visible to all relevant staff involved in the case. </w:t>
      </w:r>
    </w:p>
    <w:p w14:paraId="4CDAD4C4" w14:textId="77777777" w:rsidR="0070185B" w:rsidRDefault="0070185B" w:rsidP="00BB6F1A">
      <w:pPr>
        <w:rPr>
          <w:rFonts w:asciiTheme="minorHAnsi" w:hAnsiTheme="minorHAnsi" w:cstheme="minorHAnsi"/>
        </w:rPr>
      </w:pPr>
    </w:p>
    <w:p w14:paraId="2073CDA2" w14:textId="2C48576C" w:rsidR="007A2B4A" w:rsidRDefault="007A2B4A" w:rsidP="007A2B4A">
      <w:pPr>
        <w:ind w:left="907"/>
        <w:rPr>
          <w:rFonts w:asciiTheme="minorHAnsi" w:hAnsiTheme="minorHAnsi" w:cstheme="minorHAnsi"/>
          <w:i/>
          <w:iCs/>
        </w:rPr>
      </w:pPr>
      <w:r w:rsidRPr="007A2B4A">
        <w:rPr>
          <w:rFonts w:asciiTheme="minorHAnsi" w:hAnsiTheme="minorHAnsi" w:cstheme="minorHAnsi"/>
          <w:b/>
          <w:bCs/>
          <w:u w:val="single"/>
        </w:rPr>
        <w:t>Observation</w:t>
      </w:r>
      <w:r w:rsidR="009F43ED">
        <w:rPr>
          <w:rFonts w:asciiTheme="minorHAnsi" w:hAnsiTheme="minorHAnsi" w:cstheme="minorHAnsi"/>
          <w:b/>
          <w:bCs/>
          <w:u w:val="single"/>
        </w:rPr>
        <w:t xml:space="preserve"> FY 2025-OB-</w:t>
      </w:r>
      <w:r w:rsidR="00830ECF">
        <w:rPr>
          <w:rFonts w:asciiTheme="minorHAnsi" w:hAnsiTheme="minorHAnsi" w:cstheme="minorHAnsi"/>
          <w:b/>
          <w:bCs/>
          <w:u w:val="single"/>
        </w:rPr>
        <w:t>01</w:t>
      </w:r>
      <w:r w:rsidR="009F43ED">
        <w:rPr>
          <w:rFonts w:asciiTheme="minorHAnsi" w:hAnsiTheme="minorHAnsi" w:cstheme="minorHAnsi"/>
          <w:b/>
          <w:bCs/>
          <w:u w:val="single"/>
        </w:rPr>
        <w:t xml:space="preserve"> (</w:t>
      </w:r>
      <w:r w:rsidRPr="007A2B4A">
        <w:rPr>
          <w:rFonts w:asciiTheme="minorHAnsi" w:hAnsiTheme="minorHAnsi" w:cstheme="minorHAnsi"/>
          <w:b/>
          <w:bCs/>
          <w:u w:val="single"/>
        </w:rPr>
        <w:t>FY 2024-</w:t>
      </w:r>
      <w:r w:rsidR="009758F2">
        <w:rPr>
          <w:rFonts w:asciiTheme="minorHAnsi" w:hAnsiTheme="minorHAnsi" w:cstheme="minorHAnsi"/>
          <w:b/>
          <w:bCs/>
          <w:u w:val="single"/>
        </w:rPr>
        <w:t>O</w:t>
      </w:r>
      <w:r w:rsidRPr="007A2B4A">
        <w:rPr>
          <w:rFonts w:asciiTheme="minorHAnsi" w:hAnsiTheme="minorHAnsi" w:cstheme="minorHAnsi"/>
          <w:b/>
          <w:bCs/>
          <w:u w:val="single"/>
        </w:rPr>
        <w:t>B-07</w:t>
      </w:r>
      <w:r w:rsidR="009F43ED">
        <w:rPr>
          <w:rFonts w:asciiTheme="minorHAnsi" w:hAnsiTheme="minorHAnsi" w:cstheme="minorHAnsi"/>
          <w:b/>
          <w:bCs/>
          <w:u w:val="single"/>
        </w:rPr>
        <w:t>)</w:t>
      </w:r>
      <w:r>
        <w:rPr>
          <w:rFonts w:asciiTheme="minorHAnsi" w:hAnsiTheme="minorHAnsi" w:cstheme="minorHAnsi"/>
          <w:b/>
          <w:bCs/>
        </w:rPr>
        <w:t xml:space="preserve">: </w:t>
      </w:r>
      <w:r w:rsidRPr="007A2B4A">
        <w:rPr>
          <w:rFonts w:asciiTheme="minorHAnsi" w:hAnsiTheme="minorHAnsi" w:cstheme="minorHAnsi"/>
          <w:i/>
          <w:iCs/>
        </w:rPr>
        <w:t>Documenting Contests in OIS</w:t>
      </w:r>
    </w:p>
    <w:p w14:paraId="5EF58C11" w14:textId="77777777" w:rsidR="001676BB" w:rsidRPr="007A2B4A" w:rsidRDefault="001676BB" w:rsidP="007A2B4A">
      <w:pPr>
        <w:ind w:left="907"/>
        <w:rPr>
          <w:rFonts w:asciiTheme="minorHAnsi" w:hAnsiTheme="minorHAnsi" w:cstheme="minorHAnsi"/>
          <w:b/>
          <w:bCs/>
        </w:rPr>
      </w:pPr>
    </w:p>
    <w:p w14:paraId="15A488C2" w14:textId="7C5295B0" w:rsidR="007A2B4A" w:rsidRPr="007A2B4A" w:rsidRDefault="006A0E81" w:rsidP="007A2B4A">
      <w:pPr>
        <w:ind w:left="907"/>
        <w:rPr>
          <w:rFonts w:asciiTheme="minorHAnsi" w:hAnsiTheme="minorHAnsi" w:cstheme="minorHAnsi"/>
        </w:rPr>
      </w:pPr>
      <w:r>
        <w:rPr>
          <w:rFonts w:asciiTheme="minorHAnsi" w:hAnsiTheme="minorHAnsi" w:cstheme="minorHAnsi"/>
        </w:rPr>
        <w:t>NY PESH</w:t>
      </w:r>
      <w:r w:rsidR="007A2B4A" w:rsidRPr="007A2B4A">
        <w:rPr>
          <w:rFonts w:asciiTheme="minorHAnsi" w:hAnsiTheme="minorHAnsi" w:cstheme="minorHAnsi"/>
        </w:rPr>
        <w:t xml:space="preserve"> is not entering contest information into OIS for appeals being received from affected employees or union representatives at sites that have received notices of violations.</w:t>
      </w:r>
    </w:p>
    <w:p w14:paraId="4F50FBCD" w14:textId="20FB6E40" w:rsidR="007A2B4A" w:rsidRDefault="007A2B4A" w:rsidP="00C73A3B">
      <w:pPr>
        <w:ind w:left="907"/>
        <w:rPr>
          <w:rFonts w:asciiTheme="minorHAnsi" w:hAnsiTheme="minorHAnsi" w:cstheme="minorHAnsi"/>
        </w:rPr>
      </w:pPr>
      <w:r w:rsidRPr="007A2B4A">
        <w:rPr>
          <w:rFonts w:asciiTheme="minorHAnsi" w:hAnsiTheme="minorHAnsi" w:cstheme="minorHAnsi"/>
        </w:rPr>
        <w:t>These inspection files are marked</w:t>
      </w:r>
      <w:r w:rsidR="00442A28">
        <w:rPr>
          <w:rFonts w:asciiTheme="minorHAnsi" w:hAnsiTheme="minorHAnsi" w:cstheme="minorHAnsi"/>
        </w:rPr>
        <w:t xml:space="preserve"> as</w:t>
      </w:r>
      <w:r w:rsidRPr="007A2B4A">
        <w:rPr>
          <w:rFonts w:asciiTheme="minorHAnsi" w:hAnsiTheme="minorHAnsi" w:cstheme="minorHAnsi"/>
        </w:rPr>
        <w:t xml:space="preserve"> final order and closed in OIS before a decision has been </w:t>
      </w:r>
      <w:proofErr w:type="gramStart"/>
      <w:r w:rsidRPr="007A2B4A">
        <w:rPr>
          <w:rFonts w:asciiTheme="minorHAnsi" w:hAnsiTheme="minorHAnsi" w:cstheme="minorHAnsi"/>
        </w:rPr>
        <w:t>issued</w:t>
      </w:r>
      <w:proofErr w:type="gramEnd"/>
      <w:r w:rsidRPr="007A2B4A">
        <w:rPr>
          <w:rFonts w:asciiTheme="minorHAnsi" w:hAnsiTheme="minorHAnsi" w:cstheme="minorHAnsi"/>
        </w:rPr>
        <w:t xml:space="preserve"> by the NYS Industrial Board of</w:t>
      </w:r>
      <w:r w:rsidR="00C73A3B">
        <w:rPr>
          <w:rFonts w:asciiTheme="minorHAnsi" w:hAnsiTheme="minorHAnsi" w:cstheme="minorHAnsi"/>
        </w:rPr>
        <w:t xml:space="preserve"> </w:t>
      </w:r>
      <w:r w:rsidRPr="007A2B4A">
        <w:rPr>
          <w:rFonts w:asciiTheme="minorHAnsi" w:hAnsiTheme="minorHAnsi" w:cstheme="minorHAnsi"/>
        </w:rPr>
        <w:t>Appeals.</w:t>
      </w:r>
    </w:p>
    <w:p w14:paraId="4335BCC0" w14:textId="77777777" w:rsidR="009F43ED" w:rsidRDefault="009F43ED" w:rsidP="00C73A3B">
      <w:pPr>
        <w:ind w:left="907"/>
        <w:rPr>
          <w:rFonts w:asciiTheme="minorHAnsi" w:hAnsiTheme="minorHAnsi" w:cstheme="minorHAnsi"/>
        </w:rPr>
      </w:pPr>
    </w:p>
    <w:p w14:paraId="5D3A619E" w14:textId="07700852" w:rsidR="009F43ED" w:rsidRPr="009A2B79" w:rsidRDefault="009F43ED" w:rsidP="00C73A3B">
      <w:pPr>
        <w:ind w:left="907"/>
        <w:rPr>
          <w:rFonts w:asciiTheme="minorHAnsi" w:hAnsiTheme="minorHAnsi" w:cstheme="minorHAnsi"/>
        </w:rPr>
      </w:pPr>
      <w:r w:rsidRPr="000A786E">
        <w:rPr>
          <w:rFonts w:asciiTheme="minorHAnsi" w:hAnsiTheme="minorHAnsi" w:cstheme="minorHAnsi"/>
          <w:b/>
          <w:bCs/>
          <w:u w:val="single"/>
        </w:rPr>
        <w:t>Federal Monitoring Plan FY 202</w:t>
      </w:r>
      <w:r w:rsidR="0089646D">
        <w:rPr>
          <w:rFonts w:asciiTheme="minorHAnsi" w:hAnsiTheme="minorHAnsi" w:cstheme="minorHAnsi"/>
          <w:b/>
          <w:bCs/>
          <w:u w:val="single"/>
        </w:rPr>
        <w:t>5</w:t>
      </w:r>
      <w:r w:rsidRPr="000A786E">
        <w:rPr>
          <w:rFonts w:asciiTheme="minorHAnsi" w:hAnsiTheme="minorHAnsi" w:cstheme="minorHAnsi"/>
          <w:b/>
          <w:bCs/>
          <w:u w:val="single"/>
        </w:rPr>
        <w:t>-OB-</w:t>
      </w:r>
      <w:r w:rsidR="0089646D">
        <w:rPr>
          <w:rFonts w:asciiTheme="minorHAnsi" w:hAnsiTheme="minorHAnsi" w:cstheme="minorHAnsi"/>
          <w:b/>
          <w:bCs/>
          <w:u w:val="single"/>
        </w:rPr>
        <w:t>01</w:t>
      </w:r>
      <w:r w:rsidRPr="000A786E">
        <w:rPr>
          <w:rFonts w:asciiTheme="minorHAnsi" w:hAnsiTheme="minorHAnsi" w:cstheme="minorHAnsi"/>
          <w:b/>
          <w:bCs/>
        </w:rPr>
        <w:t>:</w:t>
      </w:r>
      <w:r>
        <w:rPr>
          <w:rFonts w:asciiTheme="minorHAnsi" w:hAnsiTheme="minorHAnsi" w:cstheme="minorHAnsi"/>
        </w:rPr>
        <w:t xml:space="preserve"> </w:t>
      </w:r>
      <w:r w:rsidR="000A786E" w:rsidRPr="000A786E">
        <w:rPr>
          <w:rFonts w:asciiTheme="minorHAnsi" w:hAnsiTheme="minorHAnsi" w:cstheme="minorHAnsi"/>
        </w:rPr>
        <w:t>OSHA will work with the New York State Plan to identify these inspections, reopen the inspections, document the contest information and provide any other OIS support necessary to document and track these contests.</w:t>
      </w:r>
    </w:p>
    <w:p w14:paraId="1C658C41" w14:textId="77777777" w:rsidR="00614C7D" w:rsidRPr="00334915" w:rsidRDefault="00614C7D" w:rsidP="00C840EC">
      <w:pPr>
        <w:ind w:left="907"/>
        <w:rPr>
          <w:rFonts w:asciiTheme="minorHAnsi" w:hAnsiTheme="minorHAnsi" w:cstheme="minorHAnsi"/>
          <w:b/>
          <w:bCs/>
        </w:rPr>
      </w:pPr>
    </w:p>
    <w:p w14:paraId="7D90EB78" w14:textId="7E6C2F31" w:rsidR="00304E0D" w:rsidRPr="00334915" w:rsidRDefault="00F269C6" w:rsidP="00C840EC">
      <w:pPr>
        <w:ind w:left="907"/>
        <w:rPr>
          <w:rFonts w:asciiTheme="minorHAnsi" w:hAnsiTheme="minorHAnsi" w:cstheme="minorHAnsi"/>
        </w:rPr>
      </w:pPr>
      <w:r w:rsidRPr="00334915">
        <w:rPr>
          <w:rFonts w:asciiTheme="minorHAnsi" w:hAnsiTheme="minorHAnsi" w:cstheme="minorHAnsi"/>
        </w:rPr>
        <w:t xml:space="preserve">c) </w:t>
      </w:r>
      <w:r w:rsidR="0010643F" w:rsidRPr="00334915">
        <w:rPr>
          <w:rFonts w:asciiTheme="minorHAnsi" w:hAnsiTheme="minorHAnsi" w:cstheme="minorHAnsi"/>
        </w:rPr>
        <w:t xml:space="preserve"> </w:t>
      </w:r>
      <w:r w:rsidR="00782EEC" w:rsidRPr="00334915">
        <w:rPr>
          <w:rFonts w:asciiTheme="minorHAnsi" w:hAnsiTheme="minorHAnsi" w:cstheme="minorHAnsi"/>
        </w:rPr>
        <w:t>State Internal Evaluation Program Repor</w:t>
      </w:r>
      <w:r w:rsidR="00F66AFB" w:rsidRPr="00334915">
        <w:rPr>
          <w:rFonts w:asciiTheme="minorHAnsi" w:hAnsiTheme="minorHAnsi" w:cstheme="minorHAnsi"/>
        </w:rPr>
        <w:t>t</w:t>
      </w:r>
      <w:r w:rsidR="00876C2D" w:rsidRPr="00334915">
        <w:rPr>
          <w:rFonts w:asciiTheme="minorHAnsi" w:hAnsiTheme="minorHAnsi" w:cstheme="minorHAnsi"/>
        </w:rPr>
        <w:t xml:space="preserve"> </w:t>
      </w:r>
    </w:p>
    <w:p w14:paraId="27366D5B" w14:textId="77777777" w:rsidR="0010643F" w:rsidRPr="00334915" w:rsidRDefault="0010643F" w:rsidP="00C840EC">
      <w:pPr>
        <w:ind w:left="907"/>
        <w:rPr>
          <w:rFonts w:asciiTheme="minorHAnsi" w:hAnsiTheme="minorHAnsi" w:cstheme="minorHAnsi"/>
        </w:rPr>
      </w:pPr>
    </w:p>
    <w:p w14:paraId="461222E8" w14:textId="2C4F2551" w:rsidR="00954DDA" w:rsidRPr="00334915" w:rsidRDefault="00781B2F" w:rsidP="00954DDA">
      <w:pPr>
        <w:ind w:left="907"/>
        <w:rPr>
          <w:rFonts w:asciiTheme="minorHAnsi" w:hAnsiTheme="minorHAnsi" w:cstheme="minorHAnsi"/>
        </w:rPr>
      </w:pPr>
      <w:r w:rsidRPr="00334915">
        <w:rPr>
          <w:rFonts w:asciiTheme="minorHAnsi" w:hAnsiTheme="minorHAnsi" w:cstheme="minorHAnsi"/>
        </w:rPr>
        <w:t xml:space="preserve">Supervisors conduct field evaluations of CSHOs using a standard form entitled “Field Survey Assessment.” </w:t>
      </w:r>
      <w:r w:rsidR="00773A42">
        <w:rPr>
          <w:rFonts w:asciiTheme="minorHAnsi" w:hAnsiTheme="minorHAnsi" w:cstheme="minorHAnsi"/>
        </w:rPr>
        <w:t xml:space="preserve"> </w:t>
      </w:r>
      <w:r w:rsidR="007E6680">
        <w:rPr>
          <w:rFonts w:asciiTheme="minorHAnsi" w:hAnsiTheme="minorHAnsi" w:cstheme="minorHAnsi"/>
        </w:rPr>
        <w:t>PESH Supervisors</w:t>
      </w:r>
      <w:r w:rsidR="00AC5B9F">
        <w:rPr>
          <w:rFonts w:asciiTheme="minorHAnsi" w:hAnsiTheme="minorHAnsi" w:cstheme="minorHAnsi"/>
        </w:rPr>
        <w:t xml:space="preserve"> and other senior inspectors</w:t>
      </w:r>
      <w:r w:rsidR="007E6680">
        <w:rPr>
          <w:rFonts w:asciiTheme="minorHAnsi" w:hAnsiTheme="minorHAnsi" w:cstheme="minorHAnsi"/>
        </w:rPr>
        <w:t xml:space="preserve"> routinely </w:t>
      </w:r>
      <w:r w:rsidR="00F60730">
        <w:rPr>
          <w:rFonts w:asciiTheme="minorHAnsi" w:hAnsiTheme="minorHAnsi" w:cstheme="minorHAnsi"/>
        </w:rPr>
        <w:t xml:space="preserve">accompany staff </w:t>
      </w:r>
      <w:r w:rsidR="00632F15">
        <w:rPr>
          <w:rFonts w:asciiTheme="minorHAnsi" w:hAnsiTheme="minorHAnsi" w:cstheme="minorHAnsi"/>
        </w:rPr>
        <w:t>in the field</w:t>
      </w:r>
      <w:r w:rsidR="007E6680">
        <w:rPr>
          <w:rFonts w:asciiTheme="minorHAnsi" w:hAnsiTheme="minorHAnsi" w:cstheme="minorHAnsi"/>
        </w:rPr>
        <w:t xml:space="preserve"> </w:t>
      </w:r>
      <w:r w:rsidR="0022352C">
        <w:rPr>
          <w:rFonts w:asciiTheme="minorHAnsi" w:hAnsiTheme="minorHAnsi" w:cstheme="minorHAnsi"/>
        </w:rPr>
        <w:t>during inspection</w:t>
      </w:r>
      <w:r w:rsidR="00E04DFD">
        <w:rPr>
          <w:rFonts w:asciiTheme="minorHAnsi" w:hAnsiTheme="minorHAnsi" w:cstheme="minorHAnsi"/>
        </w:rPr>
        <w:t xml:space="preserve"> activities</w:t>
      </w:r>
      <w:r w:rsidR="00407436">
        <w:rPr>
          <w:rFonts w:asciiTheme="minorHAnsi" w:hAnsiTheme="minorHAnsi" w:cstheme="minorHAnsi"/>
        </w:rPr>
        <w:t xml:space="preserve">. </w:t>
      </w:r>
      <w:r w:rsidR="00773A42">
        <w:rPr>
          <w:rFonts w:asciiTheme="minorHAnsi" w:hAnsiTheme="minorHAnsi" w:cstheme="minorHAnsi"/>
        </w:rPr>
        <w:t xml:space="preserve"> </w:t>
      </w:r>
      <w:r w:rsidR="00876770">
        <w:rPr>
          <w:rFonts w:asciiTheme="minorHAnsi" w:hAnsiTheme="minorHAnsi" w:cstheme="minorHAnsi"/>
        </w:rPr>
        <w:t xml:space="preserve">This includes </w:t>
      </w:r>
      <w:r w:rsidR="004C0DD0">
        <w:rPr>
          <w:rFonts w:asciiTheme="minorHAnsi" w:hAnsiTheme="minorHAnsi" w:cstheme="minorHAnsi"/>
        </w:rPr>
        <w:t>inspections deemed</w:t>
      </w:r>
      <w:r w:rsidR="00876770">
        <w:rPr>
          <w:rFonts w:asciiTheme="minorHAnsi" w:hAnsiTheme="minorHAnsi" w:cstheme="minorHAnsi"/>
        </w:rPr>
        <w:t xml:space="preserve"> to </w:t>
      </w:r>
      <w:r w:rsidR="004C0DD0">
        <w:rPr>
          <w:rFonts w:asciiTheme="minorHAnsi" w:hAnsiTheme="minorHAnsi" w:cstheme="minorHAnsi"/>
        </w:rPr>
        <w:t>be</w:t>
      </w:r>
      <w:r w:rsidR="00876770">
        <w:rPr>
          <w:rFonts w:asciiTheme="minorHAnsi" w:hAnsiTheme="minorHAnsi" w:cstheme="minorHAnsi"/>
        </w:rPr>
        <w:t xml:space="preserve"> high profile</w:t>
      </w:r>
      <w:r w:rsidR="002125C2">
        <w:rPr>
          <w:rFonts w:asciiTheme="minorHAnsi" w:hAnsiTheme="minorHAnsi" w:cstheme="minorHAnsi"/>
        </w:rPr>
        <w:t>,</w:t>
      </w:r>
      <w:r w:rsidR="00DA083E">
        <w:rPr>
          <w:rFonts w:asciiTheme="minorHAnsi" w:hAnsiTheme="minorHAnsi" w:cstheme="minorHAnsi"/>
        </w:rPr>
        <w:t xml:space="preserve"> when</w:t>
      </w:r>
      <w:r w:rsidR="002125C2">
        <w:rPr>
          <w:rFonts w:asciiTheme="minorHAnsi" w:hAnsiTheme="minorHAnsi" w:cstheme="minorHAnsi"/>
        </w:rPr>
        <w:t xml:space="preserve"> </w:t>
      </w:r>
      <w:r w:rsidR="008564A2">
        <w:rPr>
          <w:rFonts w:asciiTheme="minorHAnsi" w:hAnsiTheme="minorHAnsi" w:cstheme="minorHAnsi"/>
        </w:rPr>
        <w:t>new or unique hazards</w:t>
      </w:r>
      <w:r w:rsidR="00DA083E">
        <w:rPr>
          <w:rFonts w:asciiTheme="minorHAnsi" w:hAnsiTheme="minorHAnsi" w:cstheme="minorHAnsi"/>
        </w:rPr>
        <w:t xml:space="preserve"> are encountered</w:t>
      </w:r>
      <w:r w:rsidR="008564A2">
        <w:rPr>
          <w:rFonts w:asciiTheme="minorHAnsi" w:hAnsiTheme="minorHAnsi" w:cstheme="minorHAnsi"/>
        </w:rPr>
        <w:t xml:space="preserve">, </w:t>
      </w:r>
      <w:r w:rsidR="00E44E3F">
        <w:rPr>
          <w:rFonts w:asciiTheme="minorHAnsi" w:hAnsiTheme="minorHAnsi" w:cstheme="minorHAnsi"/>
        </w:rPr>
        <w:t xml:space="preserve">or where </w:t>
      </w:r>
      <w:r w:rsidR="00B3403F">
        <w:rPr>
          <w:rFonts w:asciiTheme="minorHAnsi" w:hAnsiTheme="minorHAnsi" w:cstheme="minorHAnsi"/>
        </w:rPr>
        <w:t xml:space="preserve">PESH has determined an accompaniment is necessary. </w:t>
      </w:r>
      <w:r w:rsidR="00773A42">
        <w:rPr>
          <w:rFonts w:asciiTheme="minorHAnsi" w:hAnsiTheme="minorHAnsi" w:cstheme="minorHAnsi"/>
        </w:rPr>
        <w:t xml:space="preserve"> </w:t>
      </w:r>
      <w:r w:rsidR="0000133A">
        <w:rPr>
          <w:rFonts w:asciiTheme="minorHAnsi" w:hAnsiTheme="minorHAnsi" w:cstheme="minorHAnsi"/>
        </w:rPr>
        <w:t xml:space="preserve">Supervisors are also </w:t>
      </w:r>
      <w:r w:rsidR="0087370D">
        <w:rPr>
          <w:rFonts w:asciiTheme="minorHAnsi" w:hAnsiTheme="minorHAnsi" w:cstheme="minorHAnsi"/>
        </w:rPr>
        <w:t xml:space="preserve">utilizing a case file checklist </w:t>
      </w:r>
      <w:r w:rsidR="00187369">
        <w:rPr>
          <w:rFonts w:asciiTheme="minorHAnsi" w:hAnsiTheme="minorHAnsi" w:cstheme="minorHAnsi"/>
        </w:rPr>
        <w:t xml:space="preserve">during </w:t>
      </w:r>
      <w:r w:rsidR="005E7140">
        <w:rPr>
          <w:rFonts w:asciiTheme="minorHAnsi" w:hAnsiTheme="minorHAnsi" w:cstheme="minorHAnsi"/>
        </w:rPr>
        <w:t xml:space="preserve">the review </w:t>
      </w:r>
      <w:r w:rsidR="00AA1387">
        <w:rPr>
          <w:rFonts w:asciiTheme="minorHAnsi" w:hAnsiTheme="minorHAnsi" w:cstheme="minorHAnsi"/>
        </w:rPr>
        <w:t>pro</w:t>
      </w:r>
      <w:r w:rsidR="008C426C">
        <w:rPr>
          <w:rFonts w:asciiTheme="minorHAnsi" w:hAnsiTheme="minorHAnsi" w:cstheme="minorHAnsi"/>
        </w:rPr>
        <w:t>cess</w:t>
      </w:r>
      <w:r w:rsidR="00AA1C53">
        <w:rPr>
          <w:rFonts w:asciiTheme="minorHAnsi" w:hAnsiTheme="minorHAnsi" w:cstheme="minorHAnsi"/>
        </w:rPr>
        <w:t xml:space="preserve">. </w:t>
      </w:r>
      <w:r w:rsidR="00773A42">
        <w:rPr>
          <w:rFonts w:asciiTheme="minorHAnsi" w:hAnsiTheme="minorHAnsi" w:cstheme="minorHAnsi"/>
        </w:rPr>
        <w:t xml:space="preserve"> This</w:t>
      </w:r>
      <w:r w:rsidR="00AA1C53">
        <w:rPr>
          <w:rFonts w:asciiTheme="minorHAnsi" w:hAnsiTheme="minorHAnsi" w:cstheme="minorHAnsi"/>
        </w:rPr>
        <w:t xml:space="preserve"> is done</w:t>
      </w:r>
      <w:r w:rsidR="008C426C">
        <w:rPr>
          <w:rFonts w:asciiTheme="minorHAnsi" w:hAnsiTheme="minorHAnsi" w:cstheme="minorHAnsi"/>
        </w:rPr>
        <w:t xml:space="preserve"> </w:t>
      </w:r>
      <w:r w:rsidR="00AD429D">
        <w:rPr>
          <w:rFonts w:asciiTheme="minorHAnsi" w:hAnsiTheme="minorHAnsi" w:cstheme="minorHAnsi"/>
        </w:rPr>
        <w:t xml:space="preserve">to ensure complete and accurate </w:t>
      </w:r>
      <w:r w:rsidR="00AA1C53">
        <w:rPr>
          <w:rFonts w:asciiTheme="minorHAnsi" w:hAnsiTheme="minorHAnsi" w:cstheme="minorHAnsi"/>
        </w:rPr>
        <w:t xml:space="preserve">documentation was obtained during the inspections and that it is contained within the case files. </w:t>
      </w:r>
      <w:r w:rsidR="00773A42">
        <w:rPr>
          <w:rFonts w:asciiTheme="minorHAnsi" w:hAnsiTheme="minorHAnsi" w:cstheme="minorHAnsi"/>
        </w:rPr>
        <w:t xml:space="preserve"> </w:t>
      </w:r>
      <w:r w:rsidR="00407436">
        <w:rPr>
          <w:rFonts w:asciiTheme="minorHAnsi" w:hAnsiTheme="minorHAnsi" w:cstheme="minorHAnsi"/>
        </w:rPr>
        <w:t>Many cases</w:t>
      </w:r>
      <w:r w:rsidR="00DE31BB">
        <w:rPr>
          <w:rFonts w:asciiTheme="minorHAnsi" w:hAnsiTheme="minorHAnsi" w:cstheme="minorHAnsi"/>
        </w:rPr>
        <w:t xml:space="preserve"> including fatalities</w:t>
      </w:r>
      <w:r w:rsidR="00313DC8">
        <w:rPr>
          <w:rFonts w:asciiTheme="minorHAnsi" w:hAnsiTheme="minorHAnsi" w:cstheme="minorHAnsi"/>
        </w:rPr>
        <w:t>/catastrophes,</w:t>
      </w:r>
      <w:r w:rsidR="00B3183A">
        <w:rPr>
          <w:rFonts w:asciiTheme="minorHAnsi" w:hAnsiTheme="minorHAnsi" w:cstheme="minorHAnsi"/>
        </w:rPr>
        <w:t xml:space="preserve"> </w:t>
      </w:r>
      <w:r w:rsidR="003312E2">
        <w:rPr>
          <w:rFonts w:asciiTheme="minorHAnsi" w:hAnsiTheme="minorHAnsi" w:cstheme="minorHAnsi"/>
        </w:rPr>
        <w:t>cases with</w:t>
      </w:r>
      <w:r w:rsidR="00313DC8">
        <w:rPr>
          <w:rFonts w:asciiTheme="minorHAnsi" w:hAnsiTheme="minorHAnsi" w:cstheme="minorHAnsi"/>
        </w:rPr>
        <w:t xml:space="preserve"> </w:t>
      </w:r>
      <w:r w:rsidR="009B110F">
        <w:rPr>
          <w:rFonts w:asciiTheme="minorHAnsi" w:hAnsiTheme="minorHAnsi" w:cstheme="minorHAnsi"/>
        </w:rPr>
        <w:t xml:space="preserve">general duty </w:t>
      </w:r>
      <w:r w:rsidR="00EB30FE">
        <w:rPr>
          <w:rFonts w:asciiTheme="minorHAnsi" w:hAnsiTheme="minorHAnsi" w:cstheme="minorHAnsi"/>
        </w:rPr>
        <w:t>and willful citations</w:t>
      </w:r>
      <w:r w:rsidR="00431565">
        <w:rPr>
          <w:rFonts w:asciiTheme="minorHAnsi" w:hAnsiTheme="minorHAnsi" w:cstheme="minorHAnsi"/>
        </w:rPr>
        <w:t xml:space="preserve">, and </w:t>
      </w:r>
      <w:r w:rsidR="005D7453">
        <w:rPr>
          <w:rFonts w:asciiTheme="minorHAnsi" w:hAnsiTheme="minorHAnsi" w:cstheme="minorHAnsi"/>
        </w:rPr>
        <w:t>those related to high-profile events</w:t>
      </w:r>
      <w:r w:rsidR="00E04DFD">
        <w:rPr>
          <w:rFonts w:asciiTheme="minorHAnsi" w:hAnsiTheme="minorHAnsi" w:cstheme="minorHAnsi"/>
        </w:rPr>
        <w:t xml:space="preserve"> </w:t>
      </w:r>
      <w:r w:rsidR="00466CE4">
        <w:rPr>
          <w:rFonts w:asciiTheme="minorHAnsi" w:hAnsiTheme="minorHAnsi" w:cstheme="minorHAnsi"/>
        </w:rPr>
        <w:t>are</w:t>
      </w:r>
      <w:r w:rsidR="007133A1">
        <w:rPr>
          <w:rFonts w:asciiTheme="minorHAnsi" w:hAnsiTheme="minorHAnsi" w:cstheme="minorHAnsi"/>
        </w:rPr>
        <w:t xml:space="preserve"> </w:t>
      </w:r>
      <w:r w:rsidR="007133A1">
        <w:rPr>
          <w:rFonts w:asciiTheme="minorHAnsi" w:hAnsiTheme="minorHAnsi" w:cstheme="minorHAnsi"/>
        </w:rPr>
        <w:lastRenderedPageBreak/>
        <w:t>subject</w:t>
      </w:r>
      <w:r w:rsidR="007E6680">
        <w:rPr>
          <w:rFonts w:asciiTheme="minorHAnsi" w:hAnsiTheme="minorHAnsi" w:cstheme="minorHAnsi"/>
        </w:rPr>
        <w:t xml:space="preserve"> </w:t>
      </w:r>
      <w:r w:rsidR="00466CE4">
        <w:rPr>
          <w:rFonts w:asciiTheme="minorHAnsi" w:hAnsiTheme="minorHAnsi" w:cstheme="minorHAnsi"/>
        </w:rPr>
        <w:t xml:space="preserve">to </w:t>
      </w:r>
      <w:r w:rsidR="00B41451">
        <w:rPr>
          <w:rFonts w:asciiTheme="minorHAnsi" w:hAnsiTheme="minorHAnsi" w:cstheme="minorHAnsi"/>
        </w:rPr>
        <w:t>review</w:t>
      </w:r>
      <w:r w:rsidR="006E2D88">
        <w:rPr>
          <w:rFonts w:asciiTheme="minorHAnsi" w:hAnsiTheme="minorHAnsi" w:cstheme="minorHAnsi"/>
        </w:rPr>
        <w:t xml:space="preserve"> </w:t>
      </w:r>
      <w:r w:rsidR="00B3403F">
        <w:rPr>
          <w:rFonts w:asciiTheme="minorHAnsi" w:hAnsiTheme="minorHAnsi" w:cstheme="minorHAnsi"/>
        </w:rPr>
        <w:t xml:space="preserve">by </w:t>
      </w:r>
      <w:r w:rsidR="002F6659">
        <w:rPr>
          <w:rFonts w:asciiTheme="minorHAnsi" w:hAnsiTheme="minorHAnsi" w:cstheme="minorHAnsi"/>
        </w:rPr>
        <w:t>senior level DOL staff</w:t>
      </w:r>
      <w:r w:rsidR="005D7453">
        <w:rPr>
          <w:rFonts w:asciiTheme="minorHAnsi" w:hAnsiTheme="minorHAnsi" w:cstheme="minorHAnsi"/>
        </w:rPr>
        <w:t xml:space="preserve"> and </w:t>
      </w:r>
      <w:r w:rsidR="0034027F">
        <w:rPr>
          <w:rFonts w:asciiTheme="minorHAnsi" w:hAnsiTheme="minorHAnsi" w:cstheme="minorHAnsi"/>
        </w:rPr>
        <w:t xml:space="preserve">legal </w:t>
      </w:r>
      <w:r w:rsidR="00035846">
        <w:rPr>
          <w:rFonts w:asciiTheme="minorHAnsi" w:hAnsiTheme="minorHAnsi" w:cstheme="minorHAnsi"/>
        </w:rPr>
        <w:t>analysis</w:t>
      </w:r>
      <w:r w:rsidR="00D92CAA">
        <w:rPr>
          <w:rFonts w:asciiTheme="minorHAnsi" w:hAnsiTheme="minorHAnsi" w:cstheme="minorHAnsi"/>
        </w:rPr>
        <w:t xml:space="preserve">. </w:t>
      </w:r>
      <w:r w:rsidR="006E2D88">
        <w:rPr>
          <w:rFonts w:asciiTheme="minorHAnsi" w:hAnsiTheme="minorHAnsi" w:cstheme="minorHAnsi"/>
        </w:rPr>
        <w:t xml:space="preserve"> </w:t>
      </w:r>
    </w:p>
    <w:p w14:paraId="35347C21" w14:textId="77777777" w:rsidR="00B627C0" w:rsidRPr="00334915" w:rsidRDefault="00B627C0" w:rsidP="004218BE">
      <w:pPr>
        <w:rPr>
          <w:rFonts w:asciiTheme="minorHAnsi" w:hAnsiTheme="minorHAnsi" w:cstheme="minorHAnsi"/>
        </w:rPr>
      </w:pPr>
    </w:p>
    <w:p w14:paraId="781EF72C" w14:textId="39B658B9" w:rsidR="00782EEC" w:rsidRPr="00334915" w:rsidRDefault="00614C7D" w:rsidP="00614C7D">
      <w:pPr>
        <w:ind w:left="907"/>
        <w:rPr>
          <w:rFonts w:asciiTheme="minorHAnsi" w:hAnsiTheme="minorHAnsi" w:cstheme="minorHAnsi"/>
        </w:rPr>
      </w:pPr>
      <w:r w:rsidRPr="00334915">
        <w:rPr>
          <w:rFonts w:asciiTheme="minorHAnsi" w:hAnsiTheme="minorHAnsi" w:cstheme="minorHAnsi"/>
        </w:rPr>
        <w:t xml:space="preserve">d) </w:t>
      </w:r>
      <w:r w:rsidR="00F66AFB" w:rsidRPr="00334915">
        <w:rPr>
          <w:rFonts w:asciiTheme="minorHAnsi" w:hAnsiTheme="minorHAnsi" w:cstheme="minorHAnsi"/>
        </w:rPr>
        <w:t>Staffing</w:t>
      </w:r>
      <w:r w:rsidR="005C203B" w:rsidRPr="00334915">
        <w:rPr>
          <w:rFonts w:asciiTheme="minorHAnsi" w:hAnsiTheme="minorHAnsi" w:cstheme="minorHAnsi"/>
        </w:rPr>
        <w:t xml:space="preserve"> </w:t>
      </w:r>
    </w:p>
    <w:p w14:paraId="301E96DC" w14:textId="77777777" w:rsidR="00614C7D" w:rsidRPr="00334915" w:rsidRDefault="00614C7D" w:rsidP="00614C7D">
      <w:pPr>
        <w:ind w:left="907"/>
        <w:rPr>
          <w:rFonts w:asciiTheme="minorHAnsi" w:hAnsiTheme="minorHAnsi" w:cstheme="minorHAnsi"/>
        </w:rPr>
      </w:pPr>
    </w:p>
    <w:p w14:paraId="5C053ED3" w14:textId="285FCA4D" w:rsidR="00810B65" w:rsidRDefault="00810B65" w:rsidP="00967081">
      <w:pPr>
        <w:ind w:left="907" w:hanging="7"/>
        <w:rPr>
          <w:rFonts w:asciiTheme="minorHAnsi" w:hAnsiTheme="minorHAnsi" w:cstheme="minorHAnsi"/>
        </w:rPr>
      </w:pPr>
      <w:r>
        <w:rPr>
          <w:rFonts w:asciiTheme="minorHAnsi" w:hAnsiTheme="minorHAnsi" w:cstheme="minorHAnsi"/>
        </w:rPr>
        <w:t>The FY 202</w:t>
      </w:r>
      <w:r w:rsidR="00631FFC">
        <w:rPr>
          <w:rFonts w:asciiTheme="minorHAnsi" w:hAnsiTheme="minorHAnsi" w:cstheme="minorHAnsi"/>
        </w:rPr>
        <w:t>6 grant application indicated</w:t>
      </w:r>
      <w:r w:rsidR="00FD60AB">
        <w:rPr>
          <w:rFonts w:asciiTheme="minorHAnsi" w:hAnsiTheme="minorHAnsi" w:cstheme="minorHAnsi"/>
        </w:rPr>
        <w:t xml:space="preserve"> </w:t>
      </w:r>
      <w:r w:rsidR="00631FFC">
        <w:rPr>
          <w:rFonts w:asciiTheme="minorHAnsi" w:hAnsiTheme="minorHAnsi" w:cstheme="minorHAnsi"/>
        </w:rPr>
        <w:t>that</w:t>
      </w:r>
      <w:r w:rsidR="00FD60AB">
        <w:rPr>
          <w:rFonts w:asciiTheme="minorHAnsi" w:hAnsiTheme="minorHAnsi" w:cstheme="minorHAnsi"/>
        </w:rPr>
        <w:t>,</w:t>
      </w:r>
      <w:r w:rsidR="00631FFC">
        <w:rPr>
          <w:rFonts w:asciiTheme="minorHAnsi" w:hAnsiTheme="minorHAnsi" w:cstheme="minorHAnsi"/>
        </w:rPr>
        <w:t xml:space="preserve"> as of July 1, 2025, </w:t>
      </w:r>
      <w:r w:rsidR="006A0E81">
        <w:rPr>
          <w:rFonts w:asciiTheme="minorHAnsi" w:hAnsiTheme="minorHAnsi" w:cstheme="minorHAnsi"/>
        </w:rPr>
        <w:t>NY PESH</w:t>
      </w:r>
      <w:r w:rsidR="00631FFC">
        <w:rPr>
          <w:rFonts w:asciiTheme="minorHAnsi" w:hAnsiTheme="minorHAnsi" w:cstheme="minorHAnsi"/>
        </w:rPr>
        <w:t xml:space="preserve"> allocated 69.25 positions</w:t>
      </w:r>
      <w:r w:rsidR="004C4624">
        <w:rPr>
          <w:rFonts w:asciiTheme="minorHAnsi" w:hAnsiTheme="minorHAnsi" w:cstheme="minorHAnsi"/>
        </w:rPr>
        <w:t xml:space="preserve">, </w:t>
      </w:r>
      <w:r w:rsidR="001160F4">
        <w:rPr>
          <w:rFonts w:asciiTheme="minorHAnsi" w:hAnsiTheme="minorHAnsi" w:cstheme="minorHAnsi"/>
        </w:rPr>
        <w:t xml:space="preserve">58.5 </w:t>
      </w:r>
      <w:r w:rsidR="004C4624">
        <w:rPr>
          <w:rFonts w:asciiTheme="minorHAnsi" w:hAnsiTheme="minorHAnsi" w:cstheme="minorHAnsi"/>
        </w:rPr>
        <w:t>of which were filled.</w:t>
      </w:r>
      <w:r w:rsidR="003D4904">
        <w:rPr>
          <w:rFonts w:asciiTheme="minorHAnsi" w:hAnsiTheme="minorHAnsi" w:cstheme="minorHAnsi"/>
        </w:rPr>
        <w:t xml:space="preserve">  The </w:t>
      </w:r>
      <w:r w:rsidR="00A97744">
        <w:rPr>
          <w:rFonts w:asciiTheme="minorHAnsi" w:hAnsiTheme="minorHAnsi" w:cstheme="minorHAnsi"/>
        </w:rPr>
        <w:t>NY PESH</w:t>
      </w:r>
      <w:r w:rsidR="003D4904">
        <w:rPr>
          <w:rFonts w:asciiTheme="minorHAnsi" w:hAnsiTheme="minorHAnsi" w:cstheme="minorHAnsi"/>
        </w:rPr>
        <w:t xml:space="preserve"> program</w:t>
      </w:r>
      <w:r w:rsidR="001160F4">
        <w:rPr>
          <w:rFonts w:asciiTheme="minorHAnsi" w:hAnsiTheme="minorHAnsi" w:cstheme="minorHAnsi"/>
        </w:rPr>
        <w:t xml:space="preserve"> intended to fill four of the 10.75 unfilled</w:t>
      </w:r>
      <w:r w:rsidR="003D4904">
        <w:rPr>
          <w:rFonts w:asciiTheme="minorHAnsi" w:hAnsiTheme="minorHAnsi" w:cstheme="minorHAnsi"/>
        </w:rPr>
        <w:t xml:space="preserve"> positions. </w:t>
      </w:r>
    </w:p>
    <w:p w14:paraId="771A4C77" w14:textId="77777777" w:rsidR="00810B65" w:rsidRDefault="00810B65" w:rsidP="00967081">
      <w:pPr>
        <w:ind w:left="907" w:hanging="7"/>
        <w:rPr>
          <w:rFonts w:asciiTheme="minorHAnsi" w:hAnsiTheme="minorHAnsi" w:cstheme="minorHAnsi"/>
        </w:rPr>
      </w:pPr>
    </w:p>
    <w:p w14:paraId="591B142C" w14:textId="3C94CFE1" w:rsidR="00687C13" w:rsidRPr="00687C13" w:rsidRDefault="00007138" w:rsidP="0086747E">
      <w:pPr>
        <w:ind w:left="907" w:hanging="7"/>
        <w:rPr>
          <w:rFonts w:asciiTheme="minorHAnsi" w:hAnsiTheme="minorHAnsi" w:cstheme="minorHAnsi"/>
        </w:rPr>
      </w:pPr>
      <w:r w:rsidRPr="00007138">
        <w:rPr>
          <w:rFonts w:asciiTheme="minorHAnsi" w:hAnsiTheme="minorHAnsi" w:cstheme="minorHAnsi"/>
        </w:rPr>
        <w:t xml:space="preserve">According to the </w:t>
      </w:r>
      <w:r w:rsidR="00A97744">
        <w:rPr>
          <w:rFonts w:asciiTheme="minorHAnsi" w:hAnsiTheme="minorHAnsi" w:cstheme="minorHAnsi"/>
        </w:rPr>
        <w:t>NY PESH</w:t>
      </w:r>
      <w:r w:rsidRPr="00007138">
        <w:rPr>
          <w:rFonts w:asciiTheme="minorHAnsi" w:hAnsiTheme="minorHAnsi" w:cstheme="minorHAnsi"/>
        </w:rPr>
        <w:t xml:space="preserve"> </w:t>
      </w:r>
      <w:r>
        <w:rPr>
          <w:rFonts w:asciiTheme="minorHAnsi" w:hAnsiTheme="minorHAnsi" w:cstheme="minorHAnsi"/>
        </w:rPr>
        <w:t xml:space="preserve">staffing and </w:t>
      </w:r>
      <w:r w:rsidRPr="00007138">
        <w:rPr>
          <w:rFonts w:asciiTheme="minorHAnsi" w:hAnsiTheme="minorHAnsi" w:cstheme="minorHAnsi"/>
        </w:rPr>
        <w:t>organizational chart</w:t>
      </w:r>
      <w:r>
        <w:rPr>
          <w:rFonts w:asciiTheme="minorHAnsi" w:hAnsiTheme="minorHAnsi" w:cstheme="minorHAnsi"/>
        </w:rPr>
        <w:t>s</w:t>
      </w:r>
      <w:r w:rsidRPr="00007138">
        <w:rPr>
          <w:rFonts w:asciiTheme="minorHAnsi" w:hAnsiTheme="minorHAnsi" w:cstheme="minorHAnsi"/>
        </w:rPr>
        <w:t xml:space="preserve"> current as of July 1, 2025, staffing consisted of a director, an assistant director, two </w:t>
      </w:r>
      <w:r w:rsidR="00893610">
        <w:rPr>
          <w:rFonts w:asciiTheme="minorHAnsi" w:hAnsiTheme="minorHAnsi" w:cstheme="minorHAnsi"/>
        </w:rPr>
        <w:t>P</w:t>
      </w:r>
      <w:r w:rsidRPr="00007138">
        <w:rPr>
          <w:rFonts w:asciiTheme="minorHAnsi" w:hAnsiTheme="minorHAnsi" w:cstheme="minorHAnsi"/>
        </w:rPr>
        <w:t xml:space="preserve">rogram </w:t>
      </w:r>
      <w:r w:rsidR="00893610">
        <w:rPr>
          <w:rFonts w:asciiTheme="minorHAnsi" w:hAnsiTheme="minorHAnsi" w:cstheme="minorHAnsi"/>
        </w:rPr>
        <w:t>M</w:t>
      </w:r>
      <w:r w:rsidRPr="00007138">
        <w:rPr>
          <w:rFonts w:asciiTheme="minorHAnsi" w:hAnsiTheme="minorHAnsi" w:cstheme="minorHAnsi"/>
        </w:rPr>
        <w:t xml:space="preserve">anager 2 positions (one vacant), four </w:t>
      </w:r>
      <w:r w:rsidR="00134BF4">
        <w:rPr>
          <w:rFonts w:asciiTheme="minorHAnsi" w:hAnsiTheme="minorHAnsi" w:cstheme="minorHAnsi"/>
        </w:rPr>
        <w:t>p</w:t>
      </w:r>
      <w:r w:rsidRPr="00007138">
        <w:rPr>
          <w:rFonts w:asciiTheme="minorHAnsi" w:hAnsiTheme="minorHAnsi" w:cstheme="minorHAnsi"/>
        </w:rPr>
        <w:t xml:space="preserve">rogram </w:t>
      </w:r>
      <w:r w:rsidR="00134BF4">
        <w:rPr>
          <w:rFonts w:asciiTheme="minorHAnsi" w:hAnsiTheme="minorHAnsi" w:cstheme="minorHAnsi"/>
        </w:rPr>
        <w:t>m</w:t>
      </w:r>
      <w:r w:rsidRPr="00007138">
        <w:rPr>
          <w:rFonts w:asciiTheme="minorHAnsi" w:hAnsiTheme="minorHAnsi" w:cstheme="minorHAnsi"/>
        </w:rPr>
        <w:t>anager 1 positions (one vacant), six supervisory inspector positions (one vacant), and four whistleblower investigator positions with three filled</w:t>
      </w:r>
      <w:r w:rsidR="00CD5D97">
        <w:rPr>
          <w:rFonts w:asciiTheme="minorHAnsi" w:hAnsiTheme="minorHAnsi" w:cstheme="minorHAnsi"/>
        </w:rPr>
        <w:t xml:space="preserve">.  </w:t>
      </w:r>
      <w:r w:rsidRPr="00007138">
        <w:rPr>
          <w:rFonts w:asciiTheme="minorHAnsi" w:hAnsiTheme="minorHAnsi" w:cstheme="minorHAnsi"/>
        </w:rPr>
        <w:t xml:space="preserve">With respect to compliance staff, </w:t>
      </w:r>
      <w:r w:rsidR="006A0E81">
        <w:rPr>
          <w:rFonts w:asciiTheme="minorHAnsi" w:hAnsiTheme="minorHAnsi" w:cstheme="minorHAnsi"/>
        </w:rPr>
        <w:t>NY PESH</w:t>
      </w:r>
      <w:r w:rsidRPr="00007138">
        <w:rPr>
          <w:rFonts w:asciiTheme="minorHAnsi" w:hAnsiTheme="minorHAnsi" w:cstheme="minorHAnsi"/>
        </w:rPr>
        <w:t xml:space="preserve"> reported 19 allocated health compliance officer positions with 17 filled, 31 allocated safety compliance officer positions with 19 filled, and 15 administrative positions with only five on board.</w:t>
      </w:r>
      <w:r w:rsidR="00687C13">
        <w:rPr>
          <w:rFonts w:asciiTheme="minorHAnsi" w:hAnsiTheme="minorHAnsi" w:cstheme="minorHAnsi"/>
        </w:rPr>
        <w:t xml:space="preserve">  </w:t>
      </w:r>
      <w:r w:rsidR="00687C13" w:rsidRPr="00687C13">
        <w:rPr>
          <w:rFonts w:asciiTheme="minorHAnsi" w:hAnsiTheme="minorHAnsi" w:cstheme="minorHAnsi"/>
        </w:rPr>
        <w:t>After the addition of</w:t>
      </w:r>
      <w:r w:rsidR="00687C13">
        <w:rPr>
          <w:rFonts w:asciiTheme="minorHAnsi" w:hAnsiTheme="minorHAnsi" w:cstheme="minorHAnsi"/>
        </w:rPr>
        <w:t xml:space="preserve"> </w:t>
      </w:r>
      <w:r w:rsidR="00687C13" w:rsidRPr="00687C13">
        <w:rPr>
          <w:rFonts w:asciiTheme="minorHAnsi" w:hAnsiTheme="minorHAnsi" w:cstheme="minorHAnsi"/>
        </w:rPr>
        <w:t>two new consultation staff in FY 2025, the program staff included one program manager, two</w:t>
      </w:r>
      <w:r w:rsidR="0086747E">
        <w:rPr>
          <w:rFonts w:asciiTheme="minorHAnsi" w:hAnsiTheme="minorHAnsi" w:cstheme="minorHAnsi"/>
        </w:rPr>
        <w:t xml:space="preserve"> </w:t>
      </w:r>
      <w:r w:rsidR="00687C13" w:rsidRPr="00687C13">
        <w:rPr>
          <w:rFonts w:asciiTheme="minorHAnsi" w:hAnsiTheme="minorHAnsi" w:cstheme="minorHAnsi"/>
        </w:rPr>
        <w:t>industrial hygienists, and one safety consultant.</w:t>
      </w:r>
    </w:p>
    <w:p w14:paraId="609FC361" w14:textId="77777777" w:rsidR="00763644" w:rsidRPr="00334915" w:rsidRDefault="00763644" w:rsidP="006D7E82">
      <w:pPr>
        <w:rPr>
          <w:rFonts w:asciiTheme="minorHAnsi" w:hAnsiTheme="minorHAnsi" w:cstheme="minorHAnsi"/>
        </w:rPr>
      </w:pPr>
    </w:p>
    <w:p w14:paraId="56FD3EA8" w14:textId="1FDC4DFD" w:rsidR="00782EEC" w:rsidRPr="00334915" w:rsidRDefault="00782EEC" w:rsidP="00C21D61">
      <w:pPr>
        <w:pStyle w:val="ListParagraph"/>
        <w:numPr>
          <w:ilvl w:val="0"/>
          <w:numId w:val="16"/>
        </w:numPr>
        <w:rPr>
          <w:rFonts w:asciiTheme="minorHAnsi" w:hAnsiTheme="minorHAnsi" w:cstheme="minorHAnsi"/>
          <w:b/>
          <w:smallCaps/>
          <w:sz w:val="24"/>
          <w:szCs w:val="24"/>
        </w:rPr>
      </w:pPr>
      <w:r w:rsidRPr="00334915">
        <w:rPr>
          <w:rFonts w:asciiTheme="minorHAnsi" w:hAnsiTheme="minorHAnsi" w:cstheme="minorHAnsi"/>
          <w:b/>
          <w:smallCaps/>
          <w:sz w:val="24"/>
          <w:szCs w:val="24"/>
        </w:rPr>
        <w:t>ENFORCEMENT</w:t>
      </w:r>
    </w:p>
    <w:p w14:paraId="4C598D9E" w14:textId="77777777" w:rsidR="002D0DA5" w:rsidRPr="00334915" w:rsidRDefault="005A02B8" w:rsidP="00F23EDB">
      <w:pPr>
        <w:widowControl/>
        <w:autoSpaceDE/>
        <w:autoSpaceDN/>
        <w:adjustRightInd/>
        <w:ind w:left="1260" w:hanging="360"/>
        <w:contextualSpacing/>
        <w:rPr>
          <w:rFonts w:asciiTheme="minorHAnsi" w:hAnsiTheme="minorHAnsi" w:cstheme="minorHAnsi"/>
        </w:rPr>
      </w:pPr>
      <w:r w:rsidRPr="00334915">
        <w:rPr>
          <w:rFonts w:asciiTheme="minorHAnsi" w:hAnsiTheme="minorHAnsi" w:cstheme="minorHAnsi"/>
        </w:rPr>
        <w:t>a</w:t>
      </w:r>
      <w:proofErr w:type="gramStart"/>
      <w:r w:rsidRPr="00334915">
        <w:rPr>
          <w:rFonts w:asciiTheme="minorHAnsi" w:hAnsiTheme="minorHAnsi" w:cstheme="minorHAnsi"/>
        </w:rPr>
        <w:t xml:space="preserve">)  </w:t>
      </w:r>
      <w:r w:rsidR="00782EEC" w:rsidRPr="00334915">
        <w:rPr>
          <w:rFonts w:asciiTheme="minorHAnsi" w:hAnsiTheme="minorHAnsi" w:cstheme="minorHAnsi"/>
        </w:rPr>
        <w:t>Complaints</w:t>
      </w:r>
      <w:proofErr w:type="gramEnd"/>
    </w:p>
    <w:p w14:paraId="3DDD1B7F" w14:textId="77777777" w:rsidR="003A1255" w:rsidRPr="00334915" w:rsidRDefault="003A1255" w:rsidP="00F23EDB">
      <w:pPr>
        <w:widowControl/>
        <w:autoSpaceDE/>
        <w:autoSpaceDN/>
        <w:adjustRightInd/>
        <w:ind w:left="1260" w:hanging="360"/>
        <w:contextualSpacing/>
        <w:rPr>
          <w:rFonts w:asciiTheme="minorHAnsi" w:hAnsiTheme="minorHAnsi" w:cstheme="minorHAnsi"/>
          <w:b/>
          <w:smallCaps/>
        </w:rPr>
      </w:pPr>
    </w:p>
    <w:p w14:paraId="2B03BAC3" w14:textId="330F07C4" w:rsidR="008F6C99" w:rsidRPr="00334915" w:rsidRDefault="000D0F39" w:rsidP="003F1C16">
      <w:pPr>
        <w:widowControl/>
        <w:autoSpaceDE/>
        <w:autoSpaceDN/>
        <w:adjustRightInd/>
        <w:ind w:left="907"/>
        <w:contextualSpacing/>
        <w:rPr>
          <w:rFonts w:asciiTheme="minorHAnsi" w:hAnsiTheme="minorHAnsi" w:cstheme="minorHAnsi"/>
          <w:bCs/>
        </w:rPr>
      </w:pPr>
      <w:r w:rsidRPr="000D0F39">
        <w:rPr>
          <w:rFonts w:asciiTheme="minorHAnsi" w:hAnsiTheme="minorHAnsi" w:cstheme="minorHAnsi"/>
          <w:bCs/>
        </w:rPr>
        <w:t xml:space="preserve">During FY 2025, </w:t>
      </w:r>
      <w:r w:rsidR="006A0E81">
        <w:rPr>
          <w:rFonts w:asciiTheme="minorHAnsi" w:hAnsiTheme="minorHAnsi" w:cstheme="minorHAnsi"/>
          <w:bCs/>
        </w:rPr>
        <w:t>NY PESH</w:t>
      </w:r>
      <w:r w:rsidRPr="000D0F39">
        <w:rPr>
          <w:rFonts w:asciiTheme="minorHAnsi" w:hAnsiTheme="minorHAnsi" w:cstheme="minorHAnsi"/>
          <w:bCs/>
        </w:rPr>
        <w:t xml:space="preserve"> responded to a total of 347 complaints; 281 were addressed through inspection, while the remaining 66 were handled by contacting the employer without initiating an inspection</w:t>
      </w:r>
      <w:r>
        <w:rPr>
          <w:rFonts w:asciiTheme="minorHAnsi" w:hAnsiTheme="minorHAnsi" w:cstheme="minorHAnsi"/>
          <w:bCs/>
        </w:rPr>
        <w:t xml:space="preserve">.  </w:t>
      </w:r>
      <w:r w:rsidR="00AF62A2" w:rsidRPr="00AF62A2">
        <w:rPr>
          <w:rFonts w:asciiTheme="minorHAnsi" w:hAnsiTheme="minorHAnsi" w:cstheme="minorHAnsi"/>
          <w:bCs/>
        </w:rPr>
        <w:t xml:space="preserve">In FY 2025, complaint inspections </w:t>
      </w:r>
      <w:r w:rsidR="0004630B">
        <w:rPr>
          <w:rFonts w:asciiTheme="minorHAnsi" w:hAnsiTheme="minorHAnsi" w:cstheme="minorHAnsi"/>
          <w:bCs/>
        </w:rPr>
        <w:t>accounted for</w:t>
      </w:r>
      <w:r w:rsidR="00AF62A2" w:rsidRPr="00AF62A2">
        <w:rPr>
          <w:rFonts w:asciiTheme="minorHAnsi" w:hAnsiTheme="minorHAnsi" w:cstheme="minorHAnsi"/>
          <w:bCs/>
        </w:rPr>
        <w:t xml:space="preserve"> 30% of all inspections conducted, remaining consistent with the rates observed over the preceding years.</w:t>
      </w:r>
    </w:p>
    <w:p w14:paraId="406906BE" w14:textId="77777777" w:rsidR="00B054B7" w:rsidRDefault="00B054B7" w:rsidP="00B054B7">
      <w:pPr>
        <w:widowControl/>
        <w:tabs>
          <w:tab w:val="left" w:pos="1800"/>
        </w:tabs>
        <w:autoSpaceDE/>
        <w:autoSpaceDN/>
        <w:adjustRightInd/>
        <w:contextualSpacing/>
        <w:rPr>
          <w:rFonts w:asciiTheme="minorHAnsi" w:hAnsiTheme="minorHAnsi" w:cstheme="minorHAnsi"/>
          <w:bCs/>
        </w:rPr>
      </w:pPr>
    </w:p>
    <w:p w14:paraId="36B285BE" w14:textId="3F175681" w:rsidR="003B309E" w:rsidRDefault="00B054B7" w:rsidP="003B309E">
      <w:pPr>
        <w:widowControl/>
        <w:tabs>
          <w:tab w:val="left" w:pos="1800"/>
        </w:tabs>
        <w:autoSpaceDE/>
        <w:autoSpaceDN/>
        <w:adjustRightInd/>
        <w:ind w:left="907"/>
        <w:contextualSpacing/>
        <w:rPr>
          <w:rFonts w:asciiTheme="minorHAnsi" w:hAnsiTheme="minorHAnsi" w:cstheme="minorHAnsi"/>
          <w:bCs/>
        </w:rPr>
      </w:pPr>
      <w:r>
        <w:rPr>
          <w:rFonts w:asciiTheme="minorHAnsi" w:hAnsiTheme="minorHAnsi" w:cstheme="minorHAnsi"/>
          <w:bCs/>
        </w:rPr>
        <w:t>Effective</w:t>
      </w:r>
      <w:r w:rsidRPr="00B054B7">
        <w:rPr>
          <w:rFonts w:asciiTheme="minorHAnsi" w:hAnsiTheme="minorHAnsi" w:cstheme="minorHAnsi"/>
          <w:bCs/>
        </w:rPr>
        <w:t xml:space="preserve"> September 2023, </w:t>
      </w:r>
      <w:r w:rsidR="00A97744">
        <w:rPr>
          <w:rFonts w:asciiTheme="minorHAnsi" w:hAnsiTheme="minorHAnsi" w:cstheme="minorHAnsi"/>
          <w:bCs/>
        </w:rPr>
        <w:t>NY PESH</w:t>
      </w:r>
      <w:r w:rsidRPr="00B054B7">
        <w:rPr>
          <w:rFonts w:asciiTheme="minorHAnsi" w:hAnsiTheme="minorHAnsi" w:cstheme="minorHAnsi"/>
          <w:bCs/>
        </w:rPr>
        <w:t xml:space="preserve"> revised its policy for accepting electronically signed complaints submitted through the OSHA website. </w:t>
      </w:r>
      <w:r w:rsidR="007D236F">
        <w:rPr>
          <w:rFonts w:asciiTheme="minorHAnsi" w:hAnsiTheme="minorHAnsi" w:cstheme="minorHAnsi"/>
          <w:bCs/>
        </w:rPr>
        <w:t xml:space="preserve"> </w:t>
      </w:r>
      <w:r w:rsidR="006A0E81">
        <w:rPr>
          <w:rFonts w:asciiTheme="minorHAnsi" w:hAnsiTheme="minorHAnsi" w:cstheme="minorHAnsi"/>
          <w:bCs/>
        </w:rPr>
        <w:t>NY PESH</w:t>
      </w:r>
      <w:r w:rsidRPr="00B054B7">
        <w:rPr>
          <w:rFonts w:asciiTheme="minorHAnsi" w:hAnsiTheme="minorHAnsi" w:cstheme="minorHAnsi"/>
          <w:bCs/>
        </w:rPr>
        <w:t xml:space="preserve"> no longer requires a completed </w:t>
      </w:r>
      <w:r w:rsidR="006A0E81">
        <w:rPr>
          <w:rFonts w:asciiTheme="minorHAnsi" w:hAnsiTheme="minorHAnsi" w:cstheme="minorHAnsi"/>
          <w:bCs/>
        </w:rPr>
        <w:t>NY PESH</w:t>
      </w:r>
      <w:r w:rsidRPr="00B054B7">
        <w:rPr>
          <w:rFonts w:asciiTheme="minorHAnsi" w:hAnsiTheme="minorHAnsi" w:cstheme="minorHAnsi"/>
          <w:bCs/>
        </w:rPr>
        <w:t>-7 Form prior to processing; instead, electronically signed complaints are evaluated and processed upon receipt.</w:t>
      </w:r>
    </w:p>
    <w:p w14:paraId="63215A98" w14:textId="77777777" w:rsidR="00DF6C00" w:rsidRDefault="00DF6C00" w:rsidP="003B309E">
      <w:pPr>
        <w:widowControl/>
        <w:tabs>
          <w:tab w:val="left" w:pos="1800"/>
        </w:tabs>
        <w:autoSpaceDE/>
        <w:autoSpaceDN/>
        <w:adjustRightInd/>
        <w:ind w:left="907"/>
        <w:contextualSpacing/>
        <w:rPr>
          <w:rFonts w:asciiTheme="minorHAnsi" w:hAnsiTheme="minorHAnsi" w:cstheme="minorHAnsi"/>
          <w:bCs/>
        </w:rPr>
      </w:pPr>
    </w:p>
    <w:p w14:paraId="67A6CEC5" w14:textId="0A992324" w:rsidR="00B054B7" w:rsidRDefault="00DF6C00" w:rsidP="007D236F">
      <w:pPr>
        <w:widowControl/>
        <w:tabs>
          <w:tab w:val="left" w:pos="1800"/>
        </w:tabs>
        <w:autoSpaceDE/>
        <w:autoSpaceDN/>
        <w:adjustRightInd/>
        <w:ind w:left="907"/>
        <w:contextualSpacing/>
        <w:rPr>
          <w:rFonts w:asciiTheme="minorHAnsi" w:hAnsiTheme="minorHAnsi" w:cstheme="minorHAnsi"/>
          <w:bCs/>
        </w:rPr>
      </w:pPr>
      <w:r>
        <w:rPr>
          <w:rFonts w:asciiTheme="minorHAnsi" w:hAnsiTheme="minorHAnsi" w:cstheme="minorHAnsi"/>
          <w:bCs/>
        </w:rPr>
        <w:t xml:space="preserve">Additionally, </w:t>
      </w:r>
      <w:r w:rsidR="006A0E81">
        <w:rPr>
          <w:rFonts w:asciiTheme="minorHAnsi" w:hAnsiTheme="minorHAnsi" w:cstheme="minorHAnsi"/>
          <w:bCs/>
        </w:rPr>
        <w:t>NY PESH</w:t>
      </w:r>
      <w:r w:rsidRPr="00DF6C00">
        <w:rPr>
          <w:rFonts w:asciiTheme="minorHAnsi" w:hAnsiTheme="minorHAnsi" w:cstheme="minorHAnsi"/>
          <w:bCs/>
        </w:rPr>
        <w:t xml:space="preserve"> updated the </w:t>
      </w:r>
      <w:r w:rsidR="006A0E81">
        <w:rPr>
          <w:rFonts w:asciiTheme="minorHAnsi" w:hAnsiTheme="minorHAnsi" w:cstheme="minorHAnsi"/>
          <w:bCs/>
        </w:rPr>
        <w:t>NY PESH</w:t>
      </w:r>
      <w:r w:rsidRPr="00DF6C00">
        <w:rPr>
          <w:rFonts w:asciiTheme="minorHAnsi" w:hAnsiTheme="minorHAnsi" w:cstheme="minorHAnsi"/>
          <w:bCs/>
        </w:rPr>
        <w:t>-7 Form to allow for electronic signatures</w:t>
      </w:r>
      <w:r w:rsidR="002C7AEF">
        <w:rPr>
          <w:rFonts w:asciiTheme="minorHAnsi" w:hAnsiTheme="minorHAnsi" w:cstheme="minorHAnsi"/>
          <w:bCs/>
        </w:rPr>
        <w:t xml:space="preserve">.  </w:t>
      </w:r>
      <w:r w:rsidR="006A0E81">
        <w:rPr>
          <w:rFonts w:asciiTheme="minorHAnsi" w:hAnsiTheme="minorHAnsi" w:cstheme="minorHAnsi"/>
          <w:bCs/>
        </w:rPr>
        <w:t>NY PESH</w:t>
      </w:r>
      <w:r w:rsidRPr="00DF6C00">
        <w:rPr>
          <w:rFonts w:asciiTheme="minorHAnsi" w:hAnsiTheme="minorHAnsi" w:cstheme="minorHAnsi"/>
          <w:bCs/>
        </w:rPr>
        <w:t xml:space="preserve"> now accepts email complaints when </w:t>
      </w:r>
      <w:proofErr w:type="gramStart"/>
      <w:r w:rsidRPr="00DF6C00">
        <w:rPr>
          <w:rFonts w:asciiTheme="minorHAnsi" w:hAnsiTheme="minorHAnsi" w:cstheme="minorHAnsi"/>
          <w:bCs/>
        </w:rPr>
        <w:t>the email</w:t>
      </w:r>
      <w:proofErr w:type="gramEnd"/>
      <w:r w:rsidRPr="00DF6C00">
        <w:rPr>
          <w:rFonts w:asciiTheme="minorHAnsi" w:hAnsiTheme="minorHAnsi" w:cstheme="minorHAnsi"/>
          <w:bCs/>
        </w:rPr>
        <w:t xml:space="preserve"> and signature satisfy the minimum requirements of the </w:t>
      </w:r>
      <w:r w:rsidR="006A0E81">
        <w:rPr>
          <w:rFonts w:asciiTheme="minorHAnsi" w:hAnsiTheme="minorHAnsi" w:cstheme="minorHAnsi"/>
          <w:bCs/>
        </w:rPr>
        <w:t>NY PESH</w:t>
      </w:r>
      <w:r w:rsidRPr="00DF6C00">
        <w:rPr>
          <w:rFonts w:asciiTheme="minorHAnsi" w:hAnsiTheme="minorHAnsi" w:cstheme="minorHAnsi"/>
          <w:bCs/>
        </w:rPr>
        <w:t xml:space="preserve"> Act</w:t>
      </w:r>
      <w:r w:rsidR="00101A2C">
        <w:rPr>
          <w:rFonts w:asciiTheme="minorHAnsi" w:hAnsiTheme="minorHAnsi" w:cstheme="minorHAnsi"/>
          <w:bCs/>
        </w:rPr>
        <w:t xml:space="preserve">.  </w:t>
      </w:r>
      <w:r w:rsidR="00A247E7">
        <w:rPr>
          <w:rFonts w:asciiTheme="minorHAnsi" w:hAnsiTheme="minorHAnsi" w:cstheme="minorHAnsi"/>
          <w:bCs/>
        </w:rPr>
        <w:t xml:space="preserve">This </w:t>
      </w:r>
      <w:r w:rsidRPr="00DF6C00">
        <w:rPr>
          <w:rFonts w:asciiTheme="minorHAnsi" w:hAnsiTheme="minorHAnsi" w:cstheme="minorHAnsi"/>
          <w:bCs/>
        </w:rPr>
        <w:t>enabl</w:t>
      </w:r>
      <w:r w:rsidR="00A247E7">
        <w:rPr>
          <w:rFonts w:asciiTheme="minorHAnsi" w:hAnsiTheme="minorHAnsi" w:cstheme="minorHAnsi"/>
          <w:bCs/>
        </w:rPr>
        <w:t>es</w:t>
      </w:r>
      <w:r w:rsidRPr="00DF6C00">
        <w:rPr>
          <w:rFonts w:asciiTheme="minorHAnsi" w:hAnsiTheme="minorHAnsi" w:cstheme="minorHAnsi"/>
          <w:bCs/>
        </w:rPr>
        <w:t xml:space="preserve"> </w:t>
      </w:r>
      <w:r w:rsidR="00B627C0" w:rsidRPr="00DF6C00">
        <w:rPr>
          <w:rFonts w:asciiTheme="minorHAnsi" w:hAnsiTheme="minorHAnsi" w:cstheme="minorHAnsi"/>
          <w:bCs/>
        </w:rPr>
        <w:t>timelier</w:t>
      </w:r>
      <w:r w:rsidRPr="00DF6C00">
        <w:rPr>
          <w:rFonts w:asciiTheme="minorHAnsi" w:hAnsiTheme="minorHAnsi" w:cstheme="minorHAnsi"/>
          <w:bCs/>
        </w:rPr>
        <w:t xml:space="preserve"> processing and eliminat</w:t>
      </w:r>
      <w:r w:rsidR="008A7F72">
        <w:rPr>
          <w:rFonts w:asciiTheme="minorHAnsi" w:hAnsiTheme="minorHAnsi" w:cstheme="minorHAnsi"/>
          <w:bCs/>
        </w:rPr>
        <w:t>es</w:t>
      </w:r>
      <w:r w:rsidRPr="00DF6C00">
        <w:rPr>
          <w:rFonts w:asciiTheme="minorHAnsi" w:hAnsiTheme="minorHAnsi" w:cstheme="minorHAnsi"/>
          <w:bCs/>
        </w:rPr>
        <w:t xml:space="preserve"> the need to send the </w:t>
      </w:r>
      <w:r w:rsidR="006A0E81">
        <w:rPr>
          <w:rFonts w:asciiTheme="minorHAnsi" w:hAnsiTheme="minorHAnsi" w:cstheme="minorHAnsi"/>
          <w:bCs/>
        </w:rPr>
        <w:t>NY PESH</w:t>
      </w:r>
      <w:r w:rsidRPr="00DF6C00">
        <w:rPr>
          <w:rFonts w:asciiTheme="minorHAnsi" w:hAnsiTheme="minorHAnsi" w:cstheme="minorHAnsi"/>
          <w:bCs/>
        </w:rPr>
        <w:t>-7 Form to complainants prior to processing.</w:t>
      </w:r>
      <w:r w:rsidR="00EB1BCE">
        <w:rPr>
          <w:rFonts w:asciiTheme="minorHAnsi" w:hAnsiTheme="minorHAnsi" w:cstheme="minorHAnsi"/>
          <w:bCs/>
        </w:rPr>
        <w:t xml:space="preserve"> </w:t>
      </w:r>
      <w:r w:rsidRPr="00DF6C00">
        <w:rPr>
          <w:rFonts w:asciiTheme="minorHAnsi" w:hAnsiTheme="minorHAnsi" w:cstheme="minorHAnsi"/>
          <w:bCs/>
        </w:rPr>
        <w:t xml:space="preserve"> </w:t>
      </w:r>
      <w:r w:rsidR="00A97744">
        <w:rPr>
          <w:rFonts w:asciiTheme="minorHAnsi" w:hAnsiTheme="minorHAnsi" w:cstheme="minorHAnsi"/>
          <w:bCs/>
        </w:rPr>
        <w:t>NY PESH</w:t>
      </w:r>
      <w:r w:rsidRPr="00DF6C00">
        <w:rPr>
          <w:rFonts w:asciiTheme="minorHAnsi" w:hAnsiTheme="minorHAnsi" w:cstheme="minorHAnsi"/>
          <w:bCs/>
        </w:rPr>
        <w:t xml:space="preserve"> management now </w:t>
      </w:r>
      <w:r w:rsidR="00EB1BCE">
        <w:rPr>
          <w:rFonts w:asciiTheme="minorHAnsi" w:hAnsiTheme="minorHAnsi" w:cstheme="minorHAnsi"/>
          <w:bCs/>
        </w:rPr>
        <w:t xml:space="preserve">also </w:t>
      </w:r>
      <w:r w:rsidRPr="00DF6C00">
        <w:rPr>
          <w:rFonts w:asciiTheme="minorHAnsi" w:hAnsiTheme="minorHAnsi" w:cstheme="minorHAnsi"/>
          <w:bCs/>
        </w:rPr>
        <w:t>has the option to accept anonymous complaints alleging serious hazards for immediate evaluation.</w:t>
      </w:r>
    </w:p>
    <w:p w14:paraId="51A7F571" w14:textId="77777777" w:rsidR="007D236F" w:rsidRDefault="007D236F" w:rsidP="007D236F">
      <w:pPr>
        <w:widowControl/>
        <w:tabs>
          <w:tab w:val="left" w:pos="1800"/>
        </w:tabs>
        <w:autoSpaceDE/>
        <w:autoSpaceDN/>
        <w:adjustRightInd/>
        <w:ind w:left="907"/>
        <w:contextualSpacing/>
        <w:rPr>
          <w:rFonts w:asciiTheme="minorHAnsi" w:hAnsiTheme="minorHAnsi" w:cstheme="minorHAnsi"/>
          <w:bCs/>
        </w:rPr>
      </w:pPr>
    </w:p>
    <w:p w14:paraId="01407F13" w14:textId="147E5AD4" w:rsidR="00B054B7" w:rsidRDefault="00433244" w:rsidP="00B054B7">
      <w:pPr>
        <w:widowControl/>
        <w:tabs>
          <w:tab w:val="left" w:pos="1800"/>
        </w:tabs>
        <w:autoSpaceDE/>
        <w:autoSpaceDN/>
        <w:adjustRightInd/>
        <w:ind w:left="907"/>
        <w:contextualSpacing/>
        <w:rPr>
          <w:rFonts w:asciiTheme="minorHAnsi" w:hAnsiTheme="minorHAnsi" w:cstheme="minorHAnsi"/>
          <w:bCs/>
        </w:rPr>
      </w:pPr>
      <w:r w:rsidRPr="00433244">
        <w:rPr>
          <w:rFonts w:asciiTheme="minorHAnsi" w:hAnsiTheme="minorHAnsi" w:cstheme="minorHAnsi"/>
          <w:bCs/>
        </w:rPr>
        <w:t xml:space="preserve">To further streamline complaint intake, </w:t>
      </w:r>
      <w:r w:rsidR="00A97744">
        <w:rPr>
          <w:rFonts w:asciiTheme="minorHAnsi" w:hAnsiTheme="minorHAnsi" w:cstheme="minorHAnsi"/>
          <w:bCs/>
        </w:rPr>
        <w:t>NY PESH</w:t>
      </w:r>
      <w:r w:rsidRPr="00433244">
        <w:rPr>
          <w:rFonts w:asciiTheme="minorHAnsi" w:hAnsiTheme="minorHAnsi" w:cstheme="minorHAnsi"/>
          <w:bCs/>
        </w:rPr>
        <w:t xml:space="preserve"> established a Centralized Intake Unit (CIU) to process all incoming complaints, effective December 4, 2023.</w:t>
      </w:r>
      <w:r>
        <w:rPr>
          <w:rFonts w:asciiTheme="minorHAnsi" w:hAnsiTheme="minorHAnsi" w:cstheme="minorHAnsi"/>
          <w:bCs/>
        </w:rPr>
        <w:t xml:space="preserve">  </w:t>
      </w:r>
      <w:r w:rsidR="00B054B7" w:rsidRPr="00B054B7">
        <w:rPr>
          <w:rFonts w:asciiTheme="minorHAnsi" w:hAnsiTheme="minorHAnsi" w:cstheme="minorHAnsi"/>
          <w:bCs/>
        </w:rPr>
        <w:t xml:space="preserve">The CIU includes a supervisor and several rotating CSHOs for complaint intake, review, </w:t>
      </w:r>
      <w:r w:rsidR="00A45135">
        <w:rPr>
          <w:rFonts w:asciiTheme="minorHAnsi" w:hAnsiTheme="minorHAnsi" w:cstheme="minorHAnsi"/>
          <w:bCs/>
        </w:rPr>
        <w:t>triage, and processing</w:t>
      </w:r>
      <w:r w:rsidR="00B054B7" w:rsidRPr="00B054B7">
        <w:rPr>
          <w:rFonts w:asciiTheme="minorHAnsi" w:hAnsiTheme="minorHAnsi" w:cstheme="minorHAnsi"/>
          <w:bCs/>
        </w:rPr>
        <w:t xml:space="preserve">.  The CIU team </w:t>
      </w:r>
      <w:r w:rsidR="00CB3903">
        <w:rPr>
          <w:rFonts w:asciiTheme="minorHAnsi" w:hAnsiTheme="minorHAnsi" w:cstheme="minorHAnsi"/>
          <w:bCs/>
        </w:rPr>
        <w:t>is</w:t>
      </w:r>
      <w:r w:rsidR="00B054B7" w:rsidRPr="00B054B7">
        <w:rPr>
          <w:rFonts w:asciiTheme="minorHAnsi" w:hAnsiTheme="minorHAnsi" w:cstheme="minorHAnsi"/>
          <w:bCs/>
        </w:rPr>
        <w:t xml:space="preserve"> responsible for ensuring </w:t>
      </w:r>
      <w:r w:rsidR="00CB3903">
        <w:rPr>
          <w:rFonts w:asciiTheme="minorHAnsi" w:hAnsiTheme="minorHAnsi" w:cstheme="minorHAnsi"/>
          <w:bCs/>
        </w:rPr>
        <w:t xml:space="preserve">that </w:t>
      </w:r>
      <w:r w:rsidR="00B054B7" w:rsidRPr="00B054B7">
        <w:rPr>
          <w:rFonts w:asciiTheme="minorHAnsi" w:hAnsiTheme="minorHAnsi" w:cstheme="minorHAnsi"/>
          <w:bCs/>
        </w:rPr>
        <w:t xml:space="preserve">communication to complainants and employers is consistent and thorough. </w:t>
      </w:r>
    </w:p>
    <w:p w14:paraId="162DD626" w14:textId="77777777" w:rsidR="003B309E" w:rsidRDefault="003B309E" w:rsidP="003A1255">
      <w:pPr>
        <w:widowControl/>
        <w:tabs>
          <w:tab w:val="left" w:pos="1800"/>
        </w:tabs>
        <w:autoSpaceDE/>
        <w:autoSpaceDN/>
        <w:adjustRightInd/>
        <w:ind w:left="907"/>
        <w:contextualSpacing/>
        <w:rPr>
          <w:rFonts w:asciiTheme="minorHAnsi" w:hAnsiTheme="minorHAnsi" w:cstheme="minorHAnsi"/>
          <w:bCs/>
        </w:rPr>
      </w:pPr>
    </w:p>
    <w:p w14:paraId="116EBD94" w14:textId="3580B02C" w:rsidR="0036127E" w:rsidRDefault="00BB4FE5" w:rsidP="00B25199">
      <w:pPr>
        <w:widowControl/>
        <w:tabs>
          <w:tab w:val="left" w:pos="1800"/>
        </w:tabs>
        <w:autoSpaceDE/>
        <w:autoSpaceDN/>
        <w:adjustRightInd/>
        <w:ind w:left="907"/>
        <w:contextualSpacing/>
        <w:rPr>
          <w:rFonts w:asciiTheme="minorHAnsi" w:hAnsiTheme="minorHAnsi" w:cstheme="minorHAnsi"/>
          <w:bCs/>
        </w:rPr>
      </w:pPr>
      <w:r w:rsidRPr="00BB4FE5">
        <w:rPr>
          <w:rFonts w:asciiTheme="minorHAnsi" w:hAnsiTheme="minorHAnsi" w:cstheme="minorHAnsi"/>
          <w:bCs/>
        </w:rPr>
        <w:lastRenderedPageBreak/>
        <w:t>In FY 2025, SAMM #1A</w:t>
      </w:r>
      <w:r w:rsidR="009A5D2F">
        <w:rPr>
          <w:rFonts w:asciiTheme="minorHAnsi" w:hAnsiTheme="minorHAnsi" w:cstheme="minorHAnsi"/>
          <w:bCs/>
        </w:rPr>
        <w:t xml:space="preserve">, </w:t>
      </w:r>
      <w:r w:rsidRPr="00BB4FE5">
        <w:rPr>
          <w:rFonts w:asciiTheme="minorHAnsi" w:hAnsiTheme="minorHAnsi" w:cstheme="minorHAnsi"/>
          <w:bCs/>
        </w:rPr>
        <w:t xml:space="preserve">the average number of workdays to initiate a </w:t>
      </w:r>
      <w:r w:rsidR="003E4F7A">
        <w:rPr>
          <w:rFonts w:asciiTheme="minorHAnsi" w:hAnsiTheme="minorHAnsi" w:cstheme="minorHAnsi"/>
          <w:bCs/>
        </w:rPr>
        <w:t xml:space="preserve">serious </w:t>
      </w:r>
      <w:r w:rsidRPr="00BB4FE5">
        <w:rPr>
          <w:rFonts w:asciiTheme="minorHAnsi" w:hAnsiTheme="minorHAnsi" w:cstheme="minorHAnsi"/>
          <w:bCs/>
        </w:rPr>
        <w:t>complaint inspectio</w:t>
      </w:r>
      <w:r w:rsidR="009A5D2F">
        <w:rPr>
          <w:rFonts w:asciiTheme="minorHAnsi" w:hAnsiTheme="minorHAnsi" w:cstheme="minorHAnsi"/>
          <w:bCs/>
        </w:rPr>
        <w:t>n,</w:t>
      </w:r>
      <w:r w:rsidRPr="00BB4FE5">
        <w:rPr>
          <w:rFonts w:asciiTheme="minorHAnsi" w:hAnsiTheme="minorHAnsi" w:cstheme="minorHAnsi"/>
          <w:bCs/>
        </w:rPr>
        <w:t xml:space="preserve"> was reported at 12.96 days, exceeding the negotiated FRL of 10 working days.</w:t>
      </w:r>
      <w:r w:rsidR="00481040">
        <w:rPr>
          <w:rFonts w:asciiTheme="minorHAnsi" w:hAnsiTheme="minorHAnsi" w:cstheme="minorHAnsi"/>
          <w:bCs/>
        </w:rPr>
        <w:t xml:space="preserve">  </w:t>
      </w:r>
      <w:r w:rsidR="00321093">
        <w:rPr>
          <w:rFonts w:asciiTheme="minorHAnsi" w:hAnsiTheme="minorHAnsi" w:cstheme="minorHAnsi"/>
          <w:bCs/>
        </w:rPr>
        <w:t>W</w:t>
      </w:r>
      <w:r w:rsidRPr="00BB4FE5">
        <w:rPr>
          <w:rFonts w:asciiTheme="minorHAnsi" w:hAnsiTheme="minorHAnsi" w:cstheme="minorHAnsi"/>
          <w:bCs/>
        </w:rPr>
        <w:t xml:space="preserve">hile SAMM #1A currently exceeds the FRL, </w:t>
      </w:r>
      <w:r w:rsidR="00E92B77" w:rsidRPr="00E92B77">
        <w:rPr>
          <w:rFonts w:asciiTheme="minorHAnsi" w:hAnsiTheme="minorHAnsi" w:cstheme="minorHAnsi"/>
          <w:bCs/>
        </w:rPr>
        <w:t xml:space="preserve">FY 2025 marks the first year this metric has been separated into serious and </w:t>
      </w:r>
      <w:r w:rsidR="00D23DA5">
        <w:rPr>
          <w:rFonts w:asciiTheme="minorHAnsi" w:hAnsiTheme="minorHAnsi" w:cstheme="minorHAnsi"/>
          <w:bCs/>
        </w:rPr>
        <w:t>other-than-serious (</w:t>
      </w:r>
      <w:r w:rsidR="00E92B77" w:rsidRPr="00E92B77">
        <w:rPr>
          <w:rFonts w:asciiTheme="minorHAnsi" w:hAnsiTheme="minorHAnsi" w:cstheme="minorHAnsi"/>
          <w:bCs/>
        </w:rPr>
        <w:t>OTS</w:t>
      </w:r>
      <w:r w:rsidR="00D23DA5">
        <w:rPr>
          <w:rFonts w:asciiTheme="minorHAnsi" w:hAnsiTheme="minorHAnsi" w:cstheme="minorHAnsi"/>
          <w:bCs/>
        </w:rPr>
        <w:t>)</w:t>
      </w:r>
      <w:r w:rsidR="00E92B77" w:rsidRPr="00E92B77">
        <w:rPr>
          <w:rFonts w:asciiTheme="minorHAnsi" w:hAnsiTheme="minorHAnsi" w:cstheme="minorHAnsi"/>
          <w:bCs/>
        </w:rPr>
        <w:t xml:space="preserve"> categories</w:t>
      </w:r>
      <w:r w:rsidR="00E92B77">
        <w:rPr>
          <w:rFonts w:asciiTheme="minorHAnsi" w:hAnsiTheme="minorHAnsi" w:cstheme="minorHAnsi"/>
          <w:bCs/>
        </w:rPr>
        <w:t>.  Therefore,</w:t>
      </w:r>
      <w:r w:rsidR="00E92B77" w:rsidRPr="00E92B77">
        <w:rPr>
          <w:rFonts w:asciiTheme="minorHAnsi" w:hAnsiTheme="minorHAnsi" w:cstheme="minorHAnsi"/>
          <w:bCs/>
        </w:rPr>
        <w:t xml:space="preserve"> </w:t>
      </w:r>
      <w:r w:rsidRPr="00BB4FE5">
        <w:rPr>
          <w:rFonts w:asciiTheme="minorHAnsi" w:hAnsiTheme="minorHAnsi" w:cstheme="minorHAnsi"/>
          <w:bCs/>
        </w:rPr>
        <w:t xml:space="preserve">the Region has not identified this as a trend and will continue to monitor </w:t>
      </w:r>
      <w:r w:rsidR="008F3A31">
        <w:rPr>
          <w:rFonts w:asciiTheme="minorHAnsi" w:hAnsiTheme="minorHAnsi" w:cstheme="minorHAnsi"/>
          <w:bCs/>
        </w:rPr>
        <w:t xml:space="preserve">how the </w:t>
      </w:r>
      <w:r w:rsidR="005863CC">
        <w:rPr>
          <w:rFonts w:asciiTheme="minorHAnsi" w:hAnsiTheme="minorHAnsi" w:cstheme="minorHAnsi"/>
          <w:bCs/>
        </w:rPr>
        <w:t>CIU</w:t>
      </w:r>
      <w:r w:rsidR="008F3A31">
        <w:rPr>
          <w:rFonts w:asciiTheme="minorHAnsi" w:hAnsiTheme="minorHAnsi" w:cstheme="minorHAnsi"/>
          <w:bCs/>
        </w:rPr>
        <w:t xml:space="preserve"> impacts</w:t>
      </w:r>
      <w:r w:rsidRPr="00BB4FE5">
        <w:rPr>
          <w:rFonts w:asciiTheme="minorHAnsi" w:hAnsiTheme="minorHAnsi" w:cstheme="minorHAnsi"/>
          <w:bCs/>
        </w:rPr>
        <w:t xml:space="preserve"> this metric during quarterly meetings.</w:t>
      </w:r>
      <w:bookmarkStart w:id="7" w:name="_Hlk156463087"/>
      <w:r w:rsidR="0051306F">
        <w:rPr>
          <w:rFonts w:asciiTheme="minorHAnsi" w:hAnsiTheme="minorHAnsi" w:cstheme="minorHAnsi"/>
          <w:bCs/>
        </w:rPr>
        <w:t xml:space="preserve">  </w:t>
      </w:r>
      <w:r w:rsidR="00ED168D" w:rsidRPr="00ED168D">
        <w:rPr>
          <w:rFonts w:asciiTheme="minorHAnsi" w:hAnsiTheme="minorHAnsi" w:cstheme="minorHAnsi"/>
          <w:bCs/>
        </w:rPr>
        <w:t xml:space="preserve">This metric is calculated using the state formula, which measures elapsed days from complaint receipt to </w:t>
      </w:r>
      <w:r w:rsidR="0031605D">
        <w:rPr>
          <w:rFonts w:asciiTheme="minorHAnsi" w:hAnsiTheme="minorHAnsi" w:cstheme="minorHAnsi"/>
          <w:bCs/>
        </w:rPr>
        <w:t>initiate an inspection</w:t>
      </w:r>
      <w:r w:rsidR="00ED168D" w:rsidRPr="00ED168D">
        <w:rPr>
          <w:rFonts w:asciiTheme="minorHAnsi" w:hAnsiTheme="minorHAnsi" w:cstheme="minorHAnsi"/>
          <w:bCs/>
        </w:rPr>
        <w:t xml:space="preserve">. </w:t>
      </w:r>
      <w:r w:rsidR="00ED168D">
        <w:rPr>
          <w:rFonts w:asciiTheme="minorHAnsi" w:hAnsiTheme="minorHAnsi" w:cstheme="minorHAnsi"/>
          <w:bCs/>
        </w:rPr>
        <w:t xml:space="preserve"> </w:t>
      </w:r>
      <w:r w:rsidR="00ED168D" w:rsidRPr="00ED168D">
        <w:rPr>
          <w:rFonts w:asciiTheme="minorHAnsi" w:hAnsiTheme="minorHAnsi" w:cstheme="minorHAnsi"/>
          <w:bCs/>
        </w:rPr>
        <w:t xml:space="preserve">The federal formula differs in that it tracks </w:t>
      </w:r>
      <w:r w:rsidR="006A0E81">
        <w:rPr>
          <w:rFonts w:asciiTheme="minorHAnsi" w:hAnsiTheme="minorHAnsi" w:cstheme="minorHAnsi"/>
          <w:bCs/>
        </w:rPr>
        <w:t>NY PESH</w:t>
      </w:r>
      <w:r w:rsidR="00CD35E8">
        <w:rPr>
          <w:rFonts w:asciiTheme="minorHAnsi" w:hAnsiTheme="minorHAnsi" w:cstheme="minorHAnsi"/>
          <w:bCs/>
        </w:rPr>
        <w:t xml:space="preserve">’s </w:t>
      </w:r>
      <w:r w:rsidR="00D311C1">
        <w:rPr>
          <w:rFonts w:asciiTheme="minorHAnsi" w:hAnsiTheme="minorHAnsi" w:cstheme="minorHAnsi"/>
          <w:bCs/>
        </w:rPr>
        <w:t xml:space="preserve">response time to initiate complaint inspections </w:t>
      </w:r>
      <w:r w:rsidR="00ED168D" w:rsidRPr="00ED168D">
        <w:rPr>
          <w:rFonts w:asciiTheme="minorHAnsi" w:hAnsiTheme="minorHAnsi" w:cstheme="minorHAnsi"/>
          <w:bCs/>
        </w:rPr>
        <w:t xml:space="preserve">from the point at which </w:t>
      </w:r>
      <w:r w:rsidR="006A0E81">
        <w:rPr>
          <w:rFonts w:asciiTheme="minorHAnsi" w:hAnsiTheme="minorHAnsi" w:cstheme="minorHAnsi"/>
          <w:bCs/>
        </w:rPr>
        <w:t>NY PESH</w:t>
      </w:r>
      <w:r w:rsidR="00ED168D" w:rsidRPr="00ED168D">
        <w:rPr>
          <w:rFonts w:asciiTheme="minorHAnsi" w:hAnsiTheme="minorHAnsi" w:cstheme="minorHAnsi"/>
          <w:bCs/>
        </w:rPr>
        <w:t xml:space="preserve"> has sufficient information to process the complaint. </w:t>
      </w:r>
      <w:r w:rsidR="00D311C1">
        <w:rPr>
          <w:rFonts w:asciiTheme="minorHAnsi" w:hAnsiTheme="minorHAnsi" w:cstheme="minorHAnsi"/>
          <w:bCs/>
        </w:rPr>
        <w:t xml:space="preserve"> </w:t>
      </w:r>
      <w:r w:rsidR="00ED168D" w:rsidRPr="00ED168D">
        <w:rPr>
          <w:rFonts w:asciiTheme="minorHAnsi" w:hAnsiTheme="minorHAnsi" w:cstheme="minorHAnsi"/>
          <w:bCs/>
        </w:rPr>
        <w:t xml:space="preserve">Applying the federal formula, </w:t>
      </w:r>
      <w:r w:rsidR="006A0E81">
        <w:rPr>
          <w:rFonts w:asciiTheme="minorHAnsi" w:hAnsiTheme="minorHAnsi" w:cstheme="minorHAnsi"/>
          <w:bCs/>
        </w:rPr>
        <w:t>NY PESH</w:t>
      </w:r>
      <w:r w:rsidR="00ED168D" w:rsidRPr="00ED168D">
        <w:rPr>
          <w:rFonts w:asciiTheme="minorHAnsi" w:hAnsiTheme="minorHAnsi" w:cstheme="minorHAnsi"/>
          <w:bCs/>
        </w:rPr>
        <w:t xml:space="preserve"> responded to complaints within 10</w:t>
      </w:r>
      <w:r w:rsidR="00872DC1">
        <w:rPr>
          <w:rFonts w:asciiTheme="minorHAnsi" w:hAnsiTheme="minorHAnsi" w:cstheme="minorHAnsi"/>
          <w:bCs/>
        </w:rPr>
        <w:t>.16</w:t>
      </w:r>
      <w:r w:rsidR="00ED168D" w:rsidRPr="00ED168D">
        <w:rPr>
          <w:rFonts w:asciiTheme="minorHAnsi" w:hAnsiTheme="minorHAnsi" w:cstheme="minorHAnsi"/>
          <w:bCs/>
        </w:rPr>
        <w:t xml:space="preserve"> working days, meeting the FRL.</w:t>
      </w:r>
    </w:p>
    <w:p w14:paraId="184D0214" w14:textId="77777777" w:rsidR="0036127E" w:rsidRDefault="0036127E" w:rsidP="00B25199">
      <w:pPr>
        <w:widowControl/>
        <w:tabs>
          <w:tab w:val="left" w:pos="1800"/>
        </w:tabs>
        <w:autoSpaceDE/>
        <w:autoSpaceDN/>
        <w:adjustRightInd/>
        <w:ind w:left="907"/>
        <w:contextualSpacing/>
        <w:rPr>
          <w:rFonts w:asciiTheme="minorHAnsi" w:hAnsiTheme="minorHAnsi" w:cstheme="minorHAnsi"/>
          <w:bCs/>
        </w:rPr>
      </w:pPr>
    </w:p>
    <w:p w14:paraId="2C12077B" w14:textId="7A9DDA92" w:rsidR="002044C9" w:rsidRDefault="007141A4" w:rsidP="002044C9">
      <w:pPr>
        <w:widowControl/>
        <w:tabs>
          <w:tab w:val="left" w:pos="1800"/>
        </w:tabs>
        <w:autoSpaceDE/>
        <w:autoSpaceDN/>
        <w:adjustRightInd/>
        <w:ind w:left="907"/>
        <w:contextualSpacing/>
        <w:rPr>
          <w:rFonts w:asciiTheme="minorHAnsi" w:hAnsiTheme="minorHAnsi" w:cstheme="minorHAnsi"/>
          <w:bCs/>
        </w:rPr>
      </w:pPr>
      <w:r w:rsidRPr="007141A4">
        <w:rPr>
          <w:rFonts w:asciiTheme="minorHAnsi" w:hAnsiTheme="minorHAnsi" w:cstheme="minorHAnsi"/>
          <w:bCs/>
        </w:rPr>
        <w:t xml:space="preserve">In FY 2025, only two OTS complaints were inspected. </w:t>
      </w:r>
      <w:r>
        <w:rPr>
          <w:rFonts w:asciiTheme="minorHAnsi" w:hAnsiTheme="minorHAnsi" w:cstheme="minorHAnsi"/>
          <w:bCs/>
        </w:rPr>
        <w:t xml:space="preserve"> </w:t>
      </w:r>
      <w:r w:rsidRPr="007141A4">
        <w:rPr>
          <w:rFonts w:asciiTheme="minorHAnsi" w:hAnsiTheme="minorHAnsi" w:cstheme="minorHAnsi"/>
          <w:bCs/>
        </w:rPr>
        <w:t>Per SAMM #</w:t>
      </w:r>
      <w:r w:rsidR="00CC777C">
        <w:rPr>
          <w:rFonts w:asciiTheme="minorHAnsi" w:hAnsiTheme="minorHAnsi" w:cstheme="minorHAnsi"/>
          <w:bCs/>
        </w:rPr>
        <w:t>1B</w:t>
      </w:r>
      <w:r w:rsidRPr="007141A4">
        <w:rPr>
          <w:rFonts w:asciiTheme="minorHAnsi" w:hAnsiTheme="minorHAnsi" w:cstheme="minorHAnsi"/>
          <w:bCs/>
        </w:rPr>
        <w:t>, the average number of working days to initiate these inspections was 6.33 days, falling below the FRL of 10 working days.</w:t>
      </w:r>
      <w:r w:rsidR="00680A51">
        <w:rPr>
          <w:rFonts w:asciiTheme="minorHAnsi" w:hAnsiTheme="minorHAnsi" w:cstheme="minorHAnsi"/>
          <w:bCs/>
        </w:rPr>
        <w:t xml:space="preserve"> </w:t>
      </w:r>
    </w:p>
    <w:bookmarkEnd w:id="7"/>
    <w:p w14:paraId="4347E4B4" w14:textId="77777777" w:rsidR="00EF1C44" w:rsidRPr="00334915" w:rsidRDefault="00EF1C44" w:rsidP="00501AF7">
      <w:pPr>
        <w:widowControl/>
        <w:tabs>
          <w:tab w:val="left" w:pos="1800"/>
        </w:tabs>
        <w:autoSpaceDE/>
        <w:autoSpaceDN/>
        <w:adjustRightInd/>
        <w:contextualSpacing/>
        <w:rPr>
          <w:rFonts w:asciiTheme="minorHAnsi" w:hAnsiTheme="minorHAnsi" w:cstheme="minorHAnsi"/>
          <w:bCs/>
        </w:rPr>
      </w:pPr>
    </w:p>
    <w:p w14:paraId="67AACF2B" w14:textId="06399CB2" w:rsidR="005B4CA5" w:rsidRDefault="005B4CA5" w:rsidP="00F0186B">
      <w:pPr>
        <w:widowControl/>
        <w:tabs>
          <w:tab w:val="left" w:pos="1800"/>
        </w:tabs>
        <w:autoSpaceDE/>
        <w:autoSpaceDN/>
        <w:adjustRightInd/>
        <w:ind w:left="907"/>
        <w:contextualSpacing/>
        <w:rPr>
          <w:rFonts w:asciiTheme="minorHAnsi" w:hAnsiTheme="minorHAnsi" w:cstheme="minorHAnsi"/>
          <w:b/>
          <w:i/>
          <w:iCs/>
        </w:rPr>
      </w:pPr>
      <w:r w:rsidRPr="00334915">
        <w:rPr>
          <w:rFonts w:asciiTheme="minorHAnsi" w:hAnsiTheme="minorHAnsi" w:cstheme="minorHAnsi"/>
          <w:b/>
          <w:u w:val="single"/>
        </w:rPr>
        <w:t xml:space="preserve">Observation </w:t>
      </w:r>
      <w:r w:rsidR="00B82627" w:rsidRPr="00334915">
        <w:rPr>
          <w:rFonts w:asciiTheme="minorHAnsi" w:hAnsiTheme="minorHAnsi" w:cstheme="minorHAnsi"/>
          <w:b/>
          <w:u w:val="single"/>
        </w:rPr>
        <w:t>FY 202</w:t>
      </w:r>
      <w:r w:rsidR="00DC7C43">
        <w:rPr>
          <w:rFonts w:asciiTheme="minorHAnsi" w:hAnsiTheme="minorHAnsi" w:cstheme="minorHAnsi"/>
          <w:b/>
          <w:u w:val="single"/>
        </w:rPr>
        <w:t>4</w:t>
      </w:r>
      <w:r w:rsidR="00B82627" w:rsidRPr="00334915">
        <w:rPr>
          <w:rFonts w:asciiTheme="minorHAnsi" w:hAnsiTheme="minorHAnsi" w:cstheme="minorHAnsi"/>
          <w:b/>
          <w:u w:val="single"/>
        </w:rPr>
        <w:t>-</w:t>
      </w:r>
      <w:r w:rsidR="00BB3D81" w:rsidRPr="00334915">
        <w:rPr>
          <w:rFonts w:asciiTheme="minorHAnsi" w:hAnsiTheme="minorHAnsi" w:cstheme="minorHAnsi"/>
          <w:b/>
          <w:u w:val="single"/>
        </w:rPr>
        <w:t>OB-</w:t>
      </w:r>
      <w:r w:rsidR="00B82627" w:rsidRPr="00334915">
        <w:rPr>
          <w:rFonts w:asciiTheme="minorHAnsi" w:hAnsiTheme="minorHAnsi" w:cstheme="minorHAnsi"/>
          <w:b/>
          <w:u w:val="single"/>
        </w:rPr>
        <w:t>0</w:t>
      </w:r>
      <w:r w:rsidR="00B37BBC">
        <w:rPr>
          <w:rFonts w:asciiTheme="minorHAnsi" w:hAnsiTheme="minorHAnsi" w:cstheme="minorHAnsi"/>
          <w:b/>
          <w:u w:val="single"/>
        </w:rPr>
        <w:t>1</w:t>
      </w:r>
      <w:r w:rsidR="00B82627" w:rsidRPr="00334915">
        <w:rPr>
          <w:rFonts w:asciiTheme="minorHAnsi" w:hAnsiTheme="minorHAnsi" w:cstheme="minorHAnsi"/>
          <w:b/>
          <w:u w:val="single"/>
        </w:rPr>
        <w:t xml:space="preserve"> (</w:t>
      </w:r>
      <w:r w:rsidR="00DC7C43">
        <w:rPr>
          <w:rFonts w:asciiTheme="minorHAnsi" w:hAnsiTheme="minorHAnsi" w:cstheme="minorHAnsi"/>
          <w:b/>
          <w:u w:val="single"/>
        </w:rPr>
        <w:t xml:space="preserve">FY 2023-OB-02, </w:t>
      </w:r>
      <w:r w:rsidRPr="00334915">
        <w:rPr>
          <w:rFonts w:asciiTheme="minorHAnsi" w:hAnsiTheme="minorHAnsi" w:cstheme="minorHAnsi"/>
          <w:b/>
          <w:u w:val="single"/>
        </w:rPr>
        <w:t>FY 202</w:t>
      </w:r>
      <w:r w:rsidR="00BB3D81" w:rsidRPr="00334915">
        <w:rPr>
          <w:rFonts w:asciiTheme="minorHAnsi" w:hAnsiTheme="minorHAnsi" w:cstheme="minorHAnsi"/>
          <w:b/>
          <w:u w:val="single"/>
        </w:rPr>
        <w:t>2</w:t>
      </w:r>
      <w:r w:rsidRPr="00334915">
        <w:rPr>
          <w:rFonts w:asciiTheme="minorHAnsi" w:hAnsiTheme="minorHAnsi" w:cstheme="minorHAnsi"/>
          <w:b/>
          <w:u w:val="single"/>
        </w:rPr>
        <w:t>-OB-0</w:t>
      </w:r>
      <w:r w:rsidR="001248CE" w:rsidRPr="00334915">
        <w:rPr>
          <w:rFonts w:asciiTheme="minorHAnsi" w:hAnsiTheme="minorHAnsi" w:cstheme="minorHAnsi"/>
          <w:b/>
          <w:u w:val="single"/>
        </w:rPr>
        <w:t>2</w:t>
      </w:r>
      <w:r w:rsidR="00BB3D81" w:rsidRPr="00334915">
        <w:rPr>
          <w:rFonts w:asciiTheme="minorHAnsi" w:hAnsiTheme="minorHAnsi" w:cstheme="minorHAnsi"/>
          <w:b/>
          <w:u w:val="single"/>
        </w:rPr>
        <w:t xml:space="preserve">, </w:t>
      </w:r>
      <w:r w:rsidRPr="00334915">
        <w:rPr>
          <w:rFonts w:asciiTheme="minorHAnsi" w:hAnsiTheme="minorHAnsi" w:cstheme="minorHAnsi"/>
          <w:b/>
          <w:u w:val="single"/>
        </w:rPr>
        <w:t>FY</w:t>
      </w:r>
      <w:r w:rsidR="009F73A4" w:rsidRPr="00334915">
        <w:rPr>
          <w:rFonts w:asciiTheme="minorHAnsi" w:hAnsiTheme="minorHAnsi" w:cstheme="minorHAnsi"/>
          <w:b/>
          <w:u w:val="single"/>
        </w:rPr>
        <w:t xml:space="preserve"> </w:t>
      </w:r>
      <w:r w:rsidRPr="00334915">
        <w:rPr>
          <w:rFonts w:asciiTheme="minorHAnsi" w:hAnsiTheme="minorHAnsi" w:cstheme="minorHAnsi"/>
          <w:b/>
          <w:u w:val="single"/>
        </w:rPr>
        <w:t>202</w:t>
      </w:r>
      <w:r w:rsidR="00BB3D81" w:rsidRPr="00334915">
        <w:rPr>
          <w:rFonts w:asciiTheme="minorHAnsi" w:hAnsiTheme="minorHAnsi" w:cstheme="minorHAnsi"/>
          <w:b/>
          <w:u w:val="single"/>
        </w:rPr>
        <w:t>1</w:t>
      </w:r>
      <w:r w:rsidRPr="00334915">
        <w:rPr>
          <w:rFonts w:asciiTheme="minorHAnsi" w:hAnsiTheme="minorHAnsi" w:cstheme="minorHAnsi"/>
          <w:b/>
          <w:u w:val="single"/>
        </w:rPr>
        <w:t>-OB-0</w:t>
      </w:r>
      <w:r w:rsidR="00BB3D81" w:rsidRPr="00334915">
        <w:rPr>
          <w:rFonts w:asciiTheme="minorHAnsi" w:hAnsiTheme="minorHAnsi" w:cstheme="minorHAnsi"/>
          <w:b/>
          <w:u w:val="single"/>
        </w:rPr>
        <w:t>2</w:t>
      </w:r>
      <w:r w:rsidRPr="00334915">
        <w:rPr>
          <w:rFonts w:asciiTheme="minorHAnsi" w:hAnsiTheme="minorHAnsi" w:cstheme="minorHAnsi"/>
          <w:b/>
          <w:u w:val="single"/>
        </w:rPr>
        <w:t>)</w:t>
      </w:r>
      <w:r w:rsidRPr="00DC7C43">
        <w:rPr>
          <w:rFonts w:asciiTheme="minorHAnsi" w:hAnsiTheme="minorHAnsi" w:cstheme="minorHAnsi"/>
          <w:b/>
        </w:rPr>
        <w:t>:</w:t>
      </w:r>
      <w:r w:rsidRPr="00DC7C43">
        <w:rPr>
          <w:rFonts w:asciiTheme="minorHAnsi" w:hAnsiTheme="minorHAnsi" w:cstheme="minorHAnsi"/>
          <w:bCs/>
        </w:rPr>
        <w:t xml:space="preserve"> </w:t>
      </w:r>
      <w:r w:rsidR="00125366" w:rsidRPr="00DC7C43">
        <w:rPr>
          <w:rFonts w:asciiTheme="minorHAnsi" w:hAnsiTheme="minorHAnsi" w:cstheme="minorHAnsi"/>
          <w:bCs/>
          <w:i/>
          <w:iCs/>
        </w:rPr>
        <w:t xml:space="preserve">Timely </w:t>
      </w:r>
      <w:r w:rsidRPr="00DC7C43">
        <w:rPr>
          <w:rFonts w:asciiTheme="minorHAnsi" w:hAnsiTheme="minorHAnsi" w:cstheme="minorHAnsi"/>
          <w:bCs/>
          <w:i/>
          <w:iCs/>
        </w:rPr>
        <w:t>Respon</w:t>
      </w:r>
      <w:r w:rsidR="00125366" w:rsidRPr="00DC7C43">
        <w:rPr>
          <w:rFonts w:asciiTheme="minorHAnsi" w:hAnsiTheme="minorHAnsi" w:cstheme="minorHAnsi"/>
          <w:bCs/>
          <w:i/>
          <w:iCs/>
        </w:rPr>
        <w:t>se</w:t>
      </w:r>
      <w:r w:rsidRPr="00DC7C43">
        <w:rPr>
          <w:rFonts w:asciiTheme="minorHAnsi" w:hAnsiTheme="minorHAnsi" w:cstheme="minorHAnsi"/>
          <w:bCs/>
          <w:i/>
          <w:iCs/>
        </w:rPr>
        <w:t xml:space="preserve"> to Complaints Requiring an Investigation</w:t>
      </w:r>
      <w:r w:rsidRPr="00DC7C43">
        <w:rPr>
          <w:rFonts w:asciiTheme="minorHAnsi" w:hAnsiTheme="minorHAnsi" w:cstheme="minorHAnsi"/>
          <w:b/>
          <w:i/>
          <w:iCs/>
        </w:rPr>
        <w:t xml:space="preserve"> </w:t>
      </w:r>
    </w:p>
    <w:p w14:paraId="05BF304F" w14:textId="77777777" w:rsidR="001676BB" w:rsidRPr="00334915" w:rsidRDefault="001676BB" w:rsidP="00F0186B">
      <w:pPr>
        <w:widowControl/>
        <w:tabs>
          <w:tab w:val="left" w:pos="1800"/>
        </w:tabs>
        <w:autoSpaceDE/>
        <w:autoSpaceDN/>
        <w:adjustRightInd/>
        <w:ind w:left="907"/>
        <w:contextualSpacing/>
        <w:rPr>
          <w:rFonts w:asciiTheme="minorHAnsi" w:hAnsiTheme="minorHAnsi" w:cstheme="minorHAnsi"/>
          <w:b/>
          <w:i/>
          <w:iCs/>
          <w:u w:val="single"/>
        </w:rPr>
      </w:pPr>
    </w:p>
    <w:p w14:paraId="1EDA89ED" w14:textId="2DB59820" w:rsidR="005B4CA5" w:rsidRDefault="005B4CA5" w:rsidP="005B4CA5">
      <w:pPr>
        <w:widowControl/>
        <w:tabs>
          <w:tab w:val="left" w:pos="1800"/>
        </w:tabs>
        <w:autoSpaceDE/>
        <w:autoSpaceDN/>
        <w:adjustRightInd/>
        <w:ind w:left="907"/>
        <w:contextualSpacing/>
        <w:rPr>
          <w:rFonts w:asciiTheme="minorHAnsi" w:hAnsiTheme="minorHAnsi" w:cstheme="minorHAnsi"/>
        </w:rPr>
      </w:pPr>
      <w:r w:rsidRPr="000074DD">
        <w:rPr>
          <w:rFonts w:asciiTheme="minorHAnsi" w:hAnsiTheme="minorHAnsi" w:cstheme="minorHAnsi"/>
          <w:bCs/>
        </w:rPr>
        <w:t>SAMM #2</w:t>
      </w:r>
      <w:r w:rsidR="00234557" w:rsidRPr="000074DD">
        <w:rPr>
          <w:rFonts w:asciiTheme="minorHAnsi" w:hAnsiTheme="minorHAnsi" w:cstheme="minorHAnsi"/>
          <w:bCs/>
        </w:rPr>
        <w:t>A</w:t>
      </w:r>
      <w:r w:rsidRPr="000074DD">
        <w:rPr>
          <w:rFonts w:asciiTheme="minorHAnsi" w:hAnsiTheme="minorHAnsi" w:cstheme="minorHAnsi"/>
          <w:bCs/>
        </w:rPr>
        <w:t xml:space="preserve">, average number of workdays to initiate complaint investigations (state formula) was reported </w:t>
      </w:r>
      <w:r w:rsidR="000074DD" w:rsidRPr="000074DD">
        <w:rPr>
          <w:rFonts w:asciiTheme="minorHAnsi" w:hAnsiTheme="minorHAnsi" w:cstheme="minorHAnsi"/>
        </w:rPr>
        <w:t>at 6.39 workdays in FY 2024</w:t>
      </w:r>
      <w:r w:rsidR="000074DD">
        <w:rPr>
          <w:rFonts w:asciiTheme="minorHAnsi" w:hAnsiTheme="minorHAnsi" w:cstheme="minorHAnsi"/>
        </w:rPr>
        <w:t xml:space="preserve">.  </w:t>
      </w:r>
      <w:r w:rsidR="000074DD" w:rsidRPr="000074DD">
        <w:rPr>
          <w:rFonts w:asciiTheme="minorHAnsi" w:hAnsiTheme="minorHAnsi" w:cstheme="minorHAnsi"/>
        </w:rPr>
        <w:t>The negotiated number</w:t>
      </w:r>
      <w:r w:rsidR="000074DD" w:rsidRPr="000074DD">
        <w:rPr>
          <w:rFonts w:asciiTheme="minorHAnsi" w:hAnsiTheme="minorHAnsi" w:cstheme="minorHAnsi"/>
          <w:spacing w:val="-12"/>
        </w:rPr>
        <w:t xml:space="preserve"> </w:t>
      </w:r>
      <w:r w:rsidR="000074DD" w:rsidRPr="000074DD">
        <w:rPr>
          <w:rFonts w:asciiTheme="minorHAnsi" w:hAnsiTheme="minorHAnsi" w:cstheme="minorHAnsi"/>
        </w:rPr>
        <w:t>of</w:t>
      </w:r>
      <w:r w:rsidR="000074DD" w:rsidRPr="000074DD">
        <w:rPr>
          <w:rFonts w:asciiTheme="minorHAnsi" w:hAnsiTheme="minorHAnsi" w:cstheme="minorHAnsi"/>
          <w:spacing w:val="-14"/>
        </w:rPr>
        <w:t xml:space="preserve"> </w:t>
      </w:r>
      <w:r w:rsidR="000074DD" w:rsidRPr="000074DD">
        <w:rPr>
          <w:rFonts w:asciiTheme="minorHAnsi" w:hAnsiTheme="minorHAnsi" w:cstheme="minorHAnsi"/>
        </w:rPr>
        <w:t>workdays</w:t>
      </w:r>
      <w:r w:rsidR="000074DD" w:rsidRPr="000074DD">
        <w:rPr>
          <w:rFonts w:asciiTheme="minorHAnsi" w:hAnsiTheme="minorHAnsi" w:cstheme="minorHAnsi"/>
          <w:spacing w:val="-12"/>
        </w:rPr>
        <w:t xml:space="preserve"> </w:t>
      </w:r>
      <w:r w:rsidR="000074DD" w:rsidRPr="000074DD">
        <w:rPr>
          <w:rFonts w:asciiTheme="minorHAnsi" w:hAnsiTheme="minorHAnsi" w:cstheme="minorHAnsi"/>
        </w:rPr>
        <w:t>to respond to complaints with</w:t>
      </w:r>
      <w:r w:rsidR="000074DD" w:rsidRPr="000074DD">
        <w:rPr>
          <w:rFonts w:asciiTheme="minorHAnsi" w:hAnsiTheme="minorHAnsi" w:cstheme="minorHAnsi"/>
          <w:spacing w:val="-1"/>
        </w:rPr>
        <w:t xml:space="preserve"> </w:t>
      </w:r>
      <w:r w:rsidR="000074DD" w:rsidRPr="000074DD">
        <w:rPr>
          <w:rFonts w:asciiTheme="minorHAnsi" w:hAnsiTheme="minorHAnsi" w:cstheme="minorHAnsi"/>
        </w:rPr>
        <w:t>an</w:t>
      </w:r>
      <w:r w:rsidR="000074DD" w:rsidRPr="000074DD">
        <w:rPr>
          <w:rFonts w:asciiTheme="minorHAnsi" w:hAnsiTheme="minorHAnsi" w:cstheme="minorHAnsi"/>
          <w:spacing w:val="-1"/>
        </w:rPr>
        <w:t xml:space="preserve"> </w:t>
      </w:r>
      <w:r w:rsidR="000074DD" w:rsidRPr="000074DD">
        <w:rPr>
          <w:rFonts w:asciiTheme="minorHAnsi" w:hAnsiTheme="minorHAnsi" w:cstheme="minorHAnsi"/>
        </w:rPr>
        <w:t>investigation</w:t>
      </w:r>
      <w:r w:rsidR="000074DD" w:rsidRPr="000074DD">
        <w:rPr>
          <w:rFonts w:asciiTheme="minorHAnsi" w:hAnsiTheme="minorHAnsi" w:cstheme="minorHAnsi"/>
          <w:spacing w:val="-1"/>
        </w:rPr>
        <w:t xml:space="preserve"> </w:t>
      </w:r>
      <w:r w:rsidR="000074DD" w:rsidRPr="000074DD">
        <w:rPr>
          <w:rFonts w:asciiTheme="minorHAnsi" w:hAnsiTheme="minorHAnsi" w:cstheme="minorHAnsi"/>
        </w:rPr>
        <w:t>is one workday.</w:t>
      </w:r>
    </w:p>
    <w:p w14:paraId="61DC0BB8" w14:textId="77777777" w:rsidR="003149F5" w:rsidRDefault="003149F5" w:rsidP="005B4CA5">
      <w:pPr>
        <w:widowControl/>
        <w:tabs>
          <w:tab w:val="left" w:pos="1800"/>
        </w:tabs>
        <w:autoSpaceDE/>
        <w:autoSpaceDN/>
        <w:adjustRightInd/>
        <w:ind w:left="907"/>
        <w:contextualSpacing/>
        <w:rPr>
          <w:rFonts w:asciiTheme="minorHAnsi" w:hAnsiTheme="minorHAnsi" w:cstheme="minorHAnsi"/>
        </w:rPr>
      </w:pPr>
    </w:p>
    <w:p w14:paraId="68D62FAC" w14:textId="218BE082" w:rsidR="00FD5BAD" w:rsidRPr="003149F5" w:rsidRDefault="003149F5" w:rsidP="00B15F5E">
      <w:pPr>
        <w:widowControl/>
        <w:tabs>
          <w:tab w:val="left" w:pos="1800"/>
        </w:tabs>
        <w:autoSpaceDE/>
        <w:autoSpaceDN/>
        <w:adjustRightInd/>
        <w:ind w:left="907"/>
        <w:contextualSpacing/>
        <w:rPr>
          <w:rFonts w:asciiTheme="minorHAnsi" w:hAnsiTheme="minorHAnsi" w:cstheme="minorHAnsi"/>
          <w:bCs/>
        </w:rPr>
      </w:pPr>
      <w:r w:rsidRPr="003149F5">
        <w:rPr>
          <w:rFonts w:asciiTheme="minorHAnsi" w:hAnsiTheme="minorHAnsi" w:cstheme="minorHAnsi"/>
          <w:bCs/>
        </w:rPr>
        <w:t>In FY 2025, SAMM #2A reported an average of 10.67 working days to initiate serious complaint investigations, surpassing the FRL of five working days.  However, this figure is based on only three serious complaints that were investigated, as the vast majority, 279 serious complaints, were addressed through inspection.  With only three serious complaints investigated, the small sample size makes the average susceptible to being skewed by one or two outliers with lengthy initiation times.  Additionally, since FY 2025 marks the first year this metric has been separated into serious and OTS categories, the Region has not yet determined this to be a trend</w:t>
      </w:r>
      <w:r w:rsidR="00D4708E">
        <w:rPr>
          <w:rFonts w:asciiTheme="minorHAnsi" w:hAnsiTheme="minorHAnsi" w:cstheme="minorHAnsi"/>
          <w:bCs/>
        </w:rPr>
        <w:t xml:space="preserve">.  </w:t>
      </w:r>
      <w:r w:rsidR="00CE7C38">
        <w:rPr>
          <w:rFonts w:asciiTheme="minorHAnsi" w:hAnsiTheme="minorHAnsi" w:cstheme="minorHAnsi"/>
          <w:bCs/>
        </w:rPr>
        <w:t xml:space="preserve">As a result, </w:t>
      </w:r>
      <w:r w:rsidR="00FD5BAD">
        <w:rPr>
          <w:rFonts w:asciiTheme="minorHAnsi" w:hAnsiTheme="minorHAnsi" w:cstheme="minorHAnsi"/>
          <w:bCs/>
        </w:rPr>
        <w:t>Observation FY</w:t>
      </w:r>
      <w:r w:rsidR="00BA0112">
        <w:rPr>
          <w:rFonts w:asciiTheme="minorHAnsi" w:hAnsiTheme="minorHAnsi" w:cstheme="minorHAnsi"/>
          <w:bCs/>
        </w:rPr>
        <w:t xml:space="preserve"> 2024-OB-02</w:t>
      </w:r>
      <w:r w:rsidR="00FD5BAD">
        <w:rPr>
          <w:rFonts w:asciiTheme="minorHAnsi" w:hAnsiTheme="minorHAnsi" w:cstheme="minorHAnsi"/>
          <w:bCs/>
        </w:rPr>
        <w:t xml:space="preserve"> </w:t>
      </w:r>
      <w:r w:rsidR="00B627C0">
        <w:rPr>
          <w:rFonts w:asciiTheme="minorHAnsi" w:hAnsiTheme="minorHAnsi" w:cstheme="minorHAnsi"/>
          <w:bCs/>
        </w:rPr>
        <w:t xml:space="preserve">is </w:t>
      </w:r>
      <w:r w:rsidR="00BA0112">
        <w:rPr>
          <w:rFonts w:asciiTheme="minorHAnsi" w:hAnsiTheme="minorHAnsi" w:cstheme="minorHAnsi"/>
          <w:bCs/>
        </w:rPr>
        <w:t>closed</w:t>
      </w:r>
      <w:r w:rsidR="00B627C0">
        <w:rPr>
          <w:rFonts w:asciiTheme="minorHAnsi" w:hAnsiTheme="minorHAnsi" w:cstheme="minorHAnsi"/>
          <w:bCs/>
        </w:rPr>
        <w:t>.</w:t>
      </w:r>
      <w:r w:rsidR="00BF7BC4">
        <w:rPr>
          <w:rFonts w:asciiTheme="minorHAnsi" w:hAnsiTheme="minorHAnsi" w:cstheme="minorHAnsi"/>
          <w:bCs/>
        </w:rPr>
        <w:t xml:space="preserve"> </w:t>
      </w:r>
      <w:r w:rsidR="008B0386">
        <w:rPr>
          <w:rFonts w:asciiTheme="minorHAnsi" w:hAnsiTheme="minorHAnsi" w:cstheme="minorHAnsi"/>
          <w:bCs/>
        </w:rPr>
        <w:t>OSHA</w:t>
      </w:r>
      <w:r w:rsidR="008B0386" w:rsidRPr="003149F5">
        <w:rPr>
          <w:rFonts w:asciiTheme="minorHAnsi" w:hAnsiTheme="minorHAnsi" w:cstheme="minorHAnsi"/>
          <w:bCs/>
        </w:rPr>
        <w:t xml:space="preserve"> will continue to monitor performance through quarterly meetings</w:t>
      </w:r>
      <w:r w:rsidR="00C158DA">
        <w:rPr>
          <w:rFonts w:asciiTheme="minorHAnsi" w:hAnsiTheme="minorHAnsi" w:cstheme="minorHAnsi"/>
          <w:bCs/>
        </w:rPr>
        <w:t xml:space="preserve"> </w:t>
      </w:r>
      <w:r w:rsidR="003D3854">
        <w:rPr>
          <w:rFonts w:asciiTheme="minorHAnsi" w:hAnsiTheme="minorHAnsi" w:cstheme="minorHAnsi"/>
          <w:bCs/>
        </w:rPr>
        <w:t>during which the</w:t>
      </w:r>
      <w:r w:rsidR="00C158DA">
        <w:rPr>
          <w:rFonts w:asciiTheme="minorHAnsi" w:hAnsiTheme="minorHAnsi" w:cstheme="minorHAnsi"/>
          <w:bCs/>
        </w:rPr>
        <w:t xml:space="preserve"> new SAMMs</w:t>
      </w:r>
      <w:r w:rsidR="003D3854">
        <w:rPr>
          <w:rFonts w:asciiTheme="minorHAnsi" w:hAnsiTheme="minorHAnsi" w:cstheme="minorHAnsi"/>
          <w:bCs/>
        </w:rPr>
        <w:t xml:space="preserve"> will be evaluated.</w:t>
      </w:r>
    </w:p>
    <w:p w14:paraId="1C383F8B" w14:textId="77777777" w:rsidR="00A60C3A" w:rsidRDefault="00A60C3A" w:rsidP="00FD5BAD">
      <w:pPr>
        <w:widowControl/>
        <w:tabs>
          <w:tab w:val="left" w:pos="1800"/>
        </w:tabs>
        <w:autoSpaceDE/>
        <w:autoSpaceDN/>
        <w:adjustRightInd/>
        <w:contextualSpacing/>
        <w:rPr>
          <w:rFonts w:asciiTheme="minorHAnsi" w:hAnsiTheme="minorHAnsi" w:cstheme="minorHAnsi"/>
          <w:bCs/>
        </w:rPr>
      </w:pPr>
    </w:p>
    <w:p w14:paraId="7A87EA4D" w14:textId="05EF9467" w:rsidR="003149F5" w:rsidRDefault="003149F5" w:rsidP="00BF7BC4">
      <w:pPr>
        <w:widowControl/>
        <w:tabs>
          <w:tab w:val="left" w:pos="1800"/>
        </w:tabs>
        <w:autoSpaceDE/>
        <w:autoSpaceDN/>
        <w:adjustRightInd/>
        <w:ind w:left="907"/>
        <w:contextualSpacing/>
        <w:rPr>
          <w:rFonts w:asciiTheme="minorHAnsi" w:hAnsiTheme="minorHAnsi" w:cstheme="minorHAnsi"/>
          <w:bCs/>
        </w:rPr>
      </w:pPr>
      <w:r w:rsidRPr="003149F5">
        <w:rPr>
          <w:rFonts w:asciiTheme="minorHAnsi" w:hAnsiTheme="minorHAnsi" w:cstheme="minorHAnsi"/>
          <w:bCs/>
        </w:rPr>
        <w:t xml:space="preserve">Beginning in FY 2023, </w:t>
      </w:r>
      <w:r w:rsidR="00A97744">
        <w:rPr>
          <w:rFonts w:asciiTheme="minorHAnsi" w:hAnsiTheme="minorHAnsi" w:cstheme="minorHAnsi"/>
          <w:bCs/>
        </w:rPr>
        <w:t>NY PESH</w:t>
      </w:r>
      <w:r w:rsidRPr="003149F5">
        <w:rPr>
          <w:rFonts w:asciiTheme="minorHAnsi" w:hAnsiTheme="minorHAnsi" w:cstheme="minorHAnsi"/>
          <w:bCs/>
        </w:rPr>
        <w:t xml:space="preserve"> implemented </w:t>
      </w:r>
      <w:r w:rsidR="00DB5FF7">
        <w:rPr>
          <w:rFonts w:asciiTheme="minorHAnsi" w:hAnsiTheme="minorHAnsi" w:cstheme="minorHAnsi"/>
          <w:bCs/>
        </w:rPr>
        <w:t>a formalized</w:t>
      </w:r>
      <w:r w:rsidRPr="003149F5">
        <w:rPr>
          <w:rFonts w:asciiTheme="minorHAnsi" w:hAnsiTheme="minorHAnsi" w:cstheme="minorHAnsi"/>
          <w:bCs/>
        </w:rPr>
        <w:t xml:space="preserve"> </w:t>
      </w:r>
      <w:r w:rsidR="000A6920">
        <w:rPr>
          <w:rFonts w:asciiTheme="minorHAnsi" w:hAnsiTheme="minorHAnsi" w:cstheme="minorHAnsi"/>
          <w:bCs/>
        </w:rPr>
        <w:t>“</w:t>
      </w:r>
      <w:r w:rsidRPr="003149F5">
        <w:rPr>
          <w:rFonts w:asciiTheme="minorHAnsi" w:hAnsiTheme="minorHAnsi" w:cstheme="minorHAnsi"/>
          <w:bCs/>
        </w:rPr>
        <w:t>phone/fax procedure</w:t>
      </w:r>
      <w:r w:rsidR="000A6920">
        <w:rPr>
          <w:rFonts w:asciiTheme="minorHAnsi" w:hAnsiTheme="minorHAnsi" w:cstheme="minorHAnsi"/>
          <w:bCs/>
        </w:rPr>
        <w:t>”</w:t>
      </w:r>
      <w:r w:rsidRPr="003149F5">
        <w:rPr>
          <w:rFonts w:asciiTheme="minorHAnsi" w:hAnsiTheme="minorHAnsi" w:cstheme="minorHAnsi"/>
          <w:bCs/>
        </w:rPr>
        <w:t xml:space="preserve"> as a means of evaluating complaints alleging OTS hazards that can be effectively addressed through this process, thereby reducing the demand on agency resources.  In FY 2025, </w:t>
      </w:r>
      <w:r w:rsidR="006A0E81">
        <w:rPr>
          <w:rFonts w:asciiTheme="minorHAnsi" w:hAnsiTheme="minorHAnsi" w:cstheme="minorHAnsi"/>
          <w:bCs/>
        </w:rPr>
        <w:t>NY PESH</w:t>
      </w:r>
      <w:r w:rsidRPr="003149F5">
        <w:rPr>
          <w:rFonts w:asciiTheme="minorHAnsi" w:hAnsiTheme="minorHAnsi" w:cstheme="minorHAnsi"/>
          <w:bCs/>
        </w:rPr>
        <w:t xml:space="preserve"> conducted 63 OTS complaint investigations, with SAMM #2B reporting an average initiation time of 1.79 working days, well below the FRL of 10 working days.</w:t>
      </w:r>
    </w:p>
    <w:p w14:paraId="6137E896" w14:textId="77777777" w:rsidR="00A927E0" w:rsidRDefault="00A927E0" w:rsidP="00BF7BC4">
      <w:pPr>
        <w:widowControl/>
        <w:tabs>
          <w:tab w:val="left" w:pos="1800"/>
        </w:tabs>
        <w:autoSpaceDE/>
        <w:autoSpaceDN/>
        <w:adjustRightInd/>
        <w:ind w:left="907"/>
        <w:contextualSpacing/>
        <w:rPr>
          <w:rFonts w:asciiTheme="minorHAnsi" w:hAnsiTheme="minorHAnsi" w:cstheme="minorHAnsi"/>
          <w:bCs/>
        </w:rPr>
      </w:pPr>
    </w:p>
    <w:p w14:paraId="6A8088EA" w14:textId="44C10EE0" w:rsidR="005B4CA5" w:rsidRDefault="00D5491D" w:rsidP="00D5491D">
      <w:pPr>
        <w:widowControl/>
        <w:tabs>
          <w:tab w:val="left" w:pos="1800"/>
        </w:tabs>
        <w:autoSpaceDE/>
        <w:autoSpaceDN/>
        <w:adjustRightInd/>
        <w:ind w:left="907"/>
        <w:contextualSpacing/>
        <w:rPr>
          <w:rFonts w:asciiTheme="minorHAnsi" w:hAnsiTheme="minorHAnsi" w:cstheme="minorHAnsi"/>
          <w:bCs/>
        </w:rPr>
      </w:pPr>
      <w:r w:rsidRPr="00D5491D">
        <w:rPr>
          <w:rFonts w:asciiTheme="minorHAnsi" w:hAnsiTheme="minorHAnsi" w:cstheme="minorHAnsi"/>
          <w:bCs/>
        </w:rPr>
        <w:t xml:space="preserve">SAMM #3 reported that </w:t>
      </w:r>
      <w:r w:rsidR="006A0E81">
        <w:rPr>
          <w:rFonts w:asciiTheme="minorHAnsi" w:hAnsiTheme="minorHAnsi" w:cstheme="minorHAnsi"/>
          <w:bCs/>
        </w:rPr>
        <w:t>NY PESH</w:t>
      </w:r>
      <w:r w:rsidRPr="00D5491D">
        <w:rPr>
          <w:rFonts w:asciiTheme="minorHAnsi" w:hAnsiTheme="minorHAnsi" w:cstheme="minorHAnsi"/>
          <w:bCs/>
        </w:rPr>
        <w:t xml:space="preserve"> identified three complaints as imminent danger in FY 2025, responding to all three within one working day and meeting the FRL of 100%.</w:t>
      </w:r>
      <w:r w:rsidR="008B0D5C">
        <w:rPr>
          <w:rFonts w:asciiTheme="minorHAnsi" w:hAnsiTheme="minorHAnsi" w:cstheme="minorHAnsi"/>
          <w:bCs/>
        </w:rPr>
        <w:t xml:space="preserve">  SAMM #4 reported zero denials of entry. </w:t>
      </w:r>
    </w:p>
    <w:p w14:paraId="107ABFB5" w14:textId="77777777" w:rsidR="00D5491D" w:rsidRPr="00334915" w:rsidRDefault="00D5491D" w:rsidP="00D5491D">
      <w:pPr>
        <w:widowControl/>
        <w:tabs>
          <w:tab w:val="left" w:pos="1800"/>
        </w:tabs>
        <w:autoSpaceDE/>
        <w:autoSpaceDN/>
        <w:adjustRightInd/>
        <w:ind w:left="907"/>
        <w:contextualSpacing/>
        <w:rPr>
          <w:rFonts w:asciiTheme="minorHAnsi" w:hAnsiTheme="minorHAnsi" w:cstheme="minorHAnsi"/>
          <w:bCs/>
        </w:rPr>
      </w:pPr>
    </w:p>
    <w:p w14:paraId="117D0BF0" w14:textId="7DAE2D8D" w:rsidR="005A14BC" w:rsidRDefault="00AE54BA" w:rsidP="003E1A2D">
      <w:pPr>
        <w:widowControl/>
        <w:tabs>
          <w:tab w:val="left" w:pos="1800"/>
        </w:tabs>
        <w:autoSpaceDE/>
        <w:autoSpaceDN/>
        <w:adjustRightInd/>
        <w:ind w:left="907"/>
        <w:contextualSpacing/>
        <w:rPr>
          <w:rFonts w:asciiTheme="minorHAnsi" w:hAnsiTheme="minorHAnsi" w:cstheme="minorHAnsi"/>
          <w:bCs/>
          <w:i/>
          <w:iCs/>
        </w:rPr>
      </w:pPr>
      <w:r w:rsidRPr="00334915">
        <w:rPr>
          <w:rFonts w:asciiTheme="minorHAnsi" w:hAnsiTheme="minorHAnsi" w:cstheme="minorHAnsi"/>
          <w:b/>
          <w:u w:val="single"/>
        </w:rPr>
        <w:t xml:space="preserve">Observation </w:t>
      </w:r>
      <w:r w:rsidR="00E4245F">
        <w:rPr>
          <w:rFonts w:asciiTheme="minorHAnsi" w:hAnsiTheme="minorHAnsi" w:cstheme="minorHAnsi"/>
          <w:b/>
          <w:u w:val="single"/>
        </w:rPr>
        <w:t>FY 2024-OB-02 (</w:t>
      </w:r>
      <w:r w:rsidRPr="00334915">
        <w:rPr>
          <w:rFonts w:asciiTheme="minorHAnsi" w:hAnsiTheme="minorHAnsi" w:cstheme="minorHAnsi"/>
          <w:b/>
          <w:u w:val="single"/>
        </w:rPr>
        <w:t>FY 2023-OB-</w:t>
      </w:r>
      <w:r w:rsidR="00001958" w:rsidRPr="00334915">
        <w:rPr>
          <w:rFonts w:asciiTheme="minorHAnsi" w:hAnsiTheme="minorHAnsi" w:cstheme="minorHAnsi"/>
          <w:b/>
          <w:u w:val="single"/>
        </w:rPr>
        <w:t>0</w:t>
      </w:r>
      <w:r w:rsidR="00A4451C" w:rsidRPr="00334915">
        <w:rPr>
          <w:rFonts w:asciiTheme="minorHAnsi" w:hAnsiTheme="minorHAnsi" w:cstheme="minorHAnsi"/>
          <w:b/>
          <w:u w:val="single"/>
        </w:rPr>
        <w:t>3</w:t>
      </w:r>
      <w:r w:rsidR="00E4245F">
        <w:rPr>
          <w:rFonts w:asciiTheme="minorHAnsi" w:hAnsiTheme="minorHAnsi" w:cstheme="minorHAnsi"/>
          <w:b/>
          <w:u w:val="single"/>
        </w:rPr>
        <w:t>)</w:t>
      </w:r>
      <w:r w:rsidRPr="00E4245F">
        <w:rPr>
          <w:rFonts w:asciiTheme="minorHAnsi" w:hAnsiTheme="minorHAnsi" w:cstheme="minorHAnsi"/>
          <w:b/>
        </w:rPr>
        <w:t xml:space="preserve">: </w:t>
      </w:r>
      <w:r w:rsidR="00093E35" w:rsidRPr="00E4245F">
        <w:rPr>
          <w:rFonts w:asciiTheme="minorHAnsi" w:hAnsiTheme="minorHAnsi" w:cstheme="minorHAnsi"/>
          <w:bCs/>
          <w:i/>
          <w:iCs/>
        </w:rPr>
        <w:t>Advising Complainants of Right to Appeal Decision on Invalid Complaint</w:t>
      </w:r>
    </w:p>
    <w:p w14:paraId="0F431654" w14:textId="77777777" w:rsidR="001676BB" w:rsidRPr="00E4245F" w:rsidRDefault="001676BB" w:rsidP="003E1A2D">
      <w:pPr>
        <w:widowControl/>
        <w:tabs>
          <w:tab w:val="left" w:pos="1800"/>
        </w:tabs>
        <w:autoSpaceDE/>
        <w:autoSpaceDN/>
        <w:adjustRightInd/>
        <w:ind w:left="907"/>
        <w:contextualSpacing/>
        <w:rPr>
          <w:rFonts w:asciiTheme="minorHAnsi" w:hAnsiTheme="minorHAnsi" w:cstheme="minorHAnsi"/>
          <w:bCs/>
          <w:i/>
          <w:iCs/>
          <w:u w:val="single"/>
        </w:rPr>
      </w:pPr>
    </w:p>
    <w:p w14:paraId="35EAFE3D" w14:textId="65B3C4A5" w:rsidR="00931589" w:rsidRDefault="00C97CD3" w:rsidP="002D76B7">
      <w:pPr>
        <w:widowControl/>
        <w:tabs>
          <w:tab w:val="left" w:pos="1800"/>
        </w:tabs>
        <w:autoSpaceDE/>
        <w:autoSpaceDN/>
        <w:adjustRightInd/>
        <w:ind w:left="907"/>
        <w:contextualSpacing/>
        <w:rPr>
          <w:rFonts w:asciiTheme="minorHAnsi" w:hAnsiTheme="minorHAnsi" w:cstheme="minorHAnsi"/>
          <w:bCs/>
        </w:rPr>
      </w:pPr>
      <w:r w:rsidRPr="00C97CD3">
        <w:rPr>
          <w:rFonts w:asciiTheme="minorHAnsi" w:hAnsiTheme="minorHAnsi" w:cstheme="minorHAnsi"/>
          <w:bCs/>
        </w:rPr>
        <w:lastRenderedPageBreak/>
        <w:t>In seven of seven (100%) of the complaint files reviewed</w:t>
      </w:r>
      <w:r w:rsidR="00B627C0">
        <w:rPr>
          <w:rFonts w:asciiTheme="minorHAnsi" w:hAnsiTheme="minorHAnsi" w:cstheme="minorHAnsi"/>
          <w:bCs/>
        </w:rPr>
        <w:t>,</w:t>
      </w:r>
      <w:r w:rsidRPr="00C97CD3">
        <w:rPr>
          <w:rFonts w:asciiTheme="minorHAnsi" w:hAnsiTheme="minorHAnsi" w:cstheme="minorHAnsi"/>
          <w:bCs/>
        </w:rPr>
        <w:t xml:space="preserve"> the complaint was determined not to be valid, either the complainant was not forwarded a letter, or the correspondence to the complainant did not provide the</w:t>
      </w:r>
      <w:r w:rsidR="002D76B7">
        <w:rPr>
          <w:rFonts w:asciiTheme="minorHAnsi" w:hAnsiTheme="minorHAnsi" w:cstheme="minorHAnsi"/>
          <w:bCs/>
        </w:rPr>
        <w:t xml:space="preserve"> </w:t>
      </w:r>
      <w:r w:rsidRPr="00C97CD3">
        <w:rPr>
          <w:rFonts w:asciiTheme="minorHAnsi" w:hAnsiTheme="minorHAnsi" w:cstheme="minorHAnsi"/>
          <w:bCs/>
        </w:rPr>
        <w:t>complainant’s appeal rights.</w:t>
      </w:r>
    </w:p>
    <w:p w14:paraId="6DAF436F" w14:textId="77777777" w:rsidR="00C97CD3" w:rsidRPr="00334915" w:rsidRDefault="00C97CD3" w:rsidP="00C97CD3">
      <w:pPr>
        <w:widowControl/>
        <w:tabs>
          <w:tab w:val="left" w:pos="1800"/>
        </w:tabs>
        <w:autoSpaceDE/>
        <w:autoSpaceDN/>
        <w:adjustRightInd/>
        <w:ind w:left="907"/>
        <w:contextualSpacing/>
        <w:rPr>
          <w:rFonts w:asciiTheme="minorHAnsi" w:hAnsiTheme="minorHAnsi" w:cstheme="minorHAnsi"/>
          <w:bCs/>
        </w:rPr>
      </w:pPr>
    </w:p>
    <w:p w14:paraId="6E38026B" w14:textId="07034966" w:rsidR="0040503D" w:rsidRPr="007C6341" w:rsidRDefault="00366519" w:rsidP="003E1A2D">
      <w:pPr>
        <w:widowControl/>
        <w:tabs>
          <w:tab w:val="left" w:pos="1800"/>
        </w:tabs>
        <w:autoSpaceDE/>
        <w:autoSpaceDN/>
        <w:adjustRightInd/>
        <w:ind w:left="907"/>
        <w:contextualSpacing/>
        <w:rPr>
          <w:rFonts w:asciiTheme="minorHAnsi" w:hAnsiTheme="minorHAnsi" w:cstheme="minorHAnsi"/>
          <w:bCs/>
        </w:rPr>
      </w:pPr>
      <w:r w:rsidRPr="00366519">
        <w:rPr>
          <w:rFonts w:asciiTheme="minorHAnsi" w:hAnsiTheme="minorHAnsi" w:cstheme="minorHAnsi"/>
          <w:bCs/>
        </w:rPr>
        <w:t xml:space="preserve">A UPA Auditing report identified five complaints coded as not valid in FY 2025. </w:t>
      </w:r>
      <w:r w:rsidR="00883F71">
        <w:rPr>
          <w:rFonts w:asciiTheme="minorHAnsi" w:hAnsiTheme="minorHAnsi" w:cstheme="minorHAnsi"/>
          <w:bCs/>
        </w:rPr>
        <w:t xml:space="preserve"> </w:t>
      </w:r>
      <w:r w:rsidRPr="00366519">
        <w:rPr>
          <w:rFonts w:asciiTheme="minorHAnsi" w:hAnsiTheme="minorHAnsi" w:cstheme="minorHAnsi"/>
          <w:bCs/>
        </w:rPr>
        <w:t xml:space="preserve">Of these, four were transferred to other UPAs to consolidate related complaints under a single inspection, and one was withdrawn by the complainant. </w:t>
      </w:r>
      <w:r w:rsidR="00883F71">
        <w:rPr>
          <w:rFonts w:asciiTheme="minorHAnsi" w:hAnsiTheme="minorHAnsi" w:cstheme="minorHAnsi"/>
          <w:bCs/>
        </w:rPr>
        <w:t xml:space="preserve"> </w:t>
      </w:r>
      <w:r w:rsidRPr="00366519">
        <w:rPr>
          <w:rFonts w:asciiTheme="minorHAnsi" w:hAnsiTheme="minorHAnsi" w:cstheme="minorHAnsi"/>
          <w:bCs/>
        </w:rPr>
        <w:t>Because none of the five complaints required the issuance of a letter or the provision of appeal rights, this observation is closed.</w:t>
      </w:r>
    </w:p>
    <w:p w14:paraId="1686B709" w14:textId="77777777" w:rsidR="00366519" w:rsidRDefault="00366519" w:rsidP="003E1A2D">
      <w:pPr>
        <w:widowControl/>
        <w:tabs>
          <w:tab w:val="left" w:pos="1800"/>
        </w:tabs>
        <w:autoSpaceDE/>
        <w:autoSpaceDN/>
        <w:adjustRightInd/>
        <w:ind w:left="907"/>
        <w:contextualSpacing/>
        <w:rPr>
          <w:rFonts w:asciiTheme="minorHAnsi" w:hAnsiTheme="minorHAnsi" w:cstheme="minorHAnsi"/>
          <w:b/>
          <w:u w:val="single"/>
        </w:rPr>
      </w:pPr>
    </w:p>
    <w:p w14:paraId="5C5D4FDD" w14:textId="54C4A1F9" w:rsidR="00ED0F13" w:rsidRDefault="00ED0F13" w:rsidP="003E1A2D">
      <w:pPr>
        <w:widowControl/>
        <w:tabs>
          <w:tab w:val="left" w:pos="1800"/>
        </w:tabs>
        <w:autoSpaceDE/>
        <w:autoSpaceDN/>
        <w:adjustRightInd/>
        <w:ind w:left="907"/>
        <w:contextualSpacing/>
        <w:rPr>
          <w:rFonts w:asciiTheme="minorHAnsi" w:hAnsiTheme="minorHAnsi" w:cstheme="minorHAnsi"/>
          <w:bCs/>
          <w:i/>
          <w:iCs/>
        </w:rPr>
      </w:pPr>
      <w:r w:rsidRPr="00334915">
        <w:rPr>
          <w:rFonts w:asciiTheme="minorHAnsi" w:hAnsiTheme="minorHAnsi" w:cstheme="minorHAnsi"/>
          <w:b/>
          <w:u w:val="single"/>
        </w:rPr>
        <w:t xml:space="preserve">Observation </w:t>
      </w:r>
      <w:r w:rsidR="008A0BC9">
        <w:rPr>
          <w:rFonts w:asciiTheme="minorHAnsi" w:hAnsiTheme="minorHAnsi" w:cstheme="minorHAnsi"/>
          <w:b/>
          <w:u w:val="single"/>
        </w:rPr>
        <w:t>FY 2024-OB-03 (</w:t>
      </w:r>
      <w:r w:rsidRPr="00334915">
        <w:rPr>
          <w:rFonts w:asciiTheme="minorHAnsi" w:hAnsiTheme="minorHAnsi" w:cstheme="minorHAnsi"/>
          <w:b/>
          <w:u w:val="single"/>
        </w:rPr>
        <w:t>FY 2023-OB-</w:t>
      </w:r>
      <w:r w:rsidR="005031D8" w:rsidRPr="00334915">
        <w:rPr>
          <w:rFonts w:asciiTheme="minorHAnsi" w:hAnsiTheme="minorHAnsi" w:cstheme="minorHAnsi"/>
          <w:b/>
          <w:u w:val="single"/>
        </w:rPr>
        <w:t>04</w:t>
      </w:r>
      <w:r w:rsidR="008A0BC9">
        <w:rPr>
          <w:rFonts w:asciiTheme="minorHAnsi" w:hAnsiTheme="minorHAnsi" w:cstheme="minorHAnsi"/>
          <w:b/>
          <w:u w:val="single"/>
        </w:rPr>
        <w:t>)</w:t>
      </w:r>
      <w:r w:rsidRPr="008A0BC9">
        <w:rPr>
          <w:rFonts w:asciiTheme="minorHAnsi" w:hAnsiTheme="minorHAnsi" w:cstheme="minorHAnsi"/>
          <w:b/>
        </w:rPr>
        <w:t xml:space="preserve">: </w:t>
      </w:r>
      <w:r w:rsidRPr="008A0BC9">
        <w:rPr>
          <w:rFonts w:asciiTheme="minorHAnsi" w:hAnsiTheme="minorHAnsi" w:cstheme="minorHAnsi"/>
          <w:bCs/>
          <w:i/>
          <w:iCs/>
        </w:rPr>
        <w:t>Dismissing Complaints</w:t>
      </w:r>
    </w:p>
    <w:p w14:paraId="204B16A6" w14:textId="77777777" w:rsidR="001676BB" w:rsidRDefault="001676BB" w:rsidP="003E1A2D">
      <w:pPr>
        <w:widowControl/>
        <w:tabs>
          <w:tab w:val="left" w:pos="1800"/>
        </w:tabs>
        <w:autoSpaceDE/>
        <w:autoSpaceDN/>
        <w:adjustRightInd/>
        <w:ind w:left="907"/>
        <w:contextualSpacing/>
        <w:rPr>
          <w:rFonts w:asciiTheme="minorHAnsi" w:hAnsiTheme="minorHAnsi" w:cstheme="minorHAnsi"/>
          <w:bCs/>
          <w:i/>
          <w:iCs/>
        </w:rPr>
      </w:pPr>
    </w:p>
    <w:p w14:paraId="422041A9" w14:textId="5B5D4DDA" w:rsidR="008F4D30" w:rsidRDefault="008F4D30" w:rsidP="008F4D30">
      <w:pPr>
        <w:widowControl/>
        <w:tabs>
          <w:tab w:val="left" w:pos="1800"/>
        </w:tabs>
        <w:autoSpaceDE/>
        <w:autoSpaceDN/>
        <w:adjustRightInd/>
        <w:ind w:left="907"/>
        <w:contextualSpacing/>
        <w:rPr>
          <w:rFonts w:asciiTheme="minorHAnsi" w:hAnsiTheme="minorHAnsi" w:cstheme="minorHAnsi"/>
          <w:bCs/>
        </w:rPr>
      </w:pPr>
      <w:r w:rsidRPr="008F4D30">
        <w:rPr>
          <w:rFonts w:asciiTheme="minorHAnsi" w:hAnsiTheme="minorHAnsi" w:cstheme="minorHAnsi"/>
          <w:bCs/>
        </w:rPr>
        <w:t xml:space="preserve">There were eight complaints reviewed for the FY 2024 FAME that were received by </w:t>
      </w:r>
      <w:r w:rsidR="00A97744">
        <w:rPr>
          <w:rFonts w:asciiTheme="minorHAnsi" w:hAnsiTheme="minorHAnsi" w:cstheme="minorHAnsi"/>
          <w:bCs/>
        </w:rPr>
        <w:t>NY PESH</w:t>
      </w:r>
      <w:r w:rsidRPr="008F4D30">
        <w:rPr>
          <w:rFonts w:asciiTheme="minorHAnsi" w:hAnsiTheme="minorHAnsi" w:cstheme="minorHAnsi"/>
          <w:bCs/>
        </w:rPr>
        <w:t xml:space="preserve"> and dismissed. </w:t>
      </w:r>
      <w:r>
        <w:rPr>
          <w:rFonts w:asciiTheme="minorHAnsi" w:hAnsiTheme="minorHAnsi" w:cstheme="minorHAnsi"/>
          <w:bCs/>
        </w:rPr>
        <w:t xml:space="preserve"> </w:t>
      </w:r>
      <w:r w:rsidRPr="008F4D30">
        <w:rPr>
          <w:rFonts w:asciiTheme="minorHAnsi" w:hAnsiTheme="minorHAnsi" w:cstheme="minorHAnsi"/>
          <w:bCs/>
        </w:rPr>
        <w:t>In four of eight (50%) of these complaints, the complaint was incorrectly dismissed when serious safety and health hazards were</w:t>
      </w:r>
      <w:r>
        <w:rPr>
          <w:rFonts w:asciiTheme="minorHAnsi" w:hAnsiTheme="minorHAnsi" w:cstheme="minorHAnsi"/>
          <w:bCs/>
        </w:rPr>
        <w:t xml:space="preserve"> </w:t>
      </w:r>
      <w:r w:rsidRPr="008F4D30">
        <w:rPr>
          <w:rFonts w:asciiTheme="minorHAnsi" w:hAnsiTheme="minorHAnsi" w:cstheme="minorHAnsi"/>
          <w:bCs/>
        </w:rPr>
        <w:t>alleged.</w:t>
      </w:r>
    </w:p>
    <w:p w14:paraId="52CF82DD" w14:textId="77777777" w:rsidR="003D0EDC" w:rsidRDefault="003D0EDC" w:rsidP="008F4D30">
      <w:pPr>
        <w:widowControl/>
        <w:tabs>
          <w:tab w:val="left" w:pos="1800"/>
        </w:tabs>
        <w:autoSpaceDE/>
        <w:autoSpaceDN/>
        <w:adjustRightInd/>
        <w:ind w:left="907"/>
        <w:contextualSpacing/>
        <w:rPr>
          <w:rFonts w:asciiTheme="minorHAnsi" w:hAnsiTheme="minorHAnsi" w:cstheme="minorHAnsi"/>
          <w:bCs/>
        </w:rPr>
      </w:pPr>
    </w:p>
    <w:p w14:paraId="7E653AF2" w14:textId="4E899902" w:rsidR="007716D3" w:rsidRPr="00D10EBE" w:rsidRDefault="00F768AA" w:rsidP="00D10EBE">
      <w:pPr>
        <w:widowControl/>
        <w:tabs>
          <w:tab w:val="left" w:pos="1800"/>
        </w:tabs>
        <w:autoSpaceDE/>
        <w:autoSpaceDN/>
        <w:adjustRightInd/>
        <w:ind w:left="907"/>
        <w:contextualSpacing/>
        <w:rPr>
          <w:rFonts w:asciiTheme="minorHAnsi" w:hAnsiTheme="minorHAnsi" w:cstheme="minorHAnsi"/>
          <w:bCs/>
        </w:rPr>
      </w:pPr>
      <w:r w:rsidRPr="00F768AA">
        <w:rPr>
          <w:rFonts w:asciiTheme="minorHAnsi" w:hAnsiTheme="minorHAnsi" w:cstheme="minorHAnsi"/>
          <w:bCs/>
        </w:rPr>
        <w:t xml:space="preserve">In FY 2025, a total of five complaints were coded as not valid. </w:t>
      </w:r>
      <w:r w:rsidR="00700EC4">
        <w:rPr>
          <w:rFonts w:asciiTheme="minorHAnsi" w:hAnsiTheme="minorHAnsi" w:cstheme="minorHAnsi"/>
          <w:bCs/>
        </w:rPr>
        <w:t xml:space="preserve"> </w:t>
      </w:r>
      <w:r w:rsidRPr="00F768AA">
        <w:rPr>
          <w:rFonts w:asciiTheme="minorHAnsi" w:hAnsiTheme="minorHAnsi" w:cstheme="minorHAnsi"/>
          <w:bCs/>
        </w:rPr>
        <w:t xml:space="preserve">Four of these were transferred to other UPAs to allow all related complaints to be addressed under a single inspection, while the fifth was withdrawn by the complainant. </w:t>
      </w:r>
      <w:r w:rsidR="00700EC4">
        <w:rPr>
          <w:rFonts w:asciiTheme="minorHAnsi" w:hAnsiTheme="minorHAnsi" w:cstheme="minorHAnsi"/>
          <w:bCs/>
        </w:rPr>
        <w:t xml:space="preserve"> </w:t>
      </w:r>
      <w:r w:rsidRPr="00F768AA">
        <w:rPr>
          <w:rFonts w:asciiTheme="minorHAnsi" w:hAnsiTheme="minorHAnsi" w:cstheme="minorHAnsi"/>
          <w:bCs/>
        </w:rPr>
        <w:t xml:space="preserve">No complaints were dismissed without valid reason during this period. </w:t>
      </w:r>
      <w:r w:rsidR="00700EC4">
        <w:rPr>
          <w:rFonts w:asciiTheme="minorHAnsi" w:hAnsiTheme="minorHAnsi" w:cstheme="minorHAnsi"/>
          <w:bCs/>
        </w:rPr>
        <w:t xml:space="preserve"> </w:t>
      </w:r>
      <w:r w:rsidRPr="00F768AA">
        <w:rPr>
          <w:rFonts w:asciiTheme="minorHAnsi" w:hAnsiTheme="minorHAnsi" w:cstheme="minorHAnsi"/>
          <w:bCs/>
        </w:rPr>
        <w:t>This observation is closed.</w:t>
      </w:r>
      <w:bookmarkStart w:id="8" w:name="_Hlk157629198"/>
    </w:p>
    <w:p w14:paraId="0A223CD2" w14:textId="77777777" w:rsidR="007716D3" w:rsidRDefault="007716D3" w:rsidP="005F7917">
      <w:pPr>
        <w:widowControl/>
        <w:tabs>
          <w:tab w:val="left" w:pos="1800"/>
        </w:tabs>
        <w:autoSpaceDE/>
        <w:autoSpaceDN/>
        <w:adjustRightInd/>
        <w:ind w:left="907"/>
        <w:contextualSpacing/>
        <w:rPr>
          <w:rFonts w:asciiTheme="minorHAnsi" w:hAnsiTheme="minorHAnsi" w:cstheme="minorHAnsi"/>
          <w:b/>
          <w:u w:val="single"/>
        </w:rPr>
      </w:pPr>
    </w:p>
    <w:p w14:paraId="3B732971" w14:textId="0C934DF4" w:rsidR="005F7917" w:rsidRDefault="00400CCB" w:rsidP="005F7917">
      <w:pPr>
        <w:widowControl/>
        <w:tabs>
          <w:tab w:val="left" w:pos="1800"/>
        </w:tabs>
        <w:autoSpaceDE/>
        <w:autoSpaceDN/>
        <w:adjustRightInd/>
        <w:ind w:left="907"/>
        <w:contextualSpacing/>
        <w:rPr>
          <w:rFonts w:asciiTheme="minorHAnsi" w:hAnsiTheme="minorHAnsi" w:cstheme="minorHAnsi"/>
          <w:bCs/>
        </w:rPr>
      </w:pPr>
      <w:r w:rsidRPr="00334915">
        <w:rPr>
          <w:rFonts w:asciiTheme="minorHAnsi" w:hAnsiTheme="minorHAnsi" w:cstheme="minorHAnsi"/>
          <w:b/>
          <w:u w:val="single"/>
        </w:rPr>
        <w:t xml:space="preserve">Finding </w:t>
      </w:r>
      <w:r w:rsidR="00FF71F2">
        <w:rPr>
          <w:rFonts w:asciiTheme="minorHAnsi" w:hAnsiTheme="minorHAnsi" w:cstheme="minorHAnsi"/>
          <w:b/>
          <w:u w:val="single"/>
        </w:rPr>
        <w:t>FY 2024-05 (</w:t>
      </w:r>
      <w:r w:rsidRPr="00334915">
        <w:rPr>
          <w:rFonts w:asciiTheme="minorHAnsi" w:hAnsiTheme="minorHAnsi" w:cstheme="minorHAnsi"/>
          <w:b/>
          <w:u w:val="single"/>
        </w:rPr>
        <w:t>FY 2023-</w:t>
      </w:r>
      <w:r w:rsidR="005031D8" w:rsidRPr="00334915">
        <w:rPr>
          <w:rFonts w:asciiTheme="minorHAnsi" w:hAnsiTheme="minorHAnsi" w:cstheme="minorHAnsi"/>
          <w:b/>
          <w:u w:val="single"/>
        </w:rPr>
        <w:t>07</w:t>
      </w:r>
      <w:r w:rsidR="00FF71F2">
        <w:rPr>
          <w:rFonts w:asciiTheme="minorHAnsi" w:hAnsiTheme="minorHAnsi" w:cstheme="minorHAnsi"/>
          <w:b/>
          <w:u w:val="single"/>
        </w:rPr>
        <w:t xml:space="preserve">, </w:t>
      </w:r>
      <w:r w:rsidR="006910B2" w:rsidRPr="00334915">
        <w:rPr>
          <w:rFonts w:asciiTheme="minorHAnsi" w:hAnsiTheme="minorHAnsi" w:cstheme="minorHAnsi"/>
          <w:b/>
          <w:u w:val="single"/>
        </w:rPr>
        <w:t xml:space="preserve">Special Study Finding </w:t>
      </w:r>
      <w:r w:rsidRPr="00334915">
        <w:rPr>
          <w:rFonts w:asciiTheme="minorHAnsi" w:hAnsiTheme="minorHAnsi" w:cstheme="minorHAnsi"/>
          <w:b/>
          <w:u w:val="single"/>
        </w:rPr>
        <w:t>#1</w:t>
      </w:r>
      <w:r w:rsidR="00B7734E" w:rsidRPr="00334915">
        <w:rPr>
          <w:rFonts w:asciiTheme="minorHAnsi" w:hAnsiTheme="minorHAnsi" w:cstheme="minorHAnsi"/>
          <w:b/>
          <w:u w:val="single"/>
        </w:rPr>
        <w:t>)</w:t>
      </w:r>
      <w:r w:rsidR="00BF0A92" w:rsidRPr="005A208F">
        <w:rPr>
          <w:rFonts w:asciiTheme="minorHAnsi" w:hAnsiTheme="minorHAnsi" w:cstheme="minorHAnsi"/>
          <w:b/>
        </w:rPr>
        <w:t xml:space="preserve">: </w:t>
      </w:r>
      <w:r w:rsidR="00BF0A92" w:rsidRPr="005A208F">
        <w:rPr>
          <w:rFonts w:asciiTheme="minorHAnsi" w:hAnsiTheme="minorHAnsi" w:cstheme="minorHAnsi"/>
          <w:bCs/>
          <w:i/>
          <w:iCs/>
        </w:rPr>
        <w:t xml:space="preserve">Evaluating Hazards Raised in </w:t>
      </w:r>
      <w:r w:rsidR="002A3893" w:rsidRPr="005A208F">
        <w:rPr>
          <w:rFonts w:asciiTheme="minorHAnsi" w:hAnsiTheme="minorHAnsi" w:cstheme="minorHAnsi"/>
          <w:bCs/>
          <w:i/>
          <w:iCs/>
        </w:rPr>
        <w:t>Complaints</w:t>
      </w:r>
      <w:r w:rsidR="00384CF9" w:rsidRPr="005A208F">
        <w:rPr>
          <w:rFonts w:asciiTheme="minorHAnsi" w:hAnsiTheme="minorHAnsi" w:cstheme="minorHAnsi"/>
          <w:bCs/>
        </w:rPr>
        <w:t xml:space="preserve"> </w:t>
      </w:r>
    </w:p>
    <w:p w14:paraId="4017945B" w14:textId="77777777" w:rsidR="001676BB" w:rsidRPr="00334915" w:rsidRDefault="001676BB" w:rsidP="005F7917">
      <w:pPr>
        <w:widowControl/>
        <w:tabs>
          <w:tab w:val="left" w:pos="1800"/>
        </w:tabs>
        <w:autoSpaceDE/>
        <w:autoSpaceDN/>
        <w:adjustRightInd/>
        <w:ind w:left="907"/>
        <w:contextualSpacing/>
        <w:rPr>
          <w:rFonts w:asciiTheme="minorHAnsi" w:hAnsiTheme="minorHAnsi" w:cstheme="minorHAnsi"/>
          <w:b/>
          <w:u w:val="single"/>
        </w:rPr>
      </w:pPr>
    </w:p>
    <w:bookmarkEnd w:id="8"/>
    <w:p w14:paraId="6AD227DC" w14:textId="01307FF0" w:rsidR="002A3893" w:rsidRPr="00E434A4" w:rsidRDefault="00F470A6" w:rsidP="00A77C68">
      <w:pPr>
        <w:widowControl/>
        <w:tabs>
          <w:tab w:val="left" w:pos="1800"/>
        </w:tabs>
        <w:autoSpaceDE/>
        <w:autoSpaceDN/>
        <w:adjustRightInd/>
        <w:ind w:left="907"/>
        <w:contextualSpacing/>
        <w:rPr>
          <w:rFonts w:asciiTheme="minorHAnsi" w:hAnsiTheme="minorHAnsi" w:cstheme="minorHAnsi"/>
          <w:bCs/>
        </w:rPr>
      </w:pPr>
      <w:r w:rsidRPr="00E434A4">
        <w:rPr>
          <w:rFonts w:ascii="Calibri" w:hAnsi="Calibri" w:cs="Calibri"/>
          <w14:ligatures w14:val="standardContextual"/>
        </w:rPr>
        <w:t>In three of nine (33%) of the complaint inspections reviewed,</w:t>
      </w:r>
      <w:r w:rsidRPr="00E434A4">
        <w:rPr>
          <w:rFonts w:ascii="Calibri" w:hAnsi="Calibri" w:cs="Calibri"/>
          <w:spacing w:val="-6"/>
          <w14:ligatures w14:val="standardContextual"/>
        </w:rPr>
        <w:t xml:space="preserve"> </w:t>
      </w:r>
      <w:r w:rsidRPr="00E434A4">
        <w:rPr>
          <w:rFonts w:ascii="Calibri" w:hAnsi="Calibri" w:cs="Calibri"/>
          <w14:ligatures w14:val="standardContextual"/>
        </w:rPr>
        <w:t>the</w:t>
      </w:r>
      <w:r w:rsidRPr="00E434A4">
        <w:rPr>
          <w:rFonts w:ascii="Calibri" w:hAnsi="Calibri" w:cs="Calibri"/>
          <w:spacing w:val="-6"/>
          <w14:ligatures w14:val="standardContextual"/>
        </w:rPr>
        <w:t xml:space="preserve"> </w:t>
      </w:r>
      <w:r w:rsidRPr="00E434A4">
        <w:rPr>
          <w:rFonts w:ascii="Calibri" w:hAnsi="Calibri" w:cs="Calibri"/>
          <w14:ligatures w14:val="standardContextual"/>
        </w:rPr>
        <w:t>inspection</w:t>
      </w:r>
      <w:r w:rsidRPr="00E434A4">
        <w:rPr>
          <w:rFonts w:ascii="Calibri" w:hAnsi="Calibri" w:cs="Calibri"/>
          <w:spacing w:val="-7"/>
          <w14:ligatures w14:val="standardContextual"/>
        </w:rPr>
        <w:t xml:space="preserve"> </w:t>
      </w:r>
      <w:r w:rsidRPr="00E434A4">
        <w:rPr>
          <w:rFonts w:ascii="Calibri" w:hAnsi="Calibri" w:cs="Calibri"/>
          <w14:ligatures w14:val="standardContextual"/>
        </w:rPr>
        <w:t>did</w:t>
      </w:r>
      <w:r w:rsidRPr="00E434A4">
        <w:rPr>
          <w:rFonts w:ascii="Calibri" w:hAnsi="Calibri" w:cs="Calibri"/>
          <w:spacing w:val="-6"/>
          <w14:ligatures w14:val="standardContextual"/>
        </w:rPr>
        <w:t xml:space="preserve"> </w:t>
      </w:r>
      <w:r w:rsidRPr="00E434A4">
        <w:rPr>
          <w:rFonts w:ascii="Calibri" w:hAnsi="Calibri" w:cs="Calibri"/>
          <w14:ligatures w14:val="standardContextual"/>
        </w:rPr>
        <w:t>not</w:t>
      </w:r>
      <w:r w:rsidRPr="00E434A4">
        <w:rPr>
          <w:rFonts w:ascii="Calibri" w:hAnsi="Calibri" w:cs="Calibri"/>
          <w:spacing w:val="-6"/>
          <w14:ligatures w14:val="standardContextual"/>
        </w:rPr>
        <w:t xml:space="preserve"> </w:t>
      </w:r>
      <w:r w:rsidRPr="00E434A4">
        <w:rPr>
          <w:rFonts w:ascii="Calibri" w:hAnsi="Calibri" w:cs="Calibri"/>
          <w14:ligatures w14:val="standardContextual"/>
        </w:rPr>
        <w:t>evaluate</w:t>
      </w:r>
      <w:r w:rsidRPr="00E434A4">
        <w:rPr>
          <w:rFonts w:ascii="Calibri" w:hAnsi="Calibri" w:cs="Calibri"/>
          <w:spacing w:val="-6"/>
          <w14:ligatures w14:val="standardContextual"/>
        </w:rPr>
        <w:t xml:space="preserve"> </w:t>
      </w:r>
      <w:r w:rsidRPr="00E434A4">
        <w:rPr>
          <w:rFonts w:ascii="Calibri" w:hAnsi="Calibri" w:cs="Calibri"/>
          <w14:ligatures w14:val="standardContextual"/>
        </w:rPr>
        <w:t xml:space="preserve">all the hazards that were alleged in the </w:t>
      </w:r>
      <w:r w:rsidRPr="00E434A4">
        <w:rPr>
          <w:rFonts w:ascii="Calibri" w:hAnsi="Calibri" w:cs="Calibri"/>
          <w:spacing w:val="-2"/>
          <w14:ligatures w14:val="standardContextual"/>
        </w:rPr>
        <w:t>complaint.</w:t>
      </w:r>
    </w:p>
    <w:p w14:paraId="2FB66929" w14:textId="77777777" w:rsidR="00A77C68" w:rsidRDefault="00A77C68" w:rsidP="00A77C68">
      <w:pPr>
        <w:widowControl/>
        <w:tabs>
          <w:tab w:val="left" w:pos="1800"/>
        </w:tabs>
        <w:autoSpaceDE/>
        <w:autoSpaceDN/>
        <w:adjustRightInd/>
        <w:ind w:left="907"/>
        <w:contextualSpacing/>
        <w:rPr>
          <w:rFonts w:asciiTheme="minorHAnsi" w:hAnsiTheme="minorHAnsi" w:cstheme="minorHAnsi"/>
          <w:bCs/>
        </w:rPr>
      </w:pPr>
    </w:p>
    <w:p w14:paraId="272299F6" w14:textId="3C8BD904" w:rsidR="00A77C68" w:rsidRDefault="00DE6C2C" w:rsidP="00A77C68">
      <w:pPr>
        <w:widowControl/>
        <w:tabs>
          <w:tab w:val="left" w:pos="1800"/>
        </w:tabs>
        <w:autoSpaceDE/>
        <w:autoSpaceDN/>
        <w:adjustRightInd/>
        <w:ind w:left="907"/>
        <w:contextualSpacing/>
        <w:rPr>
          <w:rFonts w:asciiTheme="minorHAnsi" w:hAnsiTheme="minorHAnsi" w:cstheme="minorHAnsi"/>
          <w:bCs/>
        </w:rPr>
      </w:pPr>
      <w:r w:rsidRPr="00DE6C2C">
        <w:rPr>
          <w:rFonts w:asciiTheme="minorHAnsi" w:hAnsiTheme="minorHAnsi" w:cstheme="minorHAnsi"/>
          <w:bCs/>
        </w:rPr>
        <w:t>Of the 27 complaint inspection files reviewed, one inspection did not adequately evaluate whether all hazards alleged in the complaint had been addressed.</w:t>
      </w:r>
      <w:r>
        <w:rPr>
          <w:rFonts w:asciiTheme="minorHAnsi" w:hAnsiTheme="minorHAnsi" w:cstheme="minorHAnsi"/>
          <w:bCs/>
        </w:rPr>
        <w:t xml:space="preserve"> </w:t>
      </w:r>
      <w:r w:rsidRPr="00DE6C2C">
        <w:rPr>
          <w:rFonts w:asciiTheme="minorHAnsi" w:hAnsiTheme="minorHAnsi" w:cstheme="minorHAnsi"/>
          <w:bCs/>
        </w:rPr>
        <w:t xml:space="preserve"> As this isolated instance no longer constitutes a trend, the finding is completed.</w:t>
      </w:r>
    </w:p>
    <w:p w14:paraId="52553C0C" w14:textId="77777777" w:rsidR="00DE6C2C" w:rsidRPr="00A77C68" w:rsidRDefault="00DE6C2C" w:rsidP="00A77C68">
      <w:pPr>
        <w:widowControl/>
        <w:tabs>
          <w:tab w:val="left" w:pos="1800"/>
        </w:tabs>
        <w:autoSpaceDE/>
        <w:autoSpaceDN/>
        <w:adjustRightInd/>
        <w:ind w:left="907"/>
        <w:contextualSpacing/>
        <w:rPr>
          <w:rFonts w:asciiTheme="minorHAnsi" w:hAnsiTheme="minorHAnsi" w:cstheme="minorHAnsi"/>
          <w:bCs/>
        </w:rPr>
      </w:pPr>
    </w:p>
    <w:p w14:paraId="76AF6643" w14:textId="13BBEF46" w:rsidR="005004F2" w:rsidRDefault="00C825F8" w:rsidP="005004F2">
      <w:pPr>
        <w:widowControl/>
        <w:tabs>
          <w:tab w:val="left" w:pos="1800"/>
        </w:tabs>
        <w:autoSpaceDE/>
        <w:autoSpaceDN/>
        <w:adjustRightInd/>
        <w:ind w:left="907"/>
        <w:contextualSpacing/>
        <w:rPr>
          <w:rFonts w:asciiTheme="minorHAnsi" w:hAnsiTheme="minorHAnsi" w:cstheme="minorHAnsi"/>
          <w:b/>
          <w:i/>
          <w:iCs/>
        </w:rPr>
      </w:pPr>
      <w:r w:rsidRPr="00334915">
        <w:rPr>
          <w:rFonts w:asciiTheme="minorHAnsi" w:hAnsiTheme="minorHAnsi" w:cstheme="minorHAnsi"/>
          <w:b/>
          <w:u w:val="single"/>
        </w:rPr>
        <w:t xml:space="preserve">Finding </w:t>
      </w:r>
      <w:r w:rsidR="00482187">
        <w:rPr>
          <w:rFonts w:asciiTheme="minorHAnsi" w:hAnsiTheme="minorHAnsi" w:cstheme="minorHAnsi"/>
          <w:b/>
          <w:u w:val="single"/>
        </w:rPr>
        <w:t>FY 2024-06</w:t>
      </w:r>
      <w:r w:rsidR="007D1CE8">
        <w:rPr>
          <w:rFonts w:asciiTheme="minorHAnsi" w:hAnsiTheme="minorHAnsi" w:cstheme="minorHAnsi"/>
          <w:b/>
          <w:u w:val="single"/>
        </w:rPr>
        <w:t xml:space="preserve"> (</w:t>
      </w:r>
      <w:r w:rsidRPr="00334915">
        <w:rPr>
          <w:rFonts w:asciiTheme="minorHAnsi" w:hAnsiTheme="minorHAnsi" w:cstheme="minorHAnsi"/>
          <w:b/>
          <w:u w:val="single"/>
        </w:rPr>
        <w:t>FY 2023-</w:t>
      </w:r>
      <w:r w:rsidR="00476FA7" w:rsidRPr="00334915">
        <w:rPr>
          <w:rFonts w:asciiTheme="minorHAnsi" w:hAnsiTheme="minorHAnsi" w:cstheme="minorHAnsi"/>
          <w:b/>
          <w:u w:val="single"/>
        </w:rPr>
        <w:t>08</w:t>
      </w:r>
      <w:r w:rsidR="007D1CE8">
        <w:rPr>
          <w:rFonts w:asciiTheme="minorHAnsi" w:hAnsiTheme="minorHAnsi" w:cstheme="minorHAnsi"/>
          <w:b/>
          <w:u w:val="single"/>
        </w:rPr>
        <w:t xml:space="preserve">, </w:t>
      </w:r>
      <w:r w:rsidR="005004F2" w:rsidRPr="00334915">
        <w:rPr>
          <w:rFonts w:asciiTheme="minorHAnsi" w:hAnsiTheme="minorHAnsi" w:cstheme="minorHAnsi"/>
          <w:b/>
          <w:u w:val="single"/>
        </w:rPr>
        <w:t>Special Study Finding #</w:t>
      </w:r>
      <w:r w:rsidRPr="00334915">
        <w:rPr>
          <w:rFonts w:asciiTheme="minorHAnsi" w:hAnsiTheme="minorHAnsi" w:cstheme="minorHAnsi"/>
          <w:b/>
          <w:u w:val="single"/>
        </w:rPr>
        <w:t>16</w:t>
      </w:r>
      <w:r w:rsidR="005004F2" w:rsidRPr="00334915">
        <w:rPr>
          <w:rFonts w:asciiTheme="minorHAnsi" w:hAnsiTheme="minorHAnsi" w:cstheme="minorHAnsi"/>
          <w:b/>
          <w:u w:val="single"/>
        </w:rPr>
        <w:t>, FY 2022-OB-03</w:t>
      </w:r>
      <w:r w:rsidR="00B7734E" w:rsidRPr="00334915">
        <w:rPr>
          <w:rFonts w:asciiTheme="minorHAnsi" w:hAnsiTheme="minorHAnsi" w:cstheme="minorHAnsi"/>
          <w:b/>
          <w:u w:val="single"/>
        </w:rPr>
        <w:t xml:space="preserve">, </w:t>
      </w:r>
      <w:r w:rsidR="005004F2" w:rsidRPr="00334915">
        <w:rPr>
          <w:rFonts w:asciiTheme="minorHAnsi" w:hAnsiTheme="minorHAnsi" w:cstheme="minorHAnsi"/>
          <w:b/>
          <w:u w:val="single"/>
        </w:rPr>
        <w:t>FY 2021-OB-03)</w:t>
      </w:r>
      <w:r w:rsidR="005004F2" w:rsidRPr="007D1CE8">
        <w:rPr>
          <w:rFonts w:asciiTheme="minorHAnsi" w:hAnsiTheme="minorHAnsi" w:cstheme="minorHAnsi"/>
          <w:b/>
        </w:rPr>
        <w:t>:</w:t>
      </w:r>
      <w:r w:rsidR="005004F2" w:rsidRPr="00334915">
        <w:rPr>
          <w:rFonts w:asciiTheme="minorHAnsi" w:hAnsiTheme="minorHAnsi" w:cstheme="minorHAnsi"/>
          <w:b/>
        </w:rPr>
        <w:t xml:space="preserve"> </w:t>
      </w:r>
      <w:r w:rsidR="005004F2" w:rsidRPr="007D1CE8">
        <w:rPr>
          <w:rFonts w:asciiTheme="minorHAnsi" w:hAnsiTheme="minorHAnsi" w:cstheme="minorHAnsi"/>
          <w:bCs/>
          <w:i/>
          <w:iCs/>
        </w:rPr>
        <w:t>Unprogrammed Activity Documentation</w:t>
      </w:r>
      <w:r w:rsidR="0024400C" w:rsidRPr="00334915">
        <w:rPr>
          <w:rFonts w:asciiTheme="minorHAnsi" w:hAnsiTheme="minorHAnsi" w:cstheme="minorHAnsi"/>
          <w:b/>
          <w:i/>
          <w:iCs/>
        </w:rPr>
        <w:t xml:space="preserve"> </w:t>
      </w:r>
    </w:p>
    <w:p w14:paraId="7D91B914" w14:textId="77777777" w:rsidR="001676BB" w:rsidRPr="00334915" w:rsidRDefault="001676BB" w:rsidP="005004F2">
      <w:pPr>
        <w:widowControl/>
        <w:tabs>
          <w:tab w:val="left" w:pos="1800"/>
        </w:tabs>
        <w:autoSpaceDE/>
        <w:autoSpaceDN/>
        <w:adjustRightInd/>
        <w:ind w:left="907"/>
        <w:contextualSpacing/>
        <w:rPr>
          <w:rFonts w:asciiTheme="minorHAnsi" w:hAnsiTheme="minorHAnsi" w:cstheme="minorHAnsi"/>
          <w:b/>
          <w:i/>
          <w:iCs/>
        </w:rPr>
      </w:pPr>
    </w:p>
    <w:p w14:paraId="34DBF894" w14:textId="28E0495A" w:rsidR="005004F2" w:rsidRDefault="005004F2" w:rsidP="005004F2">
      <w:pPr>
        <w:widowControl/>
        <w:tabs>
          <w:tab w:val="left" w:pos="1800"/>
        </w:tabs>
        <w:autoSpaceDE/>
        <w:autoSpaceDN/>
        <w:adjustRightInd/>
        <w:ind w:left="907"/>
        <w:contextualSpacing/>
        <w:rPr>
          <w:rFonts w:asciiTheme="minorHAnsi" w:hAnsiTheme="minorHAnsi" w:cstheme="minorHAnsi"/>
          <w:bCs/>
        </w:rPr>
      </w:pPr>
      <w:r w:rsidRPr="00334915">
        <w:rPr>
          <w:rFonts w:asciiTheme="minorHAnsi" w:hAnsiTheme="minorHAnsi" w:cstheme="minorHAnsi"/>
          <w:bCs/>
        </w:rPr>
        <w:t xml:space="preserve">In 11 of 17 </w:t>
      </w:r>
      <w:r w:rsidR="00236DD1" w:rsidRPr="00334915">
        <w:rPr>
          <w:rFonts w:asciiTheme="minorHAnsi" w:hAnsiTheme="minorHAnsi" w:cstheme="minorHAnsi"/>
          <w:bCs/>
        </w:rPr>
        <w:t>(</w:t>
      </w:r>
      <w:r w:rsidRPr="00334915">
        <w:rPr>
          <w:rFonts w:asciiTheme="minorHAnsi" w:hAnsiTheme="minorHAnsi" w:cstheme="minorHAnsi"/>
          <w:bCs/>
        </w:rPr>
        <w:t>65%</w:t>
      </w:r>
      <w:r w:rsidR="00236DD1" w:rsidRPr="00334915">
        <w:rPr>
          <w:rFonts w:asciiTheme="minorHAnsi" w:hAnsiTheme="minorHAnsi" w:cstheme="minorHAnsi"/>
          <w:bCs/>
        </w:rPr>
        <w:t>)</w:t>
      </w:r>
      <w:r w:rsidRPr="00334915">
        <w:rPr>
          <w:rFonts w:asciiTheme="minorHAnsi" w:hAnsiTheme="minorHAnsi" w:cstheme="minorHAnsi"/>
          <w:bCs/>
        </w:rPr>
        <w:t xml:space="preserve"> of the </w:t>
      </w:r>
      <w:r w:rsidR="004A36D9" w:rsidRPr="00334915">
        <w:rPr>
          <w:rFonts w:asciiTheme="minorHAnsi" w:hAnsiTheme="minorHAnsi" w:cstheme="minorHAnsi"/>
          <w:bCs/>
        </w:rPr>
        <w:t xml:space="preserve">UPAs </w:t>
      </w:r>
      <w:r w:rsidRPr="00334915">
        <w:rPr>
          <w:rFonts w:asciiTheme="minorHAnsi" w:hAnsiTheme="minorHAnsi" w:cstheme="minorHAnsi"/>
          <w:bCs/>
        </w:rPr>
        <w:t xml:space="preserve">that were not </w:t>
      </w:r>
      <w:r w:rsidR="00434557" w:rsidRPr="00334915">
        <w:rPr>
          <w:rFonts w:asciiTheme="minorHAnsi" w:hAnsiTheme="minorHAnsi" w:cstheme="minorHAnsi"/>
          <w:bCs/>
        </w:rPr>
        <w:t>investigated, no</w:t>
      </w:r>
      <w:r w:rsidRPr="00334915">
        <w:rPr>
          <w:rFonts w:asciiTheme="minorHAnsi" w:hAnsiTheme="minorHAnsi" w:cstheme="minorHAnsi"/>
          <w:bCs/>
        </w:rPr>
        <w:t xml:space="preserve"> contact sheet </w:t>
      </w:r>
      <w:r w:rsidR="00236DD1" w:rsidRPr="00334915">
        <w:rPr>
          <w:rFonts w:asciiTheme="minorHAnsi" w:hAnsiTheme="minorHAnsi" w:cstheme="minorHAnsi"/>
          <w:bCs/>
        </w:rPr>
        <w:t xml:space="preserve">was included </w:t>
      </w:r>
      <w:r w:rsidRPr="00334915">
        <w:rPr>
          <w:rFonts w:asciiTheme="minorHAnsi" w:hAnsiTheme="minorHAnsi" w:cstheme="minorHAnsi"/>
          <w:bCs/>
        </w:rPr>
        <w:t xml:space="preserve">to document the important events of the file.     </w:t>
      </w:r>
    </w:p>
    <w:p w14:paraId="3700A53E" w14:textId="77777777" w:rsidR="00377F5E" w:rsidRDefault="00377F5E" w:rsidP="005004F2">
      <w:pPr>
        <w:widowControl/>
        <w:tabs>
          <w:tab w:val="left" w:pos="1800"/>
        </w:tabs>
        <w:autoSpaceDE/>
        <w:autoSpaceDN/>
        <w:adjustRightInd/>
        <w:ind w:left="907"/>
        <w:contextualSpacing/>
        <w:rPr>
          <w:rFonts w:asciiTheme="minorHAnsi" w:hAnsiTheme="minorHAnsi" w:cstheme="minorHAnsi"/>
          <w:bCs/>
        </w:rPr>
      </w:pPr>
    </w:p>
    <w:p w14:paraId="2746348F" w14:textId="2523043C" w:rsidR="00B7734E" w:rsidRDefault="006D225C" w:rsidP="006D225C">
      <w:pPr>
        <w:widowControl/>
        <w:tabs>
          <w:tab w:val="left" w:pos="1800"/>
        </w:tabs>
        <w:autoSpaceDE/>
        <w:autoSpaceDN/>
        <w:adjustRightInd/>
        <w:ind w:left="907"/>
        <w:contextualSpacing/>
        <w:rPr>
          <w:rFonts w:asciiTheme="minorHAnsi" w:hAnsiTheme="minorHAnsi" w:cstheme="minorHAnsi"/>
          <w:bCs/>
        </w:rPr>
      </w:pPr>
      <w:r w:rsidRPr="006D225C">
        <w:rPr>
          <w:rFonts w:asciiTheme="minorHAnsi" w:hAnsiTheme="minorHAnsi" w:cstheme="minorHAnsi"/>
          <w:bCs/>
        </w:rPr>
        <w:t>In FY 2025, a total of five complaints were coded as not valid.</w:t>
      </w:r>
      <w:r>
        <w:rPr>
          <w:rFonts w:asciiTheme="minorHAnsi" w:hAnsiTheme="minorHAnsi" w:cstheme="minorHAnsi"/>
          <w:bCs/>
        </w:rPr>
        <w:t xml:space="preserve"> </w:t>
      </w:r>
      <w:r w:rsidRPr="006D225C">
        <w:rPr>
          <w:rFonts w:asciiTheme="minorHAnsi" w:hAnsiTheme="minorHAnsi" w:cstheme="minorHAnsi"/>
          <w:bCs/>
        </w:rPr>
        <w:t xml:space="preserve"> Four were transferred to other UPAs to allow all related complaints to be addressed under a single inspection, while the fifth was withdrawn by the complainant. </w:t>
      </w:r>
      <w:r>
        <w:rPr>
          <w:rFonts w:asciiTheme="minorHAnsi" w:hAnsiTheme="minorHAnsi" w:cstheme="minorHAnsi"/>
          <w:bCs/>
        </w:rPr>
        <w:t xml:space="preserve"> </w:t>
      </w:r>
      <w:r w:rsidRPr="006D225C">
        <w:rPr>
          <w:rFonts w:asciiTheme="minorHAnsi" w:hAnsiTheme="minorHAnsi" w:cstheme="minorHAnsi"/>
          <w:bCs/>
        </w:rPr>
        <w:t>Although the withdrawn complaint does not contain detailed notes in the OIS electronic diary sheet, the activity information provides specific dates and actions documenting communications with the complainant and the resulting request to withdraw the complaint.</w:t>
      </w:r>
      <w:r w:rsidR="00E61DB8">
        <w:rPr>
          <w:rFonts w:asciiTheme="minorHAnsi" w:hAnsiTheme="minorHAnsi" w:cstheme="minorHAnsi"/>
          <w:bCs/>
        </w:rPr>
        <w:t xml:space="preserve">  </w:t>
      </w:r>
      <w:r w:rsidR="006A0E81">
        <w:rPr>
          <w:rFonts w:asciiTheme="minorHAnsi" w:hAnsiTheme="minorHAnsi" w:cstheme="minorHAnsi"/>
          <w:bCs/>
        </w:rPr>
        <w:t>NY PESH</w:t>
      </w:r>
      <w:r w:rsidR="0018059D" w:rsidRPr="0018059D">
        <w:rPr>
          <w:rFonts w:asciiTheme="minorHAnsi" w:hAnsiTheme="minorHAnsi" w:cstheme="minorHAnsi"/>
          <w:bCs/>
        </w:rPr>
        <w:t xml:space="preserve"> also retained all internal and external email</w:t>
      </w:r>
      <w:r w:rsidR="0051452F">
        <w:rPr>
          <w:rFonts w:asciiTheme="minorHAnsi" w:hAnsiTheme="minorHAnsi" w:cstheme="minorHAnsi"/>
          <w:bCs/>
        </w:rPr>
        <w:t xml:space="preserve"> </w:t>
      </w:r>
      <w:r w:rsidR="0018059D" w:rsidRPr="0018059D">
        <w:rPr>
          <w:rFonts w:asciiTheme="minorHAnsi" w:hAnsiTheme="minorHAnsi" w:cstheme="minorHAnsi"/>
          <w:bCs/>
        </w:rPr>
        <w:t>communication</w:t>
      </w:r>
      <w:r w:rsidR="0051452F">
        <w:rPr>
          <w:rFonts w:asciiTheme="minorHAnsi" w:hAnsiTheme="minorHAnsi" w:cstheme="minorHAnsi"/>
          <w:bCs/>
        </w:rPr>
        <w:t xml:space="preserve"> </w:t>
      </w:r>
      <w:r w:rsidR="0018059D" w:rsidRPr="0018059D">
        <w:rPr>
          <w:rFonts w:asciiTheme="minorHAnsi" w:hAnsiTheme="minorHAnsi" w:cstheme="minorHAnsi"/>
          <w:bCs/>
        </w:rPr>
        <w:t>pertaining to this complaint</w:t>
      </w:r>
      <w:r w:rsidR="0018059D">
        <w:rPr>
          <w:rFonts w:asciiTheme="minorHAnsi" w:hAnsiTheme="minorHAnsi" w:cstheme="minorHAnsi"/>
          <w:bCs/>
        </w:rPr>
        <w:t xml:space="preserve">.  </w:t>
      </w:r>
      <w:r w:rsidRPr="006D225C">
        <w:rPr>
          <w:rFonts w:asciiTheme="minorHAnsi" w:hAnsiTheme="minorHAnsi" w:cstheme="minorHAnsi"/>
          <w:bCs/>
        </w:rPr>
        <w:t xml:space="preserve">This </w:t>
      </w:r>
      <w:r w:rsidR="001959EB">
        <w:rPr>
          <w:rFonts w:asciiTheme="minorHAnsi" w:hAnsiTheme="minorHAnsi" w:cstheme="minorHAnsi"/>
          <w:bCs/>
        </w:rPr>
        <w:t xml:space="preserve">finding is completed. </w:t>
      </w:r>
    </w:p>
    <w:p w14:paraId="300D60EC" w14:textId="77777777" w:rsidR="00232E64" w:rsidRDefault="00232E64" w:rsidP="006D225C">
      <w:pPr>
        <w:widowControl/>
        <w:tabs>
          <w:tab w:val="left" w:pos="1800"/>
        </w:tabs>
        <w:autoSpaceDE/>
        <w:autoSpaceDN/>
        <w:adjustRightInd/>
        <w:ind w:left="907"/>
        <w:contextualSpacing/>
        <w:rPr>
          <w:rFonts w:asciiTheme="minorHAnsi" w:hAnsiTheme="minorHAnsi" w:cstheme="minorHAnsi"/>
          <w:bCs/>
        </w:rPr>
      </w:pPr>
    </w:p>
    <w:p w14:paraId="6DB2E4E0" w14:textId="7133E28B" w:rsidR="0016756F" w:rsidRDefault="00410AA0" w:rsidP="006D225C">
      <w:pPr>
        <w:widowControl/>
        <w:tabs>
          <w:tab w:val="left" w:pos="1800"/>
        </w:tabs>
        <w:autoSpaceDE/>
        <w:autoSpaceDN/>
        <w:adjustRightInd/>
        <w:ind w:left="907"/>
        <w:contextualSpacing/>
        <w:rPr>
          <w:rFonts w:asciiTheme="minorHAnsi" w:hAnsiTheme="minorHAnsi" w:cstheme="minorHAnsi"/>
          <w:bCs/>
        </w:rPr>
      </w:pPr>
      <w:r>
        <w:rPr>
          <w:rFonts w:asciiTheme="minorHAnsi" w:hAnsiTheme="minorHAnsi" w:cstheme="minorHAnsi"/>
          <w:bCs/>
        </w:rPr>
        <w:lastRenderedPageBreak/>
        <w:t>Effective</w:t>
      </w:r>
      <w:r w:rsidRPr="00410AA0">
        <w:rPr>
          <w:rFonts w:asciiTheme="minorHAnsi" w:hAnsiTheme="minorHAnsi" w:cstheme="minorHAnsi"/>
          <w:bCs/>
        </w:rPr>
        <w:t xml:space="preserve"> July 31, 2024, employers covered by NY PESH must report within 24 hours any work-related incident resulting in an employee's in-patient hospitalization, amputation, or loss of an eye.</w:t>
      </w:r>
      <w:r w:rsidR="00781751">
        <w:rPr>
          <w:rFonts w:asciiTheme="minorHAnsi" w:hAnsiTheme="minorHAnsi" w:cstheme="minorHAnsi"/>
          <w:bCs/>
        </w:rPr>
        <w:t xml:space="preserve">  </w:t>
      </w:r>
      <w:r w:rsidR="003909D0" w:rsidRPr="003909D0">
        <w:rPr>
          <w:rFonts w:asciiTheme="minorHAnsi" w:hAnsiTheme="minorHAnsi" w:cstheme="minorHAnsi"/>
          <w:bCs/>
        </w:rPr>
        <w:t xml:space="preserve">These are considered serious injury reports </w:t>
      </w:r>
      <w:r w:rsidR="003909D0">
        <w:rPr>
          <w:rFonts w:asciiTheme="minorHAnsi" w:hAnsiTheme="minorHAnsi" w:cstheme="minorHAnsi"/>
          <w:bCs/>
        </w:rPr>
        <w:t xml:space="preserve">and are </w:t>
      </w:r>
      <w:r w:rsidR="003909D0" w:rsidRPr="003909D0">
        <w:rPr>
          <w:rFonts w:asciiTheme="minorHAnsi" w:hAnsiTheme="minorHAnsi" w:cstheme="minorHAnsi"/>
          <w:bCs/>
        </w:rPr>
        <w:t>captured as employer-reported referrals in OIS.</w:t>
      </w:r>
    </w:p>
    <w:p w14:paraId="160E2571" w14:textId="77777777" w:rsidR="00410AA0" w:rsidRDefault="00410AA0" w:rsidP="006D225C">
      <w:pPr>
        <w:widowControl/>
        <w:tabs>
          <w:tab w:val="left" w:pos="1800"/>
        </w:tabs>
        <w:autoSpaceDE/>
        <w:autoSpaceDN/>
        <w:adjustRightInd/>
        <w:ind w:left="907"/>
        <w:contextualSpacing/>
        <w:rPr>
          <w:rFonts w:asciiTheme="minorHAnsi" w:hAnsiTheme="minorHAnsi" w:cstheme="minorHAnsi"/>
          <w:bCs/>
        </w:rPr>
      </w:pPr>
    </w:p>
    <w:p w14:paraId="3331BDF7" w14:textId="34E89012" w:rsidR="0016756F" w:rsidRDefault="000578F0" w:rsidP="00BF05F3">
      <w:pPr>
        <w:widowControl/>
        <w:tabs>
          <w:tab w:val="left" w:pos="1800"/>
        </w:tabs>
        <w:autoSpaceDE/>
        <w:autoSpaceDN/>
        <w:adjustRightInd/>
        <w:ind w:left="907"/>
        <w:contextualSpacing/>
        <w:rPr>
          <w:rFonts w:asciiTheme="minorHAnsi" w:hAnsiTheme="minorHAnsi" w:cstheme="minorHAnsi"/>
          <w:bCs/>
        </w:rPr>
      </w:pPr>
      <w:r w:rsidRPr="000578F0">
        <w:rPr>
          <w:rFonts w:asciiTheme="minorHAnsi" w:hAnsiTheme="minorHAnsi" w:cstheme="minorHAnsi"/>
          <w:bCs/>
        </w:rPr>
        <w:t>A review of 33 referrals submitted under NY PESH serious injury reporting requirements in FY 2025 found that seven likely fell under NY PESH jurisdiction but received no inspection or investigation.</w:t>
      </w:r>
      <w:r>
        <w:rPr>
          <w:rFonts w:asciiTheme="minorHAnsi" w:hAnsiTheme="minorHAnsi" w:cstheme="minorHAnsi"/>
          <w:bCs/>
        </w:rPr>
        <w:t xml:space="preserve">  </w:t>
      </w:r>
      <w:r w:rsidR="00ED4AA7" w:rsidRPr="00ED4AA7">
        <w:rPr>
          <w:rFonts w:asciiTheme="minorHAnsi" w:hAnsiTheme="minorHAnsi" w:cstheme="minorHAnsi"/>
          <w:bCs/>
        </w:rPr>
        <w:t xml:space="preserve">Reportable events are serious enough to warrant prompt evaluation, and a timely response allows </w:t>
      </w:r>
      <w:r w:rsidR="006A0E81">
        <w:rPr>
          <w:rFonts w:asciiTheme="minorHAnsi" w:hAnsiTheme="minorHAnsi" w:cstheme="minorHAnsi"/>
          <w:bCs/>
        </w:rPr>
        <w:t>NY PESH</w:t>
      </w:r>
      <w:r w:rsidR="00ED4AA7" w:rsidRPr="00ED4AA7">
        <w:rPr>
          <w:rFonts w:asciiTheme="minorHAnsi" w:hAnsiTheme="minorHAnsi" w:cstheme="minorHAnsi"/>
          <w:bCs/>
        </w:rPr>
        <w:t xml:space="preserve"> to verify whether a hazard covered under its authority contributed to the incident. </w:t>
      </w:r>
      <w:r w:rsidR="00C24AFB">
        <w:rPr>
          <w:rFonts w:asciiTheme="minorHAnsi" w:hAnsiTheme="minorHAnsi" w:cstheme="minorHAnsi"/>
          <w:bCs/>
        </w:rPr>
        <w:t xml:space="preserve"> </w:t>
      </w:r>
      <w:r w:rsidR="00ED4AA7" w:rsidRPr="00ED4AA7">
        <w:rPr>
          <w:rFonts w:asciiTheme="minorHAnsi" w:hAnsiTheme="minorHAnsi" w:cstheme="minorHAnsi"/>
          <w:bCs/>
        </w:rPr>
        <w:t xml:space="preserve">Early assumptions about jurisdiction or relevance can overlook underlying workplace conditions, patterns of exposure, or employer practices that do fall within </w:t>
      </w:r>
      <w:r w:rsidR="006A0E81">
        <w:rPr>
          <w:rFonts w:asciiTheme="minorHAnsi" w:hAnsiTheme="minorHAnsi" w:cstheme="minorHAnsi"/>
          <w:bCs/>
        </w:rPr>
        <w:t>NY PESH</w:t>
      </w:r>
      <w:r w:rsidR="00ED4AA7" w:rsidRPr="00ED4AA7">
        <w:rPr>
          <w:rFonts w:asciiTheme="minorHAnsi" w:hAnsiTheme="minorHAnsi" w:cstheme="minorHAnsi"/>
          <w:bCs/>
        </w:rPr>
        <w:t xml:space="preserve">’s scope. </w:t>
      </w:r>
      <w:r w:rsidR="000030F7">
        <w:rPr>
          <w:rFonts w:asciiTheme="minorHAnsi" w:hAnsiTheme="minorHAnsi" w:cstheme="minorHAnsi"/>
          <w:bCs/>
        </w:rPr>
        <w:t xml:space="preserve"> </w:t>
      </w:r>
      <w:r w:rsidR="00ED4AA7" w:rsidRPr="00ED4AA7">
        <w:rPr>
          <w:rFonts w:asciiTheme="minorHAnsi" w:hAnsiTheme="minorHAnsi" w:cstheme="minorHAnsi"/>
          <w:bCs/>
        </w:rPr>
        <w:t xml:space="preserve">By conducting at least an initial investigation, </w:t>
      </w:r>
      <w:r w:rsidR="006A0E81">
        <w:rPr>
          <w:rFonts w:asciiTheme="minorHAnsi" w:hAnsiTheme="minorHAnsi" w:cstheme="minorHAnsi"/>
          <w:bCs/>
        </w:rPr>
        <w:t>NY PESH</w:t>
      </w:r>
      <w:r w:rsidR="00ED4AA7" w:rsidRPr="00ED4AA7">
        <w:rPr>
          <w:rFonts w:asciiTheme="minorHAnsi" w:hAnsiTheme="minorHAnsi" w:cstheme="minorHAnsi"/>
          <w:bCs/>
        </w:rPr>
        <w:t xml:space="preserve"> ensures that serious hazards are not missed, workers are protected, and employers remain accountable for maintaining a safe and healthy workplace.</w:t>
      </w:r>
    </w:p>
    <w:p w14:paraId="793E46EB" w14:textId="77777777" w:rsidR="000B391D" w:rsidRDefault="000B391D" w:rsidP="006D225C">
      <w:pPr>
        <w:widowControl/>
        <w:tabs>
          <w:tab w:val="left" w:pos="1800"/>
        </w:tabs>
        <w:autoSpaceDE/>
        <w:autoSpaceDN/>
        <w:adjustRightInd/>
        <w:ind w:left="907"/>
        <w:contextualSpacing/>
        <w:rPr>
          <w:rFonts w:asciiTheme="minorHAnsi" w:hAnsiTheme="minorHAnsi" w:cstheme="minorHAnsi"/>
          <w:bCs/>
        </w:rPr>
      </w:pPr>
    </w:p>
    <w:p w14:paraId="34E7CA49" w14:textId="05FC08C4" w:rsidR="000B391D" w:rsidRDefault="00996907" w:rsidP="000B391D">
      <w:pPr>
        <w:widowControl/>
        <w:tabs>
          <w:tab w:val="left" w:pos="1800"/>
        </w:tabs>
        <w:autoSpaceDE/>
        <w:autoSpaceDN/>
        <w:adjustRightInd/>
        <w:ind w:left="907"/>
        <w:contextualSpacing/>
        <w:rPr>
          <w:rFonts w:asciiTheme="minorHAnsi" w:hAnsiTheme="minorHAnsi" w:cstheme="minorHAnsi"/>
          <w:b/>
          <w:bCs/>
        </w:rPr>
      </w:pPr>
      <w:r>
        <w:rPr>
          <w:rFonts w:asciiTheme="minorHAnsi" w:hAnsiTheme="minorHAnsi" w:cstheme="minorHAnsi"/>
          <w:b/>
          <w:bCs/>
          <w:u w:val="single"/>
        </w:rPr>
        <w:t xml:space="preserve">Observation </w:t>
      </w:r>
      <w:r w:rsidR="000B391D" w:rsidRPr="000B391D">
        <w:rPr>
          <w:rFonts w:asciiTheme="minorHAnsi" w:hAnsiTheme="minorHAnsi" w:cstheme="minorHAnsi"/>
          <w:b/>
          <w:bCs/>
          <w:u w:val="single"/>
        </w:rPr>
        <w:t>FY 2025-OB-</w:t>
      </w:r>
      <w:r w:rsidR="00344909">
        <w:rPr>
          <w:rFonts w:asciiTheme="minorHAnsi" w:hAnsiTheme="minorHAnsi" w:cstheme="minorHAnsi"/>
          <w:b/>
          <w:bCs/>
          <w:u w:val="single"/>
        </w:rPr>
        <w:t>02</w:t>
      </w:r>
      <w:r w:rsidR="000B391D" w:rsidRPr="000B391D">
        <w:rPr>
          <w:rFonts w:asciiTheme="minorHAnsi" w:hAnsiTheme="minorHAnsi" w:cstheme="minorHAnsi"/>
          <w:b/>
          <w:bCs/>
          <w:u w:val="single"/>
        </w:rPr>
        <w:t xml:space="preserve"> (FY</w:t>
      </w:r>
      <w:r w:rsidR="00344909">
        <w:rPr>
          <w:rFonts w:asciiTheme="minorHAnsi" w:hAnsiTheme="minorHAnsi" w:cstheme="minorHAnsi"/>
          <w:b/>
          <w:bCs/>
          <w:u w:val="single"/>
        </w:rPr>
        <w:t xml:space="preserve"> </w:t>
      </w:r>
      <w:r w:rsidR="000B391D" w:rsidRPr="000B391D">
        <w:rPr>
          <w:rFonts w:asciiTheme="minorHAnsi" w:hAnsiTheme="minorHAnsi" w:cstheme="minorHAnsi"/>
          <w:b/>
          <w:bCs/>
          <w:u w:val="single"/>
        </w:rPr>
        <w:t>2024-OB-10)</w:t>
      </w:r>
      <w:r w:rsidR="000B391D" w:rsidRPr="000B391D">
        <w:rPr>
          <w:rFonts w:asciiTheme="minorHAnsi" w:hAnsiTheme="minorHAnsi" w:cstheme="minorHAnsi"/>
          <w:b/>
          <w:bCs/>
        </w:rPr>
        <w:t xml:space="preserve">: </w:t>
      </w:r>
      <w:r w:rsidR="000B391D" w:rsidRPr="000B391D">
        <w:rPr>
          <w:rFonts w:asciiTheme="minorHAnsi" w:hAnsiTheme="minorHAnsi" w:cstheme="minorHAnsi"/>
          <w:i/>
          <w:iCs/>
        </w:rPr>
        <w:t>Dismissing Referrals</w:t>
      </w:r>
      <w:r w:rsidR="000B391D" w:rsidRPr="000B391D">
        <w:rPr>
          <w:rFonts w:asciiTheme="minorHAnsi" w:hAnsiTheme="minorHAnsi" w:cstheme="minorHAnsi"/>
          <w:b/>
          <w:bCs/>
        </w:rPr>
        <w:t xml:space="preserve"> </w:t>
      </w:r>
    </w:p>
    <w:p w14:paraId="51548F7F" w14:textId="77777777" w:rsidR="001676BB" w:rsidRPr="000B391D" w:rsidRDefault="001676BB" w:rsidP="000B391D">
      <w:pPr>
        <w:widowControl/>
        <w:tabs>
          <w:tab w:val="left" w:pos="1800"/>
        </w:tabs>
        <w:autoSpaceDE/>
        <w:autoSpaceDN/>
        <w:adjustRightInd/>
        <w:ind w:left="907"/>
        <w:contextualSpacing/>
        <w:rPr>
          <w:rFonts w:asciiTheme="minorHAnsi" w:hAnsiTheme="minorHAnsi" w:cstheme="minorHAnsi"/>
          <w:b/>
          <w:bCs/>
        </w:rPr>
      </w:pPr>
    </w:p>
    <w:p w14:paraId="2F987910" w14:textId="18565DD8" w:rsidR="004F13E0" w:rsidRDefault="00680B4B" w:rsidP="00BF05F3">
      <w:pPr>
        <w:widowControl/>
        <w:tabs>
          <w:tab w:val="left" w:pos="1800"/>
        </w:tabs>
        <w:autoSpaceDE/>
        <w:autoSpaceDN/>
        <w:adjustRightInd/>
        <w:ind w:left="907"/>
        <w:contextualSpacing/>
        <w:rPr>
          <w:rFonts w:asciiTheme="minorHAnsi" w:hAnsiTheme="minorHAnsi" w:cstheme="minorHAnsi"/>
          <w:bCs/>
        </w:rPr>
      </w:pPr>
      <w:r>
        <w:rPr>
          <w:rFonts w:asciiTheme="minorHAnsi" w:hAnsiTheme="minorHAnsi" w:cstheme="minorHAnsi"/>
          <w:bCs/>
        </w:rPr>
        <w:t>F</w:t>
      </w:r>
      <w:r w:rsidR="002B1294">
        <w:rPr>
          <w:rFonts w:asciiTheme="minorHAnsi" w:hAnsiTheme="minorHAnsi" w:cstheme="minorHAnsi"/>
          <w:bCs/>
        </w:rPr>
        <w:t xml:space="preserve">ive </w:t>
      </w:r>
      <w:r w:rsidR="007C72B9" w:rsidRPr="007C72B9">
        <w:rPr>
          <w:rFonts w:asciiTheme="minorHAnsi" w:hAnsiTheme="minorHAnsi" w:cstheme="minorHAnsi"/>
          <w:bCs/>
        </w:rPr>
        <w:t xml:space="preserve">of 33 </w:t>
      </w:r>
      <w:r>
        <w:rPr>
          <w:rFonts w:asciiTheme="minorHAnsi" w:hAnsiTheme="minorHAnsi" w:cstheme="minorHAnsi"/>
          <w:bCs/>
        </w:rPr>
        <w:t xml:space="preserve">(15%) </w:t>
      </w:r>
      <w:r w:rsidR="007C72B9" w:rsidRPr="007C72B9">
        <w:rPr>
          <w:rFonts w:asciiTheme="minorHAnsi" w:hAnsiTheme="minorHAnsi" w:cstheme="minorHAnsi"/>
          <w:bCs/>
        </w:rPr>
        <w:t xml:space="preserve">referrals </w:t>
      </w:r>
      <w:r>
        <w:rPr>
          <w:rFonts w:asciiTheme="minorHAnsi" w:hAnsiTheme="minorHAnsi" w:cstheme="minorHAnsi"/>
          <w:bCs/>
        </w:rPr>
        <w:t xml:space="preserve">involving </w:t>
      </w:r>
      <w:r w:rsidR="007C72B9" w:rsidRPr="007C72B9">
        <w:rPr>
          <w:rFonts w:asciiTheme="minorHAnsi" w:hAnsiTheme="minorHAnsi" w:cstheme="minorHAnsi"/>
          <w:bCs/>
        </w:rPr>
        <w:t>NY PESH report</w:t>
      </w:r>
      <w:r>
        <w:rPr>
          <w:rFonts w:asciiTheme="minorHAnsi" w:hAnsiTheme="minorHAnsi" w:cstheme="minorHAnsi"/>
          <w:bCs/>
        </w:rPr>
        <w:t xml:space="preserve">able incidents were coded as not </w:t>
      </w:r>
      <w:r w:rsidR="00D10EBE">
        <w:rPr>
          <w:rFonts w:asciiTheme="minorHAnsi" w:hAnsiTheme="minorHAnsi" w:cstheme="minorHAnsi"/>
          <w:bCs/>
        </w:rPr>
        <w:t>valid and</w:t>
      </w:r>
      <w:r>
        <w:rPr>
          <w:rFonts w:asciiTheme="minorHAnsi" w:hAnsiTheme="minorHAnsi" w:cstheme="minorHAnsi"/>
          <w:bCs/>
        </w:rPr>
        <w:t xml:space="preserve"> were neither</w:t>
      </w:r>
      <w:r w:rsidR="007C72B9" w:rsidRPr="007C72B9">
        <w:rPr>
          <w:rFonts w:asciiTheme="minorHAnsi" w:hAnsiTheme="minorHAnsi" w:cstheme="minorHAnsi"/>
          <w:bCs/>
        </w:rPr>
        <w:t xml:space="preserve"> inspect</w:t>
      </w:r>
      <w:r>
        <w:rPr>
          <w:rFonts w:asciiTheme="minorHAnsi" w:hAnsiTheme="minorHAnsi" w:cstheme="minorHAnsi"/>
          <w:bCs/>
        </w:rPr>
        <w:t>ed n</w:t>
      </w:r>
      <w:r w:rsidR="007C72B9" w:rsidRPr="007C72B9">
        <w:rPr>
          <w:rFonts w:asciiTheme="minorHAnsi" w:hAnsiTheme="minorHAnsi" w:cstheme="minorHAnsi"/>
          <w:bCs/>
        </w:rPr>
        <w:t>or investigat</w:t>
      </w:r>
      <w:r>
        <w:rPr>
          <w:rFonts w:asciiTheme="minorHAnsi" w:hAnsiTheme="minorHAnsi" w:cstheme="minorHAnsi"/>
          <w:bCs/>
        </w:rPr>
        <w:t xml:space="preserve">ed. </w:t>
      </w:r>
      <w:r w:rsidR="007C72B9" w:rsidRPr="007C72B9">
        <w:rPr>
          <w:rFonts w:asciiTheme="minorHAnsi" w:hAnsiTheme="minorHAnsi" w:cstheme="minorHAnsi"/>
          <w:bCs/>
        </w:rPr>
        <w:t xml:space="preserve"> </w:t>
      </w:r>
    </w:p>
    <w:p w14:paraId="110431FA" w14:textId="77777777" w:rsidR="007C72B9" w:rsidRDefault="007C72B9" w:rsidP="00BF05F3">
      <w:pPr>
        <w:widowControl/>
        <w:tabs>
          <w:tab w:val="left" w:pos="1800"/>
        </w:tabs>
        <w:autoSpaceDE/>
        <w:autoSpaceDN/>
        <w:adjustRightInd/>
        <w:ind w:left="907"/>
        <w:contextualSpacing/>
        <w:rPr>
          <w:rFonts w:asciiTheme="minorHAnsi" w:hAnsiTheme="minorHAnsi" w:cstheme="minorHAnsi"/>
          <w:bCs/>
        </w:rPr>
      </w:pPr>
    </w:p>
    <w:p w14:paraId="4CD98B75" w14:textId="2821CA75" w:rsidR="006D225C" w:rsidRPr="00783544" w:rsidRDefault="004F13E0" w:rsidP="00783544">
      <w:pPr>
        <w:widowControl/>
        <w:tabs>
          <w:tab w:val="left" w:pos="1800"/>
        </w:tabs>
        <w:autoSpaceDE/>
        <w:autoSpaceDN/>
        <w:adjustRightInd/>
        <w:ind w:left="907"/>
        <w:contextualSpacing/>
        <w:rPr>
          <w:rFonts w:asciiTheme="minorHAnsi" w:hAnsiTheme="minorHAnsi" w:cstheme="minorHAnsi"/>
          <w:bCs/>
        </w:rPr>
      </w:pPr>
      <w:r w:rsidRPr="004F13E0">
        <w:rPr>
          <w:rFonts w:asciiTheme="minorHAnsi" w:hAnsiTheme="minorHAnsi" w:cstheme="minorHAnsi"/>
          <w:b/>
          <w:bCs/>
          <w:u w:val="single"/>
        </w:rPr>
        <w:t>Federal Monitoring Plan FY 2025-OB-0</w:t>
      </w:r>
      <w:r>
        <w:rPr>
          <w:rFonts w:asciiTheme="minorHAnsi" w:hAnsiTheme="minorHAnsi" w:cstheme="minorHAnsi"/>
          <w:b/>
          <w:bCs/>
          <w:u w:val="single"/>
        </w:rPr>
        <w:t>2</w:t>
      </w:r>
      <w:r w:rsidRPr="004F13E0">
        <w:rPr>
          <w:rFonts w:asciiTheme="minorHAnsi" w:hAnsiTheme="minorHAnsi" w:cstheme="minorHAnsi"/>
          <w:b/>
          <w:bCs/>
        </w:rPr>
        <w:t>:</w:t>
      </w:r>
      <w:r w:rsidRPr="004F13E0">
        <w:rPr>
          <w:rFonts w:asciiTheme="minorHAnsi" w:hAnsiTheme="minorHAnsi" w:cstheme="minorHAnsi"/>
          <w:bCs/>
        </w:rPr>
        <w:t xml:space="preserve"> </w:t>
      </w:r>
      <w:r w:rsidR="00874EF8" w:rsidRPr="00874EF8">
        <w:rPr>
          <w:rFonts w:asciiTheme="minorHAnsi" w:hAnsiTheme="minorHAnsi" w:cstheme="minorHAnsi"/>
          <w:bCs/>
        </w:rPr>
        <w:t>OSHA will continue to evaluate NY PESH's handling of employer-report</w:t>
      </w:r>
      <w:r w:rsidR="00680B4B">
        <w:rPr>
          <w:rFonts w:asciiTheme="minorHAnsi" w:hAnsiTheme="minorHAnsi" w:cstheme="minorHAnsi"/>
          <w:bCs/>
        </w:rPr>
        <w:t xml:space="preserve">able </w:t>
      </w:r>
      <w:r w:rsidR="00874EF8" w:rsidRPr="00874EF8">
        <w:rPr>
          <w:rFonts w:asciiTheme="minorHAnsi" w:hAnsiTheme="minorHAnsi" w:cstheme="minorHAnsi"/>
          <w:bCs/>
        </w:rPr>
        <w:t>serious injury reports and track progress through quarterly meetings.</w:t>
      </w:r>
    </w:p>
    <w:p w14:paraId="081E07DF" w14:textId="77777777" w:rsidR="007716D3" w:rsidRDefault="007716D3" w:rsidP="007716D3">
      <w:pPr>
        <w:pStyle w:val="ListParagraph"/>
        <w:tabs>
          <w:tab w:val="left" w:pos="1800"/>
        </w:tabs>
        <w:ind w:left="1260"/>
        <w:rPr>
          <w:rFonts w:asciiTheme="minorHAnsi" w:hAnsiTheme="minorHAnsi" w:cstheme="minorHAnsi"/>
          <w:sz w:val="24"/>
          <w:szCs w:val="24"/>
        </w:rPr>
      </w:pPr>
    </w:p>
    <w:p w14:paraId="2A91B09A" w14:textId="5E83FA16" w:rsidR="00F467F2" w:rsidRPr="00F467F2" w:rsidRDefault="00782EEC" w:rsidP="00F467F2">
      <w:pPr>
        <w:pStyle w:val="ListParagraph"/>
        <w:numPr>
          <w:ilvl w:val="0"/>
          <w:numId w:val="5"/>
        </w:numPr>
        <w:tabs>
          <w:tab w:val="left" w:pos="1800"/>
        </w:tabs>
        <w:rPr>
          <w:rFonts w:asciiTheme="minorHAnsi" w:hAnsiTheme="minorHAnsi" w:cstheme="minorHAnsi"/>
          <w:sz w:val="24"/>
          <w:szCs w:val="24"/>
        </w:rPr>
      </w:pPr>
      <w:r w:rsidRPr="00F467F2">
        <w:rPr>
          <w:rFonts w:asciiTheme="minorHAnsi" w:hAnsiTheme="minorHAnsi" w:cstheme="minorHAnsi"/>
          <w:sz w:val="24"/>
          <w:szCs w:val="24"/>
        </w:rPr>
        <w:t xml:space="preserve">Fatalities </w:t>
      </w:r>
    </w:p>
    <w:p w14:paraId="0C46A922" w14:textId="4179C6D1" w:rsidR="00F467F2" w:rsidRPr="00F467F2" w:rsidRDefault="00F467F2" w:rsidP="00F467F2">
      <w:pPr>
        <w:widowControl/>
        <w:tabs>
          <w:tab w:val="left" w:pos="1800"/>
        </w:tabs>
        <w:autoSpaceDE/>
        <w:autoSpaceDN/>
        <w:adjustRightInd/>
        <w:ind w:left="907"/>
        <w:contextualSpacing/>
        <w:rPr>
          <w:rFonts w:asciiTheme="minorHAnsi" w:hAnsiTheme="minorHAnsi" w:cstheme="minorHAnsi"/>
        </w:rPr>
      </w:pPr>
      <w:r w:rsidRPr="00F467F2">
        <w:rPr>
          <w:rFonts w:asciiTheme="minorHAnsi" w:hAnsiTheme="minorHAnsi" w:cstheme="minorHAnsi"/>
        </w:rPr>
        <w:t xml:space="preserve">Effective July 31, 2024, NY PESH amended its employer recordkeeping and reporting requirements.  Under the updated requirements, employers must report, within eight hours of the incident, the death of any employee resulting from a work-related incident, the death of any employee in the work environment regardless of cause, or the in-patient hospitalization of two or more employees </w:t>
      </w:r>
      <w:r w:rsidR="00B627C0" w:rsidRPr="00F467F2">
        <w:rPr>
          <w:rFonts w:asciiTheme="minorHAnsi" w:hAnsiTheme="minorHAnsi" w:cstheme="minorHAnsi"/>
        </w:rPr>
        <w:t>because of</w:t>
      </w:r>
      <w:r w:rsidRPr="00F467F2">
        <w:rPr>
          <w:rFonts w:asciiTheme="minorHAnsi" w:hAnsiTheme="minorHAnsi" w:cstheme="minorHAnsi"/>
        </w:rPr>
        <w:t xml:space="preserve"> a work-related incident.</w:t>
      </w:r>
    </w:p>
    <w:p w14:paraId="6B9A28CC" w14:textId="77777777" w:rsidR="007300D2" w:rsidRPr="00334915" w:rsidRDefault="007300D2" w:rsidP="005F7917">
      <w:pPr>
        <w:widowControl/>
        <w:tabs>
          <w:tab w:val="left" w:pos="1800"/>
        </w:tabs>
        <w:autoSpaceDE/>
        <w:autoSpaceDN/>
        <w:adjustRightInd/>
        <w:ind w:left="907"/>
        <w:contextualSpacing/>
        <w:rPr>
          <w:rFonts w:asciiTheme="minorHAnsi" w:hAnsiTheme="minorHAnsi" w:cstheme="minorHAnsi"/>
        </w:rPr>
      </w:pPr>
    </w:p>
    <w:p w14:paraId="046DE758" w14:textId="004EAC95" w:rsidR="00CA23BE" w:rsidRDefault="006A0E81" w:rsidP="00124050">
      <w:pPr>
        <w:ind w:left="907"/>
        <w:rPr>
          <w:rFonts w:asciiTheme="minorHAnsi" w:hAnsiTheme="minorHAnsi" w:cstheme="minorHAnsi"/>
        </w:rPr>
      </w:pPr>
      <w:r>
        <w:rPr>
          <w:rFonts w:asciiTheme="minorHAnsi" w:hAnsiTheme="minorHAnsi" w:cstheme="minorHAnsi"/>
        </w:rPr>
        <w:t>NY PESH</w:t>
      </w:r>
      <w:r w:rsidR="00A23D04" w:rsidRPr="00A23D04">
        <w:rPr>
          <w:rFonts w:asciiTheme="minorHAnsi" w:hAnsiTheme="minorHAnsi" w:cstheme="minorHAnsi"/>
        </w:rPr>
        <w:t xml:space="preserve"> reported conducting 26 fatality inspections in FY 2025.</w:t>
      </w:r>
      <w:r w:rsidR="00612BE4">
        <w:rPr>
          <w:rFonts w:asciiTheme="minorHAnsi" w:hAnsiTheme="minorHAnsi" w:cstheme="minorHAnsi"/>
        </w:rPr>
        <w:t xml:space="preserve">  </w:t>
      </w:r>
      <w:r w:rsidR="005320AA" w:rsidRPr="005320AA">
        <w:rPr>
          <w:rFonts w:asciiTheme="minorHAnsi" w:hAnsiTheme="minorHAnsi" w:cstheme="minorHAnsi"/>
        </w:rPr>
        <w:t xml:space="preserve">A </w:t>
      </w:r>
      <w:r w:rsidR="00A60658">
        <w:rPr>
          <w:rFonts w:asciiTheme="minorHAnsi" w:hAnsiTheme="minorHAnsi" w:cstheme="minorHAnsi"/>
        </w:rPr>
        <w:t>UPA</w:t>
      </w:r>
      <w:r w:rsidR="005320AA" w:rsidRPr="005320AA">
        <w:rPr>
          <w:rFonts w:asciiTheme="minorHAnsi" w:hAnsiTheme="minorHAnsi" w:cstheme="minorHAnsi"/>
        </w:rPr>
        <w:t xml:space="preserve"> report indicates that NY PESH was notified of </w:t>
      </w:r>
      <w:r w:rsidR="00A60658">
        <w:rPr>
          <w:rFonts w:asciiTheme="minorHAnsi" w:hAnsiTheme="minorHAnsi" w:cstheme="minorHAnsi"/>
        </w:rPr>
        <w:t xml:space="preserve">at least </w:t>
      </w:r>
      <w:r w:rsidR="00BD7A70">
        <w:rPr>
          <w:rFonts w:asciiTheme="minorHAnsi" w:hAnsiTheme="minorHAnsi" w:cstheme="minorHAnsi"/>
        </w:rPr>
        <w:t>24</w:t>
      </w:r>
      <w:r w:rsidR="005320AA" w:rsidRPr="005320AA">
        <w:rPr>
          <w:rFonts w:asciiTheme="minorHAnsi" w:hAnsiTheme="minorHAnsi" w:cstheme="minorHAnsi"/>
        </w:rPr>
        <w:t xml:space="preserve"> additional fatalities during the same period, none of which were inspected. </w:t>
      </w:r>
      <w:r w:rsidR="005320AA">
        <w:rPr>
          <w:rFonts w:asciiTheme="minorHAnsi" w:hAnsiTheme="minorHAnsi" w:cstheme="minorHAnsi"/>
        </w:rPr>
        <w:t xml:space="preserve"> </w:t>
      </w:r>
      <w:r w:rsidR="005320AA" w:rsidRPr="005320AA">
        <w:rPr>
          <w:rFonts w:asciiTheme="minorHAnsi" w:hAnsiTheme="minorHAnsi" w:cstheme="minorHAnsi"/>
        </w:rPr>
        <w:t xml:space="preserve">NY PESH determined these deaths to be either non-occupational or outside its jurisdiction, </w:t>
      </w:r>
      <w:r w:rsidR="00656BC7">
        <w:rPr>
          <w:rFonts w:asciiTheme="minorHAnsi" w:hAnsiTheme="minorHAnsi" w:cstheme="minorHAnsi"/>
        </w:rPr>
        <w:t xml:space="preserve">which is </w:t>
      </w:r>
      <w:r w:rsidR="005320AA" w:rsidRPr="005320AA">
        <w:rPr>
          <w:rFonts w:asciiTheme="minorHAnsi" w:hAnsiTheme="minorHAnsi" w:cstheme="minorHAnsi"/>
        </w:rPr>
        <w:t>consistent with its policy of not inspecting fatalities when evidence supports such a determination.</w:t>
      </w:r>
      <w:r w:rsidR="00370273">
        <w:rPr>
          <w:rFonts w:asciiTheme="minorHAnsi" w:hAnsiTheme="minorHAnsi" w:cstheme="minorHAnsi"/>
        </w:rPr>
        <w:t xml:space="preserve">  </w:t>
      </w:r>
      <w:r w:rsidR="00CD2950" w:rsidRPr="00CD2950">
        <w:rPr>
          <w:rFonts w:asciiTheme="minorHAnsi" w:hAnsiTheme="minorHAnsi" w:cstheme="minorHAnsi"/>
        </w:rPr>
        <w:t>However, upon reviewing the 24 fatalities labeled as non-occupational, it was found that there was not</w:t>
      </w:r>
      <w:r w:rsidR="00036F10">
        <w:rPr>
          <w:rFonts w:asciiTheme="minorHAnsi" w:hAnsiTheme="minorHAnsi" w:cstheme="minorHAnsi"/>
        </w:rPr>
        <w:t xml:space="preserve"> always</w:t>
      </w:r>
      <w:r w:rsidR="00CD2950" w:rsidRPr="00CD2950">
        <w:rPr>
          <w:rFonts w:asciiTheme="minorHAnsi" w:hAnsiTheme="minorHAnsi" w:cstheme="minorHAnsi"/>
        </w:rPr>
        <w:t xml:space="preserve"> enough evidence on file to properly justify that determination.</w:t>
      </w:r>
    </w:p>
    <w:p w14:paraId="2F132A01" w14:textId="77777777" w:rsidR="00617388" w:rsidRDefault="00617388" w:rsidP="00124050">
      <w:pPr>
        <w:ind w:left="907"/>
        <w:rPr>
          <w:rFonts w:asciiTheme="minorHAnsi" w:hAnsiTheme="minorHAnsi" w:cstheme="minorHAnsi"/>
        </w:rPr>
      </w:pPr>
    </w:p>
    <w:p w14:paraId="2EEFE0C8" w14:textId="2324515E" w:rsidR="001676BB" w:rsidRDefault="00617388" w:rsidP="00617388">
      <w:pPr>
        <w:ind w:left="907"/>
        <w:rPr>
          <w:rFonts w:asciiTheme="minorHAnsi" w:hAnsiTheme="minorHAnsi" w:cstheme="minorHAnsi"/>
          <w:i/>
          <w:iCs/>
        </w:rPr>
      </w:pPr>
      <w:r w:rsidRPr="00617388">
        <w:rPr>
          <w:rFonts w:asciiTheme="minorHAnsi" w:hAnsiTheme="minorHAnsi" w:cstheme="minorHAnsi"/>
          <w:b/>
          <w:bCs/>
          <w:u w:val="single"/>
        </w:rPr>
        <w:t>Observation FY 2024-OB-0</w:t>
      </w:r>
      <w:r w:rsidR="009758F2">
        <w:rPr>
          <w:rFonts w:asciiTheme="minorHAnsi" w:hAnsiTheme="minorHAnsi" w:cstheme="minorHAnsi"/>
          <w:b/>
          <w:bCs/>
          <w:u w:val="single"/>
        </w:rPr>
        <w:t>4</w:t>
      </w:r>
      <w:r w:rsidRPr="00617388">
        <w:rPr>
          <w:rFonts w:asciiTheme="minorHAnsi" w:hAnsiTheme="minorHAnsi" w:cstheme="minorHAnsi"/>
          <w:b/>
          <w:bCs/>
          <w:u w:val="single"/>
        </w:rPr>
        <w:t xml:space="preserve"> </w:t>
      </w:r>
      <w:r w:rsidR="00EB7E5C">
        <w:rPr>
          <w:rFonts w:asciiTheme="minorHAnsi" w:hAnsiTheme="minorHAnsi" w:cstheme="minorHAnsi"/>
          <w:b/>
          <w:bCs/>
          <w:u w:val="single"/>
        </w:rPr>
        <w:t>(</w:t>
      </w:r>
      <w:r w:rsidRPr="00617388">
        <w:rPr>
          <w:rFonts w:asciiTheme="minorHAnsi" w:hAnsiTheme="minorHAnsi" w:cstheme="minorHAnsi"/>
          <w:b/>
          <w:bCs/>
          <w:u w:val="single"/>
        </w:rPr>
        <w:t>FY 2023-OB-05)</w:t>
      </w:r>
      <w:r w:rsidRPr="00617388">
        <w:rPr>
          <w:rFonts w:asciiTheme="minorHAnsi" w:hAnsiTheme="minorHAnsi" w:cstheme="minorHAnsi"/>
          <w:b/>
          <w:bCs/>
        </w:rPr>
        <w:t>:</w:t>
      </w:r>
      <w:r w:rsidRPr="00617388">
        <w:rPr>
          <w:rFonts w:asciiTheme="minorHAnsi" w:hAnsiTheme="minorHAnsi" w:cstheme="minorHAnsi"/>
        </w:rPr>
        <w:t xml:space="preserve"> </w:t>
      </w:r>
      <w:r w:rsidRPr="00617388">
        <w:rPr>
          <w:rFonts w:asciiTheme="minorHAnsi" w:hAnsiTheme="minorHAnsi" w:cstheme="minorHAnsi"/>
          <w:i/>
          <w:iCs/>
        </w:rPr>
        <w:t>Case File Documentation for Fatalities Not Inspecte</w:t>
      </w:r>
      <w:r w:rsidR="009758F2">
        <w:rPr>
          <w:rFonts w:asciiTheme="minorHAnsi" w:hAnsiTheme="minorHAnsi" w:cstheme="minorHAnsi"/>
          <w:i/>
          <w:iCs/>
        </w:rPr>
        <w:t>d</w:t>
      </w:r>
    </w:p>
    <w:p w14:paraId="0DCE5DD3" w14:textId="77777777" w:rsidR="009758F2" w:rsidRPr="00617388" w:rsidRDefault="009758F2" w:rsidP="00617388">
      <w:pPr>
        <w:ind w:left="907"/>
        <w:rPr>
          <w:rFonts w:asciiTheme="minorHAnsi" w:hAnsiTheme="minorHAnsi" w:cstheme="minorHAnsi"/>
          <w:i/>
          <w:iCs/>
        </w:rPr>
      </w:pPr>
    </w:p>
    <w:p w14:paraId="61F72433" w14:textId="79A92E4F" w:rsidR="00617388" w:rsidRDefault="00EB7E5C" w:rsidP="00617388">
      <w:pPr>
        <w:ind w:left="907"/>
        <w:rPr>
          <w:rFonts w:asciiTheme="minorHAnsi" w:hAnsiTheme="minorHAnsi" w:cstheme="minorHAnsi"/>
        </w:rPr>
      </w:pPr>
      <w:r w:rsidRPr="002F0BCE">
        <w:rPr>
          <w:rFonts w:asciiTheme="minorHAnsi" w:hAnsiTheme="minorHAnsi" w:cstheme="minorHAnsi"/>
        </w:rPr>
        <w:t xml:space="preserve">NY PESH received notification of </w:t>
      </w:r>
      <w:r w:rsidR="00611198">
        <w:rPr>
          <w:rFonts w:asciiTheme="minorHAnsi" w:hAnsiTheme="minorHAnsi" w:cstheme="minorHAnsi"/>
        </w:rPr>
        <w:t>10</w:t>
      </w:r>
      <w:r w:rsidRPr="002F0BCE">
        <w:rPr>
          <w:rFonts w:asciiTheme="minorHAnsi" w:hAnsiTheme="minorHAnsi" w:cstheme="minorHAnsi"/>
        </w:rPr>
        <w:t xml:space="preserve"> fatalities that were closed without an inspection being conducted. All 10 of the files reviewed lacked an autopsy report or other documented medical evidence</w:t>
      </w:r>
      <w:r w:rsidRPr="002F0BCE">
        <w:rPr>
          <w:rFonts w:asciiTheme="minorHAnsi" w:hAnsiTheme="minorHAnsi" w:cstheme="minorHAnsi"/>
          <w:spacing w:val="-9"/>
        </w:rPr>
        <w:t xml:space="preserve"> </w:t>
      </w:r>
      <w:r w:rsidRPr="002F0BCE">
        <w:rPr>
          <w:rFonts w:asciiTheme="minorHAnsi" w:hAnsiTheme="minorHAnsi" w:cstheme="minorHAnsi"/>
        </w:rPr>
        <w:t>such</w:t>
      </w:r>
      <w:r w:rsidRPr="002F0BCE">
        <w:rPr>
          <w:rFonts w:asciiTheme="minorHAnsi" w:hAnsiTheme="minorHAnsi" w:cstheme="minorHAnsi"/>
          <w:spacing w:val="-10"/>
        </w:rPr>
        <w:t xml:space="preserve"> </w:t>
      </w:r>
      <w:r w:rsidRPr="002F0BCE">
        <w:rPr>
          <w:rFonts w:asciiTheme="minorHAnsi" w:hAnsiTheme="minorHAnsi" w:cstheme="minorHAnsi"/>
        </w:rPr>
        <w:t>as</w:t>
      </w:r>
      <w:r w:rsidRPr="002F0BCE">
        <w:rPr>
          <w:rFonts w:asciiTheme="minorHAnsi" w:hAnsiTheme="minorHAnsi" w:cstheme="minorHAnsi"/>
          <w:spacing w:val="-10"/>
        </w:rPr>
        <w:t xml:space="preserve"> </w:t>
      </w:r>
      <w:r w:rsidRPr="002F0BCE">
        <w:rPr>
          <w:rFonts w:asciiTheme="minorHAnsi" w:hAnsiTheme="minorHAnsi" w:cstheme="minorHAnsi"/>
        </w:rPr>
        <w:t>a</w:t>
      </w:r>
      <w:r w:rsidRPr="002F0BCE">
        <w:rPr>
          <w:rFonts w:asciiTheme="minorHAnsi" w:hAnsiTheme="minorHAnsi" w:cstheme="minorHAnsi"/>
          <w:spacing w:val="-10"/>
        </w:rPr>
        <w:t xml:space="preserve"> </w:t>
      </w:r>
      <w:r w:rsidRPr="002F0BCE">
        <w:rPr>
          <w:rFonts w:asciiTheme="minorHAnsi" w:hAnsiTheme="minorHAnsi" w:cstheme="minorHAnsi"/>
        </w:rPr>
        <w:t>death certificate that confirmed that the</w:t>
      </w:r>
      <w:r w:rsidRPr="002F0BCE">
        <w:rPr>
          <w:rFonts w:asciiTheme="minorHAnsi" w:hAnsiTheme="minorHAnsi" w:cstheme="minorHAnsi"/>
          <w:spacing w:val="40"/>
        </w:rPr>
        <w:t xml:space="preserve"> </w:t>
      </w:r>
      <w:r w:rsidRPr="002F0BCE">
        <w:rPr>
          <w:rFonts w:asciiTheme="minorHAnsi" w:hAnsiTheme="minorHAnsi" w:cstheme="minorHAnsi"/>
        </w:rPr>
        <w:t xml:space="preserve">death was medically related and </w:t>
      </w:r>
      <w:r w:rsidRPr="002F0BCE">
        <w:rPr>
          <w:rFonts w:asciiTheme="minorHAnsi" w:hAnsiTheme="minorHAnsi" w:cstheme="minorHAnsi"/>
        </w:rPr>
        <w:lastRenderedPageBreak/>
        <w:t xml:space="preserve">not </w:t>
      </w:r>
      <w:r w:rsidR="00D95A00" w:rsidRPr="002F0BCE">
        <w:rPr>
          <w:rFonts w:asciiTheme="minorHAnsi" w:hAnsiTheme="minorHAnsi" w:cstheme="minorHAnsi"/>
        </w:rPr>
        <w:t>occupationally</w:t>
      </w:r>
      <w:r w:rsidR="00D95A00" w:rsidRPr="002F0BCE">
        <w:rPr>
          <w:rFonts w:asciiTheme="minorHAnsi" w:hAnsiTheme="minorHAnsi" w:cstheme="minorHAnsi"/>
          <w:spacing w:val="-6"/>
        </w:rPr>
        <w:t xml:space="preserve"> related</w:t>
      </w:r>
      <w:r w:rsidRPr="002F0BCE">
        <w:rPr>
          <w:rFonts w:asciiTheme="minorHAnsi" w:hAnsiTheme="minorHAnsi" w:cstheme="minorHAnsi"/>
          <w:spacing w:val="-2"/>
        </w:rPr>
        <w:t>.</w:t>
      </w:r>
    </w:p>
    <w:p w14:paraId="153012E7" w14:textId="77777777" w:rsidR="00FB7FF9" w:rsidRDefault="00FB7FF9" w:rsidP="00617388">
      <w:pPr>
        <w:ind w:left="907"/>
        <w:rPr>
          <w:rFonts w:asciiTheme="minorHAnsi" w:hAnsiTheme="minorHAnsi" w:cstheme="minorHAnsi"/>
        </w:rPr>
      </w:pPr>
    </w:p>
    <w:p w14:paraId="6EFCB505" w14:textId="77777777" w:rsidR="005E5A76" w:rsidRDefault="00361FAD" w:rsidP="00617388">
      <w:pPr>
        <w:ind w:left="907"/>
        <w:rPr>
          <w:rFonts w:asciiTheme="minorHAnsi" w:hAnsiTheme="minorHAnsi" w:cstheme="minorHAnsi"/>
        </w:rPr>
      </w:pPr>
      <w:r w:rsidRPr="00361FAD">
        <w:rPr>
          <w:rFonts w:asciiTheme="minorHAnsi" w:hAnsiTheme="minorHAnsi" w:cstheme="minorHAnsi"/>
        </w:rPr>
        <w:t xml:space="preserve">During the FY 2025 case file review, 19 of the 24 uninspected fatalities contained a death certificate or medical examiner's report that verified or supported PESH's determination that the fatality was not work-related or covered by PESH. </w:t>
      </w:r>
      <w:r w:rsidR="006A0D3F">
        <w:rPr>
          <w:rFonts w:asciiTheme="minorHAnsi" w:hAnsiTheme="minorHAnsi" w:cstheme="minorHAnsi"/>
        </w:rPr>
        <w:t xml:space="preserve"> </w:t>
      </w:r>
    </w:p>
    <w:p w14:paraId="0CD6B6CB" w14:textId="77777777" w:rsidR="005E5A76" w:rsidRDefault="005E5A76" w:rsidP="00617388">
      <w:pPr>
        <w:ind w:left="907"/>
        <w:rPr>
          <w:rFonts w:asciiTheme="minorHAnsi" w:hAnsiTheme="minorHAnsi" w:cstheme="minorHAnsi"/>
        </w:rPr>
      </w:pPr>
    </w:p>
    <w:p w14:paraId="64C239C2" w14:textId="583538F3" w:rsidR="003C5EB6" w:rsidRDefault="00361FAD" w:rsidP="00617388">
      <w:pPr>
        <w:ind w:left="907"/>
        <w:rPr>
          <w:rFonts w:asciiTheme="minorHAnsi" w:hAnsiTheme="minorHAnsi" w:cstheme="minorHAnsi"/>
        </w:rPr>
      </w:pPr>
      <w:r w:rsidRPr="00361FAD">
        <w:rPr>
          <w:rFonts w:asciiTheme="minorHAnsi" w:hAnsiTheme="minorHAnsi" w:cstheme="minorHAnsi"/>
        </w:rPr>
        <w:t xml:space="preserve">PESH always requests the death certificate or medical examiner's report; however, it is not always received timely. </w:t>
      </w:r>
      <w:r w:rsidR="006A0D3F">
        <w:rPr>
          <w:rFonts w:asciiTheme="minorHAnsi" w:hAnsiTheme="minorHAnsi" w:cstheme="minorHAnsi"/>
        </w:rPr>
        <w:t xml:space="preserve"> </w:t>
      </w:r>
      <w:r w:rsidRPr="00361FAD">
        <w:rPr>
          <w:rFonts w:asciiTheme="minorHAnsi" w:hAnsiTheme="minorHAnsi" w:cstheme="minorHAnsi"/>
        </w:rPr>
        <w:t xml:space="preserve">In those cases, PESH </w:t>
      </w:r>
      <w:r w:rsidR="000C285E">
        <w:rPr>
          <w:rFonts w:asciiTheme="minorHAnsi" w:hAnsiTheme="minorHAnsi" w:cstheme="minorHAnsi"/>
        </w:rPr>
        <w:t xml:space="preserve">relies on its assessment of the </w:t>
      </w:r>
      <w:r w:rsidRPr="00361FAD">
        <w:rPr>
          <w:rFonts w:asciiTheme="minorHAnsi" w:hAnsiTheme="minorHAnsi" w:cstheme="minorHAnsi"/>
        </w:rPr>
        <w:t>circumstances surrounding the fatality to determine if it was work-related</w:t>
      </w:r>
      <w:r w:rsidR="006A0D3F">
        <w:rPr>
          <w:rFonts w:asciiTheme="minorHAnsi" w:hAnsiTheme="minorHAnsi" w:cstheme="minorHAnsi"/>
        </w:rPr>
        <w:t xml:space="preserve">.  PESH </w:t>
      </w:r>
      <w:r w:rsidRPr="00361FAD">
        <w:rPr>
          <w:rFonts w:asciiTheme="minorHAnsi" w:hAnsiTheme="minorHAnsi" w:cstheme="minorHAnsi"/>
        </w:rPr>
        <w:t xml:space="preserve">may initiate an inspection at any time it receives information or determines that the death may be work-related. </w:t>
      </w:r>
    </w:p>
    <w:p w14:paraId="43B5E6FC" w14:textId="77777777" w:rsidR="003C5EB6" w:rsidRDefault="003C5EB6" w:rsidP="00617388">
      <w:pPr>
        <w:ind w:left="907"/>
        <w:rPr>
          <w:rFonts w:asciiTheme="minorHAnsi" w:hAnsiTheme="minorHAnsi" w:cstheme="minorHAnsi"/>
        </w:rPr>
      </w:pPr>
    </w:p>
    <w:p w14:paraId="6134A4DF" w14:textId="5864E966" w:rsidR="00617388" w:rsidRPr="00617388" w:rsidRDefault="00E6610C" w:rsidP="00617388">
      <w:pPr>
        <w:ind w:left="907"/>
        <w:rPr>
          <w:rFonts w:asciiTheme="minorHAnsi" w:hAnsiTheme="minorHAnsi" w:cstheme="minorHAnsi"/>
        </w:rPr>
      </w:pPr>
      <w:r w:rsidRPr="00E6610C">
        <w:rPr>
          <w:rFonts w:asciiTheme="minorHAnsi" w:hAnsiTheme="minorHAnsi" w:cstheme="minorHAnsi"/>
        </w:rPr>
        <w:t>Although the remaining five case files lacked death certificate or medical examiner documentation, PESH gathered sufficient information to assess whether the cause of death was work-related or covered by PESH, and those evaluations likewise determined that the fatalities were not work-related or covered by PESH. Therefore, this observation is closed.</w:t>
      </w:r>
    </w:p>
    <w:p w14:paraId="241951E2" w14:textId="77777777" w:rsidR="005320AA" w:rsidRDefault="005320AA" w:rsidP="00124050">
      <w:pPr>
        <w:ind w:left="907"/>
        <w:rPr>
          <w:rFonts w:asciiTheme="minorHAnsi" w:hAnsiTheme="minorHAnsi" w:cstheme="minorHAnsi"/>
        </w:rPr>
      </w:pPr>
    </w:p>
    <w:p w14:paraId="2B4FCC2B" w14:textId="4E3F6F1F" w:rsidR="00D74684" w:rsidRPr="00334915" w:rsidRDefault="001F392E" w:rsidP="00124050">
      <w:pPr>
        <w:ind w:left="907"/>
        <w:rPr>
          <w:rFonts w:asciiTheme="minorHAnsi" w:hAnsiTheme="minorHAnsi" w:cstheme="minorHAnsi"/>
        </w:rPr>
      </w:pPr>
      <w:r w:rsidRPr="001F392E">
        <w:rPr>
          <w:rFonts w:asciiTheme="minorHAnsi" w:hAnsiTheme="minorHAnsi" w:cstheme="minorHAnsi"/>
        </w:rPr>
        <w:t xml:space="preserve">In FY 2025, SAMM #10 reported that </w:t>
      </w:r>
      <w:r w:rsidR="00A97744">
        <w:rPr>
          <w:rFonts w:asciiTheme="minorHAnsi" w:hAnsiTheme="minorHAnsi" w:cstheme="minorHAnsi"/>
        </w:rPr>
        <w:t>NY PESH</w:t>
      </w:r>
      <w:r w:rsidRPr="001F392E">
        <w:rPr>
          <w:rFonts w:asciiTheme="minorHAnsi" w:hAnsiTheme="minorHAnsi" w:cstheme="minorHAnsi"/>
        </w:rPr>
        <w:t xml:space="preserve"> achieved a 100% response rate to work-related fatalities within one day. </w:t>
      </w:r>
      <w:r w:rsidR="00CA23BE">
        <w:rPr>
          <w:rFonts w:asciiTheme="minorHAnsi" w:hAnsiTheme="minorHAnsi" w:cstheme="minorHAnsi"/>
        </w:rPr>
        <w:t xml:space="preserve"> </w:t>
      </w:r>
      <w:r w:rsidRPr="001F392E">
        <w:rPr>
          <w:rFonts w:asciiTheme="minorHAnsi" w:hAnsiTheme="minorHAnsi" w:cstheme="minorHAnsi"/>
        </w:rPr>
        <w:t xml:space="preserve">Of the 26 fatality inspections conducted, 12 met the criteria for SAMM #10 reporting, while the remaining 14 did not. </w:t>
      </w:r>
      <w:r w:rsidR="00CA23BE">
        <w:rPr>
          <w:rFonts w:asciiTheme="minorHAnsi" w:hAnsiTheme="minorHAnsi" w:cstheme="minorHAnsi"/>
        </w:rPr>
        <w:t xml:space="preserve"> </w:t>
      </w:r>
      <w:r w:rsidRPr="001F392E">
        <w:rPr>
          <w:rFonts w:asciiTheme="minorHAnsi" w:hAnsiTheme="minorHAnsi" w:cstheme="minorHAnsi"/>
        </w:rPr>
        <w:t>Possible explanations include that upon inspection the fatality was determined to be non-work-related or that the incident did not result in a fatality as originally reported.</w:t>
      </w:r>
    </w:p>
    <w:p w14:paraId="2106CBD7" w14:textId="77777777" w:rsidR="001424BE" w:rsidRPr="00334915" w:rsidRDefault="001424BE" w:rsidP="00CA23BE">
      <w:pPr>
        <w:rPr>
          <w:rFonts w:asciiTheme="minorHAnsi" w:hAnsiTheme="minorHAnsi" w:cstheme="minorHAnsi"/>
        </w:rPr>
      </w:pPr>
    </w:p>
    <w:p w14:paraId="73BA46D0" w14:textId="264DBFA8" w:rsidR="004D3A8A" w:rsidRDefault="006A6D60" w:rsidP="00316216">
      <w:pPr>
        <w:ind w:left="907"/>
        <w:rPr>
          <w:rFonts w:asciiTheme="minorHAnsi" w:hAnsiTheme="minorHAnsi" w:cstheme="minorHAnsi"/>
        </w:rPr>
      </w:pPr>
      <w:r w:rsidRPr="006A6D60">
        <w:rPr>
          <w:rFonts w:asciiTheme="minorHAnsi" w:hAnsiTheme="minorHAnsi" w:cstheme="minorHAnsi"/>
        </w:rPr>
        <w:t xml:space="preserve">During this FAME, 21 fatality cases closed </w:t>
      </w:r>
      <w:r w:rsidR="00FB3EC2">
        <w:rPr>
          <w:rFonts w:asciiTheme="minorHAnsi" w:hAnsiTheme="minorHAnsi" w:cstheme="minorHAnsi"/>
        </w:rPr>
        <w:t xml:space="preserve">in FY 2025 </w:t>
      </w:r>
      <w:r w:rsidRPr="006A6D60">
        <w:rPr>
          <w:rFonts w:asciiTheme="minorHAnsi" w:hAnsiTheme="minorHAnsi" w:cstheme="minorHAnsi"/>
        </w:rPr>
        <w:t xml:space="preserve">were reviewed. </w:t>
      </w:r>
      <w:r w:rsidR="00E7360A">
        <w:rPr>
          <w:rFonts w:asciiTheme="minorHAnsi" w:hAnsiTheme="minorHAnsi" w:cstheme="minorHAnsi"/>
        </w:rPr>
        <w:t xml:space="preserve"> </w:t>
      </w:r>
      <w:r w:rsidR="006A0E81">
        <w:rPr>
          <w:rFonts w:asciiTheme="minorHAnsi" w:hAnsiTheme="minorHAnsi" w:cstheme="minorHAnsi"/>
        </w:rPr>
        <w:t>NY PESH</w:t>
      </w:r>
      <w:r w:rsidRPr="006A6D60">
        <w:rPr>
          <w:rFonts w:asciiTheme="minorHAnsi" w:hAnsiTheme="minorHAnsi" w:cstheme="minorHAnsi"/>
        </w:rPr>
        <w:t xml:space="preserve"> evaluated each work-related fatality for potential violations, and case files cited violative conditions where appropriate. </w:t>
      </w:r>
      <w:r w:rsidR="00E7360A">
        <w:rPr>
          <w:rFonts w:asciiTheme="minorHAnsi" w:hAnsiTheme="minorHAnsi" w:cstheme="minorHAnsi"/>
        </w:rPr>
        <w:t xml:space="preserve"> </w:t>
      </w:r>
      <w:r w:rsidRPr="006A6D60">
        <w:rPr>
          <w:rFonts w:asciiTheme="minorHAnsi" w:hAnsiTheme="minorHAnsi" w:cstheme="minorHAnsi"/>
        </w:rPr>
        <w:t>Next</w:t>
      </w:r>
      <w:r w:rsidR="00611198">
        <w:rPr>
          <w:rFonts w:asciiTheme="minorHAnsi" w:hAnsiTheme="minorHAnsi" w:cstheme="minorHAnsi"/>
        </w:rPr>
        <w:t>-</w:t>
      </w:r>
      <w:r w:rsidRPr="006A6D60">
        <w:rPr>
          <w:rFonts w:asciiTheme="minorHAnsi" w:hAnsiTheme="minorHAnsi" w:cstheme="minorHAnsi"/>
        </w:rPr>
        <w:t>of</w:t>
      </w:r>
      <w:r w:rsidR="00611198">
        <w:rPr>
          <w:rFonts w:asciiTheme="minorHAnsi" w:hAnsiTheme="minorHAnsi" w:cstheme="minorHAnsi"/>
        </w:rPr>
        <w:t>-</w:t>
      </w:r>
      <w:r w:rsidRPr="006A6D60">
        <w:rPr>
          <w:rFonts w:asciiTheme="minorHAnsi" w:hAnsiTheme="minorHAnsi" w:cstheme="minorHAnsi"/>
        </w:rPr>
        <w:t>kin letters were present in all but one of the fatality case files reviewed; the sole exception involved a non-work-related fatality</w:t>
      </w:r>
      <w:r w:rsidR="00B1251E">
        <w:rPr>
          <w:rFonts w:asciiTheme="minorHAnsi" w:hAnsiTheme="minorHAnsi" w:cstheme="minorHAnsi"/>
        </w:rPr>
        <w:t xml:space="preserve">.  </w:t>
      </w:r>
      <w:r w:rsidR="005F03D3" w:rsidRPr="005F03D3">
        <w:rPr>
          <w:rFonts w:asciiTheme="minorHAnsi" w:hAnsiTheme="minorHAnsi" w:cstheme="minorHAnsi"/>
        </w:rPr>
        <w:t xml:space="preserve">However, the review determined that NY PESH </w:t>
      </w:r>
      <w:r w:rsidR="005F03D3">
        <w:rPr>
          <w:rFonts w:asciiTheme="minorHAnsi" w:hAnsiTheme="minorHAnsi" w:cstheme="minorHAnsi"/>
        </w:rPr>
        <w:t>did not</w:t>
      </w:r>
      <w:r w:rsidR="005F03D3" w:rsidRPr="005F03D3">
        <w:rPr>
          <w:rFonts w:asciiTheme="minorHAnsi" w:hAnsiTheme="minorHAnsi" w:cstheme="minorHAnsi"/>
        </w:rPr>
        <w:t xml:space="preserve"> consistently collect adequate information to substantiate findings that decedents' deaths were attributable to natural causes.</w:t>
      </w:r>
    </w:p>
    <w:p w14:paraId="151BE8B8" w14:textId="77777777" w:rsidR="007716D3" w:rsidRDefault="007716D3" w:rsidP="004D3A8A">
      <w:pPr>
        <w:ind w:left="907"/>
        <w:rPr>
          <w:rFonts w:asciiTheme="minorHAnsi" w:hAnsiTheme="minorHAnsi" w:cstheme="minorHAnsi"/>
          <w:b/>
          <w:bCs/>
          <w:u w:val="single"/>
        </w:rPr>
      </w:pPr>
    </w:p>
    <w:p w14:paraId="65B99904" w14:textId="20B55830" w:rsidR="001676BB" w:rsidRDefault="004D3A8A" w:rsidP="004D3A8A">
      <w:pPr>
        <w:ind w:left="907"/>
        <w:rPr>
          <w:rFonts w:asciiTheme="minorHAnsi" w:hAnsiTheme="minorHAnsi" w:cstheme="minorHAnsi"/>
          <w:i/>
          <w:iCs/>
        </w:rPr>
      </w:pPr>
      <w:r w:rsidRPr="004D3A8A">
        <w:rPr>
          <w:rFonts w:asciiTheme="minorHAnsi" w:hAnsiTheme="minorHAnsi" w:cstheme="minorHAnsi"/>
          <w:b/>
          <w:bCs/>
          <w:u w:val="single"/>
        </w:rPr>
        <w:t>Observation FY 2024-OB-09</w:t>
      </w:r>
      <w:r w:rsidRPr="004D3A8A">
        <w:rPr>
          <w:rFonts w:asciiTheme="minorHAnsi" w:hAnsiTheme="minorHAnsi" w:cstheme="minorHAnsi"/>
          <w:b/>
          <w:bCs/>
        </w:rPr>
        <w:t xml:space="preserve">: </w:t>
      </w:r>
      <w:r w:rsidRPr="004D3A8A">
        <w:rPr>
          <w:rFonts w:asciiTheme="minorHAnsi" w:hAnsiTheme="minorHAnsi" w:cstheme="minorHAnsi"/>
          <w:i/>
          <w:iCs/>
        </w:rPr>
        <w:t>Case File Documentation for Fatalities Inspected</w:t>
      </w:r>
    </w:p>
    <w:p w14:paraId="44D43678" w14:textId="438F2635" w:rsidR="004D3A8A" w:rsidRPr="004D3A8A" w:rsidRDefault="004D3A8A" w:rsidP="004D3A8A">
      <w:pPr>
        <w:ind w:left="907"/>
        <w:rPr>
          <w:rFonts w:asciiTheme="minorHAnsi" w:hAnsiTheme="minorHAnsi" w:cstheme="minorHAnsi"/>
        </w:rPr>
      </w:pPr>
      <w:r w:rsidRPr="004D3A8A">
        <w:rPr>
          <w:rFonts w:asciiTheme="minorHAnsi" w:hAnsiTheme="minorHAnsi" w:cstheme="minorHAnsi"/>
        </w:rPr>
        <w:t xml:space="preserve">  </w:t>
      </w:r>
    </w:p>
    <w:p w14:paraId="1F4806EC" w14:textId="55E2D18C" w:rsidR="000329B0" w:rsidRDefault="00435974" w:rsidP="004D3A8A">
      <w:pPr>
        <w:ind w:left="907"/>
        <w:rPr>
          <w:rFonts w:asciiTheme="minorHAnsi" w:hAnsiTheme="minorHAnsi" w:cstheme="minorHAnsi"/>
        </w:rPr>
      </w:pPr>
      <w:r w:rsidRPr="00BB6F1A">
        <w:rPr>
          <w:rFonts w:asciiTheme="minorHAnsi" w:hAnsiTheme="minorHAnsi" w:cstheme="minorHAnsi"/>
        </w:rPr>
        <w:t>In one of five (20%) of the closed fatality inspections reviewed, it was determined by NY PESH that the victim died of natural causes but there was no medical evidence to support this conclusion.</w:t>
      </w:r>
    </w:p>
    <w:p w14:paraId="5E81C5E2" w14:textId="77777777" w:rsidR="00316216" w:rsidRDefault="00316216" w:rsidP="004D3A8A">
      <w:pPr>
        <w:ind w:left="907"/>
        <w:rPr>
          <w:rFonts w:asciiTheme="minorHAnsi" w:hAnsiTheme="minorHAnsi" w:cstheme="minorHAnsi"/>
        </w:rPr>
      </w:pPr>
    </w:p>
    <w:p w14:paraId="0879C5DD" w14:textId="757053DD" w:rsidR="004D3A8A" w:rsidRPr="004D3A8A" w:rsidRDefault="000329B0" w:rsidP="004D3A8A">
      <w:pPr>
        <w:ind w:left="907"/>
        <w:rPr>
          <w:rFonts w:asciiTheme="minorHAnsi" w:hAnsiTheme="minorHAnsi" w:cstheme="minorHAnsi"/>
        </w:rPr>
      </w:pPr>
      <w:r w:rsidRPr="000329B0">
        <w:rPr>
          <w:rFonts w:asciiTheme="minorHAnsi" w:hAnsiTheme="minorHAnsi" w:cstheme="minorHAnsi"/>
        </w:rPr>
        <w:t>The FY 2025 case file review found that PESH obtained death certificates, whe</w:t>
      </w:r>
      <w:r w:rsidR="003F5097">
        <w:rPr>
          <w:rFonts w:asciiTheme="minorHAnsi" w:hAnsiTheme="minorHAnsi" w:cstheme="minorHAnsi"/>
        </w:rPr>
        <w:t>n</w:t>
      </w:r>
      <w:r w:rsidRPr="000329B0">
        <w:rPr>
          <w:rFonts w:asciiTheme="minorHAnsi" w:hAnsiTheme="minorHAnsi" w:cstheme="minorHAnsi"/>
        </w:rPr>
        <w:t xml:space="preserve"> available, for fatalities with circumstances that did not suggest a work-related cause. The certificates confirmed that the deaths resulted from natural causes.</w:t>
      </w:r>
      <w:r w:rsidR="00316216">
        <w:rPr>
          <w:rFonts w:asciiTheme="minorHAnsi" w:hAnsiTheme="minorHAnsi" w:cstheme="minorHAnsi"/>
        </w:rPr>
        <w:t xml:space="preserve">  This observation is closed. </w:t>
      </w:r>
    </w:p>
    <w:p w14:paraId="244E00DB" w14:textId="77777777" w:rsidR="00652E7F" w:rsidRPr="00334915" w:rsidRDefault="00652E7F" w:rsidP="00F467F2">
      <w:pPr>
        <w:rPr>
          <w:rFonts w:asciiTheme="minorHAnsi" w:hAnsiTheme="minorHAnsi" w:cstheme="minorHAnsi"/>
        </w:rPr>
      </w:pPr>
    </w:p>
    <w:p w14:paraId="7261683B" w14:textId="5C113795" w:rsidR="005C203B" w:rsidRPr="00334915" w:rsidRDefault="00D60A29" w:rsidP="000D34E1">
      <w:pPr>
        <w:widowControl/>
        <w:tabs>
          <w:tab w:val="left" w:pos="1260"/>
        </w:tabs>
        <w:autoSpaceDE/>
        <w:autoSpaceDN/>
        <w:adjustRightInd/>
        <w:spacing w:after="200"/>
        <w:ind w:left="1890" w:hanging="990"/>
        <w:contextualSpacing/>
        <w:rPr>
          <w:rFonts w:asciiTheme="minorHAnsi" w:hAnsiTheme="minorHAnsi" w:cstheme="minorHAnsi"/>
        </w:rPr>
      </w:pPr>
      <w:r w:rsidRPr="00334915">
        <w:rPr>
          <w:rFonts w:asciiTheme="minorHAnsi" w:hAnsiTheme="minorHAnsi" w:cstheme="minorHAnsi"/>
        </w:rPr>
        <w:t xml:space="preserve">c) </w:t>
      </w:r>
      <w:r w:rsidR="00782EEC" w:rsidRPr="00334915">
        <w:rPr>
          <w:rFonts w:asciiTheme="minorHAnsi" w:hAnsiTheme="minorHAnsi" w:cstheme="minorHAnsi"/>
        </w:rPr>
        <w:t>Targeting and Programmed Inspection</w:t>
      </w:r>
      <w:r w:rsidR="00AE6895" w:rsidRPr="00334915">
        <w:rPr>
          <w:rFonts w:asciiTheme="minorHAnsi" w:hAnsiTheme="minorHAnsi" w:cstheme="minorHAnsi"/>
        </w:rPr>
        <w:t xml:space="preserve"> </w:t>
      </w:r>
    </w:p>
    <w:p w14:paraId="144CC40A" w14:textId="6001A87D" w:rsidR="003C5067" w:rsidRPr="00334915" w:rsidRDefault="00D60A29" w:rsidP="006D56C4">
      <w:pPr>
        <w:tabs>
          <w:tab w:val="left" w:pos="1890"/>
          <w:tab w:val="left" w:pos="1980"/>
        </w:tabs>
        <w:ind w:left="1890" w:hanging="720"/>
        <w:rPr>
          <w:rFonts w:asciiTheme="minorHAnsi" w:hAnsiTheme="minorHAnsi" w:cstheme="minorHAnsi"/>
          <w:i/>
        </w:rPr>
      </w:pPr>
      <w:r w:rsidRPr="00334915">
        <w:rPr>
          <w:rFonts w:asciiTheme="minorHAnsi" w:hAnsiTheme="minorHAnsi" w:cstheme="minorHAnsi"/>
        </w:rPr>
        <w:t xml:space="preserve">  </w:t>
      </w:r>
      <w:r w:rsidR="003C5067" w:rsidRPr="00334915">
        <w:rPr>
          <w:rFonts w:asciiTheme="minorHAnsi" w:hAnsiTheme="minorHAnsi" w:cstheme="minorHAnsi"/>
        </w:rPr>
        <w:t xml:space="preserve"> </w:t>
      </w:r>
      <w:r w:rsidRPr="00334915">
        <w:rPr>
          <w:rFonts w:asciiTheme="minorHAnsi" w:hAnsiTheme="minorHAnsi" w:cstheme="minorHAnsi"/>
        </w:rPr>
        <w:t xml:space="preserve">      </w:t>
      </w:r>
    </w:p>
    <w:p w14:paraId="6E3F056E" w14:textId="1B8E33C3" w:rsidR="00E125C9" w:rsidRPr="00334915" w:rsidRDefault="00A5517A" w:rsidP="004218BE">
      <w:pPr>
        <w:widowControl/>
        <w:tabs>
          <w:tab w:val="left" w:pos="1890"/>
        </w:tabs>
        <w:autoSpaceDE/>
        <w:autoSpaceDN/>
        <w:adjustRightInd/>
        <w:spacing w:after="200"/>
        <w:ind w:left="950"/>
        <w:contextualSpacing/>
        <w:rPr>
          <w:rFonts w:asciiTheme="minorHAnsi" w:hAnsiTheme="minorHAnsi" w:cstheme="minorHAnsi"/>
          <w:iCs/>
        </w:rPr>
      </w:pPr>
      <w:r w:rsidRPr="00A5517A">
        <w:rPr>
          <w:rFonts w:asciiTheme="minorHAnsi" w:hAnsiTheme="minorHAnsi" w:cstheme="minorHAnsi"/>
          <w:iCs/>
        </w:rPr>
        <w:t xml:space="preserve">During FY 2025, the </w:t>
      </w:r>
      <w:r w:rsidR="00A97744">
        <w:rPr>
          <w:rFonts w:asciiTheme="minorHAnsi" w:hAnsiTheme="minorHAnsi" w:cstheme="minorHAnsi"/>
          <w:iCs/>
        </w:rPr>
        <w:t>NY PESH</w:t>
      </w:r>
      <w:r w:rsidRPr="00A5517A">
        <w:rPr>
          <w:rFonts w:asciiTheme="minorHAnsi" w:hAnsiTheme="minorHAnsi" w:cstheme="minorHAnsi"/>
          <w:iCs/>
        </w:rPr>
        <w:t xml:space="preserve"> program employed 34 CSHOs who conducted 952 </w:t>
      </w:r>
      <w:r w:rsidR="00317B44" w:rsidRPr="00A5517A">
        <w:rPr>
          <w:rFonts w:asciiTheme="minorHAnsi" w:hAnsiTheme="minorHAnsi" w:cstheme="minorHAnsi"/>
          <w:iCs/>
        </w:rPr>
        <w:t>inspection</w:t>
      </w:r>
      <w:r w:rsidR="00317B44">
        <w:rPr>
          <w:rFonts w:asciiTheme="minorHAnsi" w:hAnsiTheme="minorHAnsi" w:cstheme="minorHAnsi"/>
          <w:iCs/>
        </w:rPr>
        <w:t xml:space="preserve">s, </w:t>
      </w:r>
      <w:r w:rsidR="00317B44" w:rsidRPr="00A5517A">
        <w:rPr>
          <w:rFonts w:asciiTheme="minorHAnsi" w:hAnsiTheme="minorHAnsi" w:cstheme="minorHAnsi"/>
          <w:iCs/>
        </w:rPr>
        <w:t>607</w:t>
      </w:r>
      <w:r w:rsidRPr="00A5517A">
        <w:rPr>
          <w:rFonts w:asciiTheme="minorHAnsi" w:hAnsiTheme="minorHAnsi" w:cstheme="minorHAnsi"/>
          <w:iCs/>
        </w:rPr>
        <w:t xml:space="preserve"> safety and 345 health</w:t>
      </w:r>
      <w:r w:rsidR="00C7304A">
        <w:rPr>
          <w:rFonts w:asciiTheme="minorHAnsi" w:hAnsiTheme="minorHAnsi" w:cstheme="minorHAnsi"/>
          <w:iCs/>
        </w:rPr>
        <w:t xml:space="preserve">.  In </w:t>
      </w:r>
      <w:r w:rsidRPr="00A5517A">
        <w:rPr>
          <w:rFonts w:asciiTheme="minorHAnsi" w:hAnsiTheme="minorHAnsi" w:cstheme="minorHAnsi"/>
          <w:iCs/>
        </w:rPr>
        <w:t xml:space="preserve">FY 2024, 38 CSHOs conducted 1,032 inspections. </w:t>
      </w:r>
      <w:r w:rsidR="00C7304A">
        <w:rPr>
          <w:rFonts w:asciiTheme="minorHAnsi" w:hAnsiTheme="minorHAnsi" w:cstheme="minorHAnsi"/>
          <w:iCs/>
        </w:rPr>
        <w:t xml:space="preserve"> </w:t>
      </w:r>
      <w:r w:rsidRPr="00A5517A">
        <w:rPr>
          <w:rFonts w:asciiTheme="minorHAnsi" w:hAnsiTheme="minorHAnsi" w:cstheme="minorHAnsi"/>
          <w:iCs/>
        </w:rPr>
        <w:t>Although the total number of inspections decreased in FY 2025, the program completed slightly more inspections per CSHO than in the prior year.</w:t>
      </w:r>
    </w:p>
    <w:p w14:paraId="176F354F" w14:textId="48CA6C94" w:rsidR="006A48B7" w:rsidRDefault="006A48B7" w:rsidP="006A48B7">
      <w:pPr>
        <w:widowControl/>
        <w:tabs>
          <w:tab w:val="left" w:pos="1890"/>
        </w:tabs>
        <w:autoSpaceDE/>
        <w:autoSpaceDN/>
        <w:adjustRightInd/>
        <w:spacing w:after="200"/>
        <w:ind w:left="950"/>
        <w:contextualSpacing/>
        <w:rPr>
          <w:rFonts w:asciiTheme="minorHAnsi" w:hAnsiTheme="minorHAnsi" w:cstheme="minorHAnsi"/>
          <w:iCs/>
        </w:rPr>
      </w:pPr>
      <w:r>
        <w:rPr>
          <w:rFonts w:asciiTheme="minorHAnsi" w:hAnsiTheme="minorHAnsi" w:cstheme="minorHAnsi"/>
          <w:iCs/>
        </w:rPr>
        <w:lastRenderedPageBreak/>
        <w:t xml:space="preserve">The </w:t>
      </w:r>
      <w:r w:rsidR="00A97744">
        <w:rPr>
          <w:rFonts w:asciiTheme="minorHAnsi" w:hAnsiTheme="minorHAnsi" w:cstheme="minorHAnsi"/>
          <w:iCs/>
        </w:rPr>
        <w:t>NY PESH</w:t>
      </w:r>
      <w:r w:rsidRPr="006A48B7">
        <w:rPr>
          <w:rFonts w:asciiTheme="minorHAnsi" w:hAnsiTheme="minorHAnsi" w:cstheme="minorHAnsi"/>
          <w:iCs/>
        </w:rPr>
        <w:t xml:space="preserve"> program achieved approximately 87%</w:t>
      </w:r>
      <w:r w:rsidR="00C10BEC">
        <w:rPr>
          <w:rFonts w:asciiTheme="minorHAnsi" w:hAnsiTheme="minorHAnsi" w:cstheme="minorHAnsi"/>
          <w:iCs/>
        </w:rPr>
        <w:t xml:space="preserve"> (953 of 1</w:t>
      </w:r>
      <w:r w:rsidR="005F12A3">
        <w:rPr>
          <w:rFonts w:asciiTheme="minorHAnsi" w:hAnsiTheme="minorHAnsi" w:cstheme="minorHAnsi"/>
          <w:iCs/>
        </w:rPr>
        <w:t>,</w:t>
      </w:r>
      <w:r w:rsidR="00C10BEC">
        <w:rPr>
          <w:rFonts w:asciiTheme="minorHAnsi" w:hAnsiTheme="minorHAnsi" w:cstheme="minorHAnsi"/>
          <w:iCs/>
        </w:rPr>
        <w:t>100)</w:t>
      </w:r>
      <w:r w:rsidRPr="006A48B7">
        <w:rPr>
          <w:rFonts w:asciiTheme="minorHAnsi" w:hAnsiTheme="minorHAnsi" w:cstheme="minorHAnsi"/>
          <w:iCs/>
        </w:rPr>
        <w:t xml:space="preserve"> of its overall inspection goal</w:t>
      </w:r>
      <w:r w:rsidR="00C10BEC">
        <w:rPr>
          <w:rFonts w:asciiTheme="minorHAnsi" w:hAnsiTheme="minorHAnsi" w:cstheme="minorHAnsi"/>
          <w:iCs/>
        </w:rPr>
        <w:t xml:space="preserve"> in FY 2025.</w:t>
      </w:r>
      <w:r w:rsidRPr="006A48B7">
        <w:rPr>
          <w:rFonts w:asciiTheme="minorHAnsi" w:hAnsiTheme="minorHAnsi" w:cstheme="minorHAnsi"/>
          <w:iCs/>
        </w:rPr>
        <w:t xml:space="preserve"> </w:t>
      </w:r>
      <w:r w:rsidR="00553591">
        <w:rPr>
          <w:rFonts w:asciiTheme="minorHAnsi" w:hAnsiTheme="minorHAnsi" w:cstheme="minorHAnsi"/>
          <w:iCs/>
        </w:rPr>
        <w:t xml:space="preserve"> </w:t>
      </w:r>
      <w:r w:rsidRPr="006A48B7">
        <w:rPr>
          <w:rFonts w:asciiTheme="minorHAnsi" w:hAnsiTheme="minorHAnsi" w:cstheme="minorHAnsi"/>
          <w:iCs/>
        </w:rPr>
        <w:t xml:space="preserve">SAMM #7A indicates that </w:t>
      </w:r>
      <w:r w:rsidR="006A0E81">
        <w:rPr>
          <w:rFonts w:asciiTheme="minorHAnsi" w:hAnsiTheme="minorHAnsi" w:cstheme="minorHAnsi"/>
          <w:iCs/>
        </w:rPr>
        <w:t>NY PESH</w:t>
      </w:r>
      <w:r w:rsidRPr="006A48B7">
        <w:rPr>
          <w:rFonts w:asciiTheme="minorHAnsi" w:hAnsiTheme="minorHAnsi" w:cstheme="minorHAnsi"/>
          <w:iCs/>
        </w:rPr>
        <w:t xml:space="preserve"> conducted 607 safety inspections, surpassing the FRL of 580, which represents a 20% reduction from the 725 inspections negotiated in the grant application. </w:t>
      </w:r>
      <w:r w:rsidR="00553591">
        <w:rPr>
          <w:rFonts w:asciiTheme="minorHAnsi" w:hAnsiTheme="minorHAnsi" w:cstheme="minorHAnsi"/>
          <w:iCs/>
        </w:rPr>
        <w:t xml:space="preserve"> </w:t>
      </w:r>
      <w:r w:rsidRPr="006A48B7">
        <w:rPr>
          <w:rFonts w:asciiTheme="minorHAnsi" w:hAnsiTheme="minorHAnsi" w:cstheme="minorHAnsi"/>
          <w:iCs/>
        </w:rPr>
        <w:t xml:space="preserve">SAMM #7B indicates that </w:t>
      </w:r>
      <w:r w:rsidR="006A0E81">
        <w:rPr>
          <w:rFonts w:asciiTheme="minorHAnsi" w:hAnsiTheme="minorHAnsi" w:cstheme="minorHAnsi"/>
          <w:iCs/>
        </w:rPr>
        <w:t>NY PESH</w:t>
      </w:r>
      <w:r w:rsidRPr="006A48B7">
        <w:rPr>
          <w:rFonts w:asciiTheme="minorHAnsi" w:hAnsiTheme="minorHAnsi" w:cstheme="minorHAnsi"/>
          <w:iCs/>
        </w:rPr>
        <w:t xml:space="preserve"> conducted 346 health inspections, surpassing the FRL of 300, which represents a 20% reduction from the 375 inspections negotiated in the grant application.</w:t>
      </w:r>
    </w:p>
    <w:p w14:paraId="20265BAC" w14:textId="77777777" w:rsidR="005B63A2" w:rsidRDefault="005B63A2" w:rsidP="006A48B7">
      <w:pPr>
        <w:widowControl/>
        <w:tabs>
          <w:tab w:val="left" w:pos="1890"/>
        </w:tabs>
        <w:autoSpaceDE/>
        <w:autoSpaceDN/>
        <w:adjustRightInd/>
        <w:spacing w:after="200"/>
        <w:ind w:left="950"/>
        <w:contextualSpacing/>
        <w:rPr>
          <w:rFonts w:asciiTheme="minorHAnsi" w:hAnsiTheme="minorHAnsi" w:cstheme="minorHAnsi"/>
          <w:iCs/>
        </w:rPr>
      </w:pPr>
    </w:p>
    <w:p w14:paraId="42EDB987" w14:textId="3D3D4F39" w:rsidR="00A75446" w:rsidRPr="00334915" w:rsidRDefault="005B63A2" w:rsidP="005B63A2">
      <w:pPr>
        <w:widowControl/>
        <w:tabs>
          <w:tab w:val="left" w:pos="1890"/>
        </w:tabs>
        <w:autoSpaceDE/>
        <w:autoSpaceDN/>
        <w:adjustRightInd/>
        <w:spacing w:after="200"/>
        <w:ind w:left="950"/>
        <w:contextualSpacing/>
        <w:rPr>
          <w:rFonts w:asciiTheme="minorHAnsi" w:hAnsiTheme="minorHAnsi" w:cstheme="minorHAnsi"/>
          <w:iCs/>
        </w:rPr>
      </w:pPr>
      <w:r>
        <w:rPr>
          <w:rFonts w:asciiTheme="minorHAnsi" w:hAnsiTheme="minorHAnsi" w:cstheme="minorHAnsi"/>
          <w:iCs/>
        </w:rPr>
        <w:t xml:space="preserve">FY 2025 is the fourth year of the </w:t>
      </w:r>
      <w:r w:rsidR="00A97744">
        <w:rPr>
          <w:rFonts w:asciiTheme="minorHAnsi" w:hAnsiTheme="minorHAnsi" w:cstheme="minorHAnsi"/>
          <w:iCs/>
        </w:rPr>
        <w:t>NY PESH</w:t>
      </w:r>
      <w:r>
        <w:rPr>
          <w:rFonts w:asciiTheme="minorHAnsi" w:hAnsiTheme="minorHAnsi" w:cstheme="minorHAnsi"/>
          <w:iCs/>
        </w:rPr>
        <w:t xml:space="preserve"> </w:t>
      </w:r>
      <w:r w:rsidR="00236DD1" w:rsidRPr="00334915">
        <w:rPr>
          <w:rFonts w:asciiTheme="minorHAnsi" w:hAnsiTheme="minorHAnsi" w:cstheme="minorHAnsi"/>
          <w:iCs/>
        </w:rPr>
        <w:t>F</w:t>
      </w:r>
      <w:r w:rsidR="00C16C2C" w:rsidRPr="00334915">
        <w:rPr>
          <w:rFonts w:asciiTheme="minorHAnsi" w:hAnsiTheme="minorHAnsi" w:cstheme="minorHAnsi"/>
          <w:iCs/>
        </w:rPr>
        <w:t>ive-</w:t>
      </w:r>
      <w:r w:rsidR="00236DD1" w:rsidRPr="00334915">
        <w:rPr>
          <w:rFonts w:asciiTheme="minorHAnsi" w:hAnsiTheme="minorHAnsi" w:cstheme="minorHAnsi"/>
          <w:iCs/>
        </w:rPr>
        <w:t>Y</w:t>
      </w:r>
      <w:r w:rsidR="00C16C2C" w:rsidRPr="00334915">
        <w:rPr>
          <w:rFonts w:asciiTheme="minorHAnsi" w:hAnsiTheme="minorHAnsi" w:cstheme="minorHAnsi"/>
          <w:iCs/>
        </w:rPr>
        <w:t>ear</w:t>
      </w:r>
      <w:r w:rsidR="00D463DA" w:rsidRPr="00334915">
        <w:rPr>
          <w:rFonts w:asciiTheme="minorHAnsi" w:hAnsiTheme="minorHAnsi" w:cstheme="minorHAnsi"/>
          <w:iCs/>
        </w:rPr>
        <w:t xml:space="preserve"> </w:t>
      </w:r>
      <w:r w:rsidR="00236DD1" w:rsidRPr="00334915">
        <w:rPr>
          <w:rFonts w:asciiTheme="minorHAnsi" w:hAnsiTheme="minorHAnsi" w:cstheme="minorHAnsi"/>
          <w:iCs/>
        </w:rPr>
        <w:t>S</w:t>
      </w:r>
      <w:r w:rsidR="00D463DA" w:rsidRPr="00334915">
        <w:rPr>
          <w:rFonts w:asciiTheme="minorHAnsi" w:hAnsiTheme="minorHAnsi" w:cstheme="minorHAnsi"/>
          <w:iCs/>
        </w:rPr>
        <w:t xml:space="preserve">trategic </w:t>
      </w:r>
      <w:r w:rsidR="00236DD1" w:rsidRPr="00334915">
        <w:rPr>
          <w:rFonts w:asciiTheme="minorHAnsi" w:hAnsiTheme="minorHAnsi" w:cstheme="minorHAnsi"/>
          <w:iCs/>
        </w:rPr>
        <w:t>P</w:t>
      </w:r>
      <w:r w:rsidR="00D463DA" w:rsidRPr="00334915">
        <w:rPr>
          <w:rFonts w:asciiTheme="minorHAnsi" w:hAnsiTheme="minorHAnsi" w:cstheme="minorHAnsi"/>
          <w:iCs/>
        </w:rPr>
        <w:t xml:space="preserve">lan. </w:t>
      </w:r>
      <w:r w:rsidR="00E14F85" w:rsidRPr="00334915">
        <w:rPr>
          <w:rFonts w:asciiTheme="minorHAnsi" w:hAnsiTheme="minorHAnsi" w:cstheme="minorHAnsi"/>
          <w:iCs/>
        </w:rPr>
        <w:t xml:space="preserve"> </w:t>
      </w:r>
      <w:r w:rsidR="00A97744">
        <w:rPr>
          <w:rFonts w:asciiTheme="minorHAnsi" w:hAnsiTheme="minorHAnsi" w:cstheme="minorHAnsi"/>
          <w:iCs/>
        </w:rPr>
        <w:t>NY PESH</w:t>
      </w:r>
      <w:r w:rsidR="005760D3" w:rsidRPr="00334915">
        <w:rPr>
          <w:rFonts w:asciiTheme="minorHAnsi" w:hAnsiTheme="minorHAnsi" w:cstheme="minorHAnsi"/>
          <w:iCs/>
        </w:rPr>
        <w:t xml:space="preserve"> focused its</w:t>
      </w:r>
      <w:r w:rsidR="00781CB0" w:rsidRPr="00334915">
        <w:rPr>
          <w:rFonts w:asciiTheme="minorHAnsi" w:hAnsiTheme="minorHAnsi" w:cstheme="minorHAnsi"/>
          <w:iCs/>
        </w:rPr>
        <w:t xml:space="preserve"> </w:t>
      </w:r>
      <w:r w:rsidR="005760D3" w:rsidRPr="00334915">
        <w:rPr>
          <w:rFonts w:asciiTheme="minorHAnsi" w:hAnsiTheme="minorHAnsi" w:cstheme="minorHAnsi"/>
          <w:iCs/>
        </w:rPr>
        <w:t xml:space="preserve">inspection resources </w:t>
      </w:r>
      <w:r w:rsidR="00B627C0" w:rsidRPr="00334915">
        <w:rPr>
          <w:rFonts w:asciiTheme="minorHAnsi" w:hAnsiTheme="minorHAnsi" w:cstheme="minorHAnsi"/>
          <w:iCs/>
        </w:rPr>
        <w:t>on</w:t>
      </w:r>
      <w:r w:rsidR="005760D3" w:rsidRPr="00334915">
        <w:rPr>
          <w:rFonts w:asciiTheme="minorHAnsi" w:hAnsiTheme="minorHAnsi" w:cstheme="minorHAnsi"/>
          <w:iCs/>
        </w:rPr>
        <w:t xml:space="preserve"> the following </w:t>
      </w:r>
      <w:r w:rsidR="00236DD1" w:rsidRPr="00334915">
        <w:rPr>
          <w:rFonts w:asciiTheme="minorHAnsi" w:hAnsiTheme="minorHAnsi" w:cstheme="minorHAnsi"/>
          <w:iCs/>
        </w:rPr>
        <w:t>SLG</w:t>
      </w:r>
      <w:r w:rsidR="00A2770E" w:rsidRPr="00334915">
        <w:rPr>
          <w:rFonts w:asciiTheme="minorHAnsi" w:hAnsiTheme="minorHAnsi" w:cstheme="minorHAnsi"/>
          <w:iCs/>
        </w:rPr>
        <w:t xml:space="preserve"> </w:t>
      </w:r>
      <w:r w:rsidR="005760D3" w:rsidRPr="00334915">
        <w:rPr>
          <w:rFonts w:asciiTheme="minorHAnsi" w:hAnsiTheme="minorHAnsi" w:cstheme="minorHAnsi"/>
          <w:iCs/>
        </w:rPr>
        <w:t>agencies targeted for enforcement interventions</w:t>
      </w:r>
      <w:r w:rsidR="00355672">
        <w:rPr>
          <w:rFonts w:asciiTheme="minorHAnsi" w:hAnsiTheme="minorHAnsi" w:cstheme="minorHAnsi"/>
          <w:iCs/>
        </w:rPr>
        <w:t xml:space="preserve">: </w:t>
      </w:r>
    </w:p>
    <w:p w14:paraId="2E73132F" w14:textId="2E7E3456" w:rsidR="005760D3" w:rsidRPr="00334915" w:rsidRDefault="005760D3" w:rsidP="00C21D61">
      <w:pPr>
        <w:pStyle w:val="ListParagraph"/>
        <w:numPr>
          <w:ilvl w:val="1"/>
          <w:numId w:val="20"/>
        </w:numPr>
        <w:tabs>
          <w:tab w:val="left" w:pos="1890"/>
        </w:tabs>
        <w:rPr>
          <w:rFonts w:asciiTheme="minorHAnsi" w:hAnsiTheme="minorHAnsi" w:cstheme="minorHAnsi"/>
          <w:iCs/>
          <w:sz w:val="24"/>
          <w:szCs w:val="24"/>
        </w:rPr>
      </w:pPr>
      <w:r w:rsidRPr="00334915">
        <w:rPr>
          <w:rFonts w:asciiTheme="minorHAnsi" w:hAnsiTheme="minorHAnsi" w:cstheme="minorHAnsi"/>
          <w:iCs/>
          <w:sz w:val="24"/>
          <w:szCs w:val="24"/>
        </w:rPr>
        <w:t xml:space="preserve">Police </w:t>
      </w:r>
      <w:r w:rsidR="00A66A3E">
        <w:rPr>
          <w:rFonts w:asciiTheme="minorHAnsi" w:hAnsiTheme="minorHAnsi" w:cstheme="minorHAnsi"/>
          <w:iCs/>
          <w:sz w:val="24"/>
          <w:szCs w:val="24"/>
        </w:rPr>
        <w:t>Departments</w:t>
      </w:r>
      <w:r w:rsidRPr="00334915">
        <w:rPr>
          <w:rFonts w:asciiTheme="minorHAnsi" w:hAnsiTheme="minorHAnsi" w:cstheme="minorHAnsi"/>
          <w:iCs/>
          <w:sz w:val="24"/>
          <w:szCs w:val="24"/>
        </w:rPr>
        <w:t xml:space="preserve"> – </w:t>
      </w:r>
      <w:r w:rsidR="00DE5BD1" w:rsidRPr="00334915">
        <w:rPr>
          <w:rFonts w:asciiTheme="minorHAnsi" w:hAnsiTheme="minorHAnsi" w:cstheme="minorHAnsi"/>
          <w:iCs/>
          <w:sz w:val="24"/>
          <w:szCs w:val="24"/>
        </w:rPr>
        <w:t>4</w:t>
      </w:r>
      <w:r w:rsidR="00A66A3E">
        <w:rPr>
          <w:rFonts w:asciiTheme="minorHAnsi" w:hAnsiTheme="minorHAnsi" w:cstheme="minorHAnsi"/>
          <w:iCs/>
          <w:sz w:val="24"/>
          <w:szCs w:val="24"/>
        </w:rPr>
        <w:t>1</w:t>
      </w:r>
      <w:r w:rsidRPr="00334915">
        <w:rPr>
          <w:rFonts w:asciiTheme="minorHAnsi" w:hAnsiTheme="minorHAnsi" w:cstheme="minorHAnsi"/>
          <w:iCs/>
          <w:sz w:val="24"/>
          <w:szCs w:val="24"/>
        </w:rPr>
        <w:t xml:space="preserve"> inspections</w:t>
      </w:r>
    </w:p>
    <w:p w14:paraId="0FB3ACBF" w14:textId="57BFA712" w:rsidR="005760D3" w:rsidRPr="00334915" w:rsidRDefault="005760D3" w:rsidP="00C21D61">
      <w:pPr>
        <w:pStyle w:val="ListParagraph"/>
        <w:numPr>
          <w:ilvl w:val="1"/>
          <w:numId w:val="20"/>
        </w:numPr>
        <w:tabs>
          <w:tab w:val="left" w:pos="1890"/>
        </w:tabs>
        <w:rPr>
          <w:rFonts w:asciiTheme="minorHAnsi" w:hAnsiTheme="minorHAnsi" w:cstheme="minorHAnsi"/>
          <w:iCs/>
          <w:sz w:val="24"/>
          <w:szCs w:val="24"/>
        </w:rPr>
      </w:pPr>
      <w:r w:rsidRPr="00334915">
        <w:rPr>
          <w:rFonts w:asciiTheme="minorHAnsi" w:hAnsiTheme="minorHAnsi" w:cstheme="minorHAnsi"/>
          <w:iCs/>
          <w:sz w:val="24"/>
          <w:szCs w:val="24"/>
        </w:rPr>
        <w:t xml:space="preserve">Fire Service – </w:t>
      </w:r>
      <w:r w:rsidR="00B42A27">
        <w:rPr>
          <w:rFonts w:asciiTheme="minorHAnsi" w:hAnsiTheme="minorHAnsi" w:cstheme="minorHAnsi"/>
          <w:iCs/>
          <w:sz w:val="24"/>
          <w:szCs w:val="24"/>
        </w:rPr>
        <w:t>115</w:t>
      </w:r>
      <w:r w:rsidRPr="00334915">
        <w:rPr>
          <w:rFonts w:asciiTheme="minorHAnsi" w:hAnsiTheme="minorHAnsi" w:cstheme="minorHAnsi"/>
          <w:iCs/>
          <w:sz w:val="24"/>
          <w:szCs w:val="24"/>
        </w:rPr>
        <w:t xml:space="preserve"> inspection</w:t>
      </w:r>
      <w:r w:rsidR="00D74684" w:rsidRPr="00334915">
        <w:rPr>
          <w:rFonts w:asciiTheme="minorHAnsi" w:hAnsiTheme="minorHAnsi" w:cstheme="minorHAnsi"/>
          <w:iCs/>
          <w:sz w:val="24"/>
          <w:szCs w:val="24"/>
        </w:rPr>
        <w:t>s</w:t>
      </w:r>
    </w:p>
    <w:p w14:paraId="1CA725A8" w14:textId="3BDB2F93" w:rsidR="007C42AD" w:rsidRPr="00334915" w:rsidRDefault="005760D3" w:rsidP="00C21D61">
      <w:pPr>
        <w:pStyle w:val="ListParagraph"/>
        <w:numPr>
          <w:ilvl w:val="1"/>
          <w:numId w:val="20"/>
        </w:numPr>
        <w:tabs>
          <w:tab w:val="left" w:pos="1890"/>
        </w:tabs>
        <w:rPr>
          <w:rFonts w:asciiTheme="minorHAnsi" w:hAnsiTheme="minorHAnsi" w:cstheme="minorHAnsi"/>
          <w:iCs/>
          <w:sz w:val="24"/>
          <w:szCs w:val="24"/>
        </w:rPr>
      </w:pPr>
      <w:r w:rsidRPr="00334915">
        <w:rPr>
          <w:rFonts w:asciiTheme="minorHAnsi" w:hAnsiTheme="minorHAnsi" w:cstheme="minorHAnsi"/>
          <w:iCs/>
          <w:sz w:val="24"/>
          <w:szCs w:val="24"/>
        </w:rPr>
        <w:t>Nursing Care Facilities/Hospitals –1</w:t>
      </w:r>
      <w:r w:rsidR="00B42A27">
        <w:rPr>
          <w:rFonts w:asciiTheme="minorHAnsi" w:hAnsiTheme="minorHAnsi" w:cstheme="minorHAnsi"/>
          <w:iCs/>
          <w:sz w:val="24"/>
          <w:szCs w:val="24"/>
        </w:rPr>
        <w:t>1</w:t>
      </w:r>
      <w:r w:rsidRPr="00334915">
        <w:rPr>
          <w:rFonts w:asciiTheme="minorHAnsi" w:hAnsiTheme="minorHAnsi" w:cstheme="minorHAnsi"/>
          <w:iCs/>
          <w:sz w:val="24"/>
          <w:szCs w:val="24"/>
        </w:rPr>
        <w:t xml:space="preserve"> inspections</w:t>
      </w:r>
    </w:p>
    <w:p w14:paraId="613E1A09" w14:textId="1468D393" w:rsidR="009A4658" w:rsidRDefault="003C45AB" w:rsidP="00562FC4">
      <w:pPr>
        <w:widowControl/>
        <w:tabs>
          <w:tab w:val="left" w:pos="1890"/>
        </w:tabs>
        <w:autoSpaceDE/>
        <w:autoSpaceDN/>
        <w:adjustRightInd/>
        <w:spacing w:after="200"/>
        <w:ind w:left="900" w:right="144"/>
        <w:contextualSpacing/>
        <w:rPr>
          <w:rFonts w:asciiTheme="minorHAnsi" w:hAnsiTheme="minorHAnsi" w:cstheme="minorHAnsi"/>
          <w:iCs/>
        </w:rPr>
      </w:pPr>
      <w:r w:rsidRPr="003C45AB">
        <w:rPr>
          <w:rFonts w:asciiTheme="minorHAnsi" w:hAnsiTheme="minorHAnsi" w:cstheme="minorHAnsi"/>
          <w:iCs/>
        </w:rPr>
        <w:t>In addition to the industries listed above, a secondary focus area of the five-year strategic plan is to collaborate with the New York State Department of Corrections and Community Supervision (NYSDOCCS) to address and reduce elevated B</w:t>
      </w:r>
      <w:r w:rsidR="009D33C8">
        <w:rPr>
          <w:rFonts w:asciiTheme="minorHAnsi" w:hAnsiTheme="minorHAnsi" w:cstheme="minorHAnsi"/>
          <w:iCs/>
        </w:rPr>
        <w:t xml:space="preserve">ureau of </w:t>
      </w:r>
      <w:r w:rsidRPr="003C45AB">
        <w:rPr>
          <w:rFonts w:asciiTheme="minorHAnsi" w:hAnsiTheme="minorHAnsi" w:cstheme="minorHAnsi"/>
          <w:iCs/>
        </w:rPr>
        <w:t>L</w:t>
      </w:r>
      <w:r w:rsidR="009D33C8">
        <w:rPr>
          <w:rFonts w:asciiTheme="minorHAnsi" w:hAnsiTheme="minorHAnsi" w:cstheme="minorHAnsi"/>
          <w:iCs/>
        </w:rPr>
        <w:t xml:space="preserve">abor </w:t>
      </w:r>
      <w:r w:rsidRPr="003C45AB">
        <w:rPr>
          <w:rFonts w:asciiTheme="minorHAnsi" w:hAnsiTheme="minorHAnsi" w:cstheme="minorHAnsi"/>
          <w:iCs/>
        </w:rPr>
        <w:t>S</w:t>
      </w:r>
      <w:r w:rsidR="009D33C8">
        <w:rPr>
          <w:rFonts w:asciiTheme="minorHAnsi" w:hAnsiTheme="minorHAnsi" w:cstheme="minorHAnsi"/>
          <w:iCs/>
        </w:rPr>
        <w:t>tatistics</w:t>
      </w:r>
      <w:r w:rsidRPr="003C45AB">
        <w:rPr>
          <w:rFonts w:asciiTheme="minorHAnsi" w:hAnsiTheme="minorHAnsi" w:cstheme="minorHAnsi"/>
          <w:iCs/>
        </w:rPr>
        <w:t xml:space="preserve"> injury and illness rate trends</w:t>
      </w:r>
      <w:r w:rsidR="00450F52">
        <w:rPr>
          <w:rFonts w:asciiTheme="minorHAnsi" w:hAnsiTheme="minorHAnsi" w:cstheme="minorHAnsi"/>
          <w:iCs/>
        </w:rPr>
        <w:t xml:space="preserve">.  </w:t>
      </w:r>
      <w:r w:rsidRPr="003C45AB">
        <w:rPr>
          <w:rFonts w:asciiTheme="minorHAnsi" w:hAnsiTheme="minorHAnsi" w:cstheme="minorHAnsi"/>
          <w:iCs/>
        </w:rPr>
        <w:t>Through focused outreach efforts, a partnership was established with the employer and representatives from their Workers' Compensation insurance provider, the New York State Insurance Fund</w:t>
      </w:r>
      <w:r w:rsidR="00CD54FB">
        <w:rPr>
          <w:rFonts w:asciiTheme="minorHAnsi" w:hAnsiTheme="minorHAnsi" w:cstheme="minorHAnsi"/>
          <w:iCs/>
        </w:rPr>
        <w:t>.</w:t>
      </w:r>
    </w:p>
    <w:p w14:paraId="18830DFF" w14:textId="77777777" w:rsidR="003C45AB" w:rsidRDefault="003C45AB" w:rsidP="00562FC4">
      <w:pPr>
        <w:widowControl/>
        <w:tabs>
          <w:tab w:val="left" w:pos="1890"/>
        </w:tabs>
        <w:autoSpaceDE/>
        <w:autoSpaceDN/>
        <w:adjustRightInd/>
        <w:spacing w:after="200"/>
        <w:ind w:left="900" w:right="144"/>
        <w:contextualSpacing/>
        <w:rPr>
          <w:rFonts w:asciiTheme="minorHAnsi" w:hAnsiTheme="minorHAnsi" w:cstheme="minorHAnsi"/>
          <w:iCs/>
        </w:rPr>
      </w:pPr>
    </w:p>
    <w:p w14:paraId="13884282" w14:textId="56270A64" w:rsidR="00E345D6" w:rsidRDefault="00150EEE" w:rsidP="00150EEE">
      <w:pPr>
        <w:widowControl/>
        <w:tabs>
          <w:tab w:val="left" w:pos="1890"/>
        </w:tabs>
        <w:autoSpaceDE/>
        <w:autoSpaceDN/>
        <w:adjustRightInd/>
        <w:spacing w:after="200"/>
        <w:ind w:left="907"/>
        <w:contextualSpacing/>
        <w:rPr>
          <w:rFonts w:asciiTheme="minorHAnsi" w:hAnsiTheme="minorHAnsi" w:cstheme="minorHAnsi"/>
          <w:iCs/>
        </w:rPr>
      </w:pPr>
      <w:r w:rsidRPr="00150EEE">
        <w:rPr>
          <w:rFonts w:asciiTheme="minorHAnsi" w:hAnsiTheme="minorHAnsi" w:cstheme="minorHAnsi"/>
          <w:iCs/>
        </w:rPr>
        <w:t xml:space="preserve">New York State Corrections navigated the consequences of two high-profile incarcerated individual deaths, public protests, staffing challenges, an unauthorized (wildcat) strike, and numerous subsequent employee terminations. </w:t>
      </w:r>
      <w:r w:rsidR="00871F43">
        <w:rPr>
          <w:rFonts w:asciiTheme="minorHAnsi" w:hAnsiTheme="minorHAnsi" w:cstheme="minorHAnsi"/>
          <w:iCs/>
        </w:rPr>
        <w:t xml:space="preserve"> </w:t>
      </w:r>
      <w:r w:rsidRPr="00150EEE">
        <w:rPr>
          <w:rFonts w:asciiTheme="minorHAnsi" w:hAnsiTheme="minorHAnsi" w:cstheme="minorHAnsi"/>
          <w:iCs/>
        </w:rPr>
        <w:t xml:space="preserve">During this period, </w:t>
      </w:r>
      <w:r w:rsidR="006A0E81">
        <w:rPr>
          <w:rFonts w:asciiTheme="minorHAnsi" w:hAnsiTheme="minorHAnsi" w:cstheme="minorHAnsi"/>
          <w:iCs/>
        </w:rPr>
        <w:t>NY PESH</w:t>
      </w:r>
      <w:r w:rsidRPr="00150EEE">
        <w:rPr>
          <w:rFonts w:asciiTheme="minorHAnsi" w:hAnsiTheme="minorHAnsi" w:cstheme="minorHAnsi"/>
          <w:iCs/>
        </w:rPr>
        <w:t xml:space="preserve"> received a high volume of complaints</w:t>
      </w:r>
      <w:r w:rsidR="00450F52">
        <w:rPr>
          <w:rFonts w:asciiTheme="minorHAnsi" w:hAnsiTheme="minorHAnsi" w:cstheme="minorHAnsi"/>
          <w:iCs/>
        </w:rPr>
        <w:t xml:space="preserve"> </w:t>
      </w:r>
      <w:r w:rsidRPr="00150EEE">
        <w:rPr>
          <w:rFonts w:asciiTheme="minorHAnsi" w:hAnsiTheme="minorHAnsi" w:cstheme="minorHAnsi"/>
          <w:iCs/>
        </w:rPr>
        <w:t>from multiple</w:t>
      </w:r>
      <w:r w:rsidR="00450F52">
        <w:rPr>
          <w:rFonts w:asciiTheme="minorHAnsi" w:hAnsiTheme="minorHAnsi" w:cstheme="minorHAnsi"/>
          <w:iCs/>
        </w:rPr>
        <w:t xml:space="preserve"> NYCDOCCS</w:t>
      </w:r>
      <w:r w:rsidRPr="00150EEE">
        <w:rPr>
          <w:rFonts w:asciiTheme="minorHAnsi" w:hAnsiTheme="minorHAnsi" w:cstheme="minorHAnsi"/>
          <w:iCs/>
        </w:rPr>
        <w:t xml:space="preserve"> facilities</w:t>
      </w:r>
      <w:r w:rsidR="001B6102">
        <w:rPr>
          <w:rFonts w:asciiTheme="minorHAnsi" w:hAnsiTheme="minorHAnsi" w:cstheme="minorHAnsi"/>
          <w:iCs/>
        </w:rPr>
        <w:t xml:space="preserve"> alleging similar complaints. </w:t>
      </w:r>
    </w:p>
    <w:p w14:paraId="5FF2663C" w14:textId="77777777" w:rsidR="00150EEE" w:rsidRPr="00334915" w:rsidRDefault="00150EEE" w:rsidP="00150EEE">
      <w:pPr>
        <w:widowControl/>
        <w:tabs>
          <w:tab w:val="left" w:pos="1890"/>
        </w:tabs>
        <w:autoSpaceDE/>
        <w:autoSpaceDN/>
        <w:adjustRightInd/>
        <w:spacing w:after="200"/>
        <w:ind w:left="907"/>
        <w:contextualSpacing/>
        <w:rPr>
          <w:rFonts w:asciiTheme="minorHAnsi" w:hAnsiTheme="minorHAnsi" w:cstheme="minorHAnsi"/>
          <w:iCs/>
        </w:rPr>
      </w:pPr>
    </w:p>
    <w:p w14:paraId="20FA6684" w14:textId="69AAC218" w:rsidR="001B45A8" w:rsidRPr="001B45A8" w:rsidRDefault="00C56109" w:rsidP="001B45A8">
      <w:pPr>
        <w:widowControl/>
        <w:tabs>
          <w:tab w:val="left" w:pos="1890"/>
        </w:tabs>
        <w:autoSpaceDE/>
        <w:autoSpaceDN/>
        <w:adjustRightInd/>
        <w:spacing w:after="200"/>
        <w:ind w:left="900"/>
        <w:contextualSpacing/>
        <w:rPr>
          <w:rFonts w:asciiTheme="minorHAnsi" w:hAnsiTheme="minorHAnsi" w:cstheme="minorHAnsi"/>
          <w:iCs/>
        </w:rPr>
      </w:pPr>
      <w:r w:rsidRPr="00C56109">
        <w:rPr>
          <w:rFonts w:asciiTheme="minorHAnsi" w:hAnsiTheme="minorHAnsi" w:cstheme="minorHAnsi"/>
          <w:iCs/>
        </w:rPr>
        <w:t xml:space="preserve">During FY 2025, </w:t>
      </w:r>
      <w:r w:rsidR="006A0E81">
        <w:rPr>
          <w:rFonts w:asciiTheme="minorHAnsi" w:hAnsiTheme="minorHAnsi" w:cstheme="minorHAnsi"/>
          <w:iCs/>
        </w:rPr>
        <w:t>NY PESH</w:t>
      </w:r>
      <w:r w:rsidRPr="00C56109">
        <w:rPr>
          <w:rFonts w:asciiTheme="minorHAnsi" w:hAnsiTheme="minorHAnsi" w:cstheme="minorHAnsi"/>
          <w:iCs/>
        </w:rPr>
        <w:t xml:space="preserve"> conducted a total of 203 </w:t>
      </w:r>
      <w:r w:rsidR="00281C2D">
        <w:rPr>
          <w:rFonts w:asciiTheme="minorHAnsi" w:hAnsiTheme="minorHAnsi" w:cstheme="minorHAnsi"/>
          <w:iCs/>
        </w:rPr>
        <w:t>c</w:t>
      </w:r>
      <w:r w:rsidRPr="00C56109">
        <w:rPr>
          <w:rFonts w:asciiTheme="minorHAnsi" w:hAnsiTheme="minorHAnsi" w:cstheme="minorHAnsi"/>
          <w:iCs/>
        </w:rPr>
        <w:t xml:space="preserve">ompliance </w:t>
      </w:r>
      <w:r w:rsidR="00281C2D">
        <w:rPr>
          <w:rFonts w:asciiTheme="minorHAnsi" w:hAnsiTheme="minorHAnsi" w:cstheme="minorHAnsi"/>
          <w:iCs/>
        </w:rPr>
        <w:t>a</w:t>
      </w:r>
      <w:r w:rsidRPr="00C56109">
        <w:rPr>
          <w:rFonts w:asciiTheme="minorHAnsi" w:hAnsiTheme="minorHAnsi" w:cstheme="minorHAnsi"/>
          <w:iCs/>
        </w:rPr>
        <w:t>ssistance activities</w:t>
      </w:r>
      <w:r w:rsidR="00FD723D">
        <w:rPr>
          <w:rFonts w:asciiTheme="minorHAnsi" w:hAnsiTheme="minorHAnsi" w:cstheme="minorHAnsi"/>
          <w:iCs/>
        </w:rPr>
        <w:t>, 1</w:t>
      </w:r>
      <w:r w:rsidRPr="00C56109">
        <w:rPr>
          <w:rFonts w:asciiTheme="minorHAnsi" w:hAnsiTheme="minorHAnsi" w:cstheme="minorHAnsi"/>
          <w:iCs/>
        </w:rPr>
        <w:t>83 by consultation staff and 20 by enforcement staff</w:t>
      </w:r>
      <w:r w:rsidR="00FD723D">
        <w:rPr>
          <w:rFonts w:asciiTheme="minorHAnsi" w:hAnsiTheme="minorHAnsi" w:cstheme="minorHAnsi"/>
          <w:iCs/>
        </w:rPr>
        <w:t>, r</w:t>
      </w:r>
      <w:r w:rsidRPr="00C56109">
        <w:rPr>
          <w:rFonts w:asciiTheme="minorHAnsi" w:hAnsiTheme="minorHAnsi" w:cstheme="minorHAnsi"/>
          <w:iCs/>
        </w:rPr>
        <w:t>epresenting an 18% decrease from the 248 activities conducted in the prior</w:t>
      </w:r>
      <w:r w:rsidR="00FD723D">
        <w:rPr>
          <w:rFonts w:asciiTheme="minorHAnsi" w:hAnsiTheme="minorHAnsi" w:cstheme="minorHAnsi"/>
          <w:iCs/>
        </w:rPr>
        <w:t xml:space="preserve"> FY</w:t>
      </w:r>
      <w:r w:rsidRPr="00C56109">
        <w:rPr>
          <w:rFonts w:asciiTheme="minorHAnsi" w:hAnsiTheme="minorHAnsi" w:cstheme="minorHAnsi"/>
          <w:iCs/>
        </w:rPr>
        <w:t>.</w:t>
      </w:r>
      <w:r w:rsidR="00DA789B">
        <w:rPr>
          <w:rFonts w:asciiTheme="minorHAnsi" w:hAnsiTheme="minorHAnsi" w:cstheme="minorHAnsi"/>
          <w:iCs/>
        </w:rPr>
        <w:t xml:space="preserve">  </w:t>
      </w:r>
      <w:r w:rsidR="00DA789B" w:rsidRPr="00DA789B">
        <w:rPr>
          <w:rFonts w:asciiTheme="minorHAnsi" w:hAnsiTheme="minorHAnsi" w:cstheme="minorHAnsi"/>
          <w:iCs/>
        </w:rPr>
        <w:t>Consultation-led activities directly reached 6,126 individuals and potentially reached 2,617,406</w:t>
      </w:r>
      <w:r w:rsidR="00DA789B">
        <w:rPr>
          <w:rFonts w:asciiTheme="minorHAnsi" w:hAnsiTheme="minorHAnsi" w:cstheme="minorHAnsi"/>
          <w:iCs/>
        </w:rPr>
        <w:t xml:space="preserve">.  </w:t>
      </w:r>
      <w:r w:rsidR="001B45A8" w:rsidRPr="001B45A8">
        <w:rPr>
          <w:rFonts w:asciiTheme="minorHAnsi" w:hAnsiTheme="minorHAnsi" w:cstheme="minorHAnsi"/>
          <w:iCs/>
        </w:rPr>
        <w:t xml:space="preserve">Enforcement-led compliance assistance directly reached 703 individuals and had a potential reach of 69,471. </w:t>
      </w:r>
      <w:r w:rsidR="001B45A8">
        <w:rPr>
          <w:rFonts w:asciiTheme="minorHAnsi" w:hAnsiTheme="minorHAnsi" w:cstheme="minorHAnsi"/>
          <w:iCs/>
        </w:rPr>
        <w:t xml:space="preserve"> </w:t>
      </w:r>
    </w:p>
    <w:p w14:paraId="36DF2C0C" w14:textId="413B8E60" w:rsidR="00C56109" w:rsidRPr="00334915" w:rsidRDefault="00C56109" w:rsidP="00C56109">
      <w:pPr>
        <w:widowControl/>
        <w:tabs>
          <w:tab w:val="left" w:pos="1890"/>
        </w:tabs>
        <w:autoSpaceDE/>
        <w:autoSpaceDN/>
        <w:adjustRightInd/>
        <w:spacing w:after="200"/>
        <w:ind w:left="900"/>
        <w:contextualSpacing/>
        <w:rPr>
          <w:rFonts w:asciiTheme="minorHAnsi" w:hAnsiTheme="minorHAnsi" w:cstheme="minorHAnsi"/>
          <w:iCs/>
        </w:rPr>
      </w:pPr>
    </w:p>
    <w:p w14:paraId="2406E943" w14:textId="6A8E9222" w:rsidR="00A37DE9" w:rsidRDefault="00281544" w:rsidP="00A37DE9">
      <w:pPr>
        <w:widowControl/>
        <w:tabs>
          <w:tab w:val="left" w:pos="1890"/>
        </w:tabs>
        <w:autoSpaceDE/>
        <w:autoSpaceDN/>
        <w:adjustRightInd/>
        <w:spacing w:after="200"/>
        <w:ind w:left="900"/>
        <w:contextualSpacing/>
        <w:rPr>
          <w:rFonts w:asciiTheme="minorHAnsi" w:hAnsiTheme="minorHAnsi" w:cstheme="minorHAnsi"/>
          <w:iCs/>
        </w:rPr>
      </w:pPr>
      <w:r w:rsidRPr="00281544">
        <w:rPr>
          <w:rFonts w:asciiTheme="minorHAnsi" w:hAnsiTheme="minorHAnsi" w:cstheme="minorHAnsi"/>
          <w:iCs/>
        </w:rPr>
        <w:t xml:space="preserve">SAMMs #9A </w:t>
      </w:r>
      <w:r w:rsidR="00BA5A4C">
        <w:rPr>
          <w:rFonts w:asciiTheme="minorHAnsi" w:hAnsiTheme="minorHAnsi" w:cstheme="minorHAnsi"/>
          <w:iCs/>
        </w:rPr>
        <w:t>and</w:t>
      </w:r>
      <w:r w:rsidRPr="00281544">
        <w:rPr>
          <w:rFonts w:asciiTheme="minorHAnsi" w:hAnsiTheme="minorHAnsi" w:cstheme="minorHAnsi"/>
          <w:iCs/>
        </w:rPr>
        <w:t xml:space="preserve"> #9</w:t>
      </w:r>
      <w:r w:rsidR="00BA5A4C">
        <w:rPr>
          <w:rFonts w:asciiTheme="minorHAnsi" w:hAnsiTheme="minorHAnsi" w:cstheme="minorHAnsi"/>
          <w:iCs/>
        </w:rPr>
        <w:t>C</w:t>
      </w:r>
      <w:r w:rsidRPr="00281544">
        <w:rPr>
          <w:rFonts w:asciiTheme="minorHAnsi" w:hAnsiTheme="minorHAnsi" w:cstheme="minorHAnsi"/>
          <w:iCs/>
        </w:rPr>
        <w:t xml:space="preserve"> show that </w:t>
      </w:r>
      <w:r w:rsidR="006A0E81">
        <w:rPr>
          <w:rFonts w:asciiTheme="minorHAnsi" w:hAnsiTheme="minorHAnsi" w:cstheme="minorHAnsi"/>
          <w:iCs/>
        </w:rPr>
        <w:t>NY PESH</w:t>
      </w:r>
      <w:r w:rsidRPr="00281544">
        <w:rPr>
          <w:rFonts w:asciiTheme="minorHAnsi" w:hAnsiTheme="minorHAnsi" w:cstheme="minorHAnsi"/>
          <w:iCs/>
        </w:rPr>
        <w:t>’s percent in</w:t>
      </w:r>
      <w:r w:rsidRPr="00281544">
        <w:rPr>
          <w:rFonts w:ascii="Cambria Math" w:hAnsi="Cambria Math" w:cs="Cambria Math"/>
          <w:iCs/>
        </w:rPr>
        <w:t>‑</w:t>
      </w:r>
      <w:r w:rsidRPr="00281544">
        <w:rPr>
          <w:rFonts w:asciiTheme="minorHAnsi" w:hAnsiTheme="minorHAnsi" w:cstheme="minorHAnsi"/>
          <w:iCs/>
        </w:rPr>
        <w:t>compliance rate</w:t>
      </w:r>
      <w:r w:rsidR="00EB637A">
        <w:rPr>
          <w:rFonts w:asciiTheme="minorHAnsi" w:hAnsiTheme="minorHAnsi" w:cstheme="minorHAnsi"/>
          <w:iCs/>
        </w:rPr>
        <w:t xml:space="preserve"> for programmed safety inspections </w:t>
      </w:r>
      <w:r w:rsidRPr="00281544">
        <w:rPr>
          <w:rFonts w:asciiTheme="minorHAnsi" w:hAnsiTheme="minorHAnsi" w:cstheme="minorHAnsi"/>
          <w:iCs/>
        </w:rPr>
        <w:t>w</w:t>
      </w:r>
      <w:r w:rsidR="00EB637A">
        <w:rPr>
          <w:rFonts w:asciiTheme="minorHAnsi" w:hAnsiTheme="minorHAnsi" w:cstheme="minorHAnsi"/>
          <w:iCs/>
        </w:rPr>
        <w:t>as</w:t>
      </w:r>
      <w:r w:rsidRPr="00281544">
        <w:rPr>
          <w:rFonts w:asciiTheme="minorHAnsi" w:hAnsiTheme="minorHAnsi" w:cstheme="minorHAnsi"/>
          <w:iCs/>
        </w:rPr>
        <w:t xml:space="preserve"> </w:t>
      </w:r>
      <w:r w:rsidR="005F21EA">
        <w:rPr>
          <w:rFonts w:asciiTheme="minorHAnsi" w:hAnsiTheme="minorHAnsi" w:cstheme="minorHAnsi"/>
          <w:iCs/>
        </w:rPr>
        <w:t>1.90</w:t>
      </w:r>
      <w:r w:rsidRPr="00281544">
        <w:rPr>
          <w:rFonts w:asciiTheme="minorHAnsi" w:hAnsiTheme="minorHAnsi" w:cstheme="minorHAnsi"/>
          <w:iCs/>
        </w:rPr>
        <w:t xml:space="preserve">% </w:t>
      </w:r>
      <w:r w:rsidR="00A37DE9">
        <w:rPr>
          <w:rFonts w:asciiTheme="minorHAnsi" w:hAnsiTheme="minorHAnsi" w:cstheme="minorHAnsi"/>
          <w:iCs/>
        </w:rPr>
        <w:t>and 0</w:t>
      </w:r>
      <w:r w:rsidR="00A37DE9" w:rsidRPr="00281544">
        <w:rPr>
          <w:rFonts w:asciiTheme="minorHAnsi" w:hAnsiTheme="minorHAnsi" w:cstheme="minorHAnsi"/>
          <w:iCs/>
        </w:rPr>
        <w:t>% for programmed health inspections</w:t>
      </w:r>
      <w:r w:rsidR="00A37DE9">
        <w:rPr>
          <w:rFonts w:asciiTheme="minorHAnsi" w:hAnsiTheme="minorHAnsi" w:cstheme="minorHAnsi"/>
          <w:iCs/>
        </w:rPr>
        <w:t xml:space="preserve">.  </w:t>
      </w:r>
      <w:r w:rsidR="00BA4F95">
        <w:rPr>
          <w:rFonts w:asciiTheme="minorHAnsi" w:hAnsiTheme="minorHAnsi" w:cstheme="minorHAnsi"/>
          <w:iCs/>
        </w:rPr>
        <w:t>Notably, a</w:t>
      </w:r>
      <w:r w:rsidR="00A37DE9" w:rsidRPr="00A37DE9">
        <w:rPr>
          <w:rFonts w:asciiTheme="minorHAnsi" w:hAnsiTheme="minorHAnsi" w:cstheme="minorHAnsi"/>
          <w:iCs/>
        </w:rPr>
        <w:t>ll 34 health inspections resulted in notices of violation, and only two of the programmed safety inspections did not.</w:t>
      </w:r>
      <w:r w:rsidR="007A7445">
        <w:rPr>
          <w:rFonts w:asciiTheme="minorHAnsi" w:hAnsiTheme="minorHAnsi" w:cstheme="minorHAnsi"/>
          <w:iCs/>
        </w:rPr>
        <w:t xml:space="preserve">  </w:t>
      </w:r>
      <w:r w:rsidR="008679F0">
        <w:rPr>
          <w:rFonts w:asciiTheme="minorHAnsi" w:hAnsiTheme="minorHAnsi" w:cstheme="minorHAnsi"/>
          <w:iCs/>
        </w:rPr>
        <w:t xml:space="preserve">SAMMs #9A and #9C both fell below their respective FRLs.  </w:t>
      </w:r>
      <w:r w:rsidR="00A37DE9" w:rsidRPr="00A37DE9">
        <w:rPr>
          <w:rFonts w:asciiTheme="minorHAnsi" w:hAnsiTheme="minorHAnsi" w:cstheme="minorHAnsi"/>
          <w:iCs/>
        </w:rPr>
        <w:t xml:space="preserve">The programmed safety FRL is 36.53% (+20% of </w:t>
      </w:r>
      <w:r w:rsidR="00AF19D9">
        <w:rPr>
          <w:rFonts w:asciiTheme="minorHAnsi" w:hAnsiTheme="minorHAnsi" w:cstheme="minorHAnsi"/>
          <w:iCs/>
        </w:rPr>
        <w:t xml:space="preserve">the three-year national average of </w:t>
      </w:r>
      <w:r w:rsidR="00A37DE9" w:rsidRPr="00A37DE9">
        <w:rPr>
          <w:rFonts w:asciiTheme="minorHAnsi" w:hAnsiTheme="minorHAnsi" w:cstheme="minorHAnsi"/>
          <w:iCs/>
        </w:rPr>
        <w:t>30.44%)</w:t>
      </w:r>
      <w:r w:rsidR="008679F0">
        <w:rPr>
          <w:rFonts w:asciiTheme="minorHAnsi" w:hAnsiTheme="minorHAnsi" w:cstheme="minorHAnsi"/>
          <w:iCs/>
        </w:rPr>
        <w:t xml:space="preserve"> and </w:t>
      </w:r>
      <w:r w:rsidR="008679F0" w:rsidRPr="008679F0">
        <w:rPr>
          <w:rFonts w:asciiTheme="minorHAnsi" w:hAnsiTheme="minorHAnsi" w:cstheme="minorHAnsi"/>
          <w:iCs/>
        </w:rPr>
        <w:t xml:space="preserve">the programmed health FRL is 52.08% (+20% of </w:t>
      </w:r>
      <w:r w:rsidR="00AF19D9">
        <w:rPr>
          <w:rFonts w:asciiTheme="minorHAnsi" w:hAnsiTheme="minorHAnsi" w:cstheme="minorHAnsi"/>
          <w:iCs/>
        </w:rPr>
        <w:t xml:space="preserve">the three-year national average of </w:t>
      </w:r>
      <w:r w:rsidR="008679F0" w:rsidRPr="008679F0">
        <w:rPr>
          <w:rFonts w:asciiTheme="minorHAnsi" w:hAnsiTheme="minorHAnsi" w:cstheme="minorHAnsi"/>
          <w:iCs/>
        </w:rPr>
        <w:t>43.40%)</w:t>
      </w:r>
      <w:r w:rsidR="00D7370E">
        <w:rPr>
          <w:rFonts w:asciiTheme="minorHAnsi" w:hAnsiTheme="minorHAnsi" w:cstheme="minorHAnsi"/>
          <w:iCs/>
        </w:rPr>
        <w:t xml:space="preserve">. </w:t>
      </w:r>
    </w:p>
    <w:p w14:paraId="4785AD45" w14:textId="77777777" w:rsidR="00D7370E" w:rsidRDefault="00D7370E" w:rsidP="00A37DE9">
      <w:pPr>
        <w:widowControl/>
        <w:tabs>
          <w:tab w:val="left" w:pos="1890"/>
        </w:tabs>
        <w:autoSpaceDE/>
        <w:autoSpaceDN/>
        <w:adjustRightInd/>
        <w:spacing w:after="200"/>
        <w:ind w:left="900"/>
        <w:contextualSpacing/>
        <w:rPr>
          <w:rFonts w:asciiTheme="minorHAnsi" w:hAnsiTheme="minorHAnsi" w:cstheme="minorHAnsi"/>
          <w:iCs/>
        </w:rPr>
      </w:pPr>
    </w:p>
    <w:p w14:paraId="4E65D159" w14:textId="5A434623" w:rsidR="002954D8" w:rsidRDefault="00D7370E" w:rsidP="008D59E0">
      <w:pPr>
        <w:widowControl/>
        <w:tabs>
          <w:tab w:val="left" w:pos="1890"/>
        </w:tabs>
        <w:autoSpaceDE/>
        <w:autoSpaceDN/>
        <w:adjustRightInd/>
        <w:spacing w:after="200"/>
        <w:ind w:left="900"/>
        <w:contextualSpacing/>
        <w:rPr>
          <w:rFonts w:asciiTheme="minorHAnsi" w:hAnsiTheme="minorHAnsi" w:cstheme="minorHAnsi"/>
          <w:iCs/>
        </w:rPr>
      </w:pPr>
      <w:r>
        <w:rPr>
          <w:rFonts w:asciiTheme="minorHAnsi" w:hAnsiTheme="minorHAnsi" w:cstheme="minorHAnsi"/>
          <w:iCs/>
        </w:rPr>
        <w:t xml:space="preserve">SAMMs #9B and #9D indicate that </w:t>
      </w:r>
      <w:r w:rsidR="006A0E81">
        <w:rPr>
          <w:rFonts w:asciiTheme="minorHAnsi" w:hAnsiTheme="minorHAnsi" w:cstheme="minorHAnsi"/>
          <w:iCs/>
        </w:rPr>
        <w:t>NY PESH</w:t>
      </w:r>
      <w:r>
        <w:rPr>
          <w:rFonts w:asciiTheme="minorHAnsi" w:hAnsiTheme="minorHAnsi" w:cstheme="minorHAnsi"/>
          <w:iCs/>
        </w:rPr>
        <w:t>’s percent in-compliance rate</w:t>
      </w:r>
      <w:r w:rsidR="00D41E4B">
        <w:rPr>
          <w:rFonts w:asciiTheme="minorHAnsi" w:hAnsiTheme="minorHAnsi" w:cstheme="minorHAnsi"/>
          <w:iCs/>
        </w:rPr>
        <w:t xml:space="preserve"> for unprogrammed safety inspections was 23.90% and 38.83% for unprogrammed health inspections. </w:t>
      </w:r>
      <w:r>
        <w:rPr>
          <w:rFonts w:asciiTheme="minorHAnsi" w:hAnsiTheme="minorHAnsi" w:cstheme="minorHAnsi"/>
          <w:iCs/>
        </w:rPr>
        <w:t xml:space="preserve"> </w:t>
      </w:r>
      <w:r w:rsidR="002325E2">
        <w:rPr>
          <w:rFonts w:asciiTheme="minorHAnsi" w:hAnsiTheme="minorHAnsi" w:cstheme="minorHAnsi"/>
          <w:iCs/>
        </w:rPr>
        <w:t>Unprogrammed inspection in-compliance rates</w:t>
      </w:r>
      <w:r w:rsidR="00281544" w:rsidRPr="00281544">
        <w:rPr>
          <w:rFonts w:asciiTheme="minorHAnsi" w:hAnsiTheme="minorHAnsi" w:cstheme="minorHAnsi"/>
          <w:iCs/>
        </w:rPr>
        <w:t xml:space="preserve"> fell </w:t>
      </w:r>
      <w:r w:rsidR="00DF15B9">
        <w:rPr>
          <w:rFonts w:asciiTheme="minorHAnsi" w:hAnsiTheme="minorHAnsi" w:cstheme="minorHAnsi"/>
          <w:iCs/>
        </w:rPr>
        <w:t>below</w:t>
      </w:r>
      <w:r w:rsidR="00281544" w:rsidRPr="00281544">
        <w:rPr>
          <w:rFonts w:asciiTheme="minorHAnsi" w:hAnsiTheme="minorHAnsi" w:cstheme="minorHAnsi"/>
          <w:iCs/>
        </w:rPr>
        <w:t xml:space="preserve"> their respective FRLs</w:t>
      </w:r>
      <w:r w:rsidR="00DF15B9">
        <w:rPr>
          <w:rFonts w:asciiTheme="minorHAnsi" w:hAnsiTheme="minorHAnsi" w:cstheme="minorHAnsi"/>
          <w:iCs/>
        </w:rPr>
        <w:t xml:space="preserve">.  </w:t>
      </w:r>
      <w:r w:rsidR="008D59E0">
        <w:rPr>
          <w:rFonts w:asciiTheme="minorHAnsi" w:hAnsiTheme="minorHAnsi" w:cstheme="minorHAnsi"/>
          <w:iCs/>
        </w:rPr>
        <w:t xml:space="preserve">The </w:t>
      </w:r>
      <w:r w:rsidR="00281544" w:rsidRPr="00281544">
        <w:rPr>
          <w:rFonts w:asciiTheme="minorHAnsi" w:hAnsiTheme="minorHAnsi" w:cstheme="minorHAnsi"/>
          <w:iCs/>
        </w:rPr>
        <w:t xml:space="preserve">unprogrammed safety FRL is 45.64% (+20% of </w:t>
      </w:r>
      <w:r w:rsidR="00AF19D9">
        <w:rPr>
          <w:rFonts w:asciiTheme="minorHAnsi" w:hAnsiTheme="minorHAnsi" w:cstheme="minorHAnsi"/>
          <w:iCs/>
        </w:rPr>
        <w:t xml:space="preserve">the three-year national average of </w:t>
      </w:r>
      <w:r w:rsidR="00281544" w:rsidRPr="00281544">
        <w:rPr>
          <w:rFonts w:asciiTheme="minorHAnsi" w:hAnsiTheme="minorHAnsi" w:cstheme="minorHAnsi"/>
          <w:iCs/>
        </w:rPr>
        <w:t xml:space="preserve">38.03%) and the unprogrammed health FRL is 52.35% (+20% of </w:t>
      </w:r>
      <w:r w:rsidR="00AF19D9">
        <w:rPr>
          <w:rFonts w:asciiTheme="minorHAnsi" w:hAnsiTheme="minorHAnsi" w:cstheme="minorHAnsi"/>
          <w:iCs/>
        </w:rPr>
        <w:t xml:space="preserve">three-year national average of </w:t>
      </w:r>
      <w:r w:rsidR="00281544" w:rsidRPr="00281544">
        <w:rPr>
          <w:rFonts w:asciiTheme="minorHAnsi" w:hAnsiTheme="minorHAnsi" w:cstheme="minorHAnsi"/>
          <w:iCs/>
        </w:rPr>
        <w:t>43.63%).</w:t>
      </w:r>
      <w:r w:rsidR="00B25E96">
        <w:rPr>
          <w:rFonts w:asciiTheme="minorHAnsi" w:hAnsiTheme="minorHAnsi" w:cstheme="minorHAnsi"/>
          <w:iCs/>
        </w:rPr>
        <w:t xml:space="preserve">  </w:t>
      </w:r>
    </w:p>
    <w:p w14:paraId="63645AA1" w14:textId="77777777" w:rsidR="00465160" w:rsidRDefault="00465160" w:rsidP="00DE05BB">
      <w:pPr>
        <w:widowControl/>
        <w:tabs>
          <w:tab w:val="left" w:pos="1890"/>
        </w:tabs>
        <w:autoSpaceDE/>
        <w:autoSpaceDN/>
        <w:adjustRightInd/>
        <w:spacing w:after="200"/>
        <w:ind w:left="900"/>
        <w:contextualSpacing/>
        <w:rPr>
          <w:rFonts w:asciiTheme="minorHAnsi" w:hAnsiTheme="minorHAnsi" w:cstheme="minorHAnsi"/>
          <w:iCs/>
        </w:rPr>
      </w:pPr>
    </w:p>
    <w:p w14:paraId="5E3E46AB" w14:textId="64182381" w:rsidR="00242835" w:rsidRDefault="006A0E81" w:rsidP="00242835">
      <w:pPr>
        <w:widowControl/>
        <w:tabs>
          <w:tab w:val="left" w:pos="1890"/>
        </w:tabs>
        <w:autoSpaceDE/>
        <w:autoSpaceDN/>
        <w:adjustRightInd/>
        <w:spacing w:after="200"/>
        <w:ind w:left="900"/>
        <w:contextualSpacing/>
        <w:rPr>
          <w:rFonts w:asciiTheme="minorHAnsi" w:hAnsiTheme="minorHAnsi" w:cstheme="minorHAnsi"/>
          <w:iCs/>
        </w:rPr>
      </w:pPr>
      <w:r>
        <w:rPr>
          <w:rFonts w:asciiTheme="minorHAnsi" w:hAnsiTheme="minorHAnsi" w:cstheme="minorHAnsi"/>
          <w:iCs/>
        </w:rPr>
        <w:lastRenderedPageBreak/>
        <w:t>NY PESH</w:t>
      </w:r>
      <w:r w:rsidR="00242835" w:rsidRPr="00242835">
        <w:rPr>
          <w:rFonts w:asciiTheme="minorHAnsi" w:hAnsiTheme="minorHAnsi" w:cstheme="minorHAnsi"/>
          <w:iCs/>
        </w:rPr>
        <w:t>'s low in-compliance rates are a strong indicator of program effectiveness, reflecting the program's ability to strategically direct inspections to worksites where hazards are most likely to exist and inspectors' ability to accurately recognize and document those hazards. These results demonstrate effective targeting, strong hazard recognition, and meaningful enforcement</w:t>
      </w:r>
      <w:r w:rsidR="00C21D61">
        <w:rPr>
          <w:rFonts w:asciiTheme="minorHAnsi" w:hAnsiTheme="minorHAnsi" w:cstheme="minorHAnsi"/>
          <w:iCs/>
        </w:rPr>
        <w:t xml:space="preserve">, </w:t>
      </w:r>
      <w:r w:rsidR="00242835" w:rsidRPr="00242835">
        <w:rPr>
          <w:rFonts w:asciiTheme="minorHAnsi" w:hAnsiTheme="minorHAnsi" w:cstheme="minorHAnsi"/>
          <w:iCs/>
        </w:rPr>
        <w:t xml:space="preserve">all of which directly contribute to improved safety outcomes for </w:t>
      </w:r>
      <w:r w:rsidR="00242835">
        <w:rPr>
          <w:rFonts w:asciiTheme="minorHAnsi" w:hAnsiTheme="minorHAnsi" w:cstheme="minorHAnsi"/>
          <w:iCs/>
        </w:rPr>
        <w:t xml:space="preserve">SLG </w:t>
      </w:r>
      <w:r w:rsidR="00242835" w:rsidRPr="00242835">
        <w:rPr>
          <w:rFonts w:asciiTheme="minorHAnsi" w:hAnsiTheme="minorHAnsi" w:cstheme="minorHAnsi"/>
          <w:iCs/>
        </w:rPr>
        <w:t>employees.</w:t>
      </w:r>
    </w:p>
    <w:p w14:paraId="7F7FD934" w14:textId="77777777" w:rsidR="00A22DDA" w:rsidRDefault="00A22DDA" w:rsidP="00242835">
      <w:pPr>
        <w:widowControl/>
        <w:tabs>
          <w:tab w:val="left" w:pos="1890"/>
        </w:tabs>
        <w:autoSpaceDE/>
        <w:autoSpaceDN/>
        <w:adjustRightInd/>
        <w:spacing w:after="200"/>
        <w:ind w:left="900"/>
        <w:contextualSpacing/>
        <w:rPr>
          <w:rFonts w:asciiTheme="minorHAnsi" w:hAnsiTheme="minorHAnsi" w:cstheme="minorHAnsi"/>
          <w:iCs/>
        </w:rPr>
      </w:pPr>
    </w:p>
    <w:p w14:paraId="4E094814" w14:textId="67693543" w:rsidR="00C831AA" w:rsidRDefault="00C831AA" w:rsidP="00B77956">
      <w:pPr>
        <w:widowControl/>
        <w:tabs>
          <w:tab w:val="left" w:pos="1890"/>
        </w:tabs>
        <w:autoSpaceDE/>
        <w:autoSpaceDN/>
        <w:adjustRightInd/>
        <w:spacing w:after="200"/>
        <w:ind w:left="900"/>
        <w:contextualSpacing/>
        <w:rPr>
          <w:rFonts w:asciiTheme="minorHAnsi" w:hAnsiTheme="minorHAnsi" w:cstheme="minorHAnsi"/>
          <w:iCs/>
        </w:rPr>
      </w:pPr>
      <w:r w:rsidRPr="00C831AA">
        <w:rPr>
          <w:rFonts w:asciiTheme="minorHAnsi" w:hAnsiTheme="minorHAnsi" w:cstheme="minorHAnsi"/>
          <w:iCs/>
        </w:rPr>
        <w:t>The NY PESH FOM generally prohibits giving advance notice of inspections, though it acknowledges narrow exceptions where advance notice may be necessary for an effective investigation</w:t>
      </w:r>
      <w:r>
        <w:rPr>
          <w:rFonts w:asciiTheme="minorHAnsi" w:hAnsiTheme="minorHAnsi" w:cstheme="minorHAnsi"/>
          <w:iCs/>
        </w:rPr>
        <w:t xml:space="preserve">.  </w:t>
      </w:r>
      <w:r w:rsidRPr="00C831AA">
        <w:rPr>
          <w:rFonts w:asciiTheme="minorHAnsi" w:hAnsiTheme="minorHAnsi" w:cstheme="minorHAnsi"/>
          <w:iCs/>
        </w:rPr>
        <w:t xml:space="preserve">In such cases, advance notice may only be authorized by the </w:t>
      </w:r>
      <w:r w:rsidR="007B7E85">
        <w:rPr>
          <w:rFonts w:asciiTheme="minorHAnsi" w:hAnsiTheme="minorHAnsi" w:cstheme="minorHAnsi"/>
          <w:iCs/>
        </w:rPr>
        <w:t>c</w:t>
      </w:r>
      <w:r w:rsidRPr="00C831AA">
        <w:rPr>
          <w:rFonts w:asciiTheme="minorHAnsi" w:hAnsiTheme="minorHAnsi" w:cstheme="minorHAnsi"/>
          <w:iCs/>
        </w:rPr>
        <w:t xml:space="preserve">ommissioner or her </w:t>
      </w:r>
      <w:proofErr w:type="gramStart"/>
      <w:r w:rsidRPr="00C831AA">
        <w:rPr>
          <w:rFonts w:asciiTheme="minorHAnsi" w:hAnsiTheme="minorHAnsi" w:cstheme="minorHAnsi"/>
          <w:iCs/>
        </w:rPr>
        <w:t>designee</w:t>
      </w:r>
      <w:proofErr w:type="gramEnd"/>
      <w:r w:rsidRPr="00C831AA">
        <w:rPr>
          <w:rFonts w:asciiTheme="minorHAnsi" w:hAnsiTheme="minorHAnsi" w:cstheme="minorHAnsi"/>
          <w:iCs/>
        </w:rPr>
        <w:t>.</w:t>
      </w:r>
    </w:p>
    <w:p w14:paraId="2EC8269A" w14:textId="573CAEC3" w:rsidR="00B77956" w:rsidRPr="00334915" w:rsidRDefault="008E76F1" w:rsidP="00B77956">
      <w:pPr>
        <w:widowControl/>
        <w:tabs>
          <w:tab w:val="left" w:pos="1890"/>
        </w:tabs>
        <w:autoSpaceDE/>
        <w:autoSpaceDN/>
        <w:adjustRightInd/>
        <w:spacing w:after="200"/>
        <w:ind w:left="900"/>
        <w:contextualSpacing/>
        <w:rPr>
          <w:rFonts w:asciiTheme="minorHAnsi" w:hAnsiTheme="minorHAnsi" w:cstheme="minorHAnsi"/>
          <w:iCs/>
        </w:rPr>
      </w:pPr>
      <w:r>
        <w:rPr>
          <w:rFonts w:asciiTheme="minorHAnsi" w:hAnsiTheme="minorHAnsi" w:cstheme="minorHAnsi"/>
          <w:iCs/>
        </w:rPr>
        <w:t xml:space="preserve"> </w:t>
      </w:r>
    </w:p>
    <w:p w14:paraId="172407C1" w14:textId="7BC98749" w:rsidR="006B1448" w:rsidRDefault="00F63F63" w:rsidP="006B1448">
      <w:pPr>
        <w:widowControl/>
        <w:tabs>
          <w:tab w:val="left" w:pos="1890"/>
        </w:tabs>
        <w:autoSpaceDE/>
        <w:autoSpaceDN/>
        <w:adjustRightInd/>
        <w:spacing w:after="200"/>
        <w:ind w:left="900"/>
        <w:contextualSpacing/>
        <w:rPr>
          <w:rFonts w:asciiTheme="minorHAnsi" w:hAnsiTheme="minorHAnsi" w:cstheme="minorHAnsi"/>
          <w:b/>
          <w:bCs/>
          <w:i/>
        </w:rPr>
      </w:pPr>
      <w:r w:rsidRPr="00334915">
        <w:rPr>
          <w:rFonts w:asciiTheme="minorHAnsi" w:hAnsiTheme="minorHAnsi" w:cstheme="minorHAnsi"/>
          <w:b/>
          <w:bCs/>
          <w:iCs/>
          <w:u w:val="single"/>
        </w:rPr>
        <w:t xml:space="preserve">Finding </w:t>
      </w:r>
      <w:r w:rsidR="00105065">
        <w:rPr>
          <w:rFonts w:asciiTheme="minorHAnsi" w:hAnsiTheme="minorHAnsi" w:cstheme="minorHAnsi"/>
          <w:b/>
          <w:bCs/>
          <w:iCs/>
          <w:u w:val="single"/>
        </w:rPr>
        <w:t>FY 2024-07 (</w:t>
      </w:r>
      <w:r w:rsidRPr="00334915">
        <w:rPr>
          <w:rFonts w:asciiTheme="minorHAnsi" w:hAnsiTheme="minorHAnsi" w:cstheme="minorHAnsi"/>
          <w:b/>
          <w:bCs/>
          <w:iCs/>
          <w:u w:val="single"/>
        </w:rPr>
        <w:t>FY 2023-</w:t>
      </w:r>
      <w:r w:rsidR="00476FA7" w:rsidRPr="00334915">
        <w:rPr>
          <w:rFonts w:asciiTheme="minorHAnsi" w:hAnsiTheme="minorHAnsi" w:cstheme="minorHAnsi"/>
          <w:b/>
          <w:bCs/>
          <w:iCs/>
          <w:u w:val="single"/>
        </w:rPr>
        <w:t>1</w:t>
      </w:r>
      <w:r w:rsidR="005E3332" w:rsidRPr="00334915">
        <w:rPr>
          <w:rFonts w:asciiTheme="minorHAnsi" w:hAnsiTheme="minorHAnsi" w:cstheme="minorHAnsi"/>
          <w:b/>
          <w:bCs/>
          <w:iCs/>
          <w:u w:val="single"/>
        </w:rPr>
        <w:t>0</w:t>
      </w:r>
      <w:r w:rsidR="00105065">
        <w:rPr>
          <w:rFonts w:asciiTheme="minorHAnsi" w:hAnsiTheme="minorHAnsi" w:cstheme="minorHAnsi"/>
          <w:b/>
          <w:bCs/>
          <w:iCs/>
          <w:u w:val="single"/>
        </w:rPr>
        <w:t xml:space="preserve">, </w:t>
      </w:r>
      <w:r w:rsidR="00B7734E" w:rsidRPr="00334915">
        <w:rPr>
          <w:rFonts w:asciiTheme="minorHAnsi" w:hAnsiTheme="minorHAnsi" w:cstheme="minorHAnsi"/>
          <w:b/>
          <w:bCs/>
          <w:iCs/>
          <w:u w:val="single"/>
        </w:rPr>
        <w:t>S</w:t>
      </w:r>
      <w:r w:rsidRPr="00334915">
        <w:rPr>
          <w:rFonts w:asciiTheme="minorHAnsi" w:hAnsiTheme="minorHAnsi" w:cstheme="minorHAnsi"/>
          <w:b/>
          <w:bCs/>
          <w:iCs/>
          <w:u w:val="single"/>
        </w:rPr>
        <w:t xml:space="preserve">pecial Study Finding </w:t>
      </w:r>
      <w:r w:rsidR="00B7734E" w:rsidRPr="00334915">
        <w:rPr>
          <w:rFonts w:asciiTheme="minorHAnsi" w:hAnsiTheme="minorHAnsi" w:cstheme="minorHAnsi"/>
          <w:b/>
          <w:bCs/>
          <w:iCs/>
          <w:u w:val="single"/>
        </w:rPr>
        <w:t>#</w:t>
      </w:r>
      <w:r w:rsidR="006669AD" w:rsidRPr="00334915">
        <w:rPr>
          <w:rFonts w:asciiTheme="minorHAnsi" w:hAnsiTheme="minorHAnsi" w:cstheme="minorHAnsi"/>
          <w:b/>
          <w:bCs/>
          <w:iCs/>
          <w:u w:val="single"/>
        </w:rPr>
        <w:t>8</w:t>
      </w:r>
      <w:r w:rsidRPr="00334915">
        <w:rPr>
          <w:rFonts w:asciiTheme="minorHAnsi" w:hAnsiTheme="minorHAnsi" w:cstheme="minorHAnsi"/>
          <w:b/>
          <w:bCs/>
          <w:iCs/>
          <w:u w:val="single"/>
        </w:rPr>
        <w:t>)</w:t>
      </w:r>
      <w:r w:rsidRPr="001676BB">
        <w:rPr>
          <w:rFonts w:asciiTheme="minorHAnsi" w:hAnsiTheme="minorHAnsi" w:cstheme="minorHAnsi"/>
          <w:b/>
          <w:bCs/>
          <w:iCs/>
        </w:rPr>
        <w:t xml:space="preserve">: </w:t>
      </w:r>
      <w:r w:rsidR="00807945" w:rsidRPr="001676BB">
        <w:rPr>
          <w:rFonts w:asciiTheme="minorHAnsi" w:hAnsiTheme="minorHAnsi" w:cstheme="minorHAnsi"/>
          <w:i/>
        </w:rPr>
        <w:t>Advanced Notice</w:t>
      </w:r>
      <w:r w:rsidR="006B1448" w:rsidRPr="001676BB">
        <w:rPr>
          <w:rFonts w:asciiTheme="minorHAnsi" w:hAnsiTheme="minorHAnsi" w:cstheme="minorHAnsi"/>
          <w:b/>
          <w:bCs/>
          <w:i/>
        </w:rPr>
        <w:t xml:space="preserve"> </w:t>
      </w:r>
    </w:p>
    <w:p w14:paraId="7D360ED3" w14:textId="77777777" w:rsidR="001676BB" w:rsidRPr="00334915" w:rsidRDefault="001676BB" w:rsidP="006B1448">
      <w:pPr>
        <w:widowControl/>
        <w:tabs>
          <w:tab w:val="left" w:pos="1890"/>
        </w:tabs>
        <w:autoSpaceDE/>
        <w:autoSpaceDN/>
        <w:adjustRightInd/>
        <w:spacing w:after="200"/>
        <w:ind w:left="900"/>
        <w:contextualSpacing/>
        <w:rPr>
          <w:rFonts w:asciiTheme="minorHAnsi" w:hAnsiTheme="minorHAnsi" w:cstheme="minorHAnsi"/>
          <w:b/>
          <w:bCs/>
          <w:i/>
          <w:u w:val="single"/>
        </w:rPr>
      </w:pPr>
    </w:p>
    <w:p w14:paraId="3E1C1408" w14:textId="609870BB" w:rsidR="00F63F63" w:rsidRDefault="00DE54E0" w:rsidP="006B1448">
      <w:pPr>
        <w:widowControl/>
        <w:tabs>
          <w:tab w:val="left" w:pos="1890"/>
        </w:tabs>
        <w:autoSpaceDE/>
        <w:autoSpaceDN/>
        <w:adjustRightInd/>
        <w:spacing w:after="200"/>
        <w:ind w:left="900"/>
        <w:contextualSpacing/>
        <w:rPr>
          <w:rFonts w:asciiTheme="minorHAnsi" w:hAnsiTheme="minorHAnsi" w:cstheme="minorHAnsi"/>
          <w:iCs/>
        </w:rPr>
      </w:pPr>
      <w:r w:rsidRPr="00334915">
        <w:rPr>
          <w:rFonts w:asciiTheme="minorHAnsi" w:hAnsiTheme="minorHAnsi" w:cstheme="minorHAnsi"/>
        </w:rPr>
        <w:t xml:space="preserve">An OIS Inspection Address Notification Report, run on April 28, 2023, found that advanced notice was given 23 times in FY 2022 and 10 times through the end of April 2023.  Advanced notice was given four times in the closed files reviewed with no explanation provided. </w:t>
      </w:r>
      <w:r w:rsidR="00F63F63" w:rsidRPr="00334915">
        <w:rPr>
          <w:rFonts w:asciiTheme="minorHAnsi" w:hAnsiTheme="minorHAnsi" w:cstheme="minorHAnsi"/>
          <w:iCs/>
        </w:rPr>
        <w:t xml:space="preserve"> The files were not marked in OIS as giving advanced </w:t>
      </w:r>
      <w:r w:rsidR="00011628" w:rsidRPr="00334915">
        <w:rPr>
          <w:rFonts w:asciiTheme="minorHAnsi" w:hAnsiTheme="minorHAnsi" w:cstheme="minorHAnsi"/>
          <w:iCs/>
        </w:rPr>
        <w:t>notice,</w:t>
      </w:r>
      <w:r w:rsidR="00F63F63" w:rsidRPr="00334915">
        <w:rPr>
          <w:rFonts w:asciiTheme="minorHAnsi" w:hAnsiTheme="minorHAnsi" w:cstheme="minorHAnsi"/>
          <w:iCs/>
        </w:rPr>
        <w:t xml:space="preserve"> but the narratives and case contact sheets documented advanced notice.</w:t>
      </w:r>
    </w:p>
    <w:p w14:paraId="5B138D0A" w14:textId="77777777" w:rsidR="00B77956" w:rsidRDefault="00B77956" w:rsidP="006B1448">
      <w:pPr>
        <w:widowControl/>
        <w:tabs>
          <w:tab w:val="left" w:pos="1890"/>
        </w:tabs>
        <w:autoSpaceDE/>
        <w:autoSpaceDN/>
        <w:adjustRightInd/>
        <w:spacing w:after="200"/>
        <w:ind w:left="900"/>
        <w:contextualSpacing/>
        <w:rPr>
          <w:rFonts w:asciiTheme="minorHAnsi" w:hAnsiTheme="minorHAnsi" w:cstheme="minorHAnsi"/>
          <w:iCs/>
        </w:rPr>
      </w:pPr>
    </w:p>
    <w:p w14:paraId="37167690" w14:textId="6C9B7BAD" w:rsidR="007716D3" w:rsidRPr="00431CD9" w:rsidRDefault="00B77956" w:rsidP="00431CD9">
      <w:pPr>
        <w:widowControl/>
        <w:tabs>
          <w:tab w:val="left" w:pos="1890"/>
        </w:tabs>
        <w:autoSpaceDE/>
        <w:autoSpaceDN/>
        <w:adjustRightInd/>
        <w:spacing w:after="200"/>
        <w:ind w:left="900"/>
        <w:contextualSpacing/>
        <w:rPr>
          <w:rFonts w:asciiTheme="minorHAnsi" w:hAnsiTheme="minorHAnsi" w:cstheme="minorHAnsi"/>
          <w:iCs/>
        </w:rPr>
      </w:pPr>
      <w:r w:rsidRPr="00B77956">
        <w:rPr>
          <w:rFonts w:asciiTheme="minorHAnsi" w:hAnsiTheme="minorHAnsi" w:cstheme="minorHAnsi"/>
          <w:iCs/>
        </w:rPr>
        <w:t>An OIS Inspection Address report confirmed that no advance notice was given for any inspections in FY 2025.  This was consistent with the FY 2025 case file review, which found no instances of advance notice being inappropriately provided.</w:t>
      </w:r>
      <w:r>
        <w:rPr>
          <w:rFonts w:asciiTheme="minorHAnsi" w:hAnsiTheme="minorHAnsi" w:cstheme="minorHAnsi"/>
          <w:iCs/>
        </w:rPr>
        <w:t xml:space="preserve">  Therefore, this finding is completed. </w:t>
      </w:r>
    </w:p>
    <w:p w14:paraId="6F8FE988" w14:textId="77777777" w:rsidR="007716D3" w:rsidRDefault="007716D3" w:rsidP="008A5BAE">
      <w:pPr>
        <w:widowControl/>
        <w:tabs>
          <w:tab w:val="left" w:pos="1890"/>
        </w:tabs>
        <w:autoSpaceDE/>
        <w:autoSpaceDN/>
        <w:adjustRightInd/>
        <w:spacing w:after="200"/>
        <w:ind w:left="900"/>
        <w:contextualSpacing/>
        <w:rPr>
          <w:rFonts w:asciiTheme="minorHAnsi" w:hAnsiTheme="minorHAnsi" w:cstheme="minorHAnsi"/>
          <w:b/>
          <w:bCs/>
          <w:iCs/>
          <w:u w:val="single"/>
        </w:rPr>
      </w:pPr>
    </w:p>
    <w:p w14:paraId="798AE6FE" w14:textId="73CF3778" w:rsidR="0083480B" w:rsidRDefault="0083480B" w:rsidP="008A5BAE">
      <w:pPr>
        <w:widowControl/>
        <w:tabs>
          <w:tab w:val="left" w:pos="1890"/>
        </w:tabs>
        <w:autoSpaceDE/>
        <w:autoSpaceDN/>
        <w:adjustRightInd/>
        <w:spacing w:after="200"/>
        <w:ind w:left="900"/>
        <w:contextualSpacing/>
        <w:rPr>
          <w:rFonts w:asciiTheme="minorHAnsi" w:hAnsiTheme="minorHAnsi" w:cstheme="minorHAnsi"/>
          <w:b/>
          <w:bCs/>
          <w:iCs/>
        </w:rPr>
      </w:pPr>
      <w:r w:rsidRPr="0083480B">
        <w:rPr>
          <w:rFonts w:asciiTheme="minorHAnsi" w:hAnsiTheme="minorHAnsi" w:cstheme="minorHAnsi"/>
          <w:b/>
          <w:bCs/>
          <w:iCs/>
          <w:u w:val="single"/>
        </w:rPr>
        <w:t>Observation FY 2024-OB-08</w:t>
      </w:r>
      <w:r w:rsidRPr="0083480B">
        <w:rPr>
          <w:rFonts w:asciiTheme="minorHAnsi" w:hAnsiTheme="minorHAnsi" w:cstheme="minorHAnsi"/>
          <w:b/>
          <w:bCs/>
          <w:iCs/>
        </w:rPr>
        <w:t xml:space="preserve">: </w:t>
      </w:r>
      <w:r w:rsidRPr="0083480B">
        <w:rPr>
          <w:rFonts w:asciiTheme="minorHAnsi" w:hAnsiTheme="minorHAnsi" w:cstheme="minorHAnsi"/>
          <w:i/>
        </w:rPr>
        <w:t>Injury and Illness Records</w:t>
      </w:r>
      <w:r>
        <w:rPr>
          <w:rFonts w:asciiTheme="minorHAnsi" w:hAnsiTheme="minorHAnsi" w:cstheme="minorHAnsi"/>
          <w:b/>
          <w:bCs/>
          <w:iCs/>
        </w:rPr>
        <w:t xml:space="preserve"> </w:t>
      </w:r>
    </w:p>
    <w:p w14:paraId="41D21BFF" w14:textId="77777777" w:rsidR="001676BB" w:rsidRDefault="001676BB" w:rsidP="008A5BAE">
      <w:pPr>
        <w:widowControl/>
        <w:tabs>
          <w:tab w:val="left" w:pos="1890"/>
        </w:tabs>
        <w:autoSpaceDE/>
        <w:autoSpaceDN/>
        <w:adjustRightInd/>
        <w:spacing w:after="200"/>
        <w:ind w:left="900"/>
        <w:contextualSpacing/>
        <w:rPr>
          <w:rFonts w:asciiTheme="minorHAnsi" w:hAnsiTheme="minorHAnsi" w:cstheme="minorHAnsi"/>
          <w:b/>
          <w:bCs/>
          <w:iCs/>
        </w:rPr>
      </w:pPr>
    </w:p>
    <w:p w14:paraId="0C53A520" w14:textId="73ED2B2D" w:rsidR="008A5BAE" w:rsidRPr="004920A3" w:rsidRDefault="008A5BAE" w:rsidP="004920A3">
      <w:pPr>
        <w:widowControl/>
        <w:tabs>
          <w:tab w:val="left" w:pos="1890"/>
        </w:tabs>
        <w:autoSpaceDE/>
        <w:autoSpaceDN/>
        <w:adjustRightInd/>
        <w:spacing w:after="200"/>
        <w:ind w:left="900"/>
        <w:contextualSpacing/>
        <w:rPr>
          <w:rFonts w:asciiTheme="minorHAnsi" w:hAnsiTheme="minorHAnsi" w:cstheme="minorHAnsi"/>
          <w:iCs/>
        </w:rPr>
      </w:pPr>
      <w:r w:rsidRPr="008A5BAE">
        <w:rPr>
          <w:rFonts w:asciiTheme="minorHAnsi" w:hAnsiTheme="minorHAnsi" w:cstheme="minorHAnsi"/>
          <w:iCs/>
        </w:rPr>
        <w:t>In six of 16 (38%) of the inspections reviewed, the files lacked evidence that the SH-900, Log of Work-Related Injuries and Illnesses and the SH-900.1, Summary of Work-Related Injuries and Illnesses, for the previous three years were reviewed.</w:t>
      </w:r>
      <w:r w:rsidR="004920A3" w:rsidRPr="004920A3">
        <w:rPr>
          <w:rFonts w:asciiTheme="minorHAnsi" w:hAnsiTheme="minorHAnsi" w:cstheme="minorHAnsi"/>
          <w:iCs/>
        </w:rPr>
        <w:t xml:space="preserve">  </w:t>
      </w:r>
      <w:r w:rsidRPr="004920A3">
        <w:rPr>
          <w:rFonts w:asciiTheme="minorHAnsi" w:hAnsiTheme="minorHAnsi" w:cstheme="minorHAnsi"/>
          <w:iCs/>
        </w:rPr>
        <w:t xml:space="preserve">Additionally, the files did not identify that the Days Away, Restricted or Transferred (DART) rates were calculated as required by the </w:t>
      </w:r>
      <w:r w:rsidR="00A97744">
        <w:rPr>
          <w:rFonts w:asciiTheme="minorHAnsi" w:hAnsiTheme="minorHAnsi" w:cstheme="minorHAnsi"/>
          <w:iCs/>
        </w:rPr>
        <w:t>NY PESH</w:t>
      </w:r>
      <w:r w:rsidRPr="004920A3">
        <w:rPr>
          <w:rFonts w:asciiTheme="minorHAnsi" w:hAnsiTheme="minorHAnsi" w:cstheme="minorHAnsi"/>
          <w:iCs/>
        </w:rPr>
        <w:t xml:space="preserve"> FOM.</w:t>
      </w:r>
    </w:p>
    <w:p w14:paraId="3F4E5B06" w14:textId="77777777" w:rsidR="004920A3" w:rsidRDefault="004920A3" w:rsidP="004920A3">
      <w:pPr>
        <w:widowControl/>
        <w:tabs>
          <w:tab w:val="left" w:pos="1890"/>
        </w:tabs>
        <w:autoSpaceDE/>
        <w:autoSpaceDN/>
        <w:adjustRightInd/>
        <w:spacing w:after="200"/>
        <w:ind w:left="900"/>
        <w:contextualSpacing/>
        <w:rPr>
          <w:rFonts w:asciiTheme="minorHAnsi" w:hAnsiTheme="minorHAnsi" w:cstheme="minorHAnsi"/>
          <w:b/>
          <w:bCs/>
          <w:iCs/>
        </w:rPr>
      </w:pPr>
    </w:p>
    <w:p w14:paraId="6AC275B0" w14:textId="40EFA273" w:rsidR="004920A3" w:rsidRPr="004920A3" w:rsidRDefault="004920A3" w:rsidP="007661D6">
      <w:pPr>
        <w:widowControl/>
        <w:tabs>
          <w:tab w:val="left" w:pos="1890"/>
        </w:tabs>
        <w:autoSpaceDE/>
        <w:autoSpaceDN/>
        <w:adjustRightInd/>
        <w:spacing w:after="200"/>
        <w:ind w:left="900"/>
        <w:contextualSpacing/>
        <w:rPr>
          <w:rFonts w:asciiTheme="minorHAnsi" w:hAnsiTheme="minorHAnsi" w:cstheme="minorHAnsi"/>
          <w:iCs/>
        </w:rPr>
      </w:pPr>
      <w:r w:rsidRPr="004920A3">
        <w:rPr>
          <w:rFonts w:asciiTheme="minorHAnsi" w:hAnsiTheme="minorHAnsi" w:cstheme="minorHAnsi"/>
          <w:iCs/>
        </w:rPr>
        <w:t xml:space="preserve">During the 2025 FAME review it was determined that </w:t>
      </w:r>
      <w:r>
        <w:rPr>
          <w:rFonts w:asciiTheme="minorHAnsi" w:hAnsiTheme="minorHAnsi" w:cstheme="minorHAnsi"/>
          <w:iCs/>
        </w:rPr>
        <w:t xml:space="preserve">five </w:t>
      </w:r>
      <w:r w:rsidRPr="004920A3">
        <w:rPr>
          <w:rFonts w:asciiTheme="minorHAnsi" w:hAnsiTheme="minorHAnsi" w:cstheme="minorHAnsi"/>
          <w:iCs/>
        </w:rPr>
        <w:t>out of 95 (</w:t>
      </w:r>
      <w:r w:rsidR="00E155D4">
        <w:rPr>
          <w:rFonts w:asciiTheme="minorHAnsi" w:hAnsiTheme="minorHAnsi" w:cstheme="minorHAnsi"/>
          <w:iCs/>
        </w:rPr>
        <w:t>5.3</w:t>
      </w:r>
      <w:r w:rsidRPr="004920A3">
        <w:rPr>
          <w:rFonts w:asciiTheme="minorHAnsi" w:hAnsiTheme="minorHAnsi" w:cstheme="minorHAnsi"/>
          <w:iCs/>
        </w:rPr>
        <w:t>%) inspection files lacked evidence that the SH-900, Log of Work-Related Injuries and Illnesses and the SH-900.1 Summary of Work</w:t>
      </w:r>
      <w:r w:rsidR="00DE2BA0">
        <w:rPr>
          <w:rFonts w:asciiTheme="minorHAnsi" w:hAnsiTheme="minorHAnsi" w:cstheme="minorHAnsi"/>
          <w:iCs/>
        </w:rPr>
        <w:t>-</w:t>
      </w:r>
      <w:r w:rsidRPr="004920A3">
        <w:rPr>
          <w:rFonts w:asciiTheme="minorHAnsi" w:hAnsiTheme="minorHAnsi" w:cstheme="minorHAnsi"/>
          <w:iCs/>
        </w:rPr>
        <w:t>Related Injuries and Illnesses for the previous three years were reviewed</w:t>
      </w:r>
      <w:r w:rsidR="00DE2BA0">
        <w:rPr>
          <w:rFonts w:asciiTheme="minorHAnsi" w:hAnsiTheme="minorHAnsi" w:cstheme="minorHAnsi"/>
          <w:iCs/>
        </w:rPr>
        <w:t xml:space="preserve">.  </w:t>
      </w:r>
      <w:r w:rsidR="00330A0F" w:rsidRPr="00330A0F">
        <w:rPr>
          <w:rFonts w:asciiTheme="minorHAnsi" w:hAnsiTheme="minorHAnsi" w:cstheme="minorHAnsi"/>
          <w:iCs/>
        </w:rPr>
        <w:t xml:space="preserve">This represents a significant improvement compared to the FY 2024 FAME, where 38% of files were identified with this issue. </w:t>
      </w:r>
      <w:r w:rsidR="000047BB">
        <w:rPr>
          <w:rFonts w:asciiTheme="minorHAnsi" w:hAnsiTheme="minorHAnsi" w:cstheme="minorHAnsi"/>
          <w:iCs/>
        </w:rPr>
        <w:t xml:space="preserve"> </w:t>
      </w:r>
      <w:r w:rsidR="00330A0F" w:rsidRPr="00330A0F">
        <w:rPr>
          <w:rFonts w:asciiTheme="minorHAnsi" w:hAnsiTheme="minorHAnsi" w:cstheme="minorHAnsi"/>
          <w:iCs/>
        </w:rPr>
        <w:t xml:space="preserve">While the issue still appears in a </w:t>
      </w:r>
      <w:r w:rsidR="009E7E03">
        <w:rPr>
          <w:rFonts w:asciiTheme="minorHAnsi" w:hAnsiTheme="minorHAnsi" w:cstheme="minorHAnsi"/>
          <w:iCs/>
        </w:rPr>
        <w:t>fewer percentage</w:t>
      </w:r>
      <w:r w:rsidR="00330A0F" w:rsidRPr="00330A0F">
        <w:rPr>
          <w:rFonts w:asciiTheme="minorHAnsi" w:hAnsiTheme="minorHAnsi" w:cstheme="minorHAnsi"/>
          <w:iCs/>
        </w:rPr>
        <w:t xml:space="preserve"> of cases, its impact is limited because the remaining deficiencies do not affect the overall quality of case documentation or the appropriateness of the determinations made. </w:t>
      </w:r>
      <w:r w:rsidR="009E7E03">
        <w:rPr>
          <w:rFonts w:asciiTheme="minorHAnsi" w:hAnsiTheme="minorHAnsi" w:cstheme="minorHAnsi"/>
          <w:iCs/>
        </w:rPr>
        <w:t xml:space="preserve"> </w:t>
      </w:r>
      <w:r w:rsidR="007661D6">
        <w:rPr>
          <w:rFonts w:asciiTheme="minorHAnsi" w:hAnsiTheme="minorHAnsi" w:cstheme="minorHAnsi"/>
          <w:iCs/>
        </w:rPr>
        <w:t xml:space="preserve">This observation is closed. </w:t>
      </w:r>
    </w:p>
    <w:p w14:paraId="5394F303" w14:textId="77777777" w:rsidR="00281C2D" w:rsidRPr="00334915" w:rsidRDefault="00281C2D" w:rsidP="004218BE">
      <w:pPr>
        <w:widowControl/>
        <w:tabs>
          <w:tab w:val="left" w:pos="1890"/>
        </w:tabs>
        <w:autoSpaceDE/>
        <w:autoSpaceDN/>
        <w:adjustRightInd/>
        <w:spacing w:after="200"/>
        <w:contextualSpacing/>
        <w:rPr>
          <w:rFonts w:asciiTheme="minorHAnsi" w:hAnsiTheme="minorHAnsi" w:cstheme="minorHAnsi"/>
          <w:color w:val="FF0000"/>
        </w:rPr>
      </w:pPr>
    </w:p>
    <w:p w14:paraId="6E822C7A" w14:textId="7DC3E902" w:rsidR="00782EEC" w:rsidRPr="00334915" w:rsidRDefault="00AE6895" w:rsidP="00AE6895">
      <w:pPr>
        <w:widowControl/>
        <w:tabs>
          <w:tab w:val="left" w:pos="1260"/>
          <w:tab w:val="left" w:pos="1350"/>
        </w:tabs>
        <w:autoSpaceDE/>
        <w:autoSpaceDN/>
        <w:adjustRightInd/>
        <w:ind w:firstLine="900"/>
        <w:contextualSpacing/>
        <w:rPr>
          <w:rFonts w:asciiTheme="minorHAnsi" w:hAnsiTheme="minorHAnsi" w:cstheme="minorHAnsi"/>
          <w:i/>
        </w:rPr>
      </w:pPr>
      <w:r w:rsidRPr="00334915">
        <w:rPr>
          <w:rFonts w:asciiTheme="minorHAnsi" w:hAnsiTheme="minorHAnsi" w:cstheme="minorHAnsi"/>
        </w:rPr>
        <w:t>d</w:t>
      </w:r>
      <w:proofErr w:type="gramStart"/>
      <w:r w:rsidRPr="00334915">
        <w:rPr>
          <w:rFonts w:asciiTheme="minorHAnsi" w:hAnsiTheme="minorHAnsi" w:cstheme="minorHAnsi"/>
        </w:rPr>
        <w:t xml:space="preserve">)  </w:t>
      </w:r>
      <w:r w:rsidR="00782EEC" w:rsidRPr="00334915">
        <w:rPr>
          <w:rFonts w:asciiTheme="minorHAnsi" w:hAnsiTheme="minorHAnsi" w:cstheme="minorHAnsi"/>
        </w:rPr>
        <w:t>Citations</w:t>
      </w:r>
      <w:proofErr w:type="gramEnd"/>
      <w:r w:rsidR="00782EEC" w:rsidRPr="00334915">
        <w:rPr>
          <w:rFonts w:asciiTheme="minorHAnsi" w:hAnsiTheme="minorHAnsi" w:cstheme="minorHAnsi"/>
        </w:rPr>
        <w:t xml:space="preserve"> and Penalties </w:t>
      </w:r>
    </w:p>
    <w:p w14:paraId="5CA89AC4" w14:textId="77777777" w:rsidR="001F04E4" w:rsidRDefault="001F04E4" w:rsidP="007C46C2">
      <w:pPr>
        <w:widowControl/>
        <w:tabs>
          <w:tab w:val="left" w:pos="1260"/>
          <w:tab w:val="left" w:pos="1350"/>
        </w:tabs>
        <w:autoSpaceDE/>
        <w:autoSpaceDN/>
        <w:adjustRightInd/>
        <w:ind w:left="907" w:firstLine="900"/>
        <w:contextualSpacing/>
        <w:rPr>
          <w:rFonts w:asciiTheme="minorHAnsi" w:hAnsiTheme="minorHAnsi" w:cstheme="minorHAnsi"/>
        </w:rPr>
      </w:pPr>
    </w:p>
    <w:p w14:paraId="7AA52DAD" w14:textId="5B08ADE1" w:rsidR="00182AC1" w:rsidRPr="00182AC1" w:rsidRDefault="00182AC1" w:rsidP="00182AC1">
      <w:pPr>
        <w:widowControl/>
        <w:tabs>
          <w:tab w:val="left" w:pos="1260"/>
          <w:tab w:val="left" w:pos="1350"/>
        </w:tabs>
        <w:autoSpaceDE/>
        <w:autoSpaceDN/>
        <w:adjustRightInd/>
        <w:ind w:left="907"/>
        <w:contextualSpacing/>
        <w:rPr>
          <w:rFonts w:asciiTheme="minorHAnsi" w:hAnsiTheme="minorHAnsi" w:cstheme="minorHAnsi"/>
        </w:rPr>
      </w:pPr>
      <w:r w:rsidRPr="00182AC1">
        <w:rPr>
          <w:rFonts w:asciiTheme="minorHAnsi" w:hAnsiTheme="minorHAnsi" w:cstheme="minorHAnsi"/>
        </w:rPr>
        <w:t xml:space="preserve">The FY 2025 FRL for average lapse time for safety (SAMM #11A) was +20% of the three-year national average of 56.29 workdays which equals 67.54 workdays for safety.  </w:t>
      </w:r>
      <w:r w:rsidR="006A0E81">
        <w:rPr>
          <w:rFonts w:asciiTheme="minorHAnsi" w:hAnsiTheme="minorHAnsi" w:cstheme="minorHAnsi"/>
        </w:rPr>
        <w:t>NY PESH</w:t>
      </w:r>
      <w:r w:rsidRPr="00182AC1">
        <w:rPr>
          <w:rFonts w:asciiTheme="minorHAnsi" w:hAnsiTheme="minorHAnsi" w:cstheme="minorHAnsi"/>
        </w:rPr>
        <w:t xml:space="preserve">’s </w:t>
      </w:r>
      <w:r w:rsidRPr="00182AC1">
        <w:rPr>
          <w:rFonts w:asciiTheme="minorHAnsi" w:hAnsiTheme="minorHAnsi" w:cstheme="minorHAnsi"/>
        </w:rPr>
        <w:lastRenderedPageBreak/>
        <w:t xml:space="preserve">average lapse time for safety in FY 2025 was </w:t>
      </w:r>
      <w:r w:rsidR="00310FD8">
        <w:rPr>
          <w:rFonts w:asciiTheme="minorHAnsi" w:hAnsiTheme="minorHAnsi" w:cstheme="minorHAnsi"/>
        </w:rPr>
        <w:t xml:space="preserve">84.79 </w:t>
      </w:r>
      <w:r w:rsidRPr="00182AC1">
        <w:rPr>
          <w:rFonts w:asciiTheme="minorHAnsi" w:hAnsiTheme="minorHAnsi" w:cstheme="minorHAnsi"/>
        </w:rPr>
        <w:t xml:space="preserve">workdays, which was </w:t>
      </w:r>
      <w:r w:rsidR="00310FD8">
        <w:rPr>
          <w:rFonts w:asciiTheme="minorHAnsi" w:hAnsiTheme="minorHAnsi" w:cstheme="minorHAnsi"/>
        </w:rPr>
        <w:t>above the FRL</w:t>
      </w:r>
      <w:r w:rsidR="00977022">
        <w:rPr>
          <w:rFonts w:asciiTheme="minorHAnsi" w:hAnsiTheme="minorHAnsi" w:cstheme="minorHAnsi"/>
        </w:rPr>
        <w:t xml:space="preserve">.  </w:t>
      </w:r>
      <w:r w:rsidR="001339DB">
        <w:rPr>
          <w:rFonts w:asciiTheme="minorHAnsi" w:hAnsiTheme="minorHAnsi" w:cstheme="minorHAnsi"/>
        </w:rPr>
        <w:t>However, t</w:t>
      </w:r>
      <w:r w:rsidR="00977022">
        <w:rPr>
          <w:rFonts w:asciiTheme="minorHAnsi" w:hAnsiTheme="minorHAnsi" w:cstheme="minorHAnsi"/>
        </w:rPr>
        <w:t xml:space="preserve">his represented a significant improvement from FY 2024, when </w:t>
      </w:r>
      <w:r w:rsidR="00EA77DC">
        <w:rPr>
          <w:rFonts w:asciiTheme="minorHAnsi" w:hAnsiTheme="minorHAnsi" w:cstheme="minorHAnsi"/>
        </w:rPr>
        <w:t>end-of-year (</w:t>
      </w:r>
      <w:r w:rsidR="00977022">
        <w:rPr>
          <w:rFonts w:asciiTheme="minorHAnsi" w:hAnsiTheme="minorHAnsi" w:cstheme="minorHAnsi"/>
        </w:rPr>
        <w:t>EOY</w:t>
      </w:r>
      <w:r w:rsidR="00EA77DC">
        <w:rPr>
          <w:rFonts w:asciiTheme="minorHAnsi" w:hAnsiTheme="minorHAnsi" w:cstheme="minorHAnsi"/>
        </w:rPr>
        <w:t>)</w:t>
      </w:r>
      <w:r w:rsidR="00977022">
        <w:rPr>
          <w:rFonts w:asciiTheme="minorHAnsi" w:hAnsiTheme="minorHAnsi" w:cstheme="minorHAnsi"/>
        </w:rPr>
        <w:t xml:space="preserve"> safety </w:t>
      </w:r>
      <w:r w:rsidR="00737B00">
        <w:rPr>
          <w:rFonts w:asciiTheme="minorHAnsi" w:hAnsiTheme="minorHAnsi" w:cstheme="minorHAnsi"/>
        </w:rPr>
        <w:t>lapse time was</w:t>
      </w:r>
      <w:r w:rsidR="00977022">
        <w:rPr>
          <w:rFonts w:asciiTheme="minorHAnsi" w:hAnsiTheme="minorHAnsi" w:cstheme="minorHAnsi"/>
        </w:rPr>
        <w:t xml:space="preserve"> recorded at </w:t>
      </w:r>
      <w:r w:rsidR="005E13BF">
        <w:rPr>
          <w:rFonts w:asciiTheme="minorHAnsi" w:hAnsiTheme="minorHAnsi" w:cstheme="minorHAnsi"/>
        </w:rPr>
        <w:t xml:space="preserve">108.55 days. </w:t>
      </w:r>
    </w:p>
    <w:p w14:paraId="1EF5B5B1" w14:textId="77777777" w:rsidR="00F34BCD" w:rsidRPr="00F34BCD" w:rsidRDefault="00F34BCD" w:rsidP="005E13BF">
      <w:pPr>
        <w:widowControl/>
        <w:tabs>
          <w:tab w:val="left" w:pos="1260"/>
          <w:tab w:val="left" w:pos="1350"/>
        </w:tabs>
        <w:autoSpaceDE/>
        <w:autoSpaceDN/>
        <w:adjustRightInd/>
        <w:contextualSpacing/>
        <w:rPr>
          <w:rFonts w:asciiTheme="minorHAnsi" w:hAnsiTheme="minorHAnsi" w:cstheme="minorHAnsi"/>
        </w:rPr>
      </w:pPr>
    </w:p>
    <w:p w14:paraId="2F2E5FB2" w14:textId="03DDC026" w:rsidR="004C58D1" w:rsidRDefault="004C58D1" w:rsidP="00F34BCD">
      <w:pPr>
        <w:widowControl/>
        <w:tabs>
          <w:tab w:val="left" w:pos="1260"/>
          <w:tab w:val="left" w:pos="1350"/>
        </w:tabs>
        <w:autoSpaceDE/>
        <w:autoSpaceDN/>
        <w:adjustRightInd/>
        <w:ind w:left="907"/>
        <w:contextualSpacing/>
        <w:rPr>
          <w:rFonts w:asciiTheme="minorHAnsi" w:hAnsiTheme="minorHAnsi" w:cstheme="minorHAnsi"/>
        </w:rPr>
      </w:pPr>
      <w:r w:rsidRPr="004C58D1">
        <w:rPr>
          <w:rFonts w:asciiTheme="minorHAnsi" w:hAnsiTheme="minorHAnsi" w:cstheme="minorHAnsi"/>
        </w:rPr>
        <w:t xml:space="preserve">The FY 2025 FRL for average health lapse time for health (SAMM #11B) was +20% of the three-year national average of 67 workdays which equals 80.40 workdays for health.  </w:t>
      </w:r>
      <w:r w:rsidR="006A0E81">
        <w:rPr>
          <w:rFonts w:asciiTheme="minorHAnsi" w:hAnsiTheme="minorHAnsi" w:cstheme="minorHAnsi"/>
        </w:rPr>
        <w:t>NY PESH</w:t>
      </w:r>
      <w:r w:rsidRPr="004C58D1">
        <w:rPr>
          <w:rFonts w:asciiTheme="minorHAnsi" w:hAnsiTheme="minorHAnsi" w:cstheme="minorHAnsi"/>
        </w:rPr>
        <w:t xml:space="preserve">’s average lapse time for health in FY 2025 was </w:t>
      </w:r>
      <w:r w:rsidR="00E100BE">
        <w:rPr>
          <w:rFonts w:asciiTheme="minorHAnsi" w:hAnsiTheme="minorHAnsi" w:cstheme="minorHAnsi"/>
        </w:rPr>
        <w:t xml:space="preserve">95.28 </w:t>
      </w:r>
      <w:r w:rsidRPr="004C58D1">
        <w:rPr>
          <w:rFonts w:asciiTheme="minorHAnsi" w:hAnsiTheme="minorHAnsi" w:cstheme="minorHAnsi"/>
        </w:rPr>
        <w:t xml:space="preserve">workdays, which was </w:t>
      </w:r>
      <w:r w:rsidR="001339DB">
        <w:rPr>
          <w:rFonts w:asciiTheme="minorHAnsi" w:hAnsiTheme="minorHAnsi" w:cstheme="minorHAnsi"/>
        </w:rPr>
        <w:t>above</w:t>
      </w:r>
      <w:r w:rsidRPr="004C58D1">
        <w:rPr>
          <w:rFonts w:asciiTheme="minorHAnsi" w:hAnsiTheme="minorHAnsi" w:cstheme="minorHAnsi"/>
        </w:rPr>
        <w:t xml:space="preserve"> FRL and the national average.</w:t>
      </w:r>
      <w:r w:rsidR="00F34BCD" w:rsidRPr="00F34BCD">
        <w:rPr>
          <w:rFonts w:asciiTheme="minorHAnsi" w:hAnsiTheme="minorHAnsi" w:cstheme="minorHAnsi"/>
        </w:rPr>
        <w:t xml:space="preserve">  </w:t>
      </w:r>
      <w:r w:rsidR="00BD39D3">
        <w:rPr>
          <w:rFonts w:asciiTheme="minorHAnsi" w:hAnsiTheme="minorHAnsi" w:cstheme="minorHAnsi"/>
        </w:rPr>
        <w:t>Like safety lapse time, this also</w:t>
      </w:r>
      <w:r w:rsidR="005E13BF" w:rsidRPr="005E13BF">
        <w:rPr>
          <w:rFonts w:asciiTheme="minorHAnsi" w:hAnsiTheme="minorHAnsi" w:cstheme="minorHAnsi"/>
        </w:rPr>
        <w:t xml:space="preserve"> </w:t>
      </w:r>
      <w:r w:rsidR="00823A7D">
        <w:rPr>
          <w:rFonts w:asciiTheme="minorHAnsi" w:hAnsiTheme="minorHAnsi" w:cstheme="minorHAnsi"/>
        </w:rPr>
        <w:t>reflects</w:t>
      </w:r>
      <w:r w:rsidR="005E13BF" w:rsidRPr="005E13BF">
        <w:rPr>
          <w:rFonts w:asciiTheme="minorHAnsi" w:hAnsiTheme="minorHAnsi" w:cstheme="minorHAnsi"/>
        </w:rPr>
        <w:t xml:space="preserve"> a significant improvement from FY 2024, when EOY</w:t>
      </w:r>
      <w:r w:rsidR="005E13BF">
        <w:rPr>
          <w:rFonts w:asciiTheme="minorHAnsi" w:hAnsiTheme="minorHAnsi" w:cstheme="minorHAnsi"/>
        </w:rPr>
        <w:t xml:space="preserve"> health</w:t>
      </w:r>
      <w:r w:rsidR="005E13BF" w:rsidRPr="005E13BF">
        <w:rPr>
          <w:rFonts w:asciiTheme="minorHAnsi" w:hAnsiTheme="minorHAnsi" w:cstheme="minorHAnsi"/>
        </w:rPr>
        <w:t xml:space="preserve"> lapse times were recorded at </w:t>
      </w:r>
      <w:r w:rsidR="00E570C4">
        <w:rPr>
          <w:rFonts w:asciiTheme="minorHAnsi" w:hAnsiTheme="minorHAnsi" w:cstheme="minorHAnsi"/>
        </w:rPr>
        <w:t>126.52</w:t>
      </w:r>
      <w:r w:rsidR="005E13BF" w:rsidRPr="005E13BF">
        <w:rPr>
          <w:rFonts w:asciiTheme="minorHAnsi" w:hAnsiTheme="minorHAnsi" w:cstheme="minorHAnsi"/>
        </w:rPr>
        <w:t xml:space="preserve"> days.</w:t>
      </w:r>
    </w:p>
    <w:p w14:paraId="34587686" w14:textId="77777777" w:rsidR="0099113B" w:rsidRPr="00F34BCD" w:rsidRDefault="0099113B" w:rsidP="00F34BCD">
      <w:pPr>
        <w:widowControl/>
        <w:tabs>
          <w:tab w:val="left" w:pos="1260"/>
          <w:tab w:val="left" w:pos="1350"/>
        </w:tabs>
        <w:autoSpaceDE/>
        <w:autoSpaceDN/>
        <w:adjustRightInd/>
        <w:ind w:left="907" w:firstLine="900"/>
        <w:contextualSpacing/>
        <w:rPr>
          <w:rFonts w:asciiTheme="minorHAnsi" w:hAnsiTheme="minorHAnsi" w:cstheme="minorHAnsi"/>
        </w:rPr>
      </w:pPr>
    </w:p>
    <w:p w14:paraId="7E09F527" w14:textId="3D41FCC2" w:rsidR="00D546A6" w:rsidRDefault="00A97744" w:rsidP="00D546A6">
      <w:pPr>
        <w:widowControl/>
        <w:tabs>
          <w:tab w:val="left" w:pos="1260"/>
          <w:tab w:val="left" w:pos="1350"/>
        </w:tabs>
        <w:autoSpaceDE/>
        <w:autoSpaceDN/>
        <w:adjustRightInd/>
        <w:ind w:left="907"/>
        <w:contextualSpacing/>
        <w:rPr>
          <w:rFonts w:asciiTheme="minorHAnsi" w:hAnsiTheme="minorHAnsi" w:cstheme="minorHAnsi"/>
        </w:rPr>
      </w:pPr>
      <w:r>
        <w:rPr>
          <w:rFonts w:asciiTheme="minorHAnsi" w:hAnsiTheme="minorHAnsi" w:cstheme="minorHAnsi"/>
        </w:rPr>
        <w:t>NY PESH</w:t>
      </w:r>
      <w:r w:rsidR="00D546A6" w:rsidRPr="00D546A6">
        <w:rPr>
          <w:rFonts w:asciiTheme="minorHAnsi" w:hAnsiTheme="minorHAnsi" w:cstheme="minorHAnsi"/>
        </w:rPr>
        <w:t xml:space="preserve"> continues to recognize this as an area requiring ongoing attention</w:t>
      </w:r>
      <w:r w:rsidR="00FE73E6">
        <w:rPr>
          <w:rFonts w:asciiTheme="minorHAnsi" w:hAnsiTheme="minorHAnsi" w:cstheme="minorHAnsi"/>
        </w:rPr>
        <w:t xml:space="preserve">.  </w:t>
      </w:r>
      <w:r w:rsidR="00D546A6" w:rsidRPr="00D546A6">
        <w:rPr>
          <w:rFonts w:asciiTheme="minorHAnsi" w:hAnsiTheme="minorHAnsi" w:cstheme="minorHAnsi"/>
        </w:rPr>
        <w:t xml:space="preserve">To address this, </w:t>
      </w:r>
      <w:r>
        <w:rPr>
          <w:rFonts w:asciiTheme="minorHAnsi" w:hAnsiTheme="minorHAnsi" w:cstheme="minorHAnsi"/>
        </w:rPr>
        <w:t>NY PESH</w:t>
      </w:r>
      <w:r w:rsidR="00D546A6" w:rsidRPr="00D546A6">
        <w:rPr>
          <w:rFonts w:asciiTheme="minorHAnsi" w:hAnsiTheme="minorHAnsi" w:cstheme="minorHAnsi"/>
        </w:rPr>
        <w:t xml:space="preserve"> developed a case management directive that became effective on July 15, 2023, which requires weekly meetings between supervisors and CSHOs to discuss casework. </w:t>
      </w:r>
      <w:r w:rsidR="00DC7474">
        <w:rPr>
          <w:rFonts w:asciiTheme="minorHAnsi" w:hAnsiTheme="minorHAnsi" w:cstheme="minorHAnsi"/>
        </w:rPr>
        <w:t xml:space="preserve"> </w:t>
      </w:r>
      <w:r w:rsidR="00D546A6" w:rsidRPr="00D546A6">
        <w:rPr>
          <w:rFonts w:asciiTheme="minorHAnsi" w:hAnsiTheme="minorHAnsi" w:cstheme="minorHAnsi"/>
        </w:rPr>
        <w:t>CSHOs are responsible for maintaining an accurate inventory of their work, incorporating feedback from supervisors, with the goal of improving case quality and ensuring timely issuance of citations.</w:t>
      </w:r>
    </w:p>
    <w:p w14:paraId="038A6BE2" w14:textId="77777777" w:rsidR="00FE73E6" w:rsidRPr="00D546A6" w:rsidRDefault="00FE73E6" w:rsidP="00D546A6">
      <w:pPr>
        <w:widowControl/>
        <w:tabs>
          <w:tab w:val="left" w:pos="1260"/>
          <w:tab w:val="left" w:pos="1350"/>
        </w:tabs>
        <w:autoSpaceDE/>
        <w:autoSpaceDN/>
        <w:adjustRightInd/>
        <w:ind w:left="907"/>
        <w:contextualSpacing/>
        <w:rPr>
          <w:rFonts w:asciiTheme="minorHAnsi" w:hAnsiTheme="minorHAnsi" w:cstheme="minorHAnsi"/>
        </w:rPr>
      </w:pPr>
    </w:p>
    <w:p w14:paraId="5F0EC67D" w14:textId="3809041B" w:rsidR="00D546A6" w:rsidRPr="00D546A6" w:rsidRDefault="00D546A6" w:rsidP="00D546A6">
      <w:pPr>
        <w:widowControl/>
        <w:tabs>
          <w:tab w:val="left" w:pos="1260"/>
          <w:tab w:val="left" w:pos="1350"/>
        </w:tabs>
        <w:autoSpaceDE/>
        <w:autoSpaceDN/>
        <w:adjustRightInd/>
        <w:ind w:left="907"/>
        <w:contextualSpacing/>
        <w:rPr>
          <w:rFonts w:asciiTheme="minorHAnsi" w:hAnsiTheme="minorHAnsi" w:cstheme="minorHAnsi"/>
        </w:rPr>
      </w:pPr>
      <w:r w:rsidRPr="00D546A6">
        <w:rPr>
          <w:rFonts w:asciiTheme="minorHAnsi" w:hAnsiTheme="minorHAnsi" w:cstheme="minorHAnsi"/>
        </w:rPr>
        <w:t>Building on these efforts, a Think Tank meeting was held on March 11–13, 2025, bringing together first and second level supervisory staff to identify further opportunities for improvement.</w:t>
      </w:r>
      <w:r w:rsidR="00DC7474">
        <w:rPr>
          <w:rFonts w:asciiTheme="minorHAnsi" w:hAnsiTheme="minorHAnsi" w:cstheme="minorHAnsi"/>
        </w:rPr>
        <w:t xml:space="preserve"> </w:t>
      </w:r>
      <w:r w:rsidRPr="00D546A6">
        <w:rPr>
          <w:rFonts w:asciiTheme="minorHAnsi" w:hAnsiTheme="minorHAnsi" w:cstheme="minorHAnsi"/>
        </w:rPr>
        <w:t xml:space="preserve"> The meeting produced several areas of focus, including the creation of a library of </w:t>
      </w:r>
      <w:r w:rsidR="00BB6DE4" w:rsidRPr="00D546A6">
        <w:rPr>
          <w:rFonts w:asciiTheme="minorHAnsi" w:hAnsiTheme="minorHAnsi" w:cstheme="minorHAnsi"/>
        </w:rPr>
        <w:t>exemplary</w:t>
      </w:r>
      <w:r w:rsidRPr="00D546A6">
        <w:rPr>
          <w:rFonts w:asciiTheme="minorHAnsi" w:hAnsiTheme="minorHAnsi" w:cstheme="minorHAnsi"/>
        </w:rPr>
        <w:t xml:space="preserve"> field inspection forms and narratives, improvements to the photo mounting worksheet process, a transition from hardcopy postal mail to electronic mail, enhanced case management timelines, and streamlining of the time tracking and itinerary document process. </w:t>
      </w:r>
    </w:p>
    <w:p w14:paraId="562FAD23" w14:textId="052A8EEC" w:rsidR="00F34BCD" w:rsidRPr="00F34BCD" w:rsidRDefault="00F34BCD" w:rsidP="00F34BCD">
      <w:pPr>
        <w:widowControl/>
        <w:tabs>
          <w:tab w:val="left" w:pos="1260"/>
          <w:tab w:val="left" w:pos="1350"/>
        </w:tabs>
        <w:autoSpaceDE/>
        <w:autoSpaceDN/>
        <w:adjustRightInd/>
        <w:ind w:left="907"/>
        <w:contextualSpacing/>
        <w:rPr>
          <w:rFonts w:asciiTheme="minorHAnsi" w:hAnsiTheme="minorHAnsi" w:cstheme="minorHAnsi"/>
        </w:rPr>
      </w:pPr>
    </w:p>
    <w:p w14:paraId="0B525AC0" w14:textId="58698388" w:rsidR="00F34BCD" w:rsidRDefault="00F34BCD" w:rsidP="00420CF7">
      <w:pPr>
        <w:widowControl/>
        <w:tabs>
          <w:tab w:val="left" w:pos="1260"/>
          <w:tab w:val="left" w:pos="1350"/>
        </w:tabs>
        <w:autoSpaceDE/>
        <w:autoSpaceDN/>
        <w:adjustRightInd/>
        <w:ind w:left="907"/>
        <w:contextualSpacing/>
        <w:rPr>
          <w:rFonts w:asciiTheme="minorHAnsi" w:hAnsiTheme="minorHAnsi" w:cstheme="minorHAnsi"/>
          <w:i/>
          <w:iCs/>
        </w:rPr>
      </w:pPr>
      <w:r w:rsidRPr="00FC23D0">
        <w:rPr>
          <w:rFonts w:asciiTheme="minorHAnsi" w:hAnsiTheme="minorHAnsi" w:cstheme="minorHAnsi"/>
          <w:b/>
          <w:bCs/>
          <w:u w:val="single"/>
        </w:rPr>
        <w:t xml:space="preserve">Finding </w:t>
      </w:r>
      <w:r w:rsidR="007738DD" w:rsidRPr="00FC23D0">
        <w:rPr>
          <w:rFonts w:asciiTheme="minorHAnsi" w:hAnsiTheme="minorHAnsi" w:cstheme="minorHAnsi"/>
          <w:b/>
          <w:bCs/>
          <w:u w:val="single"/>
        </w:rPr>
        <w:t>FY</w:t>
      </w:r>
      <w:r w:rsidR="00371557">
        <w:rPr>
          <w:rFonts w:asciiTheme="minorHAnsi" w:hAnsiTheme="minorHAnsi" w:cstheme="minorHAnsi"/>
          <w:b/>
          <w:bCs/>
          <w:u w:val="single"/>
        </w:rPr>
        <w:t xml:space="preserve"> 2025-</w:t>
      </w:r>
      <w:r w:rsidR="00C10BCE">
        <w:rPr>
          <w:rFonts w:asciiTheme="minorHAnsi" w:hAnsiTheme="minorHAnsi" w:cstheme="minorHAnsi"/>
          <w:b/>
          <w:bCs/>
          <w:u w:val="single"/>
        </w:rPr>
        <w:t>02</w:t>
      </w:r>
      <w:r w:rsidR="00C10BCE" w:rsidRPr="00FC23D0">
        <w:rPr>
          <w:rFonts w:asciiTheme="minorHAnsi" w:hAnsiTheme="minorHAnsi" w:cstheme="minorHAnsi"/>
          <w:b/>
          <w:bCs/>
          <w:u w:val="single"/>
        </w:rPr>
        <w:t xml:space="preserve"> </w:t>
      </w:r>
      <w:r w:rsidR="00371557">
        <w:rPr>
          <w:rFonts w:asciiTheme="minorHAnsi" w:hAnsiTheme="minorHAnsi" w:cstheme="minorHAnsi"/>
          <w:b/>
          <w:bCs/>
          <w:u w:val="single"/>
        </w:rPr>
        <w:t>(</w:t>
      </w:r>
      <w:r w:rsidR="009015FB">
        <w:rPr>
          <w:rFonts w:asciiTheme="minorHAnsi" w:hAnsiTheme="minorHAnsi" w:cstheme="minorHAnsi"/>
          <w:b/>
          <w:bCs/>
          <w:u w:val="single"/>
        </w:rPr>
        <w:t xml:space="preserve">FY </w:t>
      </w:r>
      <w:r w:rsidR="007738DD" w:rsidRPr="00FC23D0">
        <w:rPr>
          <w:rFonts w:asciiTheme="minorHAnsi" w:hAnsiTheme="minorHAnsi" w:cstheme="minorHAnsi"/>
          <w:b/>
          <w:bCs/>
          <w:u w:val="single"/>
        </w:rPr>
        <w:t>2024-01</w:t>
      </w:r>
      <w:r w:rsidR="00371557">
        <w:rPr>
          <w:rFonts w:asciiTheme="minorHAnsi" w:hAnsiTheme="minorHAnsi" w:cstheme="minorHAnsi"/>
          <w:b/>
          <w:bCs/>
          <w:u w:val="single"/>
        </w:rPr>
        <w:t xml:space="preserve">, </w:t>
      </w:r>
      <w:r w:rsidRPr="00FC23D0">
        <w:rPr>
          <w:rFonts w:asciiTheme="minorHAnsi" w:hAnsiTheme="minorHAnsi" w:cstheme="minorHAnsi"/>
          <w:b/>
          <w:bCs/>
          <w:u w:val="single"/>
        </w:rPr>
        <w:t>FY 2023-01</w:t>
      </w:r>
      <w:r w:rsidR="007738DD" w:rsidRPr="00FC23D0">
        <w:rPr>
          <w:rFonts w:asciiTheme="minorHAnsi" w:hAnsiTheme="minorHAnsi" w:cstheme="minorHAnsi"/>
          <w:b/>
          <w:bCs/>
          <w:u w:val="single"/>
        </w:rPr>
        <w:t xml:space="preserve">, </w:t>
      </w:r>
      <w:r w:rsidRPr="00FC23D0">
        <w:rPr>
          <w:rFonts w:asciiTheme="minorHAnsi" w:hAnsiTheme="minorHAnsi" w:cstheme="minorHAnsi"/>
          <w:b/>
          <w:bCs/>
          <w:u w:val="single"/>
        </w:rPr>
        <w:t>Special Study Finding #12, FY 2022-01, FY 2021-01, FY 2020-OB-01, FY 2019-OB-01, FY 2018-OB-08)</w:t>
      </w:r>
      <w:r w:rsidRPr="00FC23D0">
        <w:rPr>
          <w:rFonts w:asciiTheme="minorHAnsi" w:hAnsiTheme="minorHAnsi" w:cstheme="minorHAnsi"/>
          <w:b/>
          <w:bCs/>
        </w:rPr>
        <w:t>:</w:t>
      </w:r>
      <w:r w:rsidRPr="00F34BCD">
        <w:rPr>
          <w:rFonts w:asciiTheme="minorHAnsi" w:hAnsiTheme="minorHAnsi" w:cstheme="minorHAnsi"/>
        </w:rPr>
        <w:t xml:space="preserve"> </w:t>
      </w:r>
      <w:r w:rsidRPr="00FC23D0">
        <w:rPr>
          <w:rFonts w:asciiTheme="minorHAnsi" w:hAnsiTheme="minorHAnsi" w:cstheme="minorHAnsi"/>
          <w:i/>
          <w:iCs/>
        </w:rPr>
        <w:t>Safety Lapse Time</w:t>
      </w:r>
    </w:p>
    <w:p w14:paraId="04002554" w14:textId="77777777" w:rsidR="001676BB" w:rsidRPr="00F34BCD" w:rsidRDefault="001676BB" w:rsidP="00420CF7">
      <w:pPr>
        <w:widowControl/>
        <w:tabs>
          <w:tab w:val="left" w:pos="1260"/>
          <w:tab w:val="left" w:pos="1350"/>
        </w:tabs>
        <w:autoSpaceDE/>
        <w:autoSpaceDN/>
        <w:adjustRightInd/>
        <w:ind w:left="907"/>
        <w:contextualSpacing/>
        <w:rPr>
          <w:rFonts w:asciiTheme="minorHAnsi" w:hAnsiTheme="minorHAnsi" w:cstheme="minorHAnsi"/>
        </w:rPr>
      </w:pPr>
    </w:p>
    <w:p w14:paraId="77F4E795" w14:textId="4CB09BA7" w:rsidR="00F34BCD" w:rsidRDefault="00371557" w:rsidP="00371557">
      <w:pPr>
        <w:widowControl/>
        <w:tabs>
          <w:tab w:val="left" w:pos="1260"/>
          <w:tab w:val="left" w:pos="1350"/>
        </w:tabs>
        <w:autoSpaceDE/>
        <w:autoSpaceDN/>
        <w:adjustRightInd/>
        <w:ind w:left="907"/>
        <w:contextualSpacing/>
        <w:rPr>
          <w:rFonts w:asciiTheme="minorHAnsi" w:hAnsiTheme="minorHAnsi" w:cstheme="minorHAnsi"/>
        </w:rPr>
      </w:pPr>
      <w:r w:rsidRPr="00371557">
        <w:rPr>
          <w:rFonts w:asciiTheme="minorHAnsi" w:hAnsiTheme="minorHAnsi" w:cstheme="minorHAnsi"/>
        </w:rPr>
        <w:t xml:space="preserve">In FY 2025, </w:t>
      </w:r>
      <w:r w:rsidR="00A97744">
        <w:rPr>
          <w:rFonts w:asciiTheme="minorHAnsi" w:hAnsiTheme="minorHAnsi" w:cstheme="minorHAnsi"/>
        </w:rPr>
        <w:t>NY PESH</w:t>
      </w:r>
      <w:r w:rsidRPr="00371557">
        <w:rPr>
          <w:rFonts w:asciiTheme="minorHAnsi" w:hAnsiTheme="minorHAnsi" w:cstheme="minorHAnsi"/>
        </w:rPr>
        <w:t xml:space="preserve">'s average safety lapse time (SAMM #11A) was 84.79 days, exceeding the </w:t>
      </w:r>
      <w:r w:rsidR="00230238">
        <w:rPr>
          <w:rFonts w:asciiTheme="minorHAnsi" w:hAnsiTheme="minorHAnsi" w:cstheme="minorHAnsi"/>
        </w:rPr>
        <w:t xml:space="preserve">FRL </w:t>
      </w:r>
      <w:r w:rsidRPr="00371557">
        <w:rPr>
          <w:rFonts w:asciiTheme="minorHAnsi" w:hAnsiTheme="minorHAnsi" w:cstheme="minorHAnsi"/>
        </w:rPr>
        <w:t>of 67.54 days.</w:t>
      </w:r>
    </w:p>
    <w:p w14:paraId="434688E0" w14:textId="77777777" w:rsidR="00371557" w:rsidRPr="00F34BCD" w:rsidRDefault="00371557" w:rsidP="00371557">
      <w:pPr>
        <w:widowControl/>
        <w:tabs>
          <w:tab w:val="left" w:pos="1260"/>
          <w:tab w:val="left" w:pos="1350"/>
        </w:tabs>
        <w:autoSpaceDE/>
        <w:autoSpaceDN/>
        <w:adjustRightInd/>
        <w:ind w:left="907"/>
        <w:contextualSpacing/>
        <w:rPr>
          <w:rFonts w:asciiTheme="minorHAnsi" w:hAnsiTheme="minorHAnsi" w:cstheme="minorHAnsi"/>
        </w:rPr>
      </w:pPr>
    </w:p>
    <w:p w14:paraId="09652782" w14:textId="2B9B6019" w:rsidR="00F34BCD" w:rsidRPr="00F34BCD" w:rsidRDefault="00F34BCD" w:rsidP="00F34BCD">
      <w:pPr>
        <w:widowControl/>
        <w:tabs>
          <w:tab w:val="left" w:pos="1260"/>
          <w:tab w:val="left" w:pos="1350"/>
        </w:tabs>
        <w:autoSpaceDE/>
        <w:autoSpaceDN/>
        <w:adjustRightInd/>
        <w:ind w:left="907"/>
        <w:contextualSpacing/>
        <w:rPr>
          <w:rFonts w:asciiTheme="minorHAnsi" w:hAnsiTheme="minorHAnsi" w:cstheme="minorHAnsi"/>
        </w:rPr>
      </w:pPr>
      <w:r w:rsidRPr="005C28FF">
        <w:rPr>
          <w:rFonts w:asciiTheme="minorHAnsi" w:hAnsiTheme="minorHAnsi" w:cstheme="minorHAnsi"/>
          <w:b/>
          <w:bCs/>
          <w:u w:val="single"/>
        </w:rPr>
        <w:t>Recommendation FY 202</w:t>
      </w:r>
      <w:r w:rsidR="005C28FF" w:rsidRPr="005C28FF">
        <w:rPr>
          <w:rFonts w:asciiTheme="minorHAnsi" w:hAnsiTheme="minorHAnsi" w:cstheme="minorHAnsi"/>
          <w:b/>
          <w:bCs/>
          <w:u w:val="single"/>
        </w:rPr>
        <w:t>5</w:t>
      </w:r>
      <w:r w:rsidRPr="005C28FF">
        <w:rPr>
          <w:rFonts w:asciiTheme="minorHAnsi" w:hAnsiTheme="minorHAnsi" w:cstheme="minorHAnsi"/>
          <w:b/>
          <w:bCs/>
          <w:u w:val="single"/>
        </w:rPr>
        <w:t>-</w:t>
      </w:r>
      <w:r w:rsidR="00C10BCE">
        <w:rPr>
          <w:rFonts w:asciiTheme="minorHAnsi" w:hAnsiTheme="minorHAnsi" w:cstheme="minorHAnsi"/>
          <w:b/>
          <w:bCs/>
          <w:u w:val="single"/>
        </w:rPr>
        <w:t>02</w:t>
      </w:r>
      <w:r w:rsidRPr="005C28FF">
        <w:rPr>
          <w:rFonts w:asciiTheme="minorHAnsi" w:hAnsiTheme="minorHAnsi" w:cstheme="minorHAnsi"/>
          <w:b/>
          <w:bCs/>
        </w:rPr>
        <w:t>:</w:t>
      </w:r>
      <w:r w:rsidRPr="00F34BCD">
        <w:rPr>
          <w:rFonts w:asciiTheme="minorHAnsi" w:hAnsiTheme="minorHAnsi" w:cstheme="minorHAnsi"/>
        </w:rPr>
        <w:t xml:space="preserve"> </w:t>
      </w:r>
      <w:r w:rsidR="00A97744">
        <w:rPr>
          <w:rFonts w:asciiTheme="minorHAnsi" w:hAnsiTheme="minorHAnsi" w:cstheme="minorHAnsi"/>
        </w:rPr>
        <w:t>NY PESH</w:t>
      </w:r>
      <w:r w:rsidR="00360D1E" w:rsidRPr="00360D1E">
        <w:rPr>
          <w:rFonts w:asciiTheme="minorHAnsi" w:hAnsiTheme="minorHAnsi" w:cstheme="minorHAnsi"/>
        </w:rPr>
        <w:t xml:space="preserve"> should continue leveraging OIS reports, including the SAMM Report, to monitor lapse time and encourage CSHOs to issue citations for simple inspections as soon as practicable, helping to offset the lapse time associated with more complex cases.</w:t>
      </w:r>
      <w:r w:rsidR="00360D1E">
        <w:rPr>
          <w:rFonts w:asciiTheme="minorHAnsi" w:hAnsiTheme="minorHAnsi" w:cstheme="minorHAnsi"/>
        </w:rPr>
        <w:t xml:space="preserve">  </w:t>
      </w:r>
      <w:r w:rsidRPr="00F34BCD">
        <w:rPr>
          <w:rFonts w:asciiTheme="minorHAnsi" w:hAnsiTheme="minorHAnsi" w:cstheme="minorHAnsi"/>
        </w:rPr>
        <w:t xml:space="preserve">In addition, </w:t>
      </w:r>
      <w:r w:rsidR="00A97744">
        <w:rPr>
          <w:rFonts w:asciiTheme="minorHAnsi" w:hAnsiTheme="minorHAnsi" w:cstheme="minorHAnsi"/>
        </w:rPr>
        <w:t>NY PESH</w:t>
      </w:r>
      <w:r w:rsidRPr="00F34BCD">
        <w:rPr>
          <w:rFonts w:asciiTheme="minorHAnsi" w:hAnsiTheme="minorHAnsi" w:cstheme="minorHAnsi"/>
        </w:rPr>
        <w:t xml:space="preserve"> needs to fill both vacant CSHO and administrative positions to provide additional resources.</w:t>
      </w:r>
    </w:p>
    <w:p w14:paraId="08A95AC1" w14:textId="77777777" w:rsidR="00F34BCD" w:rsidRPr="00F34BCD" w:rsidRDefault="00F34BCD" w:rsidP="00F34BCD">
      <w:pPr>
        <w:widowControl/>
        <w:tabs>
          <w:tab w:val="left" w:pos="1260"/>
          <w:tab w:val="left" w:pos="1350"/>
        </w:tabs>
        <w:autoSpaceDE/>
        <w:autoSpaceDN/>
        <w:adjustRightInd/>
        <w:ind w:left="907" w:firstLine="900"/>
        <w:contextualSpacing/>
        <w:rPr>
          <w:rFonts w:asciiTheme="minorHAnsi" w:hAnsiTheme="minorHAnsi" w:cstheme="minorHAnsi"/>
        </w:rPr>
      </w:pPr>
    </w:p>
    <w:p w14:paraId="640B5E40" w14:textId="587B57C7" w:rsidR="00F34BCD" w:rsidRDefault="00F34BCD" w:rsidP="00F34BCD">
      <w:pPr>
        <w:widowControl/>
        <w:tabs>
          <w:tab w:val="left" w:pos="1260"/>
          <w:tab w:val="left" w:pos="1350"/>
        </w:tabs>
        <w:autoSpaceDE/>
        <w:autoSpaceDN/>
        <w:adjustRightInd/>
        <w:ind w:left="907"/>
        <w:contextualSpacing/>
        <w:rPr>
          <w:rFonts w:asciiTheme="minorHAnsi" w:hAnsiTheme="minorHAnsi" w:cstheme="minorHAnsi"/>
          <w:i/>
          <w:iCs/>
        </w:rPr>
      </w:pPr>
      <w:r w:rsidRPr="00915E22">
        <w:rPr>
          <w:rFonts w:asciiTheme="minorHAnsi" w:hAnsiTheme="minorHAnsi" w:cstheme="minorHAnsi"/>
          <w:b/>
          <w:bCs/>
          <w:u w:val="single"/>
        </w:rPr>
        <w:t xml:space="preserve">Finding </w:t>
      </w:r>
      <w:r w:rsidR="00915E22" w:rsidRPr="00915E22">
        <w:rPr>
          <w:rFonts w:asciiTheme="minorHAnsi" w:hAnsiTheme="minorHAnsi" w:cstheme="minorHAnsi"/>
          <w:b/>
          <w:bCs/>
          <w:u w:val="single"/>
        </w:rPr>
        <w:t>FY 2025-</w:t>
      </w:r>
      <w:r w:rsidR="00464AEE">
        <w:rPr>
          <w:rFonts w:asciiTheme="minorHAnsi" w:hAnsiTheme="minorHAnsi" w:cstheme="minorHAnsi"/>
          <w:b/>
          <w:bCs/>
          <w:u w:val="single"/>
        </w:rPr>
        <w:t>0</w:t>
      </w:r>
      <w:r w:rsidR="00EF651C">
        <w:rPr>
          <w:rFonts w:asciiTheme="minorHAnsi" w:hAnsiTheme="minorHAnsi" w:cstheme="minorHAnsi"/>
          <w:b/>
          <w:bCs/>
          <w:u w:val="single"/>
        </w:rPr>
        <w:t>3</w:t>
      </w:r>
      <w:r w:rsidR="00915E22" w:rsidRPr="00915E22">
        <w:rPr>
          <w:rFonts w:asciiTheme="minorHAnsi" w:hAnsiTheme="minorHAnsi" w:cstheme="minorHAnsi"/>
          <w:b/>
          <w:bCs/>
          <w:u w:val="single"/>
        </w:rPr>
        <w:t xml:space="preserve"> (FY 2024-02</w:t>
      </w:r>
      <w:r w:rsidR="00B664AC">
        <w:rPr>
          <w:rFonts w:asciiTheme="minorHAnsi" w:hAnsiTheme="minorHAnsi" w:cstheme="minorHAnsi"/>
          <w:b/>
          <w:bCs/>
          <w:u w:val="single"/>
        </w:rPr>
        <w:t xml:space="preserve">, </w:t>
      </w:r>
      <w:r w:rsidRPr="00915E22">
        <w:rPr>
          <w:rFonts w:asciiTheme="minorHAnsi" w:hAnsiTheme="minorHAnsi" w:cstheme="minorHAnsi"/>
          <w:b/>
          <w:bCs/>
          <w:u w:val="single"/>
        </w:rPr>
        <w:t>FY</w:t>
      </w:r>
      <w:r w:rsidR="00B664AC">
        <w:rPr>
          <w:rFonts w:asciiTheme="minorHAnsi" w:hAnsiTheme="minorHAnsi" w:cstheme="minorHAnsi"/>
          <w:b/>
          <w:bCs/>
          <w:u w:val="single"/>
        </w:rPr>
        <w:t xml:space="preserve"> </w:t>
      </w:r>
      <w:r w:rsidRPr="00915E22">
        <w:rPr>
          <w:rFonts w:asciiTheme="minorHAnsi" w:hAnsiTheme="minorHAnsi" w:cstheme="minorHAnsi"/>
          <w:b/>
          <w:bCs/>
          <w:u w:val="single"/>
        </w:rPr>
        <w:t>2023-02</w:t>
      </w:r>
      <w:r w:rsidR="00915E22" w:rsidRPr="00915E22">
        <w:rPr>
          <w:rFonts w:asciiTheme="minorHAnsi" w:hAnsiTheme="minorHAnsi" w:cstheme="minorHAnsi"/>
          <w:b/>
          <w:bCs/>
          <w:u w:val="single"/>
        </w:rPr>
        <w:t xml:space="preserve">, </w:t>
      </w:r>
      <w:r w:rsidRPr="00915E22">
        <w:rPr>
          <w:rFonts w:asciiTheme="minorHAnsi" w:hAnsiTheme="minorHAnsi" w:cstheme="minorHAnsi"/>
          <w:b/>
          <w:bCs/>
          <w:u w:val="single"/>
        </w:rPr>
        <w:t>Special Study Finding #12, FY 2022-02, FY 2021-02, FY 2020-OB-02, FY 2019-OB-02, FY 2018-OB-09)</w:t>
      </w:r>
      <w:r w:rsidRPr="00915E22">
        <w:rPr>
          <w:rFonts w:asciiTheme="minorHAnsi" w:hAnsiTheme="minorHAnsi" w:cstheme="minorHAnsi"/>
          <w:b/>
          <w:bCs/>
        </w:rPr>
        <w:t>:</w:t>
      </w:r>
      <w:r w:rsidRPr="00915E22">
        <w:rPr>
          <w:rFonts w:asciiTheme="minorHAnsi" w:hAnsiTheme="minorHAnsi" w:cstheme="minorHAnsi"/>
        </w:rPr>
        <w:t xml:space="preserve"> </w:t>
      </w:r>
      <w:r w:rsidRPr="00915E22">
        <w:rPr>
          <w:rFonts w:asciiTheme="minorHAnsi" w:hAnsiTheme="minorHAnsi" w:cstheme="minorHAnsi"/>
          <w:i/>
          <w:iCs/>
        </w:rPr>
        <w:t>Health Lapse Time</w:t>
      </w:r>
    </w:p>
    <w:p w14:paraId="108C3E18" w14:textId="77777777" w:rsidR="001676BB" w:rsidRPr="00F34BCD" w:rsidRDefault="001676BB" w:rsidP="00F34BCD">
      <w:pPr>
        <w:widowControl/>
        <w:tabs>
          <w:tab w:val="left" w:pos="1260"/>
          <w:tab w:val="left" w:pos="1350"/>
        </w:tabs>
        <w:autoSpaceDE/>
        <w:autoSpaceDN/>
        <w:adjustRightInd/>
        <w:ind w:left="907"/>
        <w:contextualSpacing/>
        <w:rPr>
          <w:rFonts w:asciiTheme="minorHAnsi" w:hAnsiTheme="minorHAnsi" w:cstheme="minorHAnsi"/>
        </w:rPr>
      </w:pPr>
    </w:p>
    <w:p w14:paraId="232BA9AC" w14:textId="052A8523" w:rsidR="00F34BCD" w:rsidRPr="00F34BCD" w:rsidRDefault="00F34BCD" w:rsidP="00F34BCD">
      <w:pPr>
        <w:widowControl/>
        <w:tabs>
          <w:tab w:val="left" w:pos="1260"/>
          <w:tab w:val="left" w:pos="1350"/>
        </w:tabs>
        <w:autoSpaceDE/>
        <w:autoSpaceDN/>
        <w:adjustRightInd/>
        <w:ind w:left="907"/>
        <w:contextualSpacing/>
        <w:rPr>
          <w:rFonts w:asciiTheme="minorHAnsi" w:hAnsiTheme="minorHAnsi" w:cstheme="minorHAnsi"/>
        </w:rPr>
      </w:pPr>
      <w:r w:rsidRPr="00F34BCD">
        <w:rPr>
          <w:rFonts w:asciiTheme="minorHAnsi" w:hAnsiTheme="minorHAnsi" w:cstheme="minorHAnsi"/>
        </w:rPr>
        <w:t>In FY 202</w:t>
      </w:r>
      <w:r w:rsidR="00796137">
        <w:rPr>
          <w:rFonts w:asciiTheme="minorHAnsi" w:hAnsiTheme="minorHAnsi" w:cstheme="minorHAnsi"/>
        </w:rPr>
        <w:t>5</w:t>
      </w:r>
      <w:r w:rsidRPr="00F34BCD">
        <w:rPr>
          <w:rFonts w:asciiTheme="minorHAnsi" w:hAnsiTheme="minorHAnsi" w:cstheme="minorHAnsi"/>
        </w:rPr>
        <w:t xml:space="preserve">, </w:t>
      </w:r>
      <w:r w:rsidR="00A97744">
        <w:rPr>
          <w:rFonts w:asciiTheme="minorHAnsi" w:hAnsiTheme="minorHAnsi" w:cstheme="minorHAnsi"/>
        </w:rPr>
        <w:t>NY PESH</w:t>
      </w:r>
      <w:r w:rsidR="00796137">
        <w:rPr>
          <w:rFonts w:asciiTheme="minorHAnsi" w:hAnsiTheme="minorHAnsi" w:cstheme="minorHAnsi"/>
        </w:rPr>
        <w:t>’s average health lapse time (SAMM #11B)</w:t>
      </w:r>
      <w:r w:rsidRPr="00F34BCD">
        <w:rPr>
          <w:rFonts w:asciiTheme="minorHAnsi" w:hAnsiTheme="minorHAnsi" w:cstheme="minorHAnsi"/>
        </w:rPr>
        <w:t xml:space="preserve"> </w:t>
      </w:r>
      <w:r w:rsidR="00C475E3">
        <w:rPr>
          <w:rFonts w:asciiTheme="minorHAnsi" w:hAnsiTheme="minorHAnsi" w:cstheme="minorHAnsi"/>
        </w:rPr>
        <w:t xml:space="preserve">was 95.28 </w:t>
      </w:r>
      <w:r w:rsidRPr="00F34BCD">
        <w:rPr>
          <w:rFonts w:asciiTheme="minorHAnsi" w:hAnsiTheme="minorHAnsi" w:cstheme="minorHAnsi"/>
        </w:rPr>
        <w:t>days</w:t>
      </w:r>
      <w:r w:rsidR="00C475E3">
        <w:rPr>
          <w:rFonts w:asciiTheme="minorHAnsi" w:hAnsiTheme="minorHAnsi" w:cstheme="minorHAnsi"/>
        </w:rPr>
        <w:t xml:space="preserve">, exceeding </w:t>
      </w:r>
      <w:r w:rsidR="00230238">
        <w:rPr>
          <w:rFonts w:asciiTheme="minorHAnsi" w:hAnsiTheme="minorHAnsi" w:cstheme="minorHAnsi"/>
        </w:rPr>
        <w:t xml:space="preserve">the FRL of 80.40 days.  </w:t>
      </w:r>
    </w:p>
    <w:p w14:paraId="5D18FEF4" w14:textId="77777777" w:rsidR="00F34BCD" w:rsidRPr="00F34BCD" w:rsidRDefault="00F34BCD" w:rsidP="00F34BCD">
      <w:pPr>
        <w:widowControl/>
        <w:tabs>
          <w:tab w:val="left" w:pos="1260"/>
          <w:tab w:val="left" w:pos="1350"/>
        </w:tabs>
        <w:autoSpaceDE/>
        <w:autoSpaceDN/>
        <w:adjustRightInd/>
        <w:ind w:left="907" w:firstLine="900"/>
        <w:contextualSpacing/>
        <w:rPr>
          <w:rFonts w:asciiTheme="minorHAnsi" w:hAnsiTheme="minorHAnsi" w:cstheme="minorHAnsi"/>
        </w:rPr>
      </w:pPr>
    </w:p>
    <w:p w14:paraId="01865255" w14:textId="3F84D751" w:rsidR="00230238" w:rsidRDefault="00230238" w:rsidP="00230238">
      <w:pPr>
        <w:widowControl/>
        <w:tabs>
          <w:tab w:val="left" w:pos="1260"/>
          <w:tab w:val="left" w:pos="1350"/>
        </w:tabs>
        <w:autoSpaceDE/>
        <w:autoSpaceDN/>
        <w:adjustRightInd/>
        <w:ind w:left="907"/>
        <w:contextualSpacing/>
        <w:rPr>
          <w:rFonts w:asciiTheme="minorHAnsi" w:hAnsiTheme="minorHAnsi" w:cstheme="minorHAnsi"/>
        </w:rPr>
      </w:pPr>
      <w:r w:rsidRPr="00230238">
        <w:rPr>
          <w:rFonts w:asciiTheme="minorHAnsi" w:hAnsiTheme="minorHAnsi" w:cstheme="minorHAnsi"/>
          <w:b/>
          <w:bCs/>
          <w:u w:val="single"/>
        </w:rPr>
        <w:t>Recommendation FY 2025-</w:t>
      </w:r>
      <w:r w:rsidR="00464AEE">
        <w:rPr>
          <w:rFonts w:asciiTheme="minorHAnsi" w:hAnsiTheme="minorHAnsi" w:cstheme="minorHAnsi"/>
          <w:b/>
          <w:bCs/>
          <w:u w:val="single"/>
        </w:rPr>
        <w:t>0</w:t>
      </w:r>
      <w:r w:rsidR="00EF651C">
        <w:rPr>
          <w:rFonts w:asciiTheme="minorHAnsi" w:hAnsiTheme="minorHAnsi" w:cstheme="minorHAnsi"/>
          <w:b/>
          <w:bCs/>
          <w:u w:val="single"/>
        </w:rPr>
        <w:t>3</w:t>
      </w:r>
      <w:r w:rsidRPr="00230238">
        <w:rPr>
          <w:rFonts w:asciiTheme="minorHAnsi" w:hAnsiTheme="minorHAnsi" w:cstheme="minorHAnsi"/>
          <w:b/>
          <w:bCs/>
        </w:rPr>
        <w:t>:</w:t>
      </w:r>
      <w:r w:rsidRPr="00230238">
        <w:rPr>
          <w:rFonts w:asciiTheme="minorHAnsi" w:hAnsiTheme="minorHAnsi" w:cstheme="minorHAnsi"/>
        </w:rPr>
        <w:t xml:space="preserve"> </w:t>
      </w:r>
      <w:r w:rsidR="00A97744">
        <w:rPr>
          <w:rFonts w:asciiTheme="minorHAnsi" w:hAnsiTheme="minorHAnsi" w:cstheme="minorHAnsi"/>
        </w:rPr>
        <w:t>NY PESH</w:t>
      </w:r>
      <w:r w:rsidRPr="00230238">
        <w:rPr>
          <w:rFonts w:asciiTheme="minorHAnsi" w:hAnsiTheme="minorHAnsi" w:cstheme="minorHAnsi"/>
        </w:rPr>
        <w:t xml:space="preserve"> should continue leveraging OIS reports, including the SAMM Report, to monitor lapse time and encourage CSHOs to issue citations for simple inspections as soon as practicable, helping to offset the lapse time associated with more </w:t>
      </w:r>
      <w:r w:rsidRPr="00230238">
        <w:rPr>
          <w:rFonts w:asciiTheme="minorHAnsi" w:hAnsiTheme="minorHAnsi" w:cstheme="minorHAnsi"/>
        </w:rPr>
        <w:lastRenderedPageBreak/>
        <w:t xml:space="preserve">complex cases.  In addition, </w:t>
      </w:r>
      <w:r w:rsidR="00A97744">
        <w:rPr>
          <w:rFonts w:asciiTheme="minorHAnsi" w:hAnsiTheme="minorHAnsi" w:cstheme="minorHAnsi"/>
        </w:rPr>
        <w:t>NY PESH</w:t>
      </w:r>
      <w:r w:rsidRPr="00230238">
        <w:rPr>
          <w:rFonts w:asciiTheme="minorHAnsi" w:hAnsiTheme="minorHAnsi" w:cstheme="minorHAnsi"/>
        </w:rPr>
        <w:t xml:space="preserve"> needs to fill both vacant CSHO and administrative positions to provide additional resources.</w:t>
      </w:r>
    </w:p>
    <w:p w14:paraId="4C411B40" w14:textId="77777777" w:rsidR="001C7DCD" w:rsidRDefault="001C7DCD" w:rsidP="001C7DCD">
      <w:pPr>
        <w:widowControl/>
        <w:tabs>
          <w:tab w:val="left" w:pos="1260"/>
          <w:tab w:val="left" w:pos="1350"/>
        </w:tabs>
        <w:autoSpaceDE/>
        <w:autoSpaceDN/>
        <w:adjustRightInd/>
        <w:contextualSpacing/>
        <w:rPr>
          <w:rFonts w:asciiTheme="minorHAnsi" w:hAnsiTheme="minorHAnsi" w:cstheme="minorHAnsi"/>
        </w:rPr>
      </w:pPr>
    </w:p>
    <w:p w14:paraId="6B8F817C" w14:textId="2C523912" w:rsidR="00F34BCD" w:rsidRDefault="009141E9" w:rsidP="004F1796">
      <w:pPr>
        <w:widowControl/>
        <w:tabs>
          <w:tab w:val="left" w:pos="1260"/>
          <w:tab w:val="left" w:pos="1350"/>
        </w:tabs>
        <w:autoSpaceDE/>
        <w:autoSpaceDN/>
        <w:adjustRightInd/>
        <w:ind w:left="907"/>
        <w:contextualSpacing/>
        <w:rPr>
          <w:rFonts w:asciiTheme="minorHAnsi" w:hAnsiTheme="minorHAnsi" w:cstheme="minorHAnsi"/>
        </w:rPr>
      </w:pPr>
      <w:r w:rsidRPr="00262D97">
        <w:rPr>
          <w:rFonts w:asciiTheme="minorHAnsi" w:hAnsiTheme="minorHAnsi" w:cstheme="minorHAnsi"/>
        </w:rPr>
        <w:t xml:space="preserve">In FY 2025, </w:t>
      </w:r>
      <w:r w:rsidR="00A97744">
        <w:rPr>
          <w:rFonts w:asciiTheme="minorHAnsi" w:hAnsiTheme="minorHAnsi" w:cstheme="minorHAnsi"/>
        </w:rPr>
        <w:t>NY PESH</w:t>
      </w:r>
      <w:r w:rsidRPr="00262D97">
        <w:rPr>
          <w:rFonts w:asciiTheme="minorHAnsi" w:hAnsiTheme="minorHAnsi" w:cstheme="minorHAnsi"/>
        </w:rPr>
        <w:t xml:space="preserve"> issued 1,799 enforcement violations, a slight </w:t>
      </w:r>
      <w:r w:rsidR="00E7732E">
        <w:rPr>
          <w:rFonts w:asciiTheme="minorHAnsi" w:hAnsiTheme="minorHAnsi" w:cstheme="minorHAnsi"/>
        </w:rPr>
        <w:t xml:space="preserve">(2.5%) </w:t>
      </w:r>
      <w:r w:rsidRPr="00262D97">
        <w:rPr>
          <w:rFonts w:asciiTheme="minorHAnsi" w:hAnsiTheme="minorHAnsi" w:cstheme="minorHAnsi"/>
        </w:rPr>
        <w:t>decrease from the 1,845 violations issued in FY 2024</w:t>
      </w:r>
      <w:r w:rsidR="0050504F" w:rsidRPr="00262D97">
        <w:rPr>
          <w:rFonts w:asciiTheme="minorHAnsi" w:hAnsiTheme="minorHAnsi" w:cstheme="minorHAnsi"/>
        </w:rPr>
        <w:t xml:space="preserve">.  </w:t>
      </w:r>
      <w:r w:rsidR="00262D97" w:rsidRPr="00262D97">
        <w:rPr>
          <w:rFonts w:asciiTheme="minorHAnsi" w:hAnsiTheme="minorHAnsi" w:cstheme="minorHAnsi"/>
        </w:rPr>
        <w:t xml:space="preserve">SAMM #5A </w:t>
      </w:r>
      <w:r w:rsidR="00262D97">
        <w:rPr>
          <w:rFonts w:asciiTheme="minorHAnsi" w:hAnsiTheme="minorHAnsi" w:cstheme="minorHAnsi"/>
        </w:rPr>
        <w:t>indicates</w:t>
      </w:r>
      <w:r w:rsidR="00262D97" w:rsidRPr="00262D97">
        <w:rPr>
          <w:rFonts w:asciiTheme="minorHAnsi" w:hAnsiTheme="minorHAnsi" w:cstheme="minorHAnsi"/>
        </w:rPr>
        <w:t xml:space="preserve"> that the program issued an average of 3.17 serious, willful, or repeat (SWR) violations per inspection in FY 2025.</w:t>
      </w:r>
      <w:r w:rsidR="00492B88">
        <w:rPr>
          <w:rFonts w:asciiTheme="minorHAnsi" w:hAnsiTheme="minorHAnsi" w:cstheme="minorHAnsi"/>
        </w:rPr>
        <w:t xml:space="preserve"> </w:t>
      </w:r>
      <w:r w:rsidR="00262D97" w:rsidRPr="00262D97">
        <w:rPr>
          <w:rFonts w:asciiTheme="minorHAnsi" w:hAnsiTheme="minorHAnsi" w:cstheme="minorHAnsi"/>
        </w:rPr>
        <w:t xml:space="preserve"> SAMM #5B shows that </w:t>
      </w:r>
      <w:r w:rsidR="006A0E81">
        <w:rPr>
          <w:rFonts w:asciiTheme="minorHAnsi" w:hAnsiTheme="minorHAnsi" w:cstheme="minorHAnsi"/>
        </w:rPr>
        <w:t>NY PESH</w:t>
      </w:r>
      <w:r w:rsidR="00262D97" w:rsidRPr="00262D97">
        <w:rPr>
          <w:rFonts w:asciiTheme="minorHAnsi" w:hAnsiTheme="minorHAnsi" w:cstheme="minorHAnsi"/>
        </w:rPr>
        <w:t xml:space="preserve"> issued 1.14 other</w:t>
      </w:r>
      <w:r w:rsidR="00262D97" w:rsidRPr="00262D97">
        <w:rPr>
          <w:rFonts w:asciiTheme="minorHAnsi" w:hAnsiTheme="minorHAnsi" w:cstheme="minorHAnsi"/>
        </w:rPr>
        <w:noBreakHyphen/>
        <w:t>than</w:t>
      </w:r>
      <w:r w:rsidR="00262D97" w:rsidRPr="00262D97">
        <w:rPr>
          <w:rFonts w:asciiTheme="minorHAnsi" w:hAnsiTheme="minorHAnsi" w:cstheme="minorHAnsi"/>
        </w:rPr>
        <w:noBreakHyphen/>
        <w:t xml:space="preserve">serious (OTS) violations per inspection. </w:t>
      </w:r>
      <w:r w:rsidR="00CE2773">
        <w:rPr>
          <w:rFonts w:asciiTheme="minorHAnsi" w:hAnsiTheme="minorHAnsi" w:cstheme="minorHAnsi"/>
        </w:rPr>
        <w:t xml:space="preserve"> </w:t>
      </w:r>
      <w:r w:rsidR="006A0E81">
        <w:rPr>
          <w:rFonts w:asciiTheme="minorHAnsi" w:hAnsiTheme="minorHAnsi" w:cstheme="minorHAnsi"/>
        </w:rPr>
        <w:t>NY PESH</w:t>
      </w:r>
      <w:r w:rsidR="00262D97" w:rsidRPr="00262D97">
        <w:rPr>
          <w:rFonts w:asciiTheme="minorHAnsi" w:hAnsiTheme="minorHAnsi" w:cstheme="minorHAnsi"/>
        </w:rPr>
        <w:t xml:space="preserve"> </w:t>
      </w:r>
      <w:r w:rsidR="00492B88">
        <w:rPr>
          <w:rFonts w:asciiTheme="minorHAnsi" w:hAnsiTheme="minorHAnsi" w:cstheme="minorHAnsi"/>
        </w:rPr>
        <w:t>exceeded the FRLs</w:t>
      </w:r>
      <w:r w:rsidR="00262D97" w:rsidRPr="00262D97">
        <w:rPr>
          <w:rFonts w:asciiTheme="minorHAnsi" w:hAnsiTheme="minorHAnsi" w:cstheme="minorHAnsi"/>
        </w:rPr>
        <w:t xml:space="preserve"> </w:t>
      </w:r>
      <w:r w:rsidR="00104B8F">
        <w:rPr>
          <w:rFonts w:asciiTheme="minorHAnsi" w:hAnsiTheme="minorHAnsi" w:cstheme="minorHAnsi"/>
        </w:rPr>
        <w:t xml:space="preserve">and national averages </w:t>
      </w:r>
      <w:r w:rsidR="00262D97" w:rsidRPr="00262D97">
        <w:rPr>
          <w:rFonts w:asciiTheme="minorHAnsi" w:hAnsiTheme="minorHAnsi" w:cstheme="minorHAnsi"/>
        </w:rPr>
        <w:t>for both measures.</w:t>
      </w:r>
      <w:r w:rsidR="00492B88">
        <w:rPr>
          <w:rFonts w:asciiTheme="minorHAnsi" w:hAnsiTheme="minorHAnsi" w:cstheme="minorHAnsi"/>
        </w:rPr>
        <w:t xml:space="preserve">  </w:t>
      </w:r>
      <w:r w:rsidR="00262D97" w:rsidRPr="00262D97">
        <w:rPr>
          <w:rFonts w:asciiTheme="minorHAnsi" w:hAnsiTheme="minorHAnsi" w:cstheme="minorHAnsi"/>
        </w:rPr>
        <w:t xml:space="preserve">The average number of SWR violations per inspection exceeded the FRL of 1.38 (which represents </w:t>
      </w:r>
      <w:r w:rsidR="00262D97" w:rsidRPr="00262D97">
        <w:rPr>
          <w:rFonts w:asciiTheme="minorHAnsi" w:hAnsiTheme="minorHAnsi" w:cstheme="minorHAnsi"/>
        </w:rPr>
        <w:noBreakHyphen/>
        <w:t>20% of the three</w:t>
      </w:r>
      <w:r w:rsidR="00262D97" w:rsidRPr="00262D97">
        <w:rPr>
          <w:rFonts w:asciiTheme="minorHAnsi" w:hAnsiTheme="minorHAnsi" w:cstheme="minorHAnsi"/>
        </w:rPr>
        <w:noBreakHyphen/>
        <w:t xml:space="preserve">year national average of 1.72). </w:t>
      </w:r>
      <w:r w:rsidR="00492B88">
        <w:rPr>
          <w:rFonts w:asciiTheme="minorHAnsi" w:hAnsiTheme="minorHAnsi" w:cstheme="minorHAnsi"/>
        </w:rPr>
        <w:t xml:space="preserve"> </w:t>
      </w:r>
      <w:r w:rsidR="00262D97" w:rsidRPr="00262D97">
        <w:rPr>
          <w:rFonts w:asciiTheme="minorHAnsi" w:hAnsiTheme="minorHAnsi" w:cstheme="minorHAnsi"/>
        </w:rPr>
        <w:t xml:space="preserve">The average number of OTS violations per inspection also surpassed the FRL of </w:t>
      </w:r>
      <w:r w:rsidR="00DE2E47" w:rsidRPr="00262D97">
        <w:rPr>
          <w:rFonts w:asciiTheme="minorHAnsi" w:hAnsiTheme="minorHAnsi" w:cstheme="minorHAnsi"/>
        </w:rPr>
        <w:t>0.76 (</w:t>
      </w:r>
      <w:r w:rsidR="0041068B">
        <w:rPr>
          <w:rFonts w:asciiTheme="minorHAnsi" w:hAnsiTheme="minorHAnsi" w:cstheme="minorHAnsi"/>
        </w:rPr>
        <w:t>-</w:t>
      </w:r>
      <w:r w:rsidR="00262D97" w:rsidRPr="00262D97">
        <w:rPr>
          <w:rFonts w:asciiTheme="minorHAnsi" w:hAnsiTheme="minorHAnsi" w:cstheme="minorHAnsi"/>
        </w:rPr>
        <w:t>20% of the three</w:t>
      </w:r>
      <w:r w:rsidR="00262D97" w:rsidRPr="00262D97">
        <w:rPr>
          <w:rFonts w:asciiTheme="minorHAnsi" w:hAnsiTheme="minorHAnsi" w:cstheme="minorHAnsi"/>
        </w:rPr>
        <w:noBreakHyphen/>
        <w:t>year national average of 0.95).</w:t>
      </w:r>
      <w:r w:rsidR="003510C2">
        <w:rPr>
          <w:rFonts w:asciiTheme="minorHAnsi" w:hAnsiTheme="minorHAnsi" w:cstheme="minorHAnsi"/>
        </w:rPr>
        <w:t xml:space="preserve">  </w:t>
      </w:r>
      <w:r w:rsidR="003510C2" w:rsidRPr="00845170">
        <w:rPr>
          <w:rFonts w:asciiTheme="minorHAnsi" w:hAnsiTheme="minorHAnsi" w:cstheme="minorHAnsi"/>
        </w:rPr>
        <w:t>Violations appeared to be classified and grouped appropriately.</w:t>
      </w:r>
    </w:p>
    <w:p w14:paraId="1C8CFAB1" w14:textId="77777777" w:rsidR="00575A15" w:rsidRDefault="00575A15" w:rsidP="004F1796">
      <w:pPr>
        <w:widowControl/>
        <w:tabs>
          <w:tab w:val="left" w:pos="1260"/>
          <w:tab w:val="left" w:pos="1350"/>
        </w:tabs>
        <w:autoSpaceDE/>
        <w:autoSpaceDN/>
        <w:adjustRightInd/>
        <w:ind w:left="907"/>
        <w:contextualSpacing/>
        <w:rPr>
          <w:rFonts w:asciiTheme="minorHAnsi" w:hAnsiTheme="minorHAnsi" w:cstheme="minorHAnsi"/>
        </w:rPr>
      </w:pPr>
    </w:p>
    <w:p w14:paraId="76FAEEBB" w14:textId="43A3797A" w:rsidR="00575A15" w:rsidRPr="00575A15" w:rsidRDefault="00575A15" w:rsidP="00575A15">
      <w:pPr>
        <w:widowControl/>
        <w:tabs>
          <w:tab w:val="left" w:pos="1260"/>
          <w:tab w:val="left" w:pos="1350"/>
        </w:tabs>
        <w:autoSpaceDE/>
        <w:autoSpaceDN/>
        <w:adjustRightInd/>
        <w:ind w:left="907"/>
        <w:contextualSpacing/>
        <w:rPr>
          <w:rFonts w:asciiTheme="minorHAnsi" w:hAnsiTheme="minorHAnsi" w:cstheme="minorHAnsi"/>
        </w:rPr>
      </w:pPr>
      <w:r w:rsidRPr="00575A15">
        <w:rPr>
          <w:rFonts w:asciiTheme="minorHAnsi" w:hAnsiTheme="minorHAnsi" w:cstheme="minorHAnsi"/>
        </w:rPr>
        <w:t>The Region recognizes that PESH's violations per inspection rate exceeds the national average. It is acknowledged that writing more violations adds additional time to case investigation and report writing, which can impact overall case completion timelines</w:t>
      </w:r>
      <w:r>
        <w:rPr>
          <w:rFonts w:asciiTheme="minorHAnsi" w:hAnsiTheme="minorHAnsi" w:cstheme="minorHAnsi"/>
        </w:rPr>
        <w:t xml:space="preserve"> and increase the safety and h</w:t>
      </w:r>
      <w:r w:rsidR="00211FE2">
        <w:rPr>
          <w:rFonts w:asciiTheme="minorHAnsi" w:hAnsiTheme="minorHAnsi" w:cstheme="minorHAnsi"/>
        </w:rPr>
        <w:t xml:space="preserve">ealth lapse times. </w:t>
      </w:r>
    </w:p>
    <w:p w14:paraId="4424D751" w14:textId="77777777" w:rsidR="007A11CA" w:rsidRPr="00334915" w:rsidRDefault="007A11CA" w:rsidP="00C70B7D">
      <w:pPr>
        <w:widowControl/>
        <w:tabs>
          <w:tab w:val="left" w:pos="1260"/>
          <w:tab w:val="left" w:pos="1350"/>
        </w:tabs>
        <w:autoSpaceDE/>
        <w:autoSpaceDN/>
        <w:adjustRightInd/>
        <w:contextualSpacing/>
        <w:rPr>
          <w:rFonts w:asciiTheme="minorHAnsi" w:hAnsiTheme="minorHAnsi" w:cstheme="minorHAnsi"/>
        </w:rPr>
      </w:pPr>
    </w:p>
    <w:p w14:paraId="47C3FF55" w14:textId="6A0F6104" w:rsidR="004269FF" w:rsidRPr="004269FF" w:rsidRDefault="004269FF" w:rsidP="004269FF">
      <w:pPr>
        <w:widowControl/>
        <w:tabs>
          <w:tab w:val="left" w:pos="1890"/>
          <w:tab w:val="left" w:pos="2430"/>
        </w:tabs>
        <w:autoSpaceDE/>
        <w:autoSpaceDN/>
        <w:adjustRightInd/>
        <w:spacing w:after="200"/>
        <w:ind w:left="907"/>
        <w:contextualSpacing/>
        <w:rPr>
          <w:rFonts w:asciiTheme="minorHAnsi" w:hAnsiTheme="minorHAnsi" w:cstheme="minorHAnsi"/>
        </w:rPr>
      </w:pPr>
      <w:r w:rsidRPr="004269FF">
        <w:rPr>
          <w:rFonts w:asciiTheme="minorHAnsi" w:hAnsiTheme="minorHAnsi" w:cstheme="minorHAnsi"/>
        </w:rPr>
        <w:t xml:space="preserve">Of the total violations issued during FY 2025, </w:t>
      </w:r>
      <w:r w:rsidR="006A0E81">
        <w:rPr>
          <w:rFonts w:asciiTheme="minorHAnsi" w:hAnsiTheme="minorHAnsi" w:cstheme="minorHAnsi"/>
        </w:rPr>
        <w:t>NY PESH</w:t>
      </w:r>
      <w:r w:rsidRPr="004269FF">
        <w:rPr>
          <w:rFonts w:asciiTheme="minorHAnsi" w:hAnsiTheme="minorHAnsi" w:cstheme="minorHAnsi"/>
        </w:rPr>
        <w:t xml:space="preserve"> recorded 12 Failure to Abate, 11 willful, 14 repeat, 470 OTS, and 1,292 serious violations. </w:t>
      </w:r>
      <w:r w:rsidR="00037897">
        <w:rPr>
          <w:rFonts w:asciiTheme="minorHAnsi" w:hAnsiTheme="minorHAnsi" w:cstheme="minorHAnsi"/>
        </w:rPr>
        <w:t xml:space="preserve"> </w:t>
      </w:r>
      <w:r w:rsidRPr="004269FF">
        <w:rPr>
          <w:rFonts w:asciiTheme="minorHAnsi" w:hAnsiTheme="minorHAnsi" w:cstheme="minorHAnsi"/>
        </w:rPr>
        <w:t xml:space="preserve">Additionally, in FY 2025, </w:t>
      </w:r>
      <w:r w:rsidR="006A0E81">
        <w:rPr>
          <w:rFonts w:asciiTheme="minorHAnsi" w:hAnsiTheme="minorHAnsi" w:cstheme="minorHAnsi"/>
        </w:rPr>
        <w:t>NY PESH</w:t>
      </w:r>
      <w:r w:rsidRPr="004269FF">
        <w:rPr>
          <w:rFonts w:asciiTheme="minorHAnsi" w:hAnsiTheme="minorHAnsi" w:cstheme="minorHAnsi"/>
        </w:rPr>
        <w:t xml:space="preserve"> issued 17 general duty violations and 9 Hazard Alert Letters</w:t>
      </w:r>
      <w:r w:rsidR="005C7A34">
        <w:rPr>
          <w:rFonts w:asciiTheme="minorHAnsi" w:hAnsiTheme="minorHAnsi" w:cstheme="minorHAnsi"/>
        </w:rPr>
        <w:t xml:space="preserve">. </w:t>
      </w:r>
    </w:p>
    <w:p w14:paraId="08AA0163" w14:textId="77777777" w:rsidR="004F1796" w:rsidRDefault="004F1796" w:rsidP="0082063C">
      <w:pPr>
        <w:widowControl/>
        <w:tabs>
          <w:tab w:val="left" w:pos="1890"/>
          <w:tab w:val="left" w:pos="2430"/>
        </w:tabs>
        <w:autoSpaceDE/>
        <w:autoSpaceDN/>
        <w:adjustRightInd/>
        <w:spacing w:after="200"/>
        <w:contextualSpacing/>
        <w:rPr>
          <w:rFonts w:asciiTheme="minorHAnsi" w:hAnsiTheme="minorHAnsi" w:cstheme="minorHAnsi"/>
        </w:rPr>
      </w:pPr>
    </w:p>
    <w:p w14:paraId="2F2680BF" w14:textId="6AD8C3D3" w:rsidR="0082063C" w:rsidRDefault="0082063C" w:rsidP="0082063C">
      <w:pPr>
        <w:widowControl/>
        <w:tabs>
          <w:tab w:val="left" w:pos="1890"/>
          <w:tab w:val="left" w:pos="2430"/>
        </w:tabs>
        <w:autoSpaceDE/>
        <w:autoSpaceDN/>
        <w:adjustRightInd/>
        <w:spacing w:after="200"/>
        <w:ind w:left="907"/>
        <w:contextualSpacing/>
        <w:rPr>
          <w:rFonts w:asciiTheme="minorHAnsi" w:hAnsiTheme="minorHAnsi" w:cstheme="minorHAnsi"/>
        </w:rPr>
      </w:pPr>
      <w:r w:rsidRPr="0082063C">
        <w:rPr>
          <w:rFonts w:asciiTheme="minorHAnsi" w:hAnsiTheme="minorHAnsi" w:cstheme="minorHAnsi"/>
        </w:rPr>
        <w:t xml:space="preserve">Currently, the </w:t>
      </w:r>
      <w:r w:rsidR="00A97744">
        <w:rPr>
          <w:rFonts w:asciiTheme="minorHAnsi" w:hAnsiTheme="minorHAnsi" w:cstheme="minorHAnsi"/>
        </w:rPr>
        <w:t>NY PESH</w:t>
      </w:r>
      <w:r w:rsidRPr="0082063C">
        <w:rPr>
          <w:rFonts w:asciiTheme="minorHAnsi" w:hAnsiTheme="minorHAnsi" w:cstheme="minorHAnsi"/>
        </w:rPr>
        <w:t xml:space="preserve"> Act does not include a statutory requirement to issue citations within six months of exposure or the opening of an investigation. </w:t>
      </w:r>
      <w:r>
        <w:rPr>
          <w:rFonts w:asciiTheme="minorHAnsi" w:hAnsiTheme="minorHAnsi" w:cstheme="minorHAnsi"/>
        </w:rPr>
        <w:t xml:space="preserve"> </w:t>
      </w:r>
      <w:r w:rsidRPr="0082063C">
        <w:rPr>
          <w:rFonts w:asciiTheme="minorHAnsi" w:hAnsiTheme="minorHAnsi" w:cstheme="minorHAnsi"/>
        </w:rPr>
        <w:t xml:space="preserve">On October 23, 2023, </w:t>
      </w:r>
      <w:r w:rsidR="00A97744">
        <w:rPr>
          <w:rFonts w:asciiTheme="minorHAnsi" w:hAnsiTheme="minorHAnsi" w:cstheme="minorHAnsi"/>
        </w:rPr>
        <w:t>NY PESH</w:t>
      </w:r>
      <w:r w:rsidRPr="0082063C">
        <w:rPr>
          <w:rFonts w:asciiTheme="minorHAnsi" w:hAnsiTheme="minorHAnsi" w:cstheme="minorHAnsi"/>
        </w:rPr>
        <w:t xml:space="preserve"> implemented a directive outlining procedures for fatality inspections. </w:t>
      </w:r>
      <w:r>
        <w:rPr>
          <w:rFonts w:asciiTheme="minorHAnsi" w:hAnsiTheme="minorHAnsi" w:cstheme="minorHAnsi"/>
        </w:rPr>
        <w:t xml:space="preserve"> </w:t>
      </w:r>
      <w:r w:rsidRPr="0082063C">
        <w:rPr>
          <w:rFonts w:asciiTheme="minorHAnsi" w:hAnsiTheme="minorHAnsi" w:cstheme="minorHAnsi"/>
        </w:rPr>
        <w:t>This directive established a structured framework for handling fatality cases and designated a single enforcement case coordinator responsible for overseeing all aspects of each case</w:t>
      </w:r>
      <w:r w:rsidR="003D064A">
        <w:rPr>
          <w:rFonts w:asciiTheme="minorHAnsi" w:hAnsiTheme="minorHAnsi" w:cstheme="minorHAnsi"/>
        </w:rPr>
        <w:t xml:space="preserve">.  </w:t>
      </w:r>
      <w:r w:rsidRPr="0082063C">
        <w:rPr>
          <w:rFonts w:asciiTheme="minorHAnsi" w:hAnsiTheme="minorHAnsi" w:cstheme="minorHAnsi"/>
        </w:rPr>
        <w:t>It also introduced a new requirement that violations in fatality cases be issued within six months. However, the directive does not address timelines for non</w:t>
      </w:r>
      <w:r w:rsidRPr="0082063C">
        <w:rPr>
          <w:rFonts w:asciiTheme="minorHAnsi" w:hAnsiTheme="minorHAnsi" w:cstheme="minorHAnsi"/>
        </w:rPr>
        <w:noBreakHyphen/>
        <w:t>fatality cases.</w:t>
      </w:r>
    </w:p>
    <w:p w14:paraId="7E6979A6" w14:textId="77777777" w:rsidR="003806C4" w:rsidRDefault="003806C4" w:rsidP="0082063C">
      <w:pPr>
        <w:widowControl/>
        <w:tabs>
          <w:tab w:val="left" w:pos="1890"/>
          <w:tab w:val="left" w:pos="2430"/>
        </w:tabs>
        <w:autoSpaceDE/>
        <w:autoSpaceDN/>
        <w:adjustRightInd/>
        <w:spacing w:after="200"/>
        <w:ind w:left="907"/>
        <w:contextualSpacing/>
        <w:rPr>
          <w:rFonts w:asciiTheme="minorHAnsi" w:hAnsiTheme="minorHAnsi" w:cstheme="minorHAnsi"/>
        </w:rPr>
      </w:pPr>
    </w:p>
    <w:p w14:paraId="32A56BD2" w14:textId="7F378B29" w:rsidR="00406654" w:rsidRDefault="00406654" w:rsidP="00406654">
      <w:pPr>
        <w:widowControl/>
        <w:tabs>
          <w:tab w:val="left" w:pos="1890"/>
          <w:tab w:val="left" w:pos="2430"/>
        </w:tabs>
        <w:autoSpaceDE/>
        <w:autoSpaceDN/>
        <w:adjustRightInd/>
        <w:spacing w:after="200"/>
        <w:ind w:left="907"/>
        <w:contextualSpacing/>
        <w:rPr>
          <w:rFonts w:asciiTheme="minorHAnsi" w:hAnsiTheme="minorHAnsi" w:cstheme="minorHAnsi"/>
        </w:rPr>
      </w:pPr>
      <w:r w:rsidRPr="00406654">
        <w:rPr>
          <w:rFonts w:asciiTheme="minorHAnsi" w:hAnsiTheme="minorHAnsi" w:cstheme="minorHAnsi"/>
        </w:rPr>
        <w:t>An OIS Open Inspection Report</w:t>
      </w:r>
      <w:r w:rsidR="002818BD">
        <w:rPr>
          <w:rFonts w:asciiTheme="minorHAnsi" w:hAnsiTheme="minorHAnsi" w:cstheme="minorHAnsi"/>
        </w:rPr>
        <w:t>,</w:t>
      </w:r>
      <w:r w:rsidRPr="00406654">
        <w:rPr>
          <w:rFonts w:asciiTheme="minorHAnsi" w:hAnsiTheme="minorHAnsi" w:cstheme="minorHAnsi"/>
        </w:rPr>
        <w:t xml:space="preserve"> run on April 16, 2026, which captured all </w:t>
      </w:r>
      <w:r w:rsidR="00A97744">
        <w:rPr>
          <w:rFonts w:asciiTheme="minorHAnsi" w:hAnsiTheme="minorHAnsi" w:cstheme="minorHAnsi"/>
        </w:rPr>
        <w:t>NY PESH</w:t>
      </w:r>
      <w:r w:rsidRPr="00406654">
        <w:rPr>
          <w:rFonts w:asciiTheme="minorHAnsi" w:hAnsiTheme="minorHAnsi" w:cstheme="minorHAnsi"/>
        </w:rPr>
        <w:t xml:space="preserve"> cases opened prior to and through FY 2025, showed that </w:t>
      </w:r>
      <w:r w:rsidR="006A0E81">
        <w:rPr>
          <w:rFonts w:asciiTheme="minorHAnsi" w:hAnsiTheme="minorHAnsi" w:cstheme="minorHAnsi"/>
        </w:rPr>
        <w:t>NY PESH</w:t>
      </w:r>
      <w:r w:rsidRPr="00406654">
        <w:rPr>
          <w:rFonts w:asciiTheme="minorHAnsi" w:hAnsiTheme="minorHAnsi" w:cstheme="minorHAnsi"/>
        </w:rPr>
        <w:t xml:space="preserve"> had 226 open cases for various reasons. </w:t>
      </w:r>
      <w:r w:rsidR="00955DAB">
        <w:rPr>
          <w:rFonts w:asciiTheme="minorHAnsi" w:hAnsiTheme="minorHAnsi" w:cstheme="minorHAnsi"/>
        </w:rPr>
        <w:t xml:space="preserve"> </w:t>
      </w:r>
      <w:r w:rsidRPr="00406654">
        <w:rPr>
          <w:rFonts w:asciiTheme="minorHAnsi" w:hAnsiTheme="minorHAnsi" w:cstheme="minorHAnsi"/>
        </w:rPr>
        <w:t>Of those, 167 cases (74%) remained open because citations were still pending</w:t>
      </w:r>
      <w:r w:rsidR="00955DAB">
        <w:rPr>
          <w:rFonts w:asciiTheme="minorHAnsi" w:hAnsiTheme="minorHAnsi" w:cstheme="minorHAnsi"/>
        </w:rPr>
        <w:t xml:space="preserve">.  </w:t>
      </w:r>
      <w:r w:rsidRPr="00406654">
        <w:rPr>
          <w:rFonts w:asciiTheme="minorHAnsi" w:hAnsiTheme="minorHAnsi" w:cstheme="minorHAnsi"/>
        </w:rPr>
        <w:t xml:space="preserve">The oldest case with citations pending was opened on January 4, 2024, and across all cases, citations had been pending from 199 to 834 days. </w:t>
      </w:r>
      <w:r w:rsidR="00993BE6">
        <w:rPr>
          <w:rFonts w:asciiTheme="minorHAnsi" w:hAnsiTheme="minorHAnsi" w:cstheme="minorHAnsi"/>
        </w:rPr>
        <w:t xml:space="preserve"> </w:t>
      </w:r>
      <w:r w:rsidRPr="00406654">
        <w:rPr>
          <w:rFonts w:asciiTheme="minorHAnsi" w:hAnsiTheme="minorHAnsi" w:cstheme="minorHAnsi"/>
        </w:rPr>
        <w:t xml:space="preserve">It is important to note that a case marked as having citations pending does not always mean that citations will </w:t>
      </w:r>
      <w:r w:rsidR="00F96E37">
        <w:rPr>
          <w:rFonts w:asciiTheme="minorHAnsi" w:hAnsiTheme="minorHAnsi" w:cstheme="minorHAnsi"/>
        </w:rPr>
        <w:t xml:space="preserve">always </w:t>
      </w:r>
      <w:r w:rsidRPr="00406654">
        <w:rPr>
          <w:rFonts w:asciiTheme="minorHAnsi" w:hAnsiTheme="minorHAnsi" w:cstheme="minorHAnsi"/>
        </w:rPr>
        <w:t xml:space="preserve">be issued; some inspections may </w:t>
      </w:r>
      <w:r w:rsidR="00915B76">
        <w:rPr>
          <w:rFonts w:asciiTheme="minorHAnsi" w:hAnsiTheme="minorHAnsi" w:cstheme="minorHAnsi"/>
        </w:rPr>
        <w:t>ultimately</w:t>
      </w:r>
      <w:r w:rsidRPr="00406654">
        <w:rPr>
          <w:rFonts w:asciiTheme="minorHAnsi" w:hAnsiTheme="minorHAnsi" w:cstheme="minorHAnsi"/>
        </w:rPr>
        <w:t xml:space="preserve"> be determined to be </w:t>
      </w:r>
      <w:proofErr w:type="gramStart"/>
      <w:r w:rsidR="00915B76" w:rsidRPr="00406654">
        <w:rPr>
          <w:rFonts w:asciiTheme="minorHAnsi" w:hAnsiTheme="minorHAnsi" w:cstheme="minorHAnsi"/>
        </w:rPr>
        <w:t>in</w:t>
      </w:r>
      <w:r w:rsidR="00915B76">
        <w:rPr>
          <w:rFonts w:asciiTheme="minorHAnsi" w:hAnsiTheme="minorHAnsi" w:cstheme="minorHAnsi"/>
        </w:rPr>
        <w:t>-compliance</w:t>
      </w:r>
      <w:proofErr w:type="gramEnd"/>
      <w:r w:rsidRPr="00406654">
        <w:rPr>
          <w:rFonts w:asciiTheme="minorHAnsi" w:hAnsiTheme="minorHAnsi" w:cstheme="minorHAnsi"/>
        </w:rPr>
        <w:t xml:space="preserve">. </w:t>
      </w:r>
      <w:r w:rsidR="00915B76">
        <w:rPr>
          <w:rFonts w:asciiTheme="minorHAnsi" w:hAnsiTheme="minorHAnsi" w:cstheme="minorHAnsi"/>
        </w:rPr>
        <w:t xml:space="preserve"> </w:t>
      </w:r>
      <w:r w:rsidRPr="00406654">
        <w:rPr>
          <w:rFonts w:asciiTheme="minorHAnsi" w:hAnsiTheme="minorHAnsi" w:cstheme="minorHAnsi"/>
        </w:rPr>
        <w:t>However, even in such situations, the inspection should be completed and closed within six months.</w:t>
      </w:r>
    </w:p>
    <w:p w14:paraId="33005E7A" w14:textId="77777777" w:rsidR="00936221" w:rsidRDefault="00936221" w:rsidP="00406654">
      <w:pPr>
        <w:widowControl/>
        <w:tabs>
          <w:tab w:val="left" w:pos="1890"/>
          <w:tab w:val="left" w:pos="2430"/>
        </w:tabs>
        <w:autoSpaceDE/>
        <w:autoSpaceDN/>
        <w:adjustRightInd/>
        <w:spacing w:after="200"/>
        <w:ind w:left="907"/>
        <w:contextualSpacing/>
        <w:rPr>
          <w:rFonts w:asciiTheme="minorHAnsi" w:hAnsiTheme="minorHAnsi" w:cstheme="minorHAnsi"/>
        </w:rPr>
      </w:pPr>
    </w:p>
    <w:p w14:paraId="050496C1" w14:textId="03AE8314" w:rsidR="00936221" w:rsidRPr="00406654" w:rsidRDefault="00936221" w:rsidP="00936221">
      <w:pPr>
        <w:widowControl/>
        <w:tabs>
          <w:tab w:val="left" w:pos="1890"/>
          <w:tab w:val="left" w:pos="2430"/>
        </w:tabs>
        <w:autoSpaceDE/>
        <w:autoSpaceDN/>
        <w:adjustRightInd/>
        <w:spacing w:after="200"/>
        <w:ind w:left="907"/>
        <w:contextualSpacing/>
        <w:rPr>
          <w:rFonts w:asciiTheme="minorHAnsi" w:hAnsiTheme="minorHAnsi" w:cstheme="minorHAnsi"/>
        </w:rPr>
      </w:pPr>
      <w:r w:rsidRPr="00936221">
        <w:rPr>
          <w:rFonts w:asciiTheme="minorHAnsi" w:hAnsiTheme="minorHAnsi" w:cstheme="minorHAnsi"/>
        </w:rPr>
        <w:t>Allowing inspections to remain open for extended periods</w:t>
      </w:r>
      <w:r>
        <w:rPr>
          <w:rFonts w:asciiTheme="minorHAnsi" w:hAnsiTheme="minorHAnsi" w:cstheme="minorHAnsi"/>
        </w:rPr>
        <w:t>, specifically</w:t>
      </w:r>
      <w:r w:rsidRPr="00936221">
        <w:rPr>
          <w:rFonts w:asciiTheme="minorHAnsi" w:hAnsiTheme="minorHAnsi" w:cstheme="minorHAnsi"/>
        </w:rPr>
        <w:t xml:space="preserve"> beyond </w:t>
      </w:r>
      <w:r>
        <w:rPr>
          <w:rFonts w:asciiTheme="minorHAnsi" w:hAnsiTheme="minorHAnsi" w:cstheme="minorHAnsi"/>
        </w:rPr>
        <w:t xml:space="preserve">six months, </w:t>
      </w:r>
      <w:r w:rsidRPr="00936221">
        <w:rPr>
          <w:rFonts w:asciiTheme="minorHAnsi" w:hAnsiTheme="minorHAnsi" w:cstheme="minorHAnsi"/>
        </w:rPr>
        <w:t>delays hazard abatement and diminishes the program’s ability to ensure timely correction of unsafe conditions</w:t>
      </w:r>
      <w:r w:rsidR="00145FAB">
        <w:rPr>
          <w:rFonts w:asciiTheme="minorHAnsi" w:hAnsiTheme="minorHAnsi" w:cstheme="minorHAnsi"/>
        </w:rPr>
        <w:t xml:space="preserve">.  </w:t>
      </w:r>
      <w:r w:rsidRPr="00936221">
        <w:rPr>
          <w:rFonts w:asciiTheme="minorHAnsi" w:hAnsiTheme="minorHAnsi" w:cstheme="minorHAnsi"/>
        </w:rPr>
        <w:t xml:space="preserve">Promptly issuing citations is essential because employers are not required to abate hazards until they have been formally cited. </w:t>
      </w:r>
      <w:r w:rsidR="00285070">
        <w:rPr>
          <w:rFonts w:asciiTheme="minorHAnsi" w:hAnsiTheme="minorHAnsi" w:cstheme="minorHAnsi"/>
        </w:rPr>
        <w:t xml:space="preserve"> </w:t>
      </w:r>
      <w:r w:rsidRPr="00936221">
        <w:rPr>
          <w:rFonts w:asciiTheme="minorHAnsi" w:hAnsiTheme="minorHAnsi" w:cstheme="minorHAnsi"/>
        </w:rPr>
        <w:t>When citations</w:t>
      </w:r>
      <w:r w:rsidR="00285070">
        <w:rPr>
          <w:rFonts w:asciiTheme="minorHAnsi" w:hAnsiTheme="minorHAnsi" w:cstheme="minorHAnsi"/>
        </w:rPr>
        <w:t xml:space="preserve"> </w:t>
      </w:r>
      <w:r w:rsidRPr="00936221">
        <w:rPr>
          <w:rFonts w:asciiTheme="minorHAnsi" w:hAnsiTheme="minorHAnsi" w:cstheme="minorHAnsi"/>
        </w:rPr>
        <w:t>are delayed, hazards may remain uncorrected for months or even years, increasing the risk of injury</w:t>
      </w:r>
      <w:r w:rsidR="00145FAB">
        <w:rPr>
          <w:rFonts w:asciiTheme="minorHAnsi" w:hAnsiTheme="minorHAnsi" w:cstheme="minorHAnsi"/>
        </w:rPr>
        <w:t xml:space="preserve"> and illness</w:t>
      </w:r>
      <w:r w:rsidRPr="00936221">
        <w:rPr>
          <w:rFonts w:asciiTheme="minorHAnsi" w:hAnsiTheme="minorHAnsi" w:cstheme="minorHAnsi"/>
        </w:rPr>
        <w:t xml:space="preserve"> among workers</w:t>
      </w:r>
      <w:r w:rsidR="00285070">
        <w:rPr>
          <w:rFonts w:asciiTheme="minorHAnsi" w:hAnsiTheme="minorHAnsi" w:cstheme="minorHAnsi"/>
        </w:rPr>
        <w:t xml:space="preserve">.  </w:t>
      </w:r>
      <w:r w:rsidRPr="00936221">
        <w:rPr>
          <w:rFonts w:asciiTheme="minorHAnsi" w:hAnsiTheme="minorHAnsi" w:cstheme="minorHAnsi"/>
        </w:rPr>
        <w:t xml:space="preserve">Timely case closure within six months also helps ensure that evidence remains </w:t>
      </w:r>
      <w:r w:rsidRPr="00936221">
        <w:rPr>
          <w:rFonts w:asciiTheme="minorHAnsi" w:hAnsiTheme="minorHAnsi" w:cstheme="minorHAnsi"/>
        </w:rPr>
        <w:lastRenderedPageBreak/>
        <w:t xml:space="preserve">current, interviews are reliable, and enforcement actions maintain their deterrent effect. </w:t>
      </w:r>
      <w:r w:rsidR="008851B0">
        <w:rPr>
          <w:rFonts w:asciiTheme="minorHAnsi" w:hAnsiTheme="minorHAnsi" w:cstheme="minorHAnsi"/>
        </w:rPr>
        <w:t xml:space="preserve"> </w:t>
      </w:r>
      <w:r w:rsidRPr="00936221">
        <w:rPr>
          <w:rFonts w:asciiTheme="minorHAnsi" w:hAnsiTheme="minorHAnsi" w:cstheme="minorHAnsi"/>
        </w:rPr>
        <w:t>Prolonged open inspections undermine enforcement efficiency, reduce accountability, and weaken the program’s overall impact on workplace safety.</w:t>
      </w:r>
    </w:p>
    <w:p w14:paraId="706F8463" w14:textId="77777777" w:rsidR="00B7734E" w:rsidRPr="00334915" w:rsidRDefault="00B7734E" w:rsidP="00B7734E">
      <w:pPr>
        <w:widowControl/>
        <w:tabs>
          <w:tab w:val="left" w:pos="1890"/>
          <w:tab w:val="left" w:pos="2430"/>
        </w:tabs>
        <w:autoSpaceDE/>
        <w:autoSpaceDN/>
        <w:adjustRightInd/>
        <w:spacing w:after="200"/>
        <w:ind w:left="907"/>
        <w:contextualSpacing/>
        <w:rPr>
          <w:rFonts w:asciiTheme="minorHAnsi" w:hAnsiTheme="minorHAnsi" w:cstheme="minorHAnsi"/>
        </w:rPr>
      </w:pPr>
    </w:p>
    <w:p w14:paraId="404645DA" w14:textId="20172BBB" w:rsidR="00290A9B" w:rsidRDefault="00E343DD" w:rsidP="00946B0B">
      <w:pPr>
        <w:widowControl/>
        <w:tabs>
          <w:tab w:val="left" w:pos="1890"/>
          <w:tab w:val="left" w:pos="2430"/>
        </w:tabs>
        <w:autoSpaceDE/>
        <w:autoSpaceDN/>
        <w:adjustRightInd/>
        <w:spacing w:after="200"/>
        <w:ind w:left="907"/>
        <w:contextualSpacing/>
        <w:rPr>
          <w:rFonts w:asciiTheme="minorHAnsi" w:hAnsiTheme="minorHAnsi" w:cstheme="minorHAnsi"/>
          <w:i/>
          <w:iCs/>
        </w:rPr>
      </w:pPr>
      <w:r w:rsidRPr="00334915">
        <w:rPr>
          <w:rFonts w:asciiTheme="minorHAnsi" w:hAnsiTheme="minorHAnsi" w:cstheme="minorHAnsi"/>
          <w:b/>
          <w:bCs/>
          <w:u w:val="single"/>
        </w:rPr>
        <w:t>Finding</w:t>
      </w:r>
      <w:r w:rsidR="000B7AE7">
        <w:rPr>
          <w:rFonts w:asciiTheme="minorHAnsi" w:hAnsiTheme="minorHAnsi" w:cstheme="minorHAnsi"/>
          <w:b/>
          <w:bCs/>
          <w:u w:val="single"/>
        </w:rPr>
        <w:t xml:space="preserve"> </w:t>
      </w:r>
      <w:r w:rsidR="00512ED3">
        <w:rPr>
          <w:rFonts w:asciiTheme="minorHAnsi" w:hAnsiTheme="minorHAnsi" w:cstheme="minorHAnsi"/>
          <w:b/>
          <w:bCs/>
          <w:u w:val="single"/>
        </w:rPr>
        <w:t>FY 2025-</w:t>
      </w:r>
      <w:r w:rsidR="00253EFA">
        <w:rPr>
          <w:rFonts w:asciiTheme="minorHAnsi" w:hAnsiTheme="minorHAnsi" w:cstheme="minorHAnsi"/>
          <w:b/>
          <w:bCs/>
          <w:u w:val="single"/>
        </w:rPr>
        <w:t>0</w:t>
      </w:r>
      <w:r w:rsidR="006E7536">
        <w:rPr>
          <w:rFonts w:asciiTheme="minorHAnsi" w:hAnsiTheme="minorHAnsi" w:cstheme="minorHAnsi"/>
          <w:b/>
          <w:bCs/>
          <w:u w:val="single"/>
        </w:rPr>
        <w:t>4</w:t>
      </w:r>
      <w:r w:rsidR="00512ED3">
        <w:rPr>
          <w:rFonts w:asciiTheme="minorHAnsi" w:hAnsiTheme="minorHAnsi" w:cstheme="minorHAnsi"/>
          <w:b/>
          <w:bCs/>
          <w:u w:val="single"/>
        </w:rPr>
        <w:t xml:space="preserve"> (</w:t>
      </w:r>
      <w:r w:rsidR="000B7AE7">
        <w:rPr>
          <w:rFonts w:asciiTheme="minorHAnsi" w:hAnsiTheme="minorHAnsi" w:cstheme="minorHAnsi"/>
          <w:b/>
          <w:bCs/>
          <w:u w:val="single"/>
        </w:rPr>
        <w:t>FY 2024-</w:t>
      </w:r>
      <w:r w:rsidR="00512ED3">
        <w:rPr>
          <w:rFonts w:asciiTheme="minorHAnsi" w:hAnsiTheme="minorHAnsi" w:cstheme="minorHAnsi"/>
          <w:b/>
          <w:bCs/>
          <w:u w:val="single"/>
        </w:rPr>
        <w:t xml:space="preserve">08, </w:t>
      </w:r>
      <w:r w:rsidRPr="00334915">
        <w:rPr>
          <w:rFonts w:asciiTheme="minorHAnsi" w:hAnsiTheme="minorHAnsi" w:cstheme="minorHAnsi"/>
          <w:b/>
          <w:bCs/>
          <w:u w:val="single"/>
        </w:rPr>
        <w:t>FY 2023-</w:t>
      </w:r>
      <w:r w:rsidR="00476FA7" w:rsidRPr="00334915">
        <w:rPr>
          <w:rFonts w:asciiTheme="minorHAnsi" w:hAnsiTheme="minorHAnsi" w:cstheme="minorHAnsi"/>
          <w:b/>
          <w:bCs/>
          <w:u w:val="single"/>
        </w:rPr>
        <w:t>1</w:t>
      </w:r>
      <w:r w:rsidR="005E3332" w:rsidRPr="00334915">
        <w:rPr>
          <w:rFonts w:asciiTheme="minorHAnsi" w:hAnsiTheme="minorHAnsi" w:cstheme="minorHAnsi"/>
          <w:b/>
          <w:bCs/>
          <w:u w:val="single"/>
        </w:rPr>
        <w:t>1</w:t>
      </w:r>
      <w:r w:rsidR="000B7AE7">
        <w:rPr>
          <w:rFonts w:asciiTheme="minorHAnsi" w:hAnsiTheme="minorHAnsi" w:cstheme="minorHAnsi"/>
          <w:b/>
          <w:bCs/>
          <w:u w:val="single"/>
        </w:rPr>
        <w:t>,</w:t>
      </w:r>
      <w:r w:rsidR="00946B0B" w:rsidRPr="00334915">
        <w:rPr>
          <w:rFonts w:asciiTheme="minorHAnsi" w:hAnsiTheme="minorHAnsi" w:cstheme="minorHAnsi"/>
          <w:b/>
          <w:bCs/>
          <w:u w:val="single"/>
        </w:rPr>
        <w:t xml:space="preserve"> </w:t>
      </w:r>
      <w:r w:rsidR="008903FA" w:rsidRPr="00334915">
        <w:rPr>
          <w:rFonts w:asciiTheme="minorHAnsi" w:hAnsiTheme="minorHAnsi" w:cstheme="minorHAnsi"/>
          <w:b/>
          <w:bCs/>
          <w:u w:val="single"/>
        </w:rPr>
        <w:t xml:space="preserve">Special Study Finding </w:t>
      </w:r>
      <w:r w:rsidRPr="00334915">
        <w:rPr>
          <w:rFonts w:asciiTheme="minorHAnsi" w:hAnsiTheme="minorHAnsi" w:cstheme="minorHAnsi"/>
          <w:b/>
          <w:bCs/>
          <w:u w:val="single"/>
        </w:rPr>
        <w:t>#</w:t>
      </w:r>
      <w:r w:rsidR="00D8245F" w:rsidRPr="00334915">
        <w:rPr>
          <w:rFonts w:asciiTheme="minorHAnsi" w:hAnsiTheme="minorHAnsi" w:cstheme="minorHAnsi"/>
          <w:b/>
          <w:bCs/>
          <w:u w:val="single"/>
        </w:rPr>
        <w:t>4</w:t>
      </w:r>
      <w:r w:rsidR="008903FA" w:rsidRPr="00334915">
        <w:rPr>
          <w:rFonts w:asciiTheme="minorHAnsi" w:hAnsiTheme="minorHAnsi" w:cstheme="minorHAnsi"/>
          <w:b/>
          <w:bCs/>
          <w:u w:val="single"/>
        </w:rPr>
        <w:t>)</w:t>
      </w:r>
      <w:r w:rsidRPr="00512ED3">
        <w:rPr>
          <w:rFonts w:asciiTheme="minorHAnsi" w:hAnsiTheme="minorHAnsi" w:cstheme="minorHAnsi"/>
          <w:b/>
          <w:bCs/>
        </w:rPr>
        <w:t xml:space="preserve">: </w:t>
      </w:r>
      <w:r w:rsidRPr="00512ED3">
        <w:rPr>
          <w:rFonts w:asciiTheme="minorHAnsi" w:hAnsiTheme="minorHAnsi" w:cstheme="minorHAnsi"/>
          <w:i/>
          <w:iCs/>
        </w:rPr>
        <w:t>Pending Violations</w:t>
      </w:r>
    </w:p>
    <w:p w14:paraId="243644D5" w14:textId="77777777" w:rsidR="001676BB" w:rsidRPr="00334915" w:rsidRDefault="001676BB" w:rsidP="00946B0B">
      <w:pPr>
        <w:widowControl/>
        <w:tabs>
          <w:tab w:val="left" w:pos="1890"/>
          <w:tab w:val="left" w:pos="2430"/>
        </w:tabs>
        <w:autoSpaceDE/>
        <w:autoSpaceDN/>
        <w:adjustRightInd/>
        <w:spacing w:after="200"/>
        <w:ind w:left="907"/>
        <w:contextualSpacing/>
        <w:rPr>
          <w:rFonts w:asciiTheme="minorHAnsi" w:hAnsiTheme="minorHAnsi" w:cstheme="minorHAnsi"/>
          <w:b/>
          <w:bCs/>
          <w:i/>
          <w:iCs/>
          <w:u w:val="single"/>
        </w:rPr>
      </w:pPr>
    </w:p>
    <w:p w14:paraId="535A5E7F" w14:textId="7E5E5557" w:rsidR="00097A2F" w:rsidRPr="00097A2F" w:rsidRDefault="00C51988" w:rsidP="00097A2F">
      <w:pPr>
        <w:widowControl/>
        <w:tabs>
          <w:tab w:val="left" w:pos="1890"/>
          <w:tab w:val="left" w:pos="2430"/>
        </w:tabs>
        <w:autoSpaceDE/>
        <w:autoSpaceDN/>
        <w:adjustRightInd/>
        <w:spacing w:after="200"/>
        <w:ind w:left="907"/>
        <w:contextualSpacing/>
        <w:rPr>
          <w:rFonts w:asciiTheme="minorHAnsi" w:hAnsiTheme="minorHAnsi" w:cstheme="minorHAnsi"/>
        </w:rPr>
      </w:pPr>
      <w:r>
        <w:rPr>
          <w:rFonts w:asciiTheme="minorHAnsi" w:hAnsiTheme="minorHAnsi" w:cstheme="minorHAnsi"/>
        </w:rPr>
        <w:t>Of</w:t>
      </w:r>
      <w:r w:rsidR="00097A2F" w:rsidRPr="00097A2F">
        <w:rPr>
          <w:rFonts w:asciiTheme="minorHAnsi" w:hAnsiTheme="minorHAnsi" w:cstheme="minorHAnsi"/>
        </w:rPr>
        <w:t xml:space="preserve"> all open cases initiated prior to and </w:t>
      </w:r>
      <w:r w:rsidR="006F41DD">
        <w:rPr>
          <w:rFonts w:asciiTheme="minorHAnsi" w:hAnsiTheme="minorHAnsi" w:cstheme="minorHAnsi"/>
        </w:rPr>
        <w:t>through</w:t>
      </w:r>
      <w:r w:rsidR="00097A2F" w:rsidRPr="00097A2F">
        <w:rPr>
          <w:rFonts w:asciiTheme="minorHAnsi" w:hAnsiTheme="minorHAnsi" w:cstheme="minorHAnsi"/>
        </w:rPr>
        <w:t xml:space="preserve"> FY 2025, 167 inspections </w:t>
      </w:r>
      <w:r>
        <w:rPr>
          <w:rFonts w:asciiTheme="minorHAnsi" w:hAnsiTheme="minorHAnsi" w:cstheme="minorHAnsi"/>
        </w:rPr>
        <w:t xml:space="preserve">were </w:t>
      </w:r>
      <w:r w:rsidR="00097A2F" w:rsidRPr="00097A2F">
        <w:rPr>
          <w:rFonts w:asciiTheme="minorHAnsi" w:hAnsiTheme="minorHAnsi" w:cstheme="minorHAnsi"/>
        </w:rPr>
        <w:t>pending citation issuance beyond 180 days (six months)</w:t>
      </w:r>
      <w:r w:rsidR="009738CC">
        <w:rPr>
          <w:rFonts w:asciiTheme="minorHAnsi" w:hAnsiTheme="minorHAnsi" w:cstheme="minorHAnsi"/>
        </w:rPr>
        <w:t xml:space="preserve">.  </w:t>
      </w:r>
      <w:r w:rsidR="00097A2F" w:rsidRPr="00097A2F">
        <w:rPr>
          <w:rFonts w:asciiTheme="minorHAnsi" w:hAnsiTheme="minorHAnsi" w:cstheme="minorHAnsi"/>
        </w:rPr>
        <w:t>Of the 226 open inspections identified in the report, 167 (74%) remained open specifically because citations had not yet been issued.</w:t>
      </w:r>
    </w:p>
    <w:p w14:paraId="57E091E6" w14:textId="77777777" w:rsidR="00DA32D4" w:rsidRPr="00334915" w:rsidRDefault="00DA32D4" w:rsidP="00946B0B">
      <w:pPr>
        <w:widowControl/>
        <w:tabs>
          <w:tab w:val="left" w:pos="1890"/>
          <w:tab w:val="left" w:pos="2430"/>
        </w:tabs>
        <w:autoSpaceDE/>
        <w:autoSpaceDN/>
        <w:adjustRightInd/>
        <w:spacing w:after="200"/>
        <w:ind w:left="907"/>
        <w:contextualSpacing/>
        <w:rPr>
          <w:rFonts w:asciiTheme="minorHAnsi" w:hAnsiTheme="minorHAnsi" w:cstheme="minorHAnsi"/>
        </w:rPr>
      </w:pPr>
    </w:p>
    <w:p w14:paraId="799A66E8" w14:textId="54234D7F" w:rsidR="00DA32D4" w:rsidRPr="00334915" w:rsidRDefault="00DA32D4" w:rsidP="00946B0B">
      <w:pPr>
        <w:widowControl/>
        <w:tabs>
          <w:tab w:val="left" w:pos="1890"/>
          <w:tab w:val="left" w:pos="2430"/>
        </w:tabs>
        <w:autoSpaceDE/>
        <w:autoSpaceDN/>
        <w:adjustRightInd/>
        <w:spacing w:after="200"/>
        <w:ind w:left="907"/>
        <w:contextualSpacing/>
        <w:rPr>
          <w:rFonts w:asciiTheme="minorHAnsi" w:hAnsiTheme="minorHAnsi" w:cstheme="minorHAnsi"/>
        </w:rPr>
      </w:pPr>
      <w:r w:rsidRPr="00334915">
        <w:rPr>
          <w:rFonts w:asciiTheme="minorHAnsi" w:hAnsiTheme="minorHAnsi" w:cstheme="minorHAnsi"/>
          <w:b/>
          <w:bCs/>
          <w:u w:val="single"/>
        </w:rPr>
        <w:t>Recommendation</w:t>
      </w:r>
      <w:r w:rsidR="00476FA7" w:rsidRPr="00334915">
        <w:rPr>
          <w:rFonts w:asciiTheme="minorHAnsi" w:hAnsiTheme="minorHAnsi" w:cstheme="minorHAnsi"/>
          <w:b/>
          <w:bCs/>
          <w:u w:val="single"/>
        </w:rPr>
        <w:t xml:space="preserve"> FY </w:t>
      </w:r>
      <w:r w:rsidR="00574B85">
        <w:rPr>
          <w:rFonts w:asciiTheme="minorHAnsi" w:hAnsiTheme="minorHAnsi" w:cstheme="minorHAnsi"/>
          <w:b/>
          <w:bCs/>
          <w:u w:val="single"/>
        </w:rPr>
        <w:t>2025</w:t>
      </w:r>
      <w:r w:rsidR="00D66315">
        <w:rPr>
          <w:rFonts w:asciiTheme="minorHAnsi" w:hAnsiTheme="minorHAnsi" w:cstheme="minorHAnsi"/>
          <w:b/>
          <w:bCs/>
          <w:u w:val="single"/>
        </w:rPr>
        <w:t>-</w:t>
      </w:r>
      <w:r w:rsidR="00D215B5">
        <w:rPr>
          <w:rFonts w:asciiTheme="minorHAnsi" w:hAnsiTheme="minorHAnsi" w:cstheme="minorHAnsi"/>
          <w:b/>
          <w:bCs/>
          <w:u w:val="single"/>
        </w:rPr>
        <w:t>0</w:t>
      </w:r>
      <w:r w:rsidR="006E7536">
        <w:rPr>
          <w:rFonts w:asciiTheme="minorHAnsi" w:hAnsiTheme="minorHAnsi" w:cstheme="minorHAnsi"/>
          <w:b/>
          <w:bCs/>
          <w:u w:val="single"/>
        </w:rPr>
        <w:t>4</w:t>
      </w:r>
      <w:r w:rsidR="00D66315" w:rsidRPr="00D66315">
        <w:rPr>
          <w:rFonts w:asciiTheme="minorHAnsi" w:hAnsiTheme="minorHAnsi" w:cstheme="minorHAnsi"/>
          <w:b/>
          <w:bCs/>
        </w:rPr>
        <w:t>:</w:t>
      </w:r>
      <w:r w:rsidR="007B0776" w:rsidRPr="00334915">
        <w:rPr>
          <w:rFonts w:asciiTheme="minorHAnsi" w:hAnsiTheme="minorHAnsi" w:cstheme="minorHAnsi"/>
          <w:b/>
          <w:bCs/>
        </w:rPr>
        <w:t xml:space="preserve"> </w:t>
      </w:r>
      <w:r w:rsidR="006A0E81">
        <w:rPr>
          <w:rFonts w:asciiTheme="minorHAnsi" w:hAnsiTheme="minorHAnsi" w:cstheme="minorHAnsi"/>
        </w:rPr>
        <w:t>NY PESH</w:t>
      </w:r>
      <w:r w:rsidR="00574B85">
        <w:rPr>
          <w:rFonts w:asciiTheme="minorHAnsi" w:hAnsiTheme="minorHAnsi" w:cstheme="minorHAnsi"/>
        </w:rPr>
        <w:t xml:space="preserve"> should develop a policy to ensure that all citations are </w:t>
      </w:r>
      <w:r w:rsidR="00B449B3">
        <w:rPr>
          <w:rFonts w:asciiTheme="minorHAnsi" w:hAnsiTheme="minorHAnsi" w:cstheme="minorHAnsi"/>
        </w:rPr>
        <w:t>issued within six months o</w:t>
      </w:r>
      <w:r w:rsidR="00426C3F">
        <w:rPr>
          <w:rFonts w:asciiTheme="minorHAnsi" w:hAnsiTheme="minorHAnsi" w:cstheme="minorHAnsi"/>
        </w:rPr>
        <w:t>f the opening conference date</w:t>
      </w:r>
      <w:r w:rsidR="008A62D7">
        <w:rPr>
          <w:rFonts w:asciiTheme="minorHAnsi" w:hAnsiTheme="minorHAnsi" w:cstheme="minorHAnsi"/>
        </w:rPr>
        <w:t xml:space="preserve"> and ensure that all inspections without citations are completed within six months of the opening conference. </w:t>
      </w:r>
    </w:p>
    <w:p w14:paraId="05AE4CDE" w14:textId="77777777" w:rsidR="000E6319" w:rsidRPr="00334915" w:rsidRDefault="000E6319" w:rsidP="00946B0B">
      <w:pPr>
        <w:widowControl/>
        <w:tabs>
          <w:tab w:val="left" w:pos="1890"/>
          <w:tab w:val="left" w:pos="2430"/>
        </w:tabs>
        <w:autoSpaceDE/>
        <w:autoSpaceDN/>
        <w:adjustRightInd/>
        <w:spacing w:after="200"/>
        <w:ind w:left="907"/>
        <w:contextualSpacing/>
        <w:rPr>
          <w:rFonts w:asciiTheme="minorHAnsi" w:hAnsiTheme="minorHAnsi" w:cstheme="minorHAnsi"/>
        </w:rPr>
      </w:pPr>
    </w:p>
    <w:p w14:paraId="4C299823" w14:textId="040570AB" w:rsidR="001223D0" w:rsidRPr="001223D0" w:rsidRDefault="004267DA" w:rsidP="001223D0">
      <w:pPr>
        <w:widowControl/>
        <w:tabs>
          <w:tab w:val="left" w:pos="1890"/>
          <w:tab w:val="left" w:pos="2430"/>
        </w:tabs>
        <w:autoSpaceDE/>
        <w:autoSpaceDN/>
        <w:adjustRightInd/>
        <w:spacing w:after="200"/>
        <w:ind w:left="907"/>
        <w:contextualSpacing/>
        <w:rPr>
          <w:rFonts w:asciiTheme="minorHAnsi" w:hAnsiTheme="minorHAnsi" w:cstheme="minorHAnsi"/>
        </w:rPr>
      </w:pPr>
      <w:r>
        <w:rPr>
          <w:rFonts w:asciiTheme="minorHAnsi" w:hAnsiTheme="minorHAnsi" w:cstheme="minorHAnsi"/>
        </w:rPr>
        <w:t>During the FY 2025</w:t>
      </w:r>
      <w:r w:rsidR="006F14F9">
        <w:rPr>
          <w:rFonts w:asciiTheme="minorHAnsi" w:hAnsiTheme="minorHAnsi" w:cstheme="minorHAnsi"/>
        </w:rPr>
        <w:t xml:space="preserve"> case file review it was determined that 9 of </w:t>
      </w:r>
      <w:r w:rsidR="008162F1">
        <w:rPr>
          <w:rFonts w:asciiTheme="minorHAnsi" w:hAnsiTheme="minorHAnsi" w:cstheme="minorHAnsi"/>
        </w:rPr>
        <w:t>47</w:t>
      </w:r>
      <w:r w:rsidR="00D06948">
        <w:rPr>
          <w:rFonts w:asciiTheme="minorHAnsi" w:hAnsiTheme="minorHAnsi" w:cstheme="minorHAnsi"/>
        </w:rPr>
        <w:t xml:space="preserve"> inspection files </w:t>
      </w:r>
      <w:r w:rsidR="0037063E">
        <w:rPr>
          <w:rFonts w:asciiTheme="minorHAnsi" w:hAnsiTheme="minorHAnsi" w:cstheme="minorHAnsi"/>
        </w:rPr>
        <w:t xml:space="preserve">with citations </w:t>
      </w:r>
      <w:r w:rsidR="0001262E">
        <w:rPr>
          <w:rFonts w:asciiTheme="minorHAnsi" w:hAnsiTheme="minorHAnsi" w:cstheme="minorHAnsi"/>
        </w:rPr>
        <w:t>did not adequately document the employer knowledge</w:t>
      </w:r>
      <w:r w:rsidR="00F84213">
        <w:rPr>
          <w:rFonts w:asciiTheme="minorHAnsi" w:hAnsiTheme="minorHAnsi" w:cstheme="minorHAnsi"/>
        </w:rPr>
        <w:t xml:space="preserve">.  </w:t>
      </w:r>
      <w:r w:rsidR="00AB5B76" w:rsidRPr="00AB5B76">
        <w:rPr>
          <w:rFonts w:asciiTheme="minorHAnsi" w:hAnsiTheme="minorHAnsi" w:cstheme="minorHAnsi"/>
        </w:rPr>
        <w:t>Adequately documenting employer knowledge is essential for establishing a defensible citation.</w:t>
      </w:r>
      <w:r w:rsidR="00AB5B76">
        <w:rPr>
          <w:rFonts w:asciiTheme="minorHAnsi" w:hAnsiTheme="minorHAnsi" w:cstheme="minorHAnsi"/>
        </w:rPr>
        <w:t xml:space="preserve">  </w:t>
      </w:r>
      <w:r w:rsidR="003F23EE" w:rsidRPr="003F23EE">
        <w:rPr>
          <w:rFonts w:asciiTheme="minorHAnsi" w:hAnsiTheme="minorHAnsi" w:cstheme="minorHAnsi"/>
        </w:rPr>
        <w:t xml:space="preserve">When employer knowledge is weak or inadequately documented, citations become vulnerable to withdrawal </w:t>
      </w:r>
      <w:r w:rsidR="003F23EE">
        <w:rPr>
          <w:rFonts w:asciiTheme="minorHAnsi" w:hAnsiTheme="minorHAnsi" w:cstheme="minorHAnsi"/>
        </w:rPr>
        <w:t xml:space="preserve">during informal conferences and </w:t>
      </w:r>
      <w:proofErr w:type="gramStart"/>
      <w:r w:rsidR="003F23EE">
        <w:rPr>
          <w:rFonts w:asciiTheme="minorHAnsi" w:hAnsiTheme="minorHAnsi" w:cstheme="minorHAnsi"/>
        </w:rPr>
        <w:t>contest</w:t>
      </w:r>
      <w:proofErr w:type="gramEnd"/>
      <w:r w:rsidR="003F23EE">
        <w:rPr>
          <w:rFonts w:asciiTheme="minorHAnsi" w:hAnsiTheme="minorHAnsi" w:cstheme="minorHAnsi"/>
        </w:rPr>
        <w:t>.</w:t>
      </w:r>
      <w:r w:rsidR="006A3149">
        <w:rPr>
          <w:rFonts w:asciiTheme="minorHAnsi" w:hAnsiTheme="minorHAnsi" w:cstheme="minorHAnsi"/>
        </w:rPr>
        <w:t xml:space="preserve"> </w:t>
      </w:r>
    </w:p>
    <w:p w14:paraId="07D27BC6" w14:textId="77777777" w:rsidR="00446F8B" w:rsidRDefault="00446F8B" w:rsidP="00312491">
      <w:pPr>
        <w:widowControl/>
        <w:tabs>
          <w:tab w:val="left" w:pos="1890"/>
          <w:tab w:val="left" w:pos="2430"/>
        </w:tabs>
        <w:autoSpaceDE/>
        <w:autoSpaceDN/>
        <w:adjustRightInd/>
        <w:spacing w:after="200"/>
        <w:contextualSpacing/>
        <w:rPr>
          <w:rFonts w:asciiTheme="minorHAnsi" w:hAnsiTheme="minorHAnsi" w:cstheme="minorHAnsi"/>
          <w:b/>
          <w:bCs/>
          <w:u w:val="single"/>
        </w:rPr>
      </w:pPr>
    </w:p>
    <w:p w14:paraId="26C0D355" w14:textId="24F48AA9" w:rsidR="000E6319" w:rsidRDefault="006A3149" w:rsidP="00946B0B">
      <w:pPr>
        <w:widowControl/>
        <w:tabs>
          <w:tab w:val="left" w:pos="1890"/>
          <w:tab w:val="left" w:pos="2430"/>
        </w:tabs>
        <w:autoSpaceDE/>
        <w:autoSpaceDN/>
        <w:adjustRightInd/>
        <w:spacing w:after="200"/>
        <w:ind w:left="907"/>
        <w:contextualSpacing/>
        <w:rPr>
          <w:rFonts w:asciiTheme="minorHAnsi" w:hAnsiTheme="minorHAnsi" w:cstheme="minorHAnsi"/>
          <w:i/>
          <w:iCs/>
        </w:rPr>
      </w:pPr>
      <w:r>
        <w:rPr>
          <w:rFonts w:asciiTheme="minorHAnsi" w:hAnsiTheme="minorHAnsi" w:cstheme="minorHAnsi"/>
          <w:b/>
          <w:bCs/>
          <w:u w:val="single"/>
        </w:rPr>
        <w:t>Observation</w:t>
      </w:r>
      <w:r w:rsidR="000E6319" w:rsidRPr="00334915">
        <w:rPr>
          <w:rFonts w:asciiTheme="minorHAnsi" w:hAnsiTheme="minorHAnsi" w:cstheme="minorHAnsi"/>
          <w:b/>
          <w:bCs/>
          <w:u w:val="single"/>
        </w:rPr>
        <w:t xml:space="preserve"> </w:t>
      </w:r>
      <w:r w:rsidR="003F23EE">
        <w:rPr>
          <w:rFonts w:asciiTheme="minorHAnsi" w:hAnsiTheme="minorHAnsi" w:cstheme="minorHAnsi"/>
          <w:b/>
          <w:bCs/>
          <w:u w:val="single"/>
        </w:rPr>
        <w:t>FY 2025</w:t>
      </w:r>
      <w:r>
        <w:rPr>
          <w:rFonts w:asciiTheme="minorHAnsi" w:hAnsiTheme="minorHAnsi" w:cstheme="minorHAnsi"/>
          <w:b/>
          <w:bCs/>
          <w:u w:val="single"/>
        </w:rPr>
        <w:t>-OB-</w:t>
      </w:r>
      <w:r w:rsidR="008D015A">
        <w:rPr>
          <w:rFonts w:asciiTheme="minorHAnsi" w:hAnsiTheme="minorHAnsi" w:cstheme="minorHAnsi"/>
          <w:b/>
          <w:bCs/>
          <w:u w:val="single"/>
        </w:rPr>
        <w:t>0</w:t>
      </w:r>
      <w:r w:rsidR="000329B0">
        <w:rPr>
          <w:rFonts w:asciiTheme="minorHAnsi" w:hAnsiTheme="minorHAnsi" w:cstheme="minorHAnsi"/>
          <w:b/>
          <w:bCs/>
          <w:u w:val="single"/>
        </w:rPr>
        <w:t>3</w:t>
      </w:r>
      <w:r>
        <w:rPr>
          <w:rFonts w:asciiTheme="minorHAnsi" w:hAnsiTheme="minorHAnsi" w:cstheme="minorHAnsi"/>
          <w:b/>
          <w:bCs/>
          <w:u w:val="single"/>
        </w:rPr>
        <w:t xml:space="preserve"> (FY 2024-09, </w:t>
      </w:r>
      <w:r w:rsidR="000E6319" w:rsidRPr="00334915">
        <w:rPr>
          <w:rFonts w:asciiTheme="minorHAnsi" w:hAnsiTheme="minorHAnsi" w:cstheme="minorHAnsi"/>
          <w:b/>
          <w:bCs/>
          <w:u w:val="single"/>
        </w:rPr>
        <w:t>FY 2023-</w:t>
      </w:r>
      <w:r w:rsidR="00476FA7" w:rsidRPr="00334915">
        <w:rPr>
          <w:rFonts w:asciiTheme="minorHAnsi" w:hAnsiTheme="minorHAnsi" w:cstheme="minorHAnsi"/>
          <w:b/>
          <w:bCs/>
          <w:u w:val="single"/>
        </w:rPr>
        <w:t>1</w:t>
      </w:r>
      <w:r w:rsidR="005E3332" w:rsidRPr="00334915">
        <w:rPr>
          <w:rFonts w:asciiTheme="minorHAnsi" w:hAnsiTheme="minorHAnsi" w:cstheme="minorHAnsi"/>
          <w:b/>
          <w:bCs/>
          <w:u w:val="single"/>
        </w:rPr>
        <w:t>2</w:t>
      </w:r>
      <w:r>
        <w:rPr>
          <w:rFonts w:asciiTheme="minorHAnsi" w:hAnsiTheme="minorHAnsi" w:cstheme="minorHAnsi"/>
          <w:b/>
          <w:bCs/>
          <w:u w:val="single"/>
        </w:rPr>
        <w:t>)</w:t>
      </w:r>
      <w:r w:rsidR="000E6319" w:rsidRPr="006A3149">
        <w:rPr>
          <w:rFonts w:asciiTheme="minorHAnsi" w:hAnsiTheme="minorHAnsi" w:cstheme="minorHAnsi"/>
          <w:b/>
          <w:bCs/>
        </w:rPr>
        <w:t xml:space="preserve">: </w:t>
      </w:r>
      <w:r w:rsidR="000E6319" w:rsidRPr="006A3149">
        <w:rPr>
          <w:rFonts w:asciiTheme="minorHAnsi" w:hAnsiTheme="minorHAnsi" w:cstheme="minorHAnsi"/>
          <w:i/>
          <w:iCs/>
        </w:rPr>
        <w:t>Employer Knowledge</w:t>
      </w:r>
    </w:p>
    <w:p w14:paraId="5558A536" w14:textId="77777777" w:rsidR="001676BB" w:rsidRPr="006A3149" w:rsidRDefault="001676BB" w:rsidP="00946B0B">
      <w:pPr>
        <w:widowControl/>
        <w:tabs>
          <w:tab w:val="left" w:pos="1890"/>
          <w:tab w:val="left" w:pos="2430"/>
        </w:tabs>
        <w:autoSpaceDE/>
        <w:autoSpaceDN/>
        <w:adjustRightInd/>
        <w:spacing w:after="200"/>
        <w:ind w:left="907"/>
        <w:contextualSpacing/>
        <w:rPr>
          <w:rFonts w:asciiTheme="minorHAnsi" w:hAnsiTheme="minorHAnsi" w:cstheme="minorHAnsi"/>
          <w:b/>
          <w:bCs/>
          <w:i/>
          <w:iCs/>
        </w:rPr>
      </w:pPr>
    </w:p>
    <w:p w14:paraId="4A6B67D5" w14:textId="0BE6DDB4" w:rsidR="00410461" w:rsidRDefault="00410461" w:rsidP="00410461">
      <w:pPr>
        <w:widowControl/>
        <w:tabs>
          <w:tab w:val="left" w:pos="1890"/>
          <w:tab w:val="left" w:pos="2430"/>
        </w:tabs>
        <w:autoSpaceDE/>
        <w:autoSpaceDN/>
        <w:adjustRightInd/>
        <w:spacing w:after="200"/>
        <w:ind w:left="907"/>
        <w:contextualSpacing/>
        <w:rPr>
          <w:rFonts w:asciiTheme="minorHAnsi" w:hAnsiTheme="minorHAnsi" w:cstheme="minorHAnsi"/>
        </w:rPr>
      </w:pPr>
      <w:r w:rsidRPr="00410461">
        <w:rPr>
          <w:rFonts w:asciiTheme="minorHAnsi" w:hAnsiTheme="minorHAnsi" w:cstheme="minorHAnsi"/>
        </w:rPr>
        <w:t xml:space="preserve">In </w:t>
      </w:r>
      <w:r w:rsidR="002818BD">
        <w:rPr>
          <w:rFonts w:asciiTheme="minorHAnsi" w:hAnsiTheme="minorHAnsi" w:cstheme="minorHAnsi"/>
        </w:rPr>
        <w:t>nine</w:t>
      </w:r>
      <w:r w:rsidRPr="00410461">
        <w:rPr>
          <w:rFonts w:asciiTheme="minorHAnsi" w:hAnsiTheme="minorHAnsi" w:cstheme="minorHAnsi"/>
        </w:rPr>
        <w:t xml:space="preserve"> of the </w:t>
      </w:r>
      <w:r w:rsidR="00EF093B">
        <w:rPr>
          <w:rFonts w:asciiTheme="minorHAnsi" w:hAnsiTheme="minorHAnsi" w:cstheme="minorHAnsi"/>
        </w:rPr>
        <w:t>47</w:t>
      </w:r>
      <w:r w:rsidRPr="00410461">
        <w:rPr>
          <w:rFonts w:asciiTheme="minorHAnsi" w:hAnsiTheme="minorHAnsi" w:cstheme="minorHAnsi"/>
        </w:rPr>
        <w:t xml:space="preserve"> closed case files with citations (1</w:t>
      </w:r>
      <w:r w:rsidR="00EF093B">
        <w:rPr>
          <w:rFonts w:asciiTheme="minorHAnsi" w:hAnsiTheme="minorHAnsi" w:cstheme="minorHAnsi"/>
        </w:rPr>
        <w:t>9</w:t>
      </w:r>
      <w:r w:rsidRPr="00410461">
        <w:rPr>
          <w:rFonts w:asciiTheme="minorHAnsi" w:hAnsiTheme="minorHAnsi" w:cstheme="minorHAnsi"/>
        </w:rPr>
        <w:t>%), the employer</w:t>
      </w:r>
      <w:r w:rsidRPr="00410461">
        <w:rPr>
          <w:rFonts w:asciiTheme="minorHAnsi" w:hAnsiTheme="minorHAnsi" w:cstheme="minorHAnsi"/>
        </w:rPr>
        <w:noBreakHyphen/>
        <w:t>knowledge documentation was not sufficient to establish that the employer knew, or should have known, about the hazardous condition.</w:t>
      </w:r>
    </w:p>
    <w:p w14:paraId="5F3497FC" w14:textId="77777777" w:rsidR="00F57DEF" w:rsidRDefault="00F57DEF" w:rsidP="00410461">
      <w:pPr>
        <w:widowControl/>
        <w:tabs>
          <w:tab w:val="left" w:pos="1890"/>
          <w:tab w:val="left" w:pos="2430"/>
        </w:tabs>
        <w:autoSpaceDE/>
        <w:autoSpaceDN/>
        <w:adjustRightInd/>
        <w:spacing w:after="200"/>
        <w:ind w:left="907"/>
        <w:contextualSpacing/>
        <w:rPr>
          <w:rFonts w:asciiTheme="minorHAnsi" w:hAnsiTheme="minorHAnsi" w:cstheme="minorHAnsi"/>
        </w:rPr>
      </w:pPr>
    </w:p>
    <w:p w14:paraId="3DD44828" w14:textId="4C3DBD54" w:rsidR="00F57DEF" w:rsidRPr="00410461" w:rsidRDefault="00F57DEF" w:rsidP="00F57DEF">
      <w:pPr>
        <w:widowControl/>
        <w:tabs>
          <w:tab w:val="left" w:pos="1890"/>
          <w:tab w:val="left" w:pos="2430"/>
        </w:tabs>
        <w:autoSpaceDE/>
        <w:autoSpaceDN/>
        <w:adjustRightInd/>
        <w:spacing w:after="200"/>
        <w:ind w:left="907"/>
        <w:contextualSpacing/>
        <w:rPr>
          <w:rFonts w:asciiTheme="minorHAnsi" w:hAnsiTheme="minorHAnsi" w:cstheme="minorHAnsi"/>
        </w:rPr>
      </w:pPr>
      <w:r w:rsidRPr="00F57DEF">
        <w:rPr>
          <w:rFonts w:asciiTheme="minorHAnsi" w:hAnsiTheme="minorHAnsi" w:cstheme="minorHAnsi"/>
        </w:rPr>
        <w:t xml:space="preserve">Over the past two years, the Region has identified recurring issues with </w:t>
      </w:r>
      <w:r w:rsidR="006A0E81">
        <w:rPr>
          <w:rFonts w:asciiTheme="minorHAnsi" w:hAnsiTheme="minorHAnsi" w:cstheme="minorHAnsi"/>
        </w:rPr>
        <w:t>NY PESH</w:t>
      </w:r>
      <w:r w:rsidRPr="00F57DEF">
        <w:rPr>
          <w:rFonts w:asciiTheme="minorHAnsi" w:hAnsiTheme="minorHAnsi" w:cstheme="minorHAnsi"/>
        </w:rPr>
        <w:t xml:space="preserve"> case files failing to adequately document employer knowledge, a deficiency noted in both the FY 2023 and FY 2024 FAMEs.  Strengthening employer</w:t>
      </w:r>
      <w:r w:rsidRPr="00F57DEF">
        <w:rPr>
          <w:rFonts w:asciiTheme="minorHAnsi" w:hAnsiTheme="minorHAnsi" w:cstheme="minorHAnsi"/>
        </w:rPr>
        <w:noBreakHyphen/>
        <w:t xml:space="preserve">knowledge documentation remains an ongoing need to ensure citations are fully supported and meet the requirements for an effective enforcement program.  Because </w:t>
      </w:r>
      <w:r w:rsidR="006A0E81">
        <w:rPr>
          <w:rFonts w:asciiTheme="minorHAnsi" w:hAnsiTheme="minorHAnsi" w:cstheme="minorHAnsi"/>
        </w:rPr>
        <w:t>NY PESH</w:t>
      </w:r>
      <w:r w:rsidRPr="00F57DEF">
        <w:rPr>
          <w:rFonts w:asciiTheme="minorHAnsi" w:hAnsiTheme="minorHAnsi" w:cstheme="minorHAnsi"/>
        </w:rPr>
        <w:t xml:space="preserve"> made significant improvement over the past three years, the associated finding </w:t>
      </w:r>
      <w:r w:rsidR="002818BD">
        <w:rPr>
          <w:rFonts w:asciiTheme="minorHAnsi" w:hAnsiTheme="minorHAnsi" w:cstheme="minorHAnsi"/>
        </w:rPr>
        <w:t>is</w:t>
      </w:r>
      <w:r w:rsidRPr="00F57DEF">
        <w:rPr>
          <w:rFonts w:asciiTheme="minorHAnsi" w:hAnsiTheme="minorHAnsi" w:cstheme="minorHAnsi"/>
        </w:rPr>
        <w:t xml:space="preserve"> converted to an observation. </w:t>
      </w:r>
    </w:p>
    <w:p w14:paraId="77D10AFC" w14:textId="77777777" w:rsidR="00781B0C" w:rsidRPr="00334915" w:rsidRDefault="00781B0C" w:rsidP="00946B0B">
      <w:pPr>
        <w:widowControl/>
        <w:tabs>
          <w:tab w:val="left" w:pos="1890"/>
          <w:tab w:val="left" w:pos="2430"/>
        </w:tabs>
        <w:autoSpaceDE/>
        <w:autoSpaceDN/>
        <w:adjustRightInd/>
        <w:spacing w:after="200"/>
        <w:ind w:left="907"/>
        <w:contextualSpacing/>
        <w:rPr>
          <w:rFonts w:asciiTheme="minorHAnsi" w:hAnsiTheme="minorHAnsi" w:cstheme="minorHAnsi"/>
        </w:rPr>
      </w:pPr>
    </w:p>
    <w:p w14:paraId="0F331E90" w14:textId="655D2A01" w:rsidR="000E6319" w:rsidRDefault="004C4A92" w:rsidP="00D11987">
      <w:pPr>
        <w:widowControl/>
        <w:tabs>
          <w:tab w:val="left" w:pos="1890"/>
          <w:tab w:val="left" w:pos="2430"/>
        </w:tabs>
        <w:autoSpaceDE/>
        <w:autoSpaceDN/>
        <w:adjustRightInd/>
        <w:spacing w:after="200"/>
        <w:ind w:left="907"/>
        <w:contextualSpacing/>
        <w:rPr>
          <w:rFonts w:asciiTheme="minorHAnsi" w:hAnsiTheme="minorHAnsi" w:cstheme="minorHAnsi"/>
        </w:rPr>
      </w:pPr>
      <w:r>
        <w:rPr>
          <w:rFonts w:asciiTheme="minorHAnsi" w:hAnsiTheme="minorHAnsi" w:cstheme="minorHAnsi"/>
          <w:b/>
          <w:bCs/>
          <w:u w:val="single"/>
        </w:rPr>
        <w:t>Federal Monitoring Plan</w:t>
      </w:r>
      <w:r w:rsidR="00476FA7" w:rsidRPr="00334915">
        <w:rPr>
          <w:rFonts w:asciiTheme="minorHAnsi" w:hAnsiTheme="minorHAnsi" w:cstheme="minorHAnsi"/>
          <w:b/>
          <w:bCs/>
          <w:u w:val="single"/>
        </w:rPr>
        <w:t xml:space="preserve"> FY 202</w:t>
      </w:r>
      <w:r>
        <w:rPr>
          <w:rFonts w:asciiTheme="minorHAnsi" w:hAnsiTheme="minorHAnsi" w:cstheme="minorHAnsi"/>
          <w:b/>
          <w:bCs/>
          <w:u w:val="single"/>
        </w:rPr>
        <w:t>5</w:t>
      </w:r>
      <w:r w:rsidR="00476FA7" w:rsidRPr="00334915">
        <w:rPr>
          <w:rFonts w:asciiTheme="minorHAnsi" w:hAnsiTheme="minorHAnsi" w:cstheme="minorHAnsi"/>
          <w:b/>
          <w:bCs/>
          <w:u w:val="single"/>
        </w:rPr>
        <w:t>-</w:t>
      </w:r>
      <w:r w:rsidR="00693243">
        <w:rPr>
          <w:rFonts w:asciiTheme="minorHAnsi" w:hAnsiTheme="minorHAnsi" w:cstheme="minorHAnsi"/>
          <w:b/>
          <w:bCs/>
          <w:u w:val="single"/>
        </w:rPr>
        <w:t>OB-</w:t>
      </w:r>
      <w:r w:rsidR="008D015A">
        <w:rPr>
          <w:rFonts w:asciiTheme="minorHAnsi" w:hAnsiTheme="minorHAnsi" w:cstheme="minorHAnsi"/>
          <w:b/>
          <w:bCs/>
          <w:u w:val="single"/>
        </w:rPr>
        <w:t>0</w:t>
      </w:r>
      <w:r w:rsidR="000329B0">
        <w:rPr>
          <w:rFonts w:asciiTheme="minorHAnsi" w:hAnsiTheme="minorHAnsi" w:cstheme="minorHAnsi"/>
          <w:b/>
          <w:bCs/>
          <w:u w:val="single"/>
        </w:rPr>
        <w:t>3</w:t>
      </w:r>
      <w:r w:rsidR="000E6319" w:rsidRPr="00334915">
        <w:rPr>
          <w:rFonts w:asciiTheme="minorHAnsi" w:hAnsiTheme="minorHAnsi" w:cstheme="minorHAnsi"/>
          <w:b/>
          <w:bCs/>
        </w:rPr>
        <w:t xml:space="preserve">: </w:t>
      </w:r>
      <w:r w:rsidR="00D11987" w:rsidRPr="00D11987">
        <w:rPr>
          <w:rFonts w:asciiTheme="minorHAnsi" w:hAnsiTheme="minorHAnsi" w:cstheme="minorHAnsi"/>
        </w:rPr>
        <w:t>During the FY 2027 comprehensive case file review, OSHA will evaluate the adequacy of employer</w:t>
      </w:r>
      <w:r w:rsidR="00D11987" w:rsidRPr="00D11987">
        <w:rPr>
          <w:rFonts w:asciiTheme="minorHAnsi" w:hAnsiTheme="minorHAnsi" w:cstheme="minorHAnsi"/>
        </w:rPr>
        <w:noBreakHyphen/>
        <w:t>knowledge documentation.</w:t>
      </w:r>
    </w:p>
    <w:p w14:paraId="37518D86" w14:textId="77777777" w:rsidR="00845170" w:rsidRDefault="00845170" w:rsidP="00946B0B">
      <w:pPr>
        <w:widowControl/>
        <w:tabs>
          <w:tab w:val="left" w:pos="1890"/>
          <w:tab w:val="left" w:pos="2430"/>
        </w:tabs>
        <w:autoSpaceDE/>
        <w:autoSpaceDN/>
        <w:adjustRightInd/>
        <w:spacing w:after="200"/>
        <w:ind w:left="907"/>
        <w:contextualSpacing/>
        <w:rPr>
          <w:rFonts w:asciiTheme="minorHAnsi" w:hAnsiTheme="minorHAnsi" w:cstheme="minorHAnsi"/>
        </w:rPr>
      </w:pPr>
    </w:p>
    <w:p w14:paraId="5C12BE3B" w14:textId="5A850D97" w:rsidR="00A37176" w:rsidRDefault="00482EC1" w:rsidP="00EF3AFE">
      <w:pPr>
        <w:widowControl/>
        <w:tabs>
          <w:tab w:val="left" w:pos="1890"/>
          <w:tab w:val="left" w:pos="2430"/>
        </w:tabs>
        <w:autoSpaceDE/>
        <w:autoSpaceDN/>
        <w:adjustRightInd/>
        <w:spacing w:after="200"/>
        <w:ind w:left="907"/>
        <w:contextualSpacing/>
        <w:rPr>
          <w:rFonts w:asciiTheme="minorHAnsi" w:hAnsiTheme="minorHAnsi" w:cstheme="minorHAnsi"/>
        </w:rPr>
      </w:pPr>
      <w:r w:rsidRPr="00482EC1">
        <w:rPr>
          <w:rFonts w:asciiTheme="minorHAnsi" w:hAnsiTheme="minorHAnsi" w:cstheme="minorHAnsi"/>
        </w:rPr>
        <w:t xml:space="preserve">The </w:t>
      </w:r>
      <w:r w:rsidR="006A0E81">
        <w:rPr>
          <w:rFonts w:asciiTheme="minorHAnsi" w:hAnsiTheme="minorHAnsi" w:cstheme="minorHAnsi"/>
        </w:rPr>
        <w:t>NY PESH</w:t>
      </w:r>
      <w:r w:rsidRPr="00482EC1">
        <w:rPr>
          <w:rFonts w:asciiTheme="minorHAnsi" w:hAnsiTheme="minorHAnsi" w:cstheme="minorHAnsi"/>
        </w:rPr>
        <w:t xml:space="preserve"> Act does not permit the issuance of “first</w:t>
      </w:r>
      <w:r w:rsidRPr="00482EC1">
        <w:rPr>
          <w:rFonts w:asciiTheme="minorHAnsi" w:hAnsiTheme="minorHAnsi" w:cstheme="minorHAnsi"/>
        </w:rPr>
        <w:noBreakHyphen/>
        <w:t xml:space="preserve">instance” monetary penalties for </w:t>
      </w:r>
      <w:r>
        <w:rPr>
          <w:rFonts w:asciiTheme="minorHAnsi" w:hAnsiTheme="minorHAnsi" w:cstheme="minorHAnsi"/>
        </w:rPr>
        <w:t xml:space="preserve">SLG </w:t>
      </w:r>
      <w:r w:rsidRPr="00482EC1">
        <w:rPr>
          <w:rFonts w:asciiTheme="minorHAnsi" w:hAnsiTheme="minorHAnsi" w:cstheme="minorHAnsi"/>
        </w:rPr>
        <w:t xml:space="preserve">employers found in violation of </w:t>
      </w:r>
      <w:r w:rsidR="00A97744">
        <w:rPr>
          <w:rFonts w:asciiTheme="minorHAnsi" w:hAnsiTheme="minorHAnsi" w:cstheme="minorHAnsi"/>
        </w:rPr>
        <w:t>NY PESH</w:t>
      </w:r>
      <w:r w:rsidRPr="00482EC1">
        <w:rPr>
          <w:rFonts w:asciiTheme="minorHAnsi" w:hAnsiTheme="minorHAnsi" w:cstheme="minorHAnsi"/>
        </w:rPr>
        <w:t xml:space="preserve"> standards. </w:t>
      </w:r>
      <w:r>
        <w:rPr>
          <w:rFonts w:asciiTheme="minorHAnsi" w:hAnsiTheme="minorHAnsi" w:cstheme="minorHAnsi"/>
        </w:rPr>
        <w:t xml:space="preserve"> </w:t>
      </w:r>
      <w:r w:rsidRPr="00482EC1">
        <w:rPr>
          <w:rFonts w:asciiTheme="minorHAnsi" w:hAnsiTheme="minorHAnsi" w:cstheme="minorHAnsi"/>
        </w:rPr>
        <w:t xml:space="preserve">Monetary penalties may only be assessed when </w:t>
      </w:r>
      <w:r>
        <w:rPr>
          <w:rFonts w:asciiTheme="minorHAnsi" w:hAnsiTheme="minorHAnsi" w:cstheme="minorHAnsi"/>
        </w:rPr>
        <w:t>FTA</w:t>
      </w:r>
      <w:r w:rsidRPr="00482EC1">
        <w:rPr>
          <w:rFonts w:asciiTheme="minorHAnsi" w:hAnsiTheme="minorHAnsi" w:cstheme="minorHAnsi"/>
        </w:rPr>
        <w:t xml:space="preserve"> notices are issued on previously cited hazards.</w:t>
      </w:r>
      <w:r w:rsidR="00EF3AFE">
        <w:rPr>
          <w:rFonts w:asciiTheme="minorHAnsi" w:hAnsiTheme="minorHAnsi" w:cstheme="minorHAnsi"/>
        </w:rPr>
        <w:t xml:space="preserve">  </w:t>
      </w:r>
      <w:r w:rsidR="006A0E81">
        <w:rPr>
          <w:rFonts w:asciiTheme="minorHAnsi" w:hAnsiTheme="minorHAnsi" w:cstheme="minorHAnsi"/>
        </w:rPr>
        <w:t>NY PESH</w:t>
      </w:r>
      <w:r w:rsidR="00A37176" w:rsidRPr="00A37176">
        <w:rPr>
          <w:rFonts w:asciiTheme="minorHAnsi" w:hAnsiTheme="minorHAnsi" w:cstheme="minorHAnsi"/>
        </w:rPr>
        <w:t xml:space="preserve"> penalties billed during FY</w:t>
      </w:r>
      <w:r w:rsidR="00A37176">
        <w:rPr>
          <w:rFonts w:asciiTheme="minorHAnsi" w:hAnsiTheme="minorHAnsi" w:cstheme="minorHAnsi"/>
        </w:rPr>
        <w:t xml:space="preserve"> </w:t>
      </w:r>
      <w:r w:rsidR="00A37176" w:rsidRPr="00A37176">
        <w:rPr>
          <w:rFonts w:asciiTheme="minorHAnsi" w:hAnsiTheme="minorHAnsi" w:cstheme="minorHAnsi"/>
        </w:rPr>
        <w:t>2025 totaled $96,056 and penalty collection for the year totaled $20,680.</w:t>
      </w:r>
    </w:p>
    <w:p w14:paraId="3B5F7E22" w14:textId="77777777" w:rsidR="00EF3A1F" w:rsidRDefault="00EF3A1F" w:rsidP="00EF3AFE">
      <w:pPr>
        <w:widowControl/>
        <w:tabs>
          <w:tab w:val="left" w:pos="1890"/>
          <w:tab w:val="left" w:pos="2430"/>
        </w:tabs>
        <w:autoSpaceDE/>
        <w:autoSpaceDN/>
        <w:adjustRightInd/>
        <w:spacing w:after="200"/>
        <w:ind w:left="907"/>
        <w:contextualSpacing/>
        <w:rPr>
          <w:rFonts w:asciiTheme="minorHAnsi" w:hAnsiTheme="minorHAnsi" w:cstheme="minorHAnsi"/>
        </w:rPr>
      </w:pPr>
    </w:p>
    <w:p w14:paraId="6096D3F3" w14:textId="6950B4C9" w:rsidR="00A94175" w:rsidRDefault="0085718D" w:rsidP="0085718D">
      <w:pPr>
        <w:widowControl/>
        <w:tabs>
          <w:tab w:val="left" w:pos="1890"/>
          <w:tab w:val="left" w:pos="2430"/>
        </w:tabs>
        <w:autoSpaceDE/>
        <w:autoSpaceDN/>
        <w:adjustRightInd/>
        <w:spacing w:after="200"/>
        <w:ind w:left="907"/>
        <w:contextualSpacing/>
        <w:rPr>
          <w:rFonts w:asciiTheme="minorHAnsi" w:hAnsiTheme="minorHAnsi" w:cstheme="minorHAnsi"/>
          <w:bCs/>
        </w:rPr>
      </w:pPr>
      <w:r w:rsidRPr="0085718D">
        <w:rPr>
          <w:rFonts w:asciiTheme="minorHAnsi" w:hAnsiTheme="minorHAnsi" w:cstheme="minorHAnsi"/>
          <w:bCs/>
        </w:rPr>
        <w:t>As an SLG-only state plan, SAMMs #8 (average current penalty) and #12 (percent penalty retained) do not apply to NY PESH and are therefore excluded from its performance assessment.</w:t>
      </w:r>
    </w:p>
    <w:p w14:paraId="6F3C6EAA" w14:textId="77777777" w:rsidR="0085718D" w:rsidRPr="00334915" w:rsidRDefault="0085718D" w:rsidP="0085718D">
      <w:pPr>
        <w:widowControl/>
        <w:tabs>
          <w:tab w:val="left" w:pos="1890"/>
          <w:tab w:val="left" w:pos="2430"/>
        </w:tabs>
        <w:autoSpaceDE/>
        <w:autoSpaceDN/>
        <w:adjustRightInd/>
        <w:spacing w:after="200"/>
        <w:ind w:left="907"/>
        <w:contextualSpacing/>
        <w:rPr>
          <w:rFonts w:asciiTheme="minorHAnsi" w:hAnsiTheme="minorHAnsi" w:cstheme="minorHAnsi"/>
          <w:color w:val="FF0000"/>
        </w:rPr>
      </w:pPr>
    </w:p>
    <w:p w14:paraId="3D124534" w14:textId="77777777" w:rsidR="001C24DE" w:rsidRPr="00334915" w:rsidRDefault="001C24DE" w:rsidP="00946B0B">
      <w:pPr>
        <w:widowControl/>
        <w:tabs>
          <w:tab w:val="left" w:pos="1890"/>
          <w:tab w:val="left" w:pos="2430"/>
        </w:tabs>
        <w:autoSpaceDE/>
        <w:autoSpaceDN/>
        <w:adjustRightInd/>
        <w:spacing w:after="200"/>
        <w:ind w:left="907"/>
        <w:contextualSpacing/>
        <w:rPr>
          <w:rFonts w:asciiTheme="minorHAnsi" w:hAnsiTheme="minorHAnsi" w:cstheme="minorHAnsi"/>
        </w:rPr>
      </w:pPr>
      <w:r w:rsidRPr="00334915">
        <w:rPr>
          <w:rFonts w:asciiTheme="minorHAnsi" w:hAnsiTheme="minorHAnsi" w:cstheme="minorHAnsi"/>
        </w:rPr>
        <w:lastRenderedPageBreak/>
        <w:t>e) Abatement</w:t>
      </w:r>
    </w:p>
    <w:p w14:paraId="3D932CA8" w14:textId="77777777" w:rsidR="00946B0B" w:rsidRDefault="00946B0B" w:rsidP="00946B0B">
      <w:pPr>
        <w:widowControl/>
        <w:tabs>
          <w:tab w:val="left" w:pos="1890"/>
          <w:tab w:val="left" w:pos="2430"/>
        </w:tabs>
        <w:autoSpaceDE/>
        <w:autoSpaceDN/>
        <w:adjustRightInd/>
        <w:spacing w:after="200"/>
        <w:ind w:left="907"/>
        <w:contextualSpacing/>
        <w:rPr>
          <w:rFonts w:asciiTheme="minorHAnsi" w:hAnsiTheme="minorHAnsi" w:cstheme="minorHAnsi"/>
        </w:rPr>
      </w:pPr>
    </w:p>
    <w:p w14:paraId="05BD4B64" w14:textId="0B8C47F8" w:rsidR="00A210DC" w:rsidRPr="00A210DC" w:rsidRDefault="005F191F" w:rsidP="004323F3">
      <w:pPr>
        <w:widowControl/>
        <w:tabs>
          <w:tab w:val="left" w:pos="1890"/>
          <w:tab w:val="left" w:pos="2430"/>
        </w:tabs>
        <w:autoSpaceDE/>
        <w:autoSpaceDN/>
        <w:adjustRightInd/>
        <w:spacing w:after="200"/>
        <w:ind w:left="907"/>
        <w:contextualSpacing/>
        <w:rPr>
          <w:rFonts w:asciiTheme="minorHAnsi" w:hAnsiTheme="minorHAnsi" w:cstheme="minorHAnsi"/>
        </w:rPr>
      </w:pPr>
      <w:r w:rsidRPr="005F191F">
        <w:rPr>
          <w:rFonts w:asciiTheme="minorHAnsi" w:hAnsiTheme="minorHAnsi" w:cstheme="minorHAnsi"/>
        </w:rPr>
        <w:t xml:space="preserve">During inspections, </w:t>
      </w:r>
      <w:r w:rsidR="006A0E81">
        <w:rPr>
          <w:rFonts w:asciiTheme="minorHAnsi" w:hAnsiTheme="minorHAnsi" w:cstheme="minorHAnsi"/>
        </w:rPr>
        <w:t>NY PESH</w:t>
      </w:r>
      <w:r w:rsidRPr="005F191F">
        <w:rPr>
          <w:rFonts w:asciiTheme="minorHAnsi" w:hAnsiTheme="minorHAnsi" w:cstheme="minorHAnsi"/>
        </w:rPr>
        <w:t xml:space="preserve"> issues a Notice of Violation and Order to Comply, establishing a specific abatement deadline for cited hazards</w:t>
      </w:r>
      <w:r w:rsidRPr="00021C85">
        <w:rPr>
          <w:rFonts w:asciiTheme="minorHAnsi" w:hAnsiTheme="minorHAnsi" w:cstheme="minorHAnsi"/>
        </w:rPr>
        <w:t>.</w:t>
      </w:r>
      <w:r w:rsidR="004323F3">
        <w:rPr>
          <w:rFonts w:asciiTheme="minorHAnsi" w:hAnsiTheme="minorHAnsi" w:cstheme="minorHAnsi"/>
        </w:rPr>
        <w:t xml:space="preserve"> </w:t>
      </w:r>
      <w:r w:rsidRPr="00021C85">
        <w:rPr>
          <w:rFonts w:asciiTheme="minorHAnsi" w:hAnsiTheme="minorHAnsi" w:cstheme="minorHAnsi"/>
        </w:rPr>
        <w:t xml:space="preserve"> </w:t>
      </w:r>
      <w:r w:rsidRPr="005F191F">
        <w:rPr>
          <w:rFonts w:asciiTheme="minorHAnsi" w:hAnsiTheme="minorHAnsi" w:cstheme="minorHAnsi"/>
        </w:rPr>
        <w:t>Employer</w:t>
      </w:r>
      <w:r w:rsidR="004323F3">
        <w:rPr>
          <w:rFonts w:asciiTheme="minorHAnsi" w:hAnsiTheme="minorHAnsi" w:cstheme="minorHAnsi"/>
        </w:rPr>
        <w:t>s</w:t>
      </w:r>
      <w:r w:rsidRPr="005F191F">
        <w:rPr>
          <w:rFonts w:asciiTheme="minorHAnsi" w:hAnsiTheme="minorHAnsi" w:cstheme="minorHAnsi"/>
        </w:rPr>
        <w:t xml:space="preserve"> must correct violations by that </w:t>
      </w:r>
      <w:r w:rsidR="004323F3" w:rsidRPr="005F191F">
        <w:rPr>
          <w:rFonts w:asciiTheme="minorHAnsi" w:hAnsiTheme="minorHAnsi" w:cstheme="minorHAnsi"/>
        </w:rPr>
        <w:t>date and</w:t>
      </w:r>
      <w:r w:rsidRPr="005F191F">
        <w:rPr>
          <w:rFonts w:asciiTheme="minorHAnsi" w:hAnsiTheme="minorHAnsi" w:cstheme="minorHAnsi"/>
        </w:rPr>
        <w:t xml:space="preserve"> submit verification of abatement to </w:t>
      </w:r>
      <w:r w:rsidR="006A0E81">
        <w:rPr>
          <w:rFonts w:asciiTheme="minorHAnsi" w:hAnsiTheme="minorHAnsi" w:cstheme="minorHAnsi"/>
        </w:rPr>
        <w:t>NY PESH</w:t>
      </w:r>
      <w:r w:rsidRPr="005F191F">
        <w:rPr>
          <w:rFonts w:asciiTheme="minorHAnsi" w:hAnsiTheme="minorHAnsi" w:cstheme="minorHAnsi"/>
        </w:rPr>
        <w:t>.</w:t>
      </w:r>
      <w:r w:rsidR="004323F3">
        <w:rPr>
          <w:rFonts w:asciiTheme="minorHAnsi" w:hAnsiTheme="minorHAnsi" w:cstheme="minorHAnsi"/>
        </w:rPr>
        <w:t xml:space="preserve">  </w:t>
      </w:r>
      <w:r w:rsidR="00A210DC" w:rsidRPr="00A210DC">
        <w:rPr>
          <w:rFonts w:asciiTheme="minorHAnsi" w:hAnsiTheme="minorHAnsi" w:cstheme="minorHAnsi"/>
        </w:rPr>
        <w:t xml:space="preserve">If an employer fails to abate by the deadline, </w:t>
      </w:r>
      <w:r w:rsidR="006A0E81">
        <w:rPr>
          <w:rFonts w:asciiTheme="minorHAnsi" w:hAnsiTheme="minorHAnsi" w:cstheme="minorHAnsi"/>
        </w:rPr>
        <w:t>NY PESH</w:t>
      </w:r>
      <w:r w:rsidR="00A210DC" w:rsidRPr="00A210DC">
        <w:rPr>
          <w:rFonts w:asciiTheme="minorHAnsi" w:hAnsiTheme="minorHAnsi" w:cstheme="minorHAnsi"/>
        </w:rPr>
        <w:t xml:space="preserve"> issues a Failure-to-Abate</w:t>
      </w:r>
      <w:r w:rsidR="00986CBC">
        <w:rPr>
          <w:rFonts w:asciiTheme="minorHAnsi" w:hAnsiTheme="minorHAnsi" w:cstheme="minorHAnsi"/>
        </w:rPr>
        <w:t xml:space="preserve"> (FTA)</w:t>
      </w:r>
      <w:r w:rsidR="00A210DC" w:rsidRPr="00A210DC">
        <w:rPr>
          <w:rFonts w:asciiTheme="minorHAnsi" w:hAnsiTheme="minorHAnsi" w:cstheme="minorHAnsi"/>
        </w:rPr>
        <w:t xml:space="preserve"> notice, initiating per-day civil penalties (up to $50/day for non-serious, up to $200/day for serious violations) until correction is complete. </w:t>
      </w:r>
    </w:p>
    <w:p w14:paraId="53158CC4" w14:textId="77777777" w:rsidR="000A1ECE" w:rsidRDefault="000A1ECE" w:rsidP="005F191F">
      <w:pPr>
        <w:tabs>
          <w:tab w:val="left" w:pos="1170"/>
          <w:tab w:val="left" w:pos="1350"/>
        </w:tabs>
        <w:rPr>
          <w:rFonts w:asciiTheme="minorHAnsi" w:hAnsiTheme="minorHAnsi" w:cstheme="minorHAnsi"/>
        </w:rPr>
      </w:pPr>
    </w:p>
    <w:p w14:paraId="48F3B6E5" w14:textId="46CD19CC" w:rsidR="0081236A" w:rsidRDefault="006A0E81" w:rsidP="00177E61">
      <w:pPr>
        <w:tabs>
          <w:tab w:val="left" w:pos="1170"/>
          <w:tab w:val="left" w:pos="1350"/>
        </w:tabs>
        <w:ind w:left="950"/>
        <w:rPr>
          <w:rFonts w:asciiTheme="minorHAnsi" w:hAnsiTheme="minorHAnsi" w:cstheme="minorHAnsi"/>
        </w:rPr>
      </w:pPr>
      <w:r>
        <w:rPr>
          <w:rFonts w:asciiTheme="minorHAnsi" w:hAnsiTheme="minorHAnsi" w:cstheme="minorHAnsi"/>
        </w:rPr>
        <w:t>NY PESH</w:t>
      </w:r>
      <w:r w:rsidR="00DF0C9D" w:rsidRPr="00DF0C9D">
        <w:rPr>
          <w:rFonts w:asciiTheme="minorHAnsi" w:hAnsiTheme="minorHAnsi" w:cstheme="minorHAnsi"/>
        </w:rPr>
        <w:t>’s</w:t>
      </w:r>
      <w:r w:rsidR="00E25AF3">
        <w:rPr>
          <w:rFonts w:asciiTheme="minorHAnsi" w:hAnsiTheme="minorHAnsi" w:cstheme="minorHAnsi"/>
        </w:rPr>
        <w:t xml:space="preserve"> FOM</w:t>
      </w:r>
      <w:r w:rsidR="00DF0C9D" w:rsidRPr="00DF0C9D">
        <w:rPr>
          <w:rFonts w:asciiTheme="minorHAnsi" w:hAnsiTheme="minorHAnsi" w:cstheme="minorHAnsi"/>
        </w:rPr>
        <w:t xml:space="preserve"> requires that all inspections with issued violations be followed by a compliance follow</w:t>
      </w:r>
      <w:r w:rsidR="00DF0C9D" w:rsidRPr="00DF0C9D">
        <w:rPr>
          <w:rFonts w:asciiTheme="minorHAnsi" w:hAnsiTheme="minorHAnsi" w:cstheme="minorHAnsi"/>
        </w:rPr>
        <w:noBreakHyphen/>
        <w:t>up inspection no later than 30 working days after the latest abatement date associated with the initial case.</w:t>
      </w:r>
      <w:r w:rsidR="00DF0C9D">
        <w:rPr>
          <w:rFonts w:asciiTheme="minorHAnsi" w:hAnsiTheme="minorHAnsi" w:cstheme="minorHAnsi"/>
        </w:rPr>
        <w:t xml:space="preserve"> </w:t>
      </w:r>
      <w:r w:rsidR="00690B1B">
        <w:rPr>
          <w:rFonts w:asciiTheme="minorHAnsi" w:hAnsiTheme="minorHAnsi" w:cstheme="minorHAnsi"/>
        </w:rPr>
        <w:t xml:space="preserve"> </w:t>
      </w:r>
      <w:r w:rsidR="00A97744">
        <w:rPr>
          <w:rFonts w:asciiTheme="minorHAnsi" w:hAnsiTheme="minorHAnsi" w:cstheme="minorHAnsi"/>
        </w:rPr>
        <w:t>NY PESH</w:t>
      </w:r>
      <w:r w:rsidR="00690B1B" w:rsidRPr="00690B1B">
        <w:rPr>
          <w:rFonts w:asciiTheme="minorHAnsi" w:hAnsiTheme="minorHAnsi" w:cstheme="minorHAnsi"/>
        </w:rPr>
        <w:t xml:space="preserve"> conducted 306 follow-up inspections in FY 2025.</w:t>
      </w:r>
      <w:r w:rsidR="004C2AF7">
        <w:rPr>
          <w:rFonts w:asciiTheme="minorHAnsi" w:hAnsiTheme="minorHAnsi" w:cstheme="minorHAnsi"/>
        </w:rPr>
        <w:t xml:space="preserve">  </w:t>
      </w:r>
      <w:r w:rsidR="008718A9" w:rsidRPr="00334915">
        <w:rPr>
          <w:rFonts w:asciiTheme="minorHAnsi" w:hAnsiTheme="minorHAnsi" w:cstheme="minorHAnsi"/>
        </w:rPr>
        <w:t xml:space="preserve">A total of </w:t>
      </w:r>
      <w:r w:rsidR="002643A0">
        <w:rPr>
          <w:rFonts w:asciiTheme="minorHAnsi" w:hAnsiTheme="minorHAnsi" w:cstheme="minorHAnsi"/>
        </w:rPr>
        <w:t>30</w:t>
      </w:r>
      <w:r w:rsidR="008718A9" w:rsidRPr="00334915">
        <w:rPr>
          <w:rFonts w:asciiTheme="minorHAnsi" w:hAnsiTheme="minorHAnsi" w:cstheme="minorHAnsi"/>
        </w:rPr>
        <w:t xml:space="preserve"> follow-up inspection</w:t>
      </w:r>
      <w:r w:rsidR="007B1E80" w:rsidRPr="00334915">
        <w:rPr>
          <w:rFonts w:asciiTheme="minorHAnsi" w:hAnsiTheme="minorHAnsi" w:cstheme="minorHAnsi"/>
        </w:rPr>
        <w:t>s</w:t>
      </w:r>
      <w:r w:rsidR="008718A9" w:rsidRPr="00334915">
        <w:rPr>
          <w:rFonts w:asciiTheme="minorHAnsi" w:hAnsiTheme="minorHAnsi" w:cstheme="minorHAnsi"/>
        </w:rPr>
        <w:t xml:space="preserve"> were reviewed during the FAME</w:t>
      </w:r>
      <w:r w:rsidR="00362CEF">
        <w:rPr>
          <w:rFonts w:asciiTheme="minorHAnsi" w:hAnsiTheme="minorHAnsi" w:cstheme="minorHAnsi"/>
        </w:rPr>
        <w:t xml:space="preserve">.  </w:t>
      </w:r>
      <w:r w:rsidR="00362CEF" w:rsidRPr="00362CEF">
        <w:rPr>
          <w:rFonts w:asciiTheme="minorHAnsi" w:hAnsiTheme="minorHAnsi" w:cstheme="minorHAnsi"/>
        </w:rPr>
        <w:t>The Region did not identify any trending concerns with the follow</w:t>
      </w:r>
      <w:r w:rsidR="00362CEF" w:rsidRPr="00362CEF">
        <w:rPr>
          <w:rFonts w:asciiTheme="minorHAnsi" w:hAnsiTheme="minorHAnsi" w:cstheme="minorHAnsi"/>
        </w:rPr>
        <w:noBreakHyphen/>
        <w:t xml:space="preserve">up inspections that </w:t>
      </w:r>
      <w:r w:rsidR="002D45A2">
        <w:rPr>
          <w:rFonts w:asciiTheme="minorHAnsi" w:hAnsiTheme="minorHAnsi" w:cstheme="minorHAnsi"/>
        </w:rPr>
        <w:t>were reviewed</w:t>
      </w:r>
      <w:r w:rsidR="00362CEF" w:rsidRPr="00362CEF">
        <w:rPr>
          <w:rFonts w:asciiTheme="minorHAnsi" w:hAnsiTheme="minorHAnsi" w:cstheme="minorHAnsi"/>
        </w:rPr>
        <w:t>.</w:t>
      </w:r>
      <w:r w:rsidR="002D45A2">
        <w:rPr>
          <w:rFonts w:asciiTheme="minorHAnsi" w:hAnsiTheme="minorHAnsi" w:cstheme="minorHAnsi"/>
        </w:rPr>
        <w:t xml:space="preserve">  </w:t>
      </w:r>
      <w:r w:rsidR="00362CEF" w:rsidRPr="00362CEF">
        <w:rPr>
          <w:rFonts w:asciiTheme="minorHAnsi" w:hAnsiTheme="minorHAnsi" w:cstheme="minorHAnsi"/>
        </w:rPr>
        <w:t>Overall, the follow</w:t>
      </w:r>
      <w:r w:rsidR="00362CEF" w:rsidRPr="00362CEF">
        <w:rPr>
          <w:rFonts w:asciiTheme="minorHAnsi" w:hAnsiTheme="minorHAnsi" w:cstheme="minorHAnsi"/>
        </w:rPr>
        <w:noBreakHyphen/>
        <w:t xml:space="preserve">up cases reviewed were completed appropriately and demonstrated that </w:t>
      </w:r>
      <w:r>
        <w:rPr>
          <w:rFonts w:asciiTheme="minorHAnsi" w:hAnsiTheme="minorHAnsi" w:cstheme="minorHAnsi"/>
        </w:rPr>
        <w:t>NY PESH</w:t>
      </w:r>
      <w:r w:rsidR="00362CEF" w:rsidRPr="00362CEF">
        <w:rPr>
          <w:rFonts w:asciiTheme="minorHAnsi" w:hAnsiTheme="minorHAnsi" w:cstheme="minorHAnsi"/>
        </w:rPr>
        <w:t xml:space="preserve"> verified abatement when required. </w:t>
      </w:r>
    </w:p>
    <w:p w14:paraId="57644333" w14:textId="77777777" w:rsidR="00535B7C" w:rsidRDefault="00535B7C" w:rsidP="00177E61">
      <w:pPr>
        <w:tabs>
          <w:tab w:val="left" w:pos="1170"/>
          <w:tab w:val="left" w:pos="1350"/>
        </w:tabs>
        <w:ind w:left="950"/>
        <w:rPr>
          <w:rFonts w:asciiTheme="minorHAnsi" w:hAnsiTheme="minorHAnsi" w:cstheme="minorHAnsi"/>
        </w:rPr>
      </w:pPr>
    </w:p>
    <w:p w14:paraId="1BACD19E" w14:textId="7B8BAB3A" w:rsidR="00535B7C" w:rsidRPr="00021C85" w:rsidRDefault="00535B7C" w:rsidP="00177E61">
      <w:pPr>
        <w:tabs>
          <w:tab w:val="left" w:pos="1170"/>
          <w:tab w:val="left" w:pos="1350"/>
        </w:tabs>
        <w:ind w:left="950"/>
        <w:rPr>
          <w:rFonts w:asciiTheme="minorHAnsi" w:hAnsiTheme="minorHAnsi" w:cstheme="minorHAnsi"/>
        </w:rPr>
      </w:pPr>
      <w:r w:rsidRPr="00535B7C">
        <w:rPr>
          <w:rFonts w:asciiTheme="minorHAnsi" w:hAnsiTheme="minorHAnsi" w:cstheme="minorHAnsi"/>
        </w:rPr>
        <w:t xml:space="preserve">Timely abatement verification ensures that hazardous workplace conditions are </w:t>
      </w:r>
      <w:r>
        <w:rPr>
          <w:rFonts w:asciiTheme="minorHAnsi" w:hAnsiTheme="minorHAnsi" w:cstheme="minorHAnsi"/>
        </w:rPr>
        <w:t xml:space="preserve">corrected.  </w:t>
      </w:r>
      <w:r w:rsidRPr="00535B7C">
        <w:rPr>
          <w:rFonts w:asciiTheme="minorHAnsi" w:hAnsiTheme="minorHAnsi" w:cstheme="minorHAnsi"/>
        </w:rPr>
        <w:t xml:space="preserve">When </w:t>
      </w:r>
      <w:r w:rsidR="006A0E81">
        <w:rPr>
          <w:rFonts w:asciiTheme="minorHAnsi" w:hAnsiTheme="minorHAnsi" w:cstheme="minorHAnsi"/>
        </w:rPr>
        <w:t>NY PESH</w:t>
      </w:r>
      <w:r w:rsidRPr="00535B7C">
        <w:rPr>
          <w:rFonts w:asciiTheme="minorHAnsi" w:hAnsiTheme="minorHAnsi" w:cstheme="minorHAnsi"/>
        </w:rPr>
        <w:t xml:space="preserve"> verifies abatement promptly, it confirms that employers have followed through on their obligation to protect </w:t>
      </w:r>
      <w:r w:rsidR="00C63E42">
        <w:rPr>
          <w:rFonts w:asciiTheme="minorHAnsi" w:hAnsiTheme="minorHAnsi" w:cstheme="minorHAnsi"/>
        </w:rPr>
        <w:t>SLG</w:t>
      </w:r>
      <w:r w:rsidRPr="00535B7C">
        <w:rPr>
          <w:rFonts w:asciiTheme="minorHAnsi" w:hAnsiTheme="minorHAnsi" w:cstheme="minorHAnsi"/>
        </w:rPr>
        <w:t xml:space="preserve"> employees from identified dangers, preventing prolonged exposure to serious safety and health risks. </w:t>
      </w:r>
      <w:r w:rsidR="002D51CD">
        <w:rPr>
          <w:rFonts w:asciiTheme="minorHAnsi" w:hAnsiTheme="minorHAnsi" w:cstheme="minorHAnsi"/>
        </w:rPr>
        <w:t xml:space="preserve"> </w:t>
      </w:r>
      <w:r w:rsidRPr="00535B7C">
        <w:rPr>
          <w:rFonts w:asciiTheme="minorHAnsi" w:hAnsiTheme="minorHAnsi" w:cstheme="minorHAnsi"/>
        </w:rPr>
        <w:t>Delays in verification can allow hazardous conditions to persist, putting workers at continued risk</w:t>
      </w:r>
      <w:r w:rsidR="00764CED">
        <w:rPr>
          <w:rFonts w:asciiTheme="minorHAnsi" w:hAnsiTheme="minorHAnsi" w:cstheme="minorHAnsi"/>
        </w:rPr>
        <w:t xml:space="preserve">.  </w:t>
      </w:r>
    </w:p>
    <w:p w14:paraId="63916848" w14:textId="77777777" w:rsidR="000A1ECE" w:rsidRDefault="000A1ECE" w:rsidP="007B1633">
      <w:pPr>
        <w:tabs>
          <w:tab w:val="left" w:pos="1170"/>
          <w:tab w:val="left" w:pos="1350"/>
        </w:tabs>
        <w:ind w:left="950"/>
        <w:rPr>
          <w:rFonts w:asciiTheme="minorHAnsi" w:hAnsiTheme="minorHAnsi" w:cstheme="minorHAnsi"/>
        </w:rPr>
      </w:pPr>
    </w:p>
    <w:p w14:paraId="2A3C4652" w14:textId="66D3178F" w:rsidR="000A1ECE" w:rsidRDefault="000A1ECE" w:rsidP="000A1ECE">
      <w:pPr>
        <w:tabs>
          <w:tab w:val="left" w:pos="1170"/>
          <w:tab w:val="left" w:pos="1350"/>
        </w:tabs>
        <w:ind w:left="950"/>
        <w:rPr>
          <w:rFonts w:asciiTheme="minorHAnsi" w:hAnsiTheme="minorHAnsi" w:cstheme="minorHAnsi"/>
          <w:i/>
          <w:iCs/>
        </w:rPr>
      </w:pPr>
      <w:r w:rsidRPr="000A1ECE">
        <w:rPr>
          <w:rFonts w:asciiTheme="minorHAnsi" w:hAnsiTheme="minorHAnsi" w:cstheme="minorHAnsi"/>
          <w:b/>
          <w:bCs/>
          <w:u w:val="single"/>
        </w:rPr>
        <w:t>Finding FY 2025-</w:t>
      </w:r>
      <w:r w:rsidR="00132E25">
        <w:rPr>
          <w:rFonts w:asciiTheme="minorHAnsi" w:hAnsiTheme="minorHAnsi" w:cstheme="minorHAnsi"/>
          <w:b/>
          <w:bCs/>
          <w:u w:val="single"/>
        </w:rPr>
        <w:t>0</w:t>
      </w:r>
      <w:r w:rsidR="006E7536">
        <w:rPr>
          <w:rFonts w:asciiTheme="minorHAnsi" w:hAnsiTheme="minorHAnsi" w:cstheme="minorHAnsi"/>
          <w:b/>
          <w:bCs/>
          <w:u w:val="single"/>
        </w:rPr>
        <w:t>5</w:t>
      </w:r>
      <w:r w:rsidRPr="000A1ECE">
        <w:rPr>
          <w:rFonts w:asciiTheme="minorHAnsi" w:hAnsiTheme="minorHAnsi" w:cstheme="minorHAnsi"/>
          <w:b/>
          <w:bCs/>
          <w:u w:val="single"/>
        </w:rPr>
        <w:t>: (FY 2024-10, FY 2023-10, Special Study Finding #6, Special Study Finding #7, FY 2022-03, FY 2021-03)</w:t>
      </w:r>
      <w:r w:rsidRPr="000A1ECE">
        <w:rPr>
          <w:rFonts w:asciiTheme="minorHAnsi" w:hAnsiTheme="minorHAnsi" w:cstheme="minorHAnsi"/>
          <w:b/>
          <w:bCs/>
        </w:rPr>
        <w:t>:</w:t>
      </w:r>
      <w:r w:rsidRPr="000A1ECE">
        <w:rPr>
          <w:rFonts w:asciiTheme="minorHAnsi" w:hAnsiTheme="minorHAnsi" w:cstheme="minorHAnsi"/>
          <w:b/>
          <w:bCs/>
          <w:i/>
          <w:iCs/>
        </w:rPr>
        <w:t xml:space="preserve"> </w:t>
      </w:r>
      <w:r w:rsidRPr="000A1ECE">
        <w:rPr>
          <w:rFonts w:asciiTheme="minorHAnsi" w:hAnsiTheme="minorHAnsi" w:cstheme="minorHAnsi"/>
          <w:i/>
          <w:iCs/>
        </w:rPr>
        <w:t>Overdue Abatement</w:t>
      </w:r>
    </w:p>
    <w:p w14:paraId="1ECD5E74" w14:textId="77777777" w:rsidR="001676BB" w:rsidRPr="000A1ECE" w:rsidRDefault="001676BB" w:rsidP="000A1ECE">
      <w:pPr>
        <w:tabs>
          <w:tab w:val="left" w:pos="1170"/>
          <w:tab w:val="left" w:pos="1350"/>
        </w:tabs>
        <w:ind w:left="950"/>
        <w:rPr>
          <w:rFonts w:asciiTheme="minorHAnsi" w:hAnsiTheme="minorHAnsi" w:cstheme="minorHAnsi"/>
          <w:b/>
          <w:bCs/>
          <w:i/>
          <w:iCs/>
          <w:u w:val="single"/>
        </w:rPr>
      </w:pPr>
    </w:p>
    <w:p w14:paraId="65627827" w14:textId="7BDE1FF5" w:rsidR="000A1ECE" w:rsidRPr="000A1ECE" w:rsidRDefault="00D2501B" w:rsidP="000A1ECE">
      <w:pPr>
        <w:tabs>
          <w:tab w:val="left" w:pos="1170"/>
          <w:tab w:val="left" w:pos="1350"/>
        </w:tabs>
        <w:ind w:left="950"/>
        <w:rPr>
          <w:rFonts w:asciiTheme="minorHAnsi" w:hAnsiTheme="minorHAnsi" w:cstheme="minorHAnsi"/>
        </w:rPr>
      </w:pPr>
      <w:r>
        <w:rPr>
          <w:rFonts w:asciiTheme="minorHAnsi" w:hAnsiTheme="minorHAnsi" w:cstheme="minorHAnsi"/>
        </w:rPr>
        <w:t>Twenty-one</w:t>
      </w:r>
      <w:r w:rsidR="000A1ECE" w:rsidRPr="000A1ECE">
        <w:rPr>
          <w:rFonts w:asciiTheme="minorHAnsi" w:hAnsiTheme="minorHAnsi" w:cstheme="minorHAnsi"/>
        </w:rPr>
        <w:t xml:space="preserve"> inspections with abatement overdue </w:t>
      </w:r>
      <w:proofErr w:type="gramStart"/>
      <w:r w:rsidR="00DC31A3">
        <w:rPr>
          <w:rFonts w:asciiTheme="minorHAnsi" w:hAnsiTheme="minorHAnsi" w:cstheme="minorHAnsi"/>
        </w:rPr>
        <w:t>by</w:t>
      </w:r>
      <w:proofErr w:type="gramEnd"/>
      <w:r w:rsidR="00DC31A3">
        <w:rPr>
          <w:rFonts w:asciiTheme="minorHAnsi" w:hAnsiTheme="minorHAnsi" w:cstheme="minorHAnsi"/>
        </w:rPr>
        <w:t xml:space="preserve"> </w:t>
      </w:r>
      <w:r w:rsidR="000A1ECE" w:rsidRPr="000A1ECE">
        <w:rPr>
          <w:rFonts w:asciiTheme="minorHAnsi" w:hAnsiTheme="minorHAnsi" w:cstheme="minorHAnsi"/>
        </w:rPr>
        <w:t>more than 60 days</w:t>
      </w:r>
      <w:r>
        <w:rPr>
          <w:rFonts w:asciiTheme="minorHAnsi" w:hAnsiTheme="minorHAnsi" w:cstheme="minorHAnsi"/>
        </w:rPr>
        <w:t xml:space="preserve"> were identified</w:t>
      </w:r>
      <w:r w:rsidR="000A1ECE" w:rsidRPr="000A1ECE">
        <w:rPr>
          <w:rFonts w:asciiTheme="minorHAnsi" w:hAnsiTheme="minorHAnsi" w:cstheme="minorHAnsi"/>
        </w:rPr>
        <w:t>.  The oldest case was 1,038 days past its abatement date as of April 16, 2026.</w:t>
      </w:r>
    </w:p>
    <w:p w14:paraId="5D66F0AE" w14:textId="77777777" w:rsidR="000A1ECE" w:rsidRPr="000A1ECE" w:rsidRDefault="000A1ECE" w:rsidP="008C7B77">
      <w:pPr>
        <w:tabs>
          <w:tab w:val="left" w:pos="1170"/>
          <w:tab w:val="left" w:pos="1350"/>
        </w:tabs>
        <w:rPr>
          <w:rFonts w:asciiTheme="minorHAnsi" w:hAnsiTheme="minorHAnsi" w:cstheme="minorHAnsi"/>
        </w:rPr>
      </w:pPr>
      <w:r w:rsidRPr="000A1ECE">
        <w:rPr>
          <w:rFonts w:asciiTheme="minorHAnsi" w:hAnsiTheme="minorHAnsi" w:cstheme="minorHAnsi"/>
        </w:rPr>
        <w:t xml:space="preserve">  </w:t>
      </w:r>
    </w:p>
    <w:p w14:paraId="512C26DD" w14:textId="20075295" w:rsidR="000A1ECE" w:rsidRPr="000A1ECE" w:rsidRDefault="000A1ECE" w:rsidP="000A1ECE">
      <w:pPr>
        <w:tabs>
          <w:tab w:val="left" w:pos="1170"/>
          <w:tab w:val="left" w:pos="1350"/>
        </w:tabs>
        <w:ind w:left="950"/>
        <w:rPr>
          <w:rFonts w:asciiTheme="minorHAnsi" w:hAnsiTheme="minorHAnsi" w:cstheme="minorHAnsi"/>
        </w:rPr>
      </w:pPr>
      <w:r w:rsidRPr="000A1ECE">
        <w:rPr>
          <w:rFonts w:asciiTheme="minorHAnsi" w:hAnsiTheme="minorHAnsi" w:cstheme="minorHAnsi"/>
          <w:b/>
          <w:bCs/>
          <w:u w:val="single"/>
        </w:rPr>
        <w:t>Recommendation FY 202</w:t>
      </w:r>
      <w:r w:rsidR="00FA04E6">
        <w:rPr>
          <w:rFonts w:asciiTheme="minorHAnsi" w:hAnsiTheme="minorHAnsi" w:cstheme="minorHAnsi"/>
          <w:b/>
          <w:bCs/>
          <w:u w:val="single"/>
        </w:rPr>
        <w:t>5</w:t>
      </w:r>
      <w:r w:rsidRPr="000A1ECE">
        <w:rPr>
          <w:rFonts w:asciiTheme="minorHAnsi" w:hAnsiTheme="minorHAnsi" w:cstheme="minorHAnsi"/>
          <w:b/>
          <w:bCs/>
          <w:u w:val="single"/>
        </w:rPr>
        <w:t>-</w:t>
      </w:r>
      <w:r w:rsidR="00132E25">
        <w:rPr>
          <w:rFonts w:asciiTheme="minorHAnsi" w:hAnsiTheme="minorHAnsi" w:cstheme="minorHAnsi"/>
          <w:b/>
          <w:bCs/>
          <w:u w:val="single"/>
        </w:rPr>
        <w:t>0</w:t>
      </w:r>
      <w:r w:rsidR="006E7536">
        <w:rPr>
          <w:rFonts w:asciiTheme="minorHAnsi" w:hAnsiTheme="minorHAnsi" w:cstheme="minorHAnsi"/>
          <w:b/>
          <w:bCs/>
          <w:u w:val="single"/>
        </w:rPr>
        <w:t>5</w:t>
      </w:r>
      <w:r w:rsidRPr="000A1ECE">
        <w:rPr>
          <w:rFonts w:asciiTheme="minorHAnsi" w:hAnsiTheme="minorHAnsi" w:cstheme="minorHAnsi"/>
          <w:b/>
          <w:bCs/>
          <w:u w:val="single"/>
        </w:rPr>
        <w:t>:</w:t>
      </w:r>
      <w:r w:rsidRPr="000A1ECE">
        <w:rPr>
          <w:rFonts w:asciiTheme="minorHAnsi" w:hAnsiTheme="minorHAnsi" w:cstheme="minorHAnsi"/>
        </w:rPr>
        <w:t xml:space="preserve"> </w:t>
      </w:r>
      <w:r w:rsidR="006A0E81">
        <w:rPr>
          <w:rFonts w:asciiTheme="minorHAnsi" w:hAnsiTheme="minorHAnsi" w:cstheme="minorHAnsi"/>
        </w:rPr>
        <w:t>NY PESH</w:t>
      </w:r>
      <w:r w:rsidRPr="000A1ECE">
        <w:rPr>
          <w:rFonts w:asciiTheme="minorHAnsi" w:hAnsiTheme="minorHAnsi" w:cstheme="minorHAnsi"/>
        </w:rPr>
        <w:t xml:space="preserve"> should implement a process to ensure timely tracking and abatement of all hazards.</w:t>
      </w:r>
      <w:r w:rsidR="00EC383E">
        <w:rPr>
          <w:rFonts w:asciiTheme="minorHAnsi" w:hAnsiTheme="minorHAnsi" w:cstheme="minorHAnsi"/>
        </w:rPr>
        <w:t xml:space="preserve">  </w:t>
      </w:r>
      <w:r w:rsidR="006A0E81">
        <w:rPr>
          <w:rFonts w:asciiTheme="minorHAnsi" w:hAnsiTheme="minorHAnsi" w:cstheme="minorHAnsi"/>
        </w:rPr>
        <w:t>NY PESH</w:t>
      </w:r>
      <w:r w:rsidR="00EC383E">
        <w:rPr>
          <w:rFonts w:asciiTheme="minorHAnsi" w:hAnsiTheme="minorHAnsi" w:cstheme="minorHAnsi"/>
        </w:rPr>
        <w:t xml:space="preserve"> should follow its procedures to verify abatement and issue FTA vio</w:t>
      </w:r>
      <w:r w:rsidR="00986CBC">
        <w:rPr>
          <w:rFonts w:asciiTheme="minorHAnsi" w:hAnsiTheme="minorHAnsi" w:cstheme="minorHAnsi"/>
        </w:rPr>
        <w:t>lations as appro</w:t>
      </w:r>
      <w:r w:rsidR="009C2F44">
        <w:rPr>
          <w:rFonts w:asciiTheme="minorHAnsi" w:hAnsiTheme="minorHAnsi" w:cstheme="minorHAnsi"/>
        </w:rPr>
        <w:t xml:space="preserve">priate. </w:t>
      </w:r>
    </w:p>
    <w:p w14:paraId="5DDB453E" w14:textId="77777777" w:rsidR="007B1633" w:rsidRDefault="007B1633" w:rsidP="00986CBC">
      <w:pPr>
        <w:tabs>
          <w:tab w:val="left" w:pos="1170"/>
          <w:tab w:val="left" w:pos="1350"/>
        </w:tabs>
        <w:rPr>
          <w:rFonts w:asciiTheme="minorHAnsi" w:hAnsiTheme="minorHAnsi" w:cstheme="minorHAnsi"/>
        </w:rPr>
      </w:pPr>
    </w:p>
    <w:p w14:paraId="06D859E4" w14:textId="670F21C5" w:rsidR="00257BA8" w:rsidRPr="009C2F44" w:rsidRDefault="00EB2713" w:rsidP="00431CD9">
      <w:pPr>
        <w:tabs>
          <w:tab w:val="left" w:pos="1170"/>
          <w:tab w:val="left" w:pos="1350"/>
        </w:tabs>
        <w:ind w:left="950"/>
        <w:rPr>
          <w:rFonts w:asciiTheme="minorHAnsi" w:hAnsiTheme="minorHAnsi" w:cstheme="minorHAnsi"/>
        </w:rPr>
      </w:pPr>
      <w:r>
        <w:rPr>
          <w:rFonts w:asciiTheme="minorHAnsi" w:hAnsiTheme="minorHAnsi" w:cstheme="minorHAnsi"/>
        </w:rPr>
        <w:t>Of the 963 cases closed in FY 2025, 70</w:t>
      </w:r>
      <w:r w:rsidR="00BE0B7F">
        <w:rPr>
          <w:rFonts w:asciiTheme="minorHAnsi" w:hAnsiTheme="minorHAnsi" w:cstheme="minorHAnsi"/>
        </w:rPr>
        <w:t xml:space="preserve"> (7%) </w:t>
      </w:r>
      <w:r>
        <w:rPr>
          <w:rFonts w:asciiTheme="minorHAnsi" w:hAnsiTheme="minorHAnsi" w:cstheme="minorHAnsi"/>
        </w:rPr>
        <w:t>cases</w:t>
      </w:r>
      <w:r w:rsidR="00BE0B7F">
        <w:rPr>
          <w:rFonts w:asciiTheme="minorHAnsi" w:hAnsiTheme="minorHAnsi" w:cstheme="minorHAnsi"/>
        </w:rPr>
        <w:t xml:space="preserve"> </w:t>
      </w:r>
      <w:r w:rsidR="00AB0FFE">
        <w:rPr>
          <w:rFonts w:asciiTheme="minorHAnsi" w:hAnsiTheme="minorHAnsi" w:cstheme="minorHAnsi"/>
        </w:rPr>
        <w:t>included an</w:t>
      </w:r>
      <w:r w:rsidR="004138EE">
        <w:rPr>
          <w:rFonts w:asciiTheme="minorHAnsi" w:hAnsiTheme="minorHAnsi" w:cstheme="minorHAnsi"/>
        </w:rPr>
        <w:t xml:space="preserve"> associated petition to modify abatement (PMA).  </w:t>
      </w:r>
      <w:r w:rsidR="00AF3335" w:rsidRPr="00AF3335">
        <w:rPr>
          <w:rFonts w:asciiTheme="minorHAnsi" w:hAnsiTheme="minorHAnsi" w:cstheme="minorHAnsi"/>
        </w:rPr>
        <w:t>Under NY</w:t>
      </w:r>
      <w:r w:rsidR="006A0E81">
        <w:rPr>
          <w:rFonts w:asciiTheme="minorHAnsi" w:hAnsiTheme="minorHAnsi" w:cstheme="minorHAnsi"/>
        </w:rPr>
        <w:t xml:space="preserve"> PESH</w:t>
      </w:r>
      <w:r w:rsidR="00AF3335" w:rsidRPr="00AF3335">
        <w:rPr>
          <w:rFonts w:asciiTheme="minorHAnsi" w:hAnsiTheme="minorHAnsi" w:cstheme="minorHAnsi"/>
        </w:rPr>
        <w:t xml:space="preserve">’s Field Operations Manual, </w:t>
      </w:r>
      <w:r w:rsidR="00AF3335">
        <w:rPr>
          <w:rFonts w:asciiTheme="minorHAnsi" w:hAnsiTheme="minorHAnsi" w:cstheme="minorHAnsi"/>
        </w:rPr>
        <w:t xml:space="preserve">SLG </w:t>
      </w:r>
      <w:proofErr w:type="gramStart"/>
      <w:r w:rsidR="00E7683E" w:rsidRPr="00AF3335">
        <w:rPr>
          <w:rFonts w:asciiTheme="minorHAnsi" w:hAnsiTheme="minorHAnsi" w:cstheme="minorHAnsi"/>
        </w:rPr>
        <w:t>employers</w:t>
      </w:r>
      <w:proofErr w:type="gramEnd"/>
      <w:r w:rsidR="00E7683E" w:rsidRPr="00AF3335">
        <w:rPr>
          <w:rFonts w:asciiTheme="minorHAnsi" w:hAnsiTheme="minorHAnsi" w:cstheme="minorHAnsi"/>
        </w:rPr>
        <w:t xml:space="preserve"> can</w:t>
      </w:r>
      <w:r w:rsidR="00AF3335" w:rsidRPr="00AF3335">
        <w:rPr>
          <w:rFonts w:asciiTheme="minorHAnsi" w:hAnsiTheme="minorHAnsi" w:cstheme="minorHAnsi"/>
        </w:rPr>
        <w:t xml:space="preserve"> request more time to correct violations by filing a </w:t>
      </w:r>
      <w:r w:rsidR="00AF3335">
        <w:rPr>
          <w:rFonts w:asciiTheme="minorHAnsi" w:hAnsiTheme="minorHAnsi" w:cstheme="minorHAnsi"/>
        </w:rPr>
        <w:t>PMA.</w:t>
      </w:r>
      <w:r w:rsidR="009F5F1F">
        <w:rPr>
          <w:rFonts w:asciiTheme="minorHAnsi" w:hAnsiTheme="minorHAnsi" w:cstheme="minorHAnsi"/>
        </w:rPr>
        <w:t xml:space="preserve"> </w:t>
      </w:r>
      <w:r w:rsidR="00AF3335" w:rsidRPr="00AF3335">
        <w:rPr>
          <w:rFonts w:asciiTheme="minorHAnsi" w:hAnsiTheme="minorHAnsi" w:cstheme="minorHAnsi"/>
        </w:rPr>
        <w:t xml:space="preserve"> The petition must be timely (by the next business day after the original deadline), posted </w:t>
      </w:r>
      <w:r w:rsidR="00712764">
        <w:rPr>
          <w:rFonts w:asciiTheme="minorHAnsi" w:hAnsiTheme="minorHAnsi" w:cstheme="minorHAnsi"/>
        </w:rPr>
        <w:t>in the workplace</w:t>
      </w:r>
      <w:r w:rsidR="00712764" w:rsidRPr="00AF3335">
        <w:rPr>
          <w:rFonts w:asciiTheme="minorHAnsi" w:hAnsiTheme="minorHAnsi" w:cstheme="minorHAnsi"/>
        </w:rPr>
        <w:t xml:space="preserve"> </w:t>
      </w:r>
      <w:r w:rsidR="00AF3335" w:rsidRPr="00AF3335">
        <w:rPr>
          <w:rFonts w:asciiTheme="minorHAnsi" w:hAnsiTheme="minorHAnsi" w:cstheme="minorHAnsi"/>
        </w:rPr>
        <w:t xml:space="preserve">for 10 working days, served to </w:t>
      </w:r>
      <w:r w:rsidR="00D01433">
        <w:rPr>
          <w:rFonts w:asciiTheme="minorHAnsi" w:hAnsiTheme="minorHAnsi" w:cstheme="minorHAnsi"/>
        </w:rPr>
        <w:t>employee</w:t>
      </w:r>
      <w:r w:rsidR="00AF3335" w:rsidRPr="00AF3335">
        <w:rPr>
          <w:rFonts w:asciiTheme="minorHAnsi" w:hAnsiTheme="minorHAnsi" w:cstheme="minorHAnsi"/>
        </w:rPr>
        <w:t xml:space="preserve"> representatives, and contain detailed justification, </w:t>
      </w:r>
      <w:proofErr w:type="gramStart"/>
      <w:r w:rsidR="00AF3335" w:rsidRPr="00AF3335">
        <w:rPr>
          <w:rFonts w:asciiTheme="minorHAnsi" w:hAnsiTheme="minorHAnsi" w:cstheme="minorHAnsi"/>
        </w:rPr>
        <w:t>a proposed</w:t>
      </w:r>
      <w:proofErr w:type="gramEnd"/>
      <w:r w:rsidR="00AF3335" w:rsidRPr="00AF3335">
        <w:rPr>
          <w:rFonts w:asciiTheme="minorHAnsi" w:hAnsiTheme="minorHAnsi" w:cstheme="minorHAnsi"/>
        </w:rPr>
        <w:t xml:space="preserve"> extension</w:t>
      </w:r>
      <w:r w:rsidR="00E7732E">
        <w:rPr>
          <w:rFonts w:asciiTheme="minorHAnsi" w:hAnsiTheme="minorHAnsi" w:cstheme="minorHAnsi"/>
        </w:rPr>
        <w:t xml:space="preserve"> date</w:t>
      </w:r>
      <w:r w:rsidR="00AF3335" w:rsidRPr="00AF3335">
        <w:rPr>
          <w:rFonts w:asciiTheme="minorHAnsi" w:hAnsiTheme="minorHAnsi" w:cstheme="minorHAnsi"/>
        </w:rPr>
        <w:t xml:space="preserve">, and descriptions of interim protective actions. </w:t>
      </w:r>
      <w:r w:rsidR="00D472FF">
        <w:rPr>
          <w:rFonts w:asciiTheme="minorHAnsi" w:hAnsiTheme="minorHAnsi" w:cstheme="minorHAnsi"/>
        </w:rPr>
        <w:t xml:space="preserve"> </w:t>
      </w:r>
      <w:r w:rsidR="00AF3335" w:rsidRPr="00AF3335">
        <w:rPr>
          <w:rFonts w:asciiTheme="minorHAnsi" w:hAnsiTheme="minorHAnsi" w:cstheme="minorHAnsi"/>
        </w:rPr>
        <w:t xml:space="preserve">Employees have 10 working days to </w:t>
      </w:r>
      <w:proofErr w:type="gramStart"/>
      <w:r w:rsidR="00AF3335" w:rsidRPr="00AF3335">
        <w:rPr>
          <w:rFonts w:asciiTheme="minorHAnsi" w:hAnsiTheme="minorHAnsi" w:cstheme="minorHAnsi"/>
        </w:rPr>
        <w:t>object</w:t>
      </w:r>
      <w:proofErr w:type="gramEnd"/>
      <w:r w:rsidR="00AF3335" w:rsidRPr="00AF3335">
        <w:rPr>
          <w:rFonts w:asciiTheme="minorHAnsi" w:hAnsiTheme="minorHAnsi" w:cstheme="minorHAnsi"/>
        </w:rPr>
        <w:t xml:space="preserve">. </w:t>
      </w:r>
      <w:r w:rsidR="00D472FF">
        <w:rPr>
          <w:rFonts w:asciiTheme="minorHAnsi" w:hAnsiTheme="minorHAnsi" w:cstheme="minorHAnsi"/>
        </w:rPr>
        <w:t xml:space="preserve"> </w:t>
      </w:r>
      <w:r w:rsidR="006A0E81">
        <w:rPr>
          <w:rFonts w:asciiTheme="minorHAnsi" w:hAnsiTheme="minorHAnsi" w:cstheme="minorHAnsi"/>
        </w:rPr>
        <w:t>NY PESH</w:t>
      </w:r>
      <w:r w:rsidR="00AF3335" w:rsidRPr="00AF3335">
        <w:rPr>
          <w:rFonts w:asciiTheme="minorHAnsi" w:hAnsiTheme="minorHAnsi" w:cstheme="minorHAnsi"/>
        </w:rPr>
        <w:t xml:space="preserve"> reviews and can approve uncontested extensions, which then become binding amended orders</w:t>
      </w:r>
      <w:r w:rsidR="000B4232">
        <w:rPr>
          <w:rFonts w:asciiTheme="minorHAnsi" w:hAnsiTheme="minorHAnsi" w:cstheme="minorHAnsi"/>
        </w:rPr>
        <w:t xml:space="preserve"> to comply</w:t>
      </w:r>
      <w:r w:rsidR="00AF3335" w:rsidRPr="00AF3335">
        <w:rPr>
          <w:rFonts w:asciiTheme="minorHAnsi" w:hAnsiTheme="minorHAnsi" w:cstheme="minorHAnsi"/>
        </w:rPr>
        <w:t>.</w:t>
      </w:r>
      <w:r w:rsidR="009F5F1F">
        <w:rPr>
          <w:rFonts w:asciiTheme="minorHAnsi" w:hAnsiTheme="minorHAnsi" w:cstheme="minorHAnsi"/>
        </w:rPr>
        <w:t xml:space="preserve"> </w:t>
      </w:r>
      <w:r w:rsidR="0084535F">
        <w:rPr>
          <w:rFonts w:asciiTheme="minorHAnsi" w:hAnsiTheme="minorHAnsi" w:cstheme="minorHAnsi"/>
        </w:rPr>
        <w:t xml:space="preserve"> </w:t>
      </w:r>
    </w:p>
    <w:p w14:paraId="154A3A56" w14:textId="77777777" w:rsidR="00531EB2" w:rsidRPr="00334915" w:rsidRDefault="00531EB2" w:rsidP="00CD4933">
      <w:pPr>
        <w:pStyle w:val="ListParagraph"/>
        <w:ind w:left="950"/>
        <w:rPr>
          <w:rFonts w:asciiTheme="minorHAnsi" w:hAnsiTheme="minorHAnsi" w:cstheme="minorHAnsi"/>
          <w:sz w:val="24"/>
          <w:szCs w:val="24"/>
        </w:rPr>
      </w:pPr>
    </w:p>
    <w:p w14:paraId="10E726B3" w14:textId="18CE0146" w:rsidR="00782EEC" w:rsidRPr="0025224F" w:rsidRDefault="00782EEC" w:rsidP="0025224F">
      <w:pPr>
        <w:pStyle w:val="ListParagraph"/>
        <w:numPr>
          <w:ilvl w:val="0"/>
          <w:numId w:val="22"/>
        </w:numPr>
        <w:rPr>
          <w:rFonts w:asciiTheme="minorHAnsi" w:hAnsiTheme="minorHAnsi" w:cstheme="minorHAnsi"/>
          <w:sz w:val="24"/>
          <w:szCs w:val="24"/>
        </w:rPr>
      </w:pPr>
      <w:r w:rsidRPr="0025224F">
        <w:rPr>
          <w:rFonts w:asciiTheme="minorHAnsi" w:hAnsiTheme="minorHAnsi" w:cstheme="minorHAnsi"/>
          <w:sz w:val="24"/>
          <w:szCs w:val="24"/>
        </w:rPr>
        <w:t xml:space="preserve">Worker and Union Involvement </w:t>
      </w:r>
    </w:p>
    <w:p w14:paraId="5B424EE6" w14:textId="52F372C0" w:rsidR="0015132F" w:rsidRPr="00334915" w:rsidRDefault="007156CF" w:rsidP="003402E1">
      <w:pPr>
        <w:tabs>
          <w:tab w:val="left" w:pos="1890"/>
        </w:tabs>
        <w:ind w:left="950"/>
        <w:rPr>
          <w:rFonts w:asciiTheme="minorHAnsi" w:hAnsiTheme="minorHAnsi" w:cstheme="minorHAnsi"/>
        </w:rPr>
      </w:pPr>
      <w:r w:rsidRPr="00334915">
        <w:rPr>
          <w:rFonts w:asciiTheme="minorHAnsi" w:hAnsiTheme="minorHAnsi" w:cstheme="minorHAnsi"/>
        </w:rPr>
        <w:t xml:space="preserve">The file review documented that union representatives </w:t>
      </w:r>
      <w:r w:rsidR="000B178A" w:rsidRPr="00334915">
        <w:rPr>
          <w:rFonts w:asciiTheme="minorHAnsi" w:hAnsiTheme="minorHAnsi" w:cstheme="minorHAnsi"/>
        </w:rPr>
        <w:t>were invited to participate in the opening conference, walkaround and closing confere</w:t>
      </w:r>
      <w:r w:rsidR="003402E1" w:rsidRPr="00334915">
        <w:rPr>
          <w:rFonts w:asciiTheme="minorHAnsi" w:hAnsiTheme="minorHAnsi" w:cstheme="minorHAnsi"/>
        </w:rPr>
        <w:t>nce.</w:t>
      </w:r>
      <w:r w:rsidR="00FC5840" w:rsidRPr="00334915">
        <w:rPr>
          <w:rFonts w:asciiTheme="minorHAnsi" w:hAnsiTheme="minorHAnsi" w:cstheme="minorHAnsi"/>
        </w:rPr>
        <w:t xml:space="preserve"> </w:t>
      </w:r>
      <w:r w:rsidR="003402E1" w:rsidRPr="00334915">
        <w:rPr>
          <w:rFonts w:asciiTheme="minorHAnsi" w:hAnsiTheme="minorHAnsi" w:cstheme="minorHAnsi"/>
        </w:rPr>
        <w:t xml:space="preserve"> Union participation was </w:t>
      </w:r>
      <w:r w:rsidR="003402E1" w:rsidRPr="00334915">
        <w:rPr>
          <w:rFonts w:asciiTheme="minorHAnsi" w:hAnsiTheme="minorHAnsi" w:cstheme="minorHAnsi"/>
        </w:rPr>
        <w:lastRenderedPageBreak/>
        <w:t>documented in OIS and in the narrative of the files reviewed.</w:t>
      </w:r>
      <w:r w:rsidRPr="00334915">
        <w:rPr>
          <w:rFonts w:asciiTheme="minorHAnsi" w:hAnsiTheme="minorHAnsi" w:cstheme="minorHAnsi"/>
        </w:rPr>
        <w:t xml:space="preserve"> </w:t>
      </w:r>
    </w:p>
    <w:p w14:paraId="14CB2DC2" w14:textId="77777777" w:rsidR="00FC5840" w:rsidRPr="00334915" w:rsidRDefault="00FC5840" w:rsidP="003402E1">
      <w:pPr>
        <w:tabs>
          <w:tab w:val="left" w:pos="1890"/>
        </w:tabs>
        <w:ind w:left="950"/>
        <w:rPr>
          <w:rFonts w:asciiTheme="minorHAnsi" w:hAnsiTheme="minorHAnsi" w:cstheme="minorHAnsi"/>
        </w:rPr>
      </w:pPr>
    </w:p>
    <w:p w14:paraId="32584E60" w14:textId="79FC97D6" w:rsidR="00C015D8" w:rsidRPr="00C015D8" w:rsidRDefault="00C015D8" w:rsidP="00C015D8">
      <w:pPr>
        <w:tabs>
          <w:tab w:val="left" w:pos="1890"/>
        </w:tabs>
        <w:ind w:left="907"/>
        <w:rPr>
          <w:rFonts w:asciiTheme="minorHAnsi" w:hAnsiTheme="minorHAnsi" w:cstheme="minorHAnsi"/>
        </w:rPr>
      </w:pPr>
      <w:r w:rsidRPr="00C015D8">
        <w:rPr>
          <w:rFonts w:asciiTheme="minorHAnsi" w:hAnsiTheme="minorHAnsi" w:cstheme="minorHAnsi"/>
        </w:rPr>
        <w:t xml:space="preserve">SAMM #13, which measures the percentage of inspections with worker walkaround representation or worker interviews, was recorded at 98.01%. </w:t>
      </w:r>
      <w:r w:rsidR="00431CD9">
        <w:rPr>
          <w:rFonts w:asciiTheme="minorHAnsi" w:hAnsiTheme="minorHAnsi" w:cstheme="minorHAnsi"/>
        </w:rPr>
        <w:t xml:space="preserve"> </w:t>
      </w:r>
      <w:r w:rsidRPr="00C015D8">
        <w:rPr>
          <w:rFonts w:asciiTheme="minorHAnsi" w:hAnsiTheme="minorHAnsi" w:cstheme="minorHAnsi"/>
        </w:rPr>
        <w:t>Although the</w:t>
      </w:r>
      <w:r w:rsidR="00F1479C">
        <w:rPr>
          <w:rFonts w:asciiTheme="minorHAnsi" w:hAnsiTheme="minorHAnsi" w:cstheme="minorHAnsi"/>
        </w:rPr>
        <w:t xml:space="preserve"> FRL</w:t>
      </w:r>
      <w:r w:rsidRPr="00C015D8">
        <w:rPr>
          <w:rFonts w:asciiTheme="minorHAnsi" w:hAnsiTheme="minorHAnsi" w:cstheme="minorHAnsi"/>
        </w:rPr>
        <w:t xml:space="preserve"> is 100%, the gap between the reported value and the FRL is not statistically significant.</w:t>
      </w:r>
    </w:p>
    <w:p w14:paraId="20256F4F" w14:textId="77777777" w:rsidR="00BF001A" w:rsidRPr="00334915" w:rsidRDefault="00BF001A" w:rsidP="00FC5840">
      <w:pPr>
        <w:tabs>
          <w:tab w:val="left" w:pos="1890"/>
        </w:tabs>
        <w:ind w:left="907"/>
        <w:rPr>
          <w:rFonts w:asciiTheme="minorHAnsi" w:hAnsiTheme="minorHAnsi" w:cstheme="minorHAnsi"/>
        </w:rPr>
      </w:pPr>
    </w:p>
    <w:p w14:paraId="5D6281D0" w14:textId="04880A2D" w:rsidR="00422E3F" w:rsidRDefault="00410172" w:rsidP="001A00BB">
      <w:pPr>
        <w:tabs>
          <w:tab w:val="left" w:pos="1890"/>
        </w:tabs>
        <w:ind w:left="907"/>
        <w:rPr>
          <w:rFonts w:asciiTheme="minorHAnsi" w:hAnsiTheme="minorHAnsi" w:cstheme="minorHAnsi"/>
          <w:i/>
          <w:iCs/>
        </w:rPr>
      </w:pPr>
      <w:r>
        <w:rPr>
          <w:rFonts w:asciiTheme="minorHAnsi" w:hAnsiTheme="minorHAnsi" w:cstheme="minorHAnsi"/>
          <w:b/>
          <w:bCs/>
          <w:u w:val="single"/>
        </w:rPr>
        <w:t>Observation FY 2025-OB-</w:t>
      </w:r>
      <w:r w:rsidR="009A4927">
        <w:rPr>
          <w:rFonts w:asciiTheme="minorHAnsi" w:hAnsiTheme="minorHAnsi" w:cstheme="minorHAnsi"/>
          <w:b/>
          <w:bCs/>
          <w:u w:val="single"/>
        </w:rPr>
        <w:t>0</w:t>
      </w:r>
      <w:r w:rsidR="000329B0">
        <w:rPr>
          <w:rFonts w:asciiTheme="minorHAnsi" w:hAnsiTheme="minorHAnsi" w:cstheme="minorHAnsi"/>
          <w:b/>
          <w:bCs/>
          <w:u w:val="single"/>
        </w:rPr>
        <w:t>4</w:t>
      </w:r>
      <w:r w:rsidR="006843AA">
        <w:rPr>
          <w:rFonts w:asciiTheme="minorHAnsi" w:hAnsiTheme="minorHAnsi" w:cstheme="minorHAnsi"/>
          <w:b/>
          <w:bCs/>
          <w:u w:val="single"/>
        </w:rPr>
        <w:t xml:space="preserve"> (FY 2024-</w:t>
      </w:r>
      <w:r w:rsidR="00EE4BE5">
        <w:rPr>
          <w:rFonts w:asciiTheme="minorHAnsi" w:hAnsiTheme="minorHAnsi" w:cstheme="minorHAnsi"/>
          <w:b/>
          <w:bCs/>
          <w:u w:val="single"/>
        </w:rPr>
        <w:t xml:space="preserve">11, </w:t>
      </w:r>
      <w:r w:rsidR="00FC5840" w:rsidRPr="00334915">
        <w:rPr>
          <w:rFonts w:asciiTheme="minorHAnsi" w:hAnsiTheme="minorHAnsi" w:cstheme="minorHAnsi"/>
          <w:b/>
          <w:bCs/>
          <w:u w:val="single"/>
        </w:rPr>
        <w:t xml:space="preserve">FY </w:t>
      </w:r>
      <w:r w:rsidR="00422E3F" w:rsidRPr="00334915">
        <w:rPr>
          <w:rFonts w:asciiTheme="minorHAnsi" w:hAnsiTheme="minorHAnsi" w:cstheme="minorHAnsi"/>
          <w:b/>
          <w:bCs/>
          <w:u w:val="single"/>
        </w:rPr>
        <w:t>2023-</w:t>
      </w:r>
      <w:r w:rsidR="00BE5D53" w:rsidRPr="00334915">
        <w:rPr>
          <w:rFonts w:asciiTheme="minorHAnsi" w:hAnsiTheme="minorHAnsi" w:cstheme="minorHAnsi"/>
          <w:b/>
          <w:bCs/>
          <w:u w:val="single"/>
        </w:rPr>
        <w:t>1</w:t>
      </w:r>
      <w:r w:rsidR="008506E8" w:rsidRPr="00334915">
        <w:rPr>
          <w:rFonts w:asciiTheme="minorHAnsi" w:hAnsiTheme="minorHAnsi" w:cstheme="minorHAnsi"/>
          <w:b/>
          <w:bCs/>
          <w:u w:val="single"/>
        </w:rPr>
        <w:t>6</w:t>
      </w:r>
      <w:r w:rsidR="00217A4F">
        <w:rPr>
          <w:rFonts w:asciiTheme="minorHAnsi" w:hAnsiTheme="minorHAnsi" w:cstheme="minorHAnsi"/>
          <w:b/>
          <w:bCs/>
          <w:u w:val="single"/>
        </w:rPr>
        <w:t xml:space="preserve">, </w:t>
      </w:r>
      <w:r w:rsidR="00B266DF" w:rsidRPr="00334915">
        <w:rPr>
          <w:rFonts w:asciiTheme="minorHAnsi" w:hAnsiTheme="minorHAnsi" w:cstheme="minorHAnsi"/>
          <w:b/>
          <w:bCs/>
          <w:u w:val="single"/>
        </w:rPr>
        <w:t xml:space="preserve">Special Study Finding </w:t>
      </w:r>
      <w:r w:rsidR="00522033" w:rsidRPr="00334915">
        <w:rPr>
          <w:rFonts w:asciiTheme="minorHAnsi" w:hAnsiTheme="minorHAnsi" w:cstheme="minorHAnsi"/>
          <w:b/>
          <w:bCs/>
          <w:u w:val="single"/>
        </w:rPr>
        <w:t>#</w:t>
      </w:r>
      <w:r w:rsidR="006669AD" w:rsidRPr="00334915">
        <w:rPr>
          <w:rFonts w:asciiTheme="minorHAnsi" w:hAnsiTheme="minorHAnsi" w:cstheme="minorHAnsi"/>
          <w:b/>
          <w:bCs/>
          <w:u w:val="single"/>
        </w:rPr>
        <w:t>9</w:t>
      </w:r>
      <w:r w:rsidR="00522033" w:rsidRPr="00334915">
        <w:rPr>
          <w:rFonts w:asciiTheme="minorHAnsi" w:hAnsiTheme="minorHAnsi" w:cstheme="minorHAnsi"/>
          <w:b/>
          <w:bCs/>
          <w:u w:val="single"/>
        </w:rPr>
        <w:t>)</w:t>
      </w:r>
      <w:r w:rsidR="00422E3F" w:rsidRPr="00EE4BE5">
        <w:rPr>
          <w:rFonts w:asciiTheme="minorHAnsi" w:hAnsiTheme="minorHAnsi" w:cstheme="minorHAnsi"/>
          <w:b/>
          <w:bCs/>
        </w:rPr>
        <w:t xml:space="preserve">: </w:t>
      </w:r>
      <w:r w:rsidR="00422E3F" w:rsidRPr="00EE4BE5">
        <w:rPr>
          <w:rFonts w:asciiTheme="minorHAnsi" w:hAnsiTheme="minorHAnsi" w:cstheme="minorHAnsi"/>
          <w:i/>
          <w:iCs/>
        </w:rPr>
        <w:t>Documenting Employee Interviews</w:t>
      </w:r>
    </w:p>
    <w:p w14:paraId="5B7EB1F3" w14:textId="77777777" w:rsidR="001676BB" w:rsidRPr="00334915" w:rsidRDefault="001676BB" w:rsidP="001A00BB">
      <w:pPr>
        <w:tabs>
          <w:tab w:val="left" w:pos="1890"/>
        </w:tabs>
        <w:ind w:left="907"/>
        <w:rPr>
          <w:rFonts w:asciiTheme="minorHAnsi" w:hAnsiTheme="minorHAnsi" w:cstheme="minorHAnsi"/>
          <w:b/>
          <w:bCs/>
          <w:i/>
          <w:iCs/>
          <w:u w:val="single"/>
        </w:rPr>
      </w:pPr>
    </w:p>
    <w:p w14:paraId="0426CFC9" w14:textId="66F6B508" w:rsidR="00422E3F" w:rsidRDefault="00CC0592" w:rsidP="001A00BB">
      <w:pPr>
        <w:tabs>
          <w:tab w:val="left" w:pos="1890"/>
        </w:tabs>
        <w:ind w:left="907"/>
        <w:rPr>
          <w:rFonts w:asciiTheme="minorHAnsi" w:hAnsiTheme="minorHAnsi" w:cstheme="minorHAnsi"/>
        </w:rPr>
      </w:pPr>
      <w:r w:rsidRPr="00334915">
        <w:rPr>
          <w:rFonts w:asciiTheme="minorHAnsi" w:hAnsiTheme="minorHAnsi" w:cstheme="minorHAnsi"/>
        </w:rPr>
        <w:t xml:space="preserve">In </w:t>
      </w:r>
      <w:r w:rsidR="0073265E">
        <w:rPr>
          <w:rFonts w:asciiTheme="minorHAnsi" w:hAnsiTheme="minorHAnsi" w:cstheme="minorHAnsi"/>
        </w:rPr>
        <w:t>17</w:t>
      </w:r>
      <w:r w:rsidRPr="00334915">
        <w:rPr>
          <w:rFonts w:asciiTheme="minorHAnsi" w:hAnsiTheme="minorHAnsi" w:cstheme="minorHAnsi"/>
        </w:rPr>
        <w:t xml:space="preserve"> of </w:t>
      </w:r>
      <w:r w:rsidR="0073265E">
        <w:rPr>
          <w:rFonts w:asciiTheme="minorHAnsi" w:hAnsiTheme="minorHAnsi" w:cstheme="minorHAnsi"/>
        </w:rPr>
        <w:t>95</w:t>
      </w:r>
      <w:r w:rsidRPr="00334915">
        <w:rPr>
          <w:rFonts w:asciiTheme="minorHAnsi" w:hAnsiTheme="minorHAnsi" w:cstheme="minorHAnsi"/>
        </w:rPr>
        <w:t xml:space="preserve"> </w:t>
      </w:r>
      <w:r w:rsidR="0068556C" w:rsidRPr="00334915">
        <w:rPr>
          <w:rFonts w:asciiTheme="minorHAnsi" w:hAnsiTheme="minorHAnsi" w:cstheme="minorHAnsi"/>
        </w:rPr>
        <w:t>(</w:t>
      </w:r>
      <w:r w:rsidR="00943D53">
        <w:rPr>
          <w:rFonts w:asciiTheme="minorHAnsi" w:hAnsiTheme="minorHAnsi" w:cstheme="minorHAnsi"/>
        </w:rPr>
        <w:t>18</w:t>
      </w:r>
      <w:r w:rsidR="00F8606D" w:rsidRPr="00334915">
        <w:rPr>
          <w:rFonts w:asciiTheme="minorHAnsi" w:hAnsiTheme="minorHAnsi" w:cstheme="minorHAnsi"/>
        </w:rPr>
        <w:t>%</w:t>
      </w:r>
      <w:r w:rsidR="0068556C" w:rsidRPr="00334915">
        <w:rPr>
          <w:rFonts w:asciiTheme="minorHAnsi" w:hAnsiTheme="minorHAnsi" w:cstheme="minorHAnsi"/>
        </w:rPr>
        <w:t>)</w:t>
      </w:r>
      <w:r w:rsidR="00F8606D" w:rsidRPr="00334915">
        <w:rPr>
          <w:rFonts w:asciiTheme="minorHAnsi" w:hAnsiTheme="minorHAnsi" w:cstheme="minorHAnsi"/>
        </w:rPr>
        <w:t xml:space="preserve"> of the </w:t>
      </w:r>
      <w:r w:rsidR="00C3309D">
        <w:rPr>
          <w:rFonts w:asciiTheme="minorHAnsi" w:hAnsiTheme="minorHAnsi" w:cstheme="minorHAnsi"/>
        </w:rPr>
        <w:t>files reviewe</w:t>
      </w:r>
      <w:r w:rsidR="007E3B81">
        <w:rPr>
          <w:rFonts w:asciiTheme="minorHAnsi" w:hAnsiTheme="minorHAnsi" w:cstheme="minorHAnsi"/>
        </w:rPr>
        <w:t>d</w:t>
      </w:r>
      <w:r w:rsidR="00BE0B7F">
        <w:rPr>
          <w:rFonts w:asciiTheme="minorHAnsi" w:hAnsiTheme="minorHAnsi" w:cstheme="minorHAnsi"/>
        </w:rPr>
        <w:t>,</w:t>
      </w:r>
      <w:r w:rsidR="007E3B81">
        <w:rPr>
          <w:rFonts w:asciiTheme="minorHAnsi" w:hAnsiTheme="minorHAnsi" w:cstheme="minorHAnsi"/>
        </w:rPr>
        <w:t xml:space="preserve"> </w:t>
      </w:r>
      <w:r w:rsidR="007E3B81" w:rsidRPr="007E3B81">
        <w:rPr>
          <w:rFonts w:asciiTheme="minorHAnsi" w:hAnsiTheme="minorHAnsi" w:cstheme="minorHAnsi"/>
        </w:rPr>
        <w:t xml:space="preserve">it was noted that there were missing field notes or evidence </w:t>
      </w:r>
      <w:r w:rsidR="005D3838">
        <w:rPr>
          <w:rFonts w:asciiTheme="minorHAnsi" w:hAnsiTheme="minorHAnsi" w:cstheme="minorHAnsi"/>
        </w:rPr>
        <w:t xml:space="preserve">documenting </w:t>
      </w:r>
      <w:r w:rsidR="007E3B81" w:rsidRPr="007E3B81">
        <w:rPr>
          <w:rFonts w:asciiTheme="minorHAnsi" w:hAnsiTheme="minorHAnsi" w:cstheme="minorHAnsi"/>
        </w:rPr>
        <w:t>that employees were interviewed. </w:t>
      </w:r>
    </w:p>
    <w:p w14:paraId="58C4F0A2" w14:textId="77777777" w:rsidR="007E3B81" w:rsidRDefault="007E3B81" w:rsidP="001A00BB">
      <w:pPr>
        <w:tabs>
          <w:tab w:val="left" w:pos="1890"/>
        </w:tabs>
        <w:ind w:left="907"/>
        <w:rPr>
          <w:rFonts w:asciiTheme="minorHAnsi" w:hAnsiTheme="minorHAnsi" w:cstheme="minorHAnsi"/>
        </w:rPr>
      </w:pPr>
    </w:p>
    <w:p w14:paraId="3D5BC533" w14:textId="39647125" w:rsidR="00685B94" w:rsidRPr="00685B94" w:rsidRDefault="00685B94" w:rsidP="00685B94">
      <w:pPr>
        <w:tabs>
          <w:tab w:val="left" w:pos="1890"/>
        </w:tabs>
        <w:ind w:left="907"/>
        <w:rPr>
          <w:rFonts w:asciiTheme="minorHAnsi" w:hAnsiTheme="minorHAnsi" w:cstheme="minorHAnsi"/>
        </w:rPr>
      </w:pPr>
      <w:r w:rsidRPr="00685B94">
        <w:rPr>
          <w:rFonts w:asciiTheme="minorHAnsi" w:hAnsiTheme="minorHAnsi" w:cstheme="minorHAnsi"/>
        </w:rPr>
        <w:t>This reflects improvement from the previous FAME, where the issue appeared in 32% of files, and from the FY 202</w:t>
      </w:r>
      <w:r w:rsidR="00286F87">
        <w:rPr>
          <w:rFonts w:asciiTheme="minorHAnsi" w:hAnsiTheme="minorHAnsi" w:cstheme="minorHAnsi"/>
        </w:rPr>
        <w:t>3</w:t>
      </w:r>
      <w:r w:rsidRPr="00685B94">
        <w:rPr>
          <w:rFonts w:asciiTheme="minorHAnsi" w:hAnsiTheme="minorHAnsi" w:cstheme="minorHAnsi"/>
        </w:rPr>
        <w:t xml:space="preserve"> FAME, where it was identified in 72% of cases. </w:t>
      </w:r>
      <w:r>
        <w:rPr>
          <w:rFonts w:asciiTheme="minorHAnsi" w:hAnsiTheme="minorHAnsi" w:cstheme="minorHAnsi"/>
        </w:rPr>
        <w:t xml:space="preserve"> </w:t>
      </w:r>
      <w:r w:rsidRPr="00685B94">
        <w:rPr>
          <w:rFonts w:asciiTheme="minorHAnsi" w:hAnsiTheme="minorHAnsi" w:cstheme="minorHAnsi"/>
        </w:rPr>
        <w:t xml:space="preserve">Based on </w:t>
      </w:r>
      <w:proofErr w:type="gramStart"/>
      <w:r w:rsidRPr="00685B94">
        <w:rPr>
          <w:rFonts w:asciiTheme="minorHAnsi" w:hAnsiTheme="minorHAnsi" w:cstheme="minorHAnsi"/>
        </w:rPr>
        <w:t>this year</w:t>
      </w:r>
      <w:r w:rsidRPr="00685B94">
        <w:rPr>
          <w:rFonts w:asciiTheme="minorHAnsi" w:hAnsiTheme="minorHAnsi" w:cstheme="minorHAnsi"/>
        </w:rPr>
        <w:noBreakHyphen/>
        <w:t>over</w:t>
      </w:r>
      <w:r w:rsidRPr="00685B94">
        <w:rPr>
          <w:rFonts w:asciiTheme="minorHAnsi" w:hAnsiTheme="minorHAnsi" w:cstheme="minorHAnsi"/>
        </w:rPr>
        <w:noBreakHyphen/>
        <w:t>year</w:t>
      </w:r>
      <w:proofErr w:type="gramEnd"/>
      <w:r w:rsidRPr="00685B94">
        <w:rPr>
          <w:rFonts w:asciiTheme="minorHAnsi" w:hAnsiTheme="minorHAnsi" w:cstheme="minorHAnsi"/>
        </w:rPr>
        <w:t xml:space="preserve"> progress, the </w:t>
      </w:r>
      <w:proofErr w:type="gramStart"/>
      <w:r w:rsidRPr="00685B94">
        <w:rPr>
          <w:rFonts w:asciiTheme="minorHAnsi" w:hAnsiTheme="minorHAnsi" w:cstheme="minorHAnsi"/>
        </w:rPr>
        <w:t xml:space="preserve">finding </w:t>
      </w:r>
      <w:r w:rsidR="002818BD">
        <w:rPr>
          <w:rFonts w:asciiTheme="minorHAnsi" w:hAnsiTheme="minorHAnsi" w:cstheme="minorHAnsi"/>
        </w:rPr>
        <w:t>is</w:t>
      </w:r>
      <w:proofErr w:type="gramEnd"/>
      <w:r w:rsidR="002818BD">
        <w:rPr>
          <w:rFonts w:asciiTheme="minorHAnsi" w:hAnsiTheme="minorHAnsi" w:cstheme="minorHAnsi"/>
        </w:rPr>
        <w:t xml:space="preserve"> </w:t>
      </w:r>
      <w:r>
        <w:rPr>
          <w:rFonts w:asciiTheme="minorHAnsi" w:hAnsiTheme="minorHAnsi" w:cstheme="minorHAnsi"/>
        </w:rPr>
        <w:t>converted to</w:t>
      </w:r>
      <w:r w:rsidRPr="00685B94">
        <w:rPr>
          <w:rFonts w:asciiTheme="minorHAnsi" w:hAnsiTheme="minorHAnsi" w:cstheme="minorHAnsi"/>
        </w:rPr>
        <w:t xml:space="preserve"> an observation.</w:t>
      </w:r>
    </w:p>
    <w:p w14:paraId="2E3936A1" w14:textId="77777777" w:rsidR="002E084A" w:rsidRPr="00334915" w:rsidRDefault="002E084A" w:rsidP="0015132F">
      <w:pPr>
        <w:tabs>
          <w:tab w:val="left" w:pos="1890"/>
        </w:tabs>
        <w:rPr>
          <w:rFonts w:asciiTheme="minorHAnsi" w:hAnsiTheme="minorHAnsi" w:cstheme="minorHAnsi"/>
        </w:rPr>
      </w:pPr>
    </w:p>
    <w:p w14:paraId="4470D714" w14:textId="0394FDCA" w:rsidR="002E084A" w:rsidRPr="00334915" w:rsidRDefault="00685B94" w:rsidP="009B4DF5">
      <w:pPr>
        <w:tabs>
          <w:tab w:val="left" w:pos="1890"/>
        </w:tabs>
        <w:ind w:left="907"/>
        <w:rPr>
          <w:rFonts w:asciiTheme="minorHAnsi" w:hAnsiTheme="minorHAnsi" w:cstheme="minorHAnsi"/>
        </w:rPr>
      </w:pPr>
      <w:r>
        <w:rPr>
          <w:rFonts w:asciiTheme="minorHAnsi" w:hAnsiTheme="minorHAnsi" w:cstheme="minorHAnsi"/>
          <w:b/>
          <w:bCs/>
          <w:u w:val="single"/>
        </w:rPr>
        <w:t>Federal Monitoring Plan</w:t>
      </w:r>
      <w:r w:rsidR="003848BE">
        <w:rPr>
          <w:rFonts w:asciiTheme="minorHAnsi" w:hAnsiTheme="minorHAnsi" w:cstheme="minorHAnsi"/>
          <w:b/>
          <w:bCs/>
          <w:u w:val="single"/>
        </w:rPr>
        <w:t xml:space="preserve"> FY 2025-OB-</w:t>
      </w:r>
      <w:r w:rsidR="00EA21BE">
        <w:rPr>
          <w:rFonts w:asciiTheme="minorHAnsi" w:hAnsiTheme="minorHAnsi" w:cstheme="minorHAnsi"/>
          <w:b/>
          <w:bCs/>
          <w:u w:val="single"/>
        </w:rPr>
        <w:t>0</w:t>
      </w:r>
      <w:r w:rsidR="000329B0">
        <w:rPr>
          <w:rFonts w:asciiTheme="minorHAnsi" w:hAnsiTheme="minorHAnsi" w:cstheme="minorHAnsi"/>
          <w:b/>
          <w:bCs/>
          <w:u w:val="single"/>
        </w:rPr>
        <w:t>4</w:t>
      </w:r>
      <w:r w:rsidR="003848BE" w:rsidRPr="003848BE">
        <w:rPr>
          <w:rFonts w:asciiTheme="minorHAnsi" w:hAnsiTheme="minorHAnsi" w:cstheme="minorHAnsi"/>
          <w:b/>
          <w:bCs/>
        </w:rPr>
        <w:t>:</w:t>
      </w:r>
      <w:r w:rsidR="003848BE">
        <w:rPr>
          <w:rFonts w:asciiTheme="minorHAnsi" w:hAnsiTheme="minorHAnsi" w:cstheme="minorHAnsi"/>
        </w:rPr>
        <w:t xml:space="preserve"> </w:t>
      </w:r>
      <w:r w:rsidR="009B4DF5" w:rsidRPr="009B4DF5">
        <w:rPr>
          <w:rFonts w:asciiTheme="minorHAnsi" w:hAnsiTheme="minorHAnsi" w:cstheme="minorHAnsi"/>
        </w:rPr>
        <w:t xml:space="preserve">OSHA will continue to monitor </w:t>
      </w:r>
      <w:r w:rsidR="006A0E81">
        <w:rPr>
          <w:rFonts w:asciiTheme="minorHAnsi" w:hAnsiTheme="minorHAnsi" w:cstheme="minorHAnsi"/>
        </w:rPr>
        <w:t>NY PESH</w:t>
      </w:r>
      <w:r w:rsidR="009B4DF5" w:rsidRPr="009B4DF5">
        <w:rPr>
          <w:rFonts w:asciiTheme="minorHAnsi" w:hAnsiTheme="minorHAnsi" w:cstheme="minorHAnsi"/>
        </w:rPr>
        <w:t>’s implementation and documentation of employee interviews throughout FY 2026 to ensure consistent compliance with required inspection procedures.</w:t>
      </w:r>
    </w:p>
    <w:p w14:paraId="7D7B7D84" w14:textId="77777777" w:rsidR="00DD1637" w:rsidRPr="00334915" w:rsidRDefault="00DD1637" w:rsidP="00DD1637">
      <w:pPr>
        <w:tabs>
          <w:tab w:val="left" w:pos="1530"/>
          <w:tab w:val="left" w:pos="1800"/>
        </w:tabs>
        <w:rPr>
          <w:rFonts w:asciiTheme="minorHAnsi" w:hAnsiTheme="minorHAnsi" w:cstheme="minorHAnsi"/>
          <w:b/>
          <w:smallCaps/>
        </w:rPr>
      </w:pPr>
    </w:p>
    <w:p w14:paraId="4FD262E5" w14:textId="2C019CE8" w:rsidR="00782EEC" w:rsidRPr="00334915" w:rsidRDefault="009C6968" w:rsidP="000D34E1">
      <w:pPr>
        <w:tabs>
          <w:tab w:val="left" w:pos="1530"/>
          <w:tab w:val="left" w:pos="1800"/>
        </w:tabs>
        <w:ind w:left="1080" w:hanging="720"/>
        <w:rPr>
          <w:rFonts w:asciiTheme="minorHAnsi" w:hAnsiTheme="minorHAnsi" w:cstheme="minorHAnsi"/>
          <w:b/>
          <w:smallCaps/>
        </w:rPr>
      </w:pPr>
      <w:r w:rsidRPr="00334915">
        <w:rPr>
          <w:rFonts w:asciiTheme="minorHAnsi" w:hAnsiTheme="minorHAnsi" w:cstheme="minorHAnsi"/>
          <w:b/>
          <w:smallCaps/>
        </w:rPr>
        <w:t>3</w:t>
      </w:r>
      <w:r w:rsidR="00782EEC" w:rsidRPr="00334915">
        <w:rPr>
          <w:rFonts w:asciiTheme="minorHAnsi" w:hAnsiTheme="minorHAnsi" w:cstheme="minorHAnsi"/>
          <w:b/>
          <w:smallCaps/>
        </w:rPr>
        <w:t>.    REVIEW PROCEDURES</w:t>
      </w:r>
    </w:p>
    <w:p w14:paraId="0E7E1FF7" w14:textId="77777777" w:rsidR="00851293" w:rsidRPr="00334915" w:rsidRDefault="00851293" w:rsidP="000D34E1">
      <w:pPr>
        <w:tabs>
          <w:tab w:val="left" w:pos="1530"/>
          <w:tab w:val="left" w:pos="1800"/>
        </w:tabs>
        <w:ind w:left="1080" w:hanging="720"/>
        <w:rPr>
          <w:rFonts w:asciiTheme="minorHAnsi" w:hAnsiTheme="minorHAnsi" w:cstheme="minorHAnsi"/>
          <w:b/>
          <w:smallCaps/>
        </w:rPr>
      </w:pPr>
    </w:p>
    <w:p w14:paraId="5528C255" w14:textId="77777777" w:rsidR="00782EEC" w:rsidRPr="00334915" w:rsidRDefault="00782EEC" w:rsidP="00E9457E">
      <w:pPr>
        <w:pStyle w:val="ListParagraph"/>
        <w:numPr>
          <w:ilvl w:val="0"/>
          <w:numId w:val="6"/>
        </w:numPr>
        <w:tabs>
          <w:tab w:val="left" w:pos="1170"/>
        </w:tabs>
        <w:ind w:left="1620" w:hanging="720"/>
        <w:rPr>
          <w:rFonts w:asciiTheme="minorHAnsi" w:hAnsiTheme="minorHAnsi" w:cstheme="minorHAnsi"/>
        </w:rPr>
      </w:pPr>
      <w:r w:rsidRPr="00334915">
        <w:rPr>
          <w:rFonts w:asciiTheme="minorHAnsi" w:hAnsiTheme="minorHAnsi" w:cstheme="minorHAnsi"/>
          <w:sz w:val="24"/>
          <w:szCs w:val="24"/>
        </w:rPr>
        <w:t>Informal Conferences</w:t>
      </w:r>
    </w:p>
    <w:p w14:paraId="5C4DC613" w14:textId="327230C3" w:rsidR="000222DE" w:rsidRDefault="009E62DA" w:rsidP="009E62DA">
      <w:pPr>
        <w:widowControl/>
        <w:tabs>
          <w:tab w:val="left" w:pos="1890"/>
        </w:tabs>
        <w:autoSpaceDE/>
        <w:autoSpaceDN/>
        <w:adjustRightInd/>
        <w:ind w:left="900" w:hanging="94"/>
        <w:contextualSpacing/>
        <w:rPr>
          <w:rFonts w:asciiTheme="minorHAnsi" w:hAnsiTheme="minorHAnsi" w:cstheme="minorHAnsi"/>
        </w:rPr>
      </w:pPr>
      <w:r>
        <w:rPr>
          <w:rFonts w:asciiTheme="minorHAnsi" w:hAnsiTheme="minorHAnsi" w:cstheme="minorHAnsi"/>
        </w:rPr>
        <w:tab/>
      </w:r>
      <w:r w:rsidR="00094ED3" w:rsidRPr="00094ED3">
        <w:rPr>
          <w:rFonts w:asciiTheme="minorHAnsi" w:hAnsiTheme="minorHAnsi" w:cstheme="minorHAnsi"/>
        </w:rPr>
        <w:t xml:space="preserve">Employers, employees, or their authorized representatives may request an informal conference when issues arise from an inspection or from orders to comply. </w:t>
      </w:r>
      <w:r w:rsidR="002146AB">
        <w:rPr>
          <w:rFonts w:asciiTheme="minorHAnsi" w:hAnsiTheme="minorHAnsi" w:cstheme="minorHAnsi"/>
        </w:rPr>
        <w:t xml:space="preserve"> </w:t>
      </w:r>
      <w:r w:rsidR="00094ED3" w:rsidRPr="00094ED3">
        <w:rPr>
          <w:rFonts w:asciiTheme="minorHAnsi" w:hAnsiTheme="minorHAnsi" w:cstheme="minorHAnsi"/>
        </w:rPr>
        <w:t xml:space="preserve">Informal conferences provide an opportunity to resolve disputed citations without entering the formal contest process. </w:t>
      </w:r>
      <w:r w:rsidR="002146AB">
        <w:rPr>
          <w:rFonts w:asciiTheme="minorHAnsi" w:hAnsiTheme="minorHAnsi" w:cstheme="minorHAnsi"/>
        </w:rPr>
        <w:t xml:space="preserve"> </w:t>
      </w:r>
      <w:r w:rsidR="00094ED3" w:rsidRPr="00094ED3">
        <w:rPr>
          <w:rFonts w:asciiTheme="minorHAnsi" w:hAnsiTheme="minorHAnsi" w:cstheme="minorHAnsi"/>
        </w:rPr>
        <w:t>They also offer a forum for employers to gain clearer understanding of applicable safety and health standards, discuss methods for correcting identified violations, address concerns with proposed abatement dates, and raise issues related to employee safety and health practices.</w:t>
      </w:r>
    </w:p>
    <w:p w14:paraId="0718D382" w14:textId="77777777" w:rsidR="00CE6013" w:rsidRDefault="00CE6013" w:rsidP="002146AB">
      <w:pPr>
        <w:widowControl/>
        <w:tabs>
          <w:tab w:val="left" w:pos="1890"/>
        </w:tabs>
        <w:autoSpaceDE/>
        <w:autoSpaceDN/>
        <w:adjustRightInd/>
        <w:contextualSpacing/>
        <w:rPr>
          <w:rFonts w:asciiTheme="minorHAnsi" w:hAnsiTheme="minorHAnsi" w:cstheme="minorHAnsi"/>
        </w:rPr>
      </w:pPr>
    </w:p>
    <w:p w14:paraId="13AFF882" w14:textId="7A00CDAA" w:rsidR="00C13637" w:rsidRPr="00C13637" w:rsidRDefault="00C13637" w:rsidP="00B1652A">
      <w:pPr>
        <w:widowControl/>
        <w:tabs>
          <w:tab w:val="left" w:pos="1890"/>
        </w:tabs>
        <w:autoSpaceDE/>
        <w:autoSpaceDN/>
        <w:adjustRightInd/>
        <w:ind w:left="900"/>
        <w:contextualSpacing/>
        <w:rPr>
          <w:rFonts w:asciiTheme="minorHAnsi" w:hAnsiTheme="minorHAnsi" w:cstheme="minorHAnsi"/>
        </w:rPr>
      </w:pPr>
      <w:r w:rsidRPr="00C13637">
        <w:rPr>
          <w:rFonts w:asciiTheme="minorHAnsi" w:hAnsiTheme="minorHAnsi" w:cstheme="minorHAnsi"/>
        </w:rPr>
        <w:t xml:space="preserve">During FY 2025, </w:t>
      </w:r>
      <w:r>
        <w:rPr>
          <w:rFonts w:asciiTheme="minorHAnsi" w:hAnsiTheme="minorHAnsi" w:cstheme="minorHAnsi"/>
        </w:rPr>
        <w:t>eight</w:t>
      </w:r>
      <w:r w:rsidRPr="00C13637">
        <w:rPr>
          <w:rFonts w:asciiTheme="minorHAnsi" w:hAnsiTheme="minorHAnsi" w:cstheme="minorHAnsi"/>
        </w:rPr>
        <w:t xml:space="preserve"> informal conferences were conducted. </w:t>
      </w:r>
      <w:r>
        <w:rPr>
          <w:rFonts w:asciiTheme="minorHAnsi" w:hAnsiTheme="minorHAnsi" w:cstheme="minorHAnsi"/>
        </w:rPr>
        <w:t xml:space="preserve"> </w:t>
      </w:r>
    </w:p>
    <w:p w14:paraId="6DA51DBB" w14:textId="77777777" w:rsidR="00582701" w:rsidRPr="00334915" w:rsidRDefault="00582701" w:rsidP="00851293">
      <w:pPr>
        <w:widowControl/>
        <w:tabs>
          <w:tab w:val="left" w:pos="1890"/>
        </w:tabs>
        <w:autoSpaceDE/>
        <w:autoSpaceDN/>
        <w:adjustRightInd/>
        <w:ind w:left="806"/>
        <w:contextualSpacing/>
        <w:rPr>
          <w:rFonts w:asciiTheme="minorHAnsi" w:hAnsiTheme="minorHAnsi" w:cstheme="minorHAnsi"/>
        </w:rPr>
      </w:pPr>
    </w:p>
    <w:p w14:paraId="72728877" w14:textId="77777777" w:rsidR="00782EEC" w:rsidRPr="00334915" w:rsidRDefault="00782EEC" w:rsidP="008F7976">
      <w:pPr>
        <w:pStyle w:val="ListParagraph"/>
        <w:numPr>
          <w:ilvl w:val="0"/>
          <w:numId w:val="6"/>
        </w:numPr>
        <w:tabs>
          <w:tab w:val="left" w:pos="1170"/>
        </w:tabs>
        <w:spacing w:after="0"/>
        <w:ind w:left="1170" w:hanging="270"/>
        <w:rPr>
          <w:rFonts w:asciiTheme="minorHAnsi" w:hAnsiTheme="minorHAnsi" w:cstheme="minorHAnsi"/>
        </w:rPr>
      </w:pPr>
      <w:r w:rsidRPr="00334915">
        <w:rPr>
          <w:rFonts w:asciiTheme="minorHAnsi" w:hAnsiTheme="minorHAnsi" w:cstheme="minorHAnsi"/>
          <w:sz w:val="24"/>
          <w:szCs w:val="24"/>
        </w:rPr>
        <w:t>Formal Review of Citations</w:t>
      </w:r>
    </w:p>
    <w:p w14:paraId="728AA717" w14:textId="77777777" w:rsidR="00851293" w:rsidRPr="00334915" w:rsidRDefault="00851293" w:rsidP="00851293">
      <w:pPr>
        <w:tabs>
          <w:tab w:val="left" w:pos="1170"/>
        </w:tabs>
        <w:ind w:left="2160"/>
        <w:rPr>
          <w:rFonts w:asciiTheme="minorHAnsi" w:hAnsiTheme="minorHAnsi" w:cstheme="minorHAnsi"/>
        </w:rPr>
      </w:pPr>
    </w:p>
    <w:p w14:paraId="0AB5960B" w14:textId="234FB696" w:rsidR="00851293" w:rsidRDefault="00B1652A" w:rsidP="00991938">
      <w:pPr>
        <w:ind w:left="900"/>
        <w:rPr>
          <w:rFonts w:asciiTheme="minorHAnsi" w:hAnsiTheme="minorHAnsi" w:cstheme="minorHAnsi"/>
        </w:rPr>
      </w:pPr>
      <w:r w:rsidRPr="00B1652A">
        <w:rPr>
          <w:rFonts w:asciiTheme="minorHAnsi" w:hAnsiTheme="minorHAnsi" w:cstheme="minorHAnsi"/>
        </w:rPr>
        <w:t>To contest a citation, the employer</w:t>
      </w:r>
      <w:r w:rsidR="00135919">
        <w:rPr>
          <w:rFonts w:asciiTheme="minorHAnsi" w:hAnsiTheme="minorHAnsi" w:cstheme="minorHAnsi"/>
        </w:rPr>
        <w:t>, employees, or their representatives</w:t>
      </w:r>
      <w:r w:rsidRPr="00B1652A">
        <w:rPr>
          <w:rFonts w:asciiTheme="minorHAnsi" w:hAnsiTheme="minorHAnsi" w:cstheme="minorHAnsi"/>
        </w:rPr>
        <w:t xml:space="preserve"> must notify the Industrial Board of Appeals (IBA) in writing within 60 days of receiving the citation and notification of penalty. </w:t>
      </w:r>
      <w:r w:rsidR="00CE3B1E">
        <w:rPr>
          <w:rFonts w:asciiTheme="minorHAnsi" w:hAnsiTheme="minorHAnsi" w:cstheme="minorHAnsi"/>
        </w:rPr>
        <w:t xml:space="preserve"> </w:t>
      </w:r>
      <w:r w:rsidRPr="00B1652A">
        <w:rPr>
          <w:rFonts w:asciiTheme="minorHAnsi" w:hAnsiTheme="minorHAnsi" w:cstheme="minorHAnsi"/>
        </w:rPr>
        <w:t>Once a contest is filed, the case is transferred to the IBA for adjudication.</w:t>
      </w:r>
      <w:r w:rsidR="0069660B">
        <w:rPr>
          <w:rFonts w:asciiTheme="minorHAnsi" w:hAnsiTheme="minorHAnsi" w:cstheme="minorHAnsi"/>
        </w:rPr>
        <w:t xml:space="preserve">  </w:t>
      </w:r>
      <w:r w:rsidRPr="00B1652A">
        <w:rPr>
          <w:rFonts w:asciiTheme="minorHAnsi" w:hAnsiTheme="minorHAnsi" w:cstheme="minorHAnsi"/>
        </w:rPr>
        <w:t xml:space="preserve">Under IBA regulations, employees have the right to elect party status in the proceeding when an employer files a contest. </w:t>
      </w:r>
      <w:r w:rsidR="00CE3B1E">
        <w:rPr>
          <w:rFonts w:asciiTheme="minorHAnsi" w:hAnsiTheme="minorHAnsi" w:cstheme="minorHAnsi"/>
        </w:rPr>
        <w:t xml:space="preserve"> </w:t>
      </w:r>
      <w:r w:rsidRPr="00B1652A">
        <w:rPr>
          <w:rFonts w:asciiTheme="minorHAnsi" w:hAnsiTheme="minorHAnsi" w:cstheme="minorHAnsi"/>
        </w:rPr>
        <w:t xml:space="preserve">In addition, the </w:t>
      </w:r>
      <w:r w:rsidR="006A0E81">
        <w:rPr>
          <w:rFonts w:asciiTheme="minorHAnsi" w:hAnsiTheme="minorHAnsi" w:cstheme="minorHAnsi"/>
        </w:rPr>
        <w:t>NY PESH</w:t>
      </w:r>
      <w:r w:rsidRPr="00B1652A">
        <w:rPr>
          <w:rFonts w:asciiTheme="minorHAnsi" w:hAnsiTheme="minorHAnsi" w:cstheme="minorHAnsi"/>
        </w:rPr>
        <w:t xml:space="preserve"> Act allows employees or their authorized representatives to contest, in writing, </w:t>
      </w:r>
      <w:r w:rsidR="00417052" w:rsidRPr="00B1652A">
        <w:rPr>
          <w:rFonts w:asciiTheme="minorHAnsi" w:hAnsiTheme="minorHAnsi" w:cstheme="minorHAnsi"/>
        </w:rPr>
        <w:t>any</w:t>
      </w:r>
      <w:r w:rsidRPr="00B1652A">
        <w:rPr>
          <w:rFonts w:asciiTheme="minorHAnsi" w:hAnsiTheme="minorHAnsi" w:cstheme="minorHAnsi"/>
        </w:rPr>
        <w:t xml:space="preserve"> date they believe to be unreasonable.</w:t>
      </w:r>
      <w:r w:rsidR="00991938">
        <w:rPr>
          <w:rFonts w:asciiTheme="minorHAnsi" w:hAnsiTheme="minorHAnsi" w:cstheme="minorHAnsi"/>
        </w:rPr>
        <w:t xml:space="preserve">  </w:t>
      </w:r>
      <w:r w:rsidR="006F033C" w:rsidRPr="00334915">
        <w:rPr>
          <w:rFonts w:asciiTheme="minorHAnsi" w:hAnsiTheme="minorHAnsi" w:cstheme="minorHAnsi"/>
        </w:rPr>
        <w:t>There were 1</w:t>
      </w:r>
      <w:r w:rsidR="005E5F60">
        <w:rPr>
          <w:rFonts w:asciiTheme="minorHAnsi" w:hAnsiTheme="minorHAnsi" w:cstheme="minorHAnsi"/>
        </w:rPr>
        <w:t>8</w:t>
      </w:r>
      <w:r w:rsidR="006F033C" w:rsidRPr="00334915">
        <w:rPr>
          <w:rFonts w:asciiTheme="minorHAnsi" w:hAnsiTheme="minorHAnsi" w:cstheme="minorHAnsi"/>
        </w:rPr>
        <w:t xml:space="preserve"> </w:t>
      </w:r>
      <w:r w:rsidR="00417052">
        <w:rPr>
          <w:rFonts w:asciiTheme="minorHAnsi" w:hAnsiTheme="minorHAnsi" w:cstheme="minorHAnsi"/>
        </w:rPr>
        <w:t>c</w:t>
      </w:r>
      <w:r w:rsidR="006F033C" w:rsidRPr="00334915">
        <w:rPr>
          <w:rFonts w:asciiTheme="minorHAnsi" w:hAnsiTheme="minorHAnsi" w:cstheme="minorHAnsi"/>
        </w:rPr>
        <w:t xml:space="preserve">ontested </w:t>
      </w:r>
      <w:r w:rsidR="005E5F60">
        <w:rPr>
          <w:rFonts w:asciiTheme="minorHAnsi" w:hAnsiTheme="minorHAnsi" w:cstheme="minorHAnsi"/>
        </w:rPr>
        <w:t>cases in FY 2025.</w:t>
      </w:r>
    </w:p>
    <w:p w14:paraId="121BBB66" w14:textId="77777777" w:rsidR="00991938" w:rsidRDefault="00991938" w:rsidP="00991938">
      <w:pPr>
        <w:ind w:left="900"/>
        <w:rPr>
          <w:rFonts w:asciiTheme="minorHAnsi" w:hAnsiTheme="minorHAnsi" w:cstheme="minorHAnsi"/>
        </w:rPr>
      </w:pPr>
    </w:p>
    <w:p w14:paraId="538DFACC" w14:textId="77777777" w:rsidR="00991938" w:rsidRPr="004218BE" w:rsidRDefault="00991938" w:rsidP="00991938">
      <w:pPr>
        <w:ind w:left="900"/>
        <w:rPr>
          <w:rFonts w:asciiTheme="minorHAnsi" w:hAnsiTheme="minorHAnsi" w:cstheme="minorHAnsi"/>
        </w:rPr>
      </w:pPr>
    </w:p>
    <w:p w14:paraId="7C16DCA6" w14:textId="6A59E899" w:rsidR="00561F15" w:rsidRDefault="009C6968" w:rsidP="00431CD9">
      <w:pPr>
        <w:ind w:left="810" w:hanging="450"/>
        <w:rPr>
          <w:rFonts w:asciiTheme="minorHAnsi" w:hAnsiTheme="minorHAnsi" w:cstheme="minorHAnsi"/>
          <w:b/>
          <w:caps/>
        </w:rPr>
      </w:pPr>
      <w:r w:rsidRPr="00334915">
        <w:rPr>
          <w:rFonts w:asciiTheme="minorHAnsi" w:hAnsiTheme="minorHAnsi" w:cstheme="minorHAnsi"/>
          <w:b/>
          <w:smallCaps/>
        </w:rPr>
        <w:lastRenderedPageBreak/>
        <w:t>4</w:t>
      </w:r>
      <w:r w:rsidR="00782EEC" w:rsidRPr="00334915">
        <w:rPr>
          <w:rFonts w:asciiTheme="minorHAnsi" w:hAnsiTheme="minorHAnsi" w:cstheme="minorHAnsi"/>
          <w:b/>
          <w:smallCaps/>
        </w:rPr>
        <w:t xml:space="preserve">.  </w:t>
      </w:r>
      <w:r w:rsidR="009A23E7" w:rsidRPr="00334915">
        <w:rPr>
          <w:rFonts w:asciiTheme="minorHAnsi" w:hAnsiTheme="minorHAnsi" w:cstheme="minorHAnsi"/>
          <w:b/>
          <w:smallCaps/>
        </w:rPr>
        <w:t xml:space="preserve">  </w:t>
      </w:r>
      <w:r w:rsidR="00782EEC" w:rsidRPr="00334915">
        <w:rPr>
          <w:rFonts w:asciiTheme="minorHAnsi" w:hAnsiTheme="minorHAnsi" w:cstheme="minorHAnsi"/>
          <w:b/>
          <w:caps/>
        </w:rPr>
        <w:t>Stand</w:t>
      </w:r>
      <w:r w:rsidR="009A23E7" w:rsidRPr="00334915">
        <w:rPr>
          <w:rFonts w:asciiTheme="minorHAnsi" w:hAnsiTheme="minorHAnsi" w:cstheme="minorHAnsi"/>
          <w:b/>
          <w:caps/>
        </w:rPr>
        <w:t>ards and Federal Program Change</w:t>
      </w:r>
      <w:r w:rsidR="00782EEC" w:rsidRPr="00334915">
        <w:rPr>
          <w:rFonts w:asciiTheme="minorHAnsi" w:hAnsiTheme="minorHAnsi" w:cstheme="minorHAnsi"/>
          <w:b/>
          <w:caps/>
        </w:rPr>
        <w:t xml:space="preserve"> (</w:t>
      </w:r>
      <w:r w:rsidR="009A23E7" w:rsidRPr="00334915">
        <w:rPr>
          <w:rFonts w:asciiTheme="minorHAnsi" w:hAnsiTheme="minorHAnsi" w:cstheme="minorHAnsi"/>
          <w:b/>
        </w:rPr>
        <w:t>FPC</w:t>
      </w:r>
      <w:r w:rsidR="009A23E7" w:rsidRPr="00334915">
        <w:rPr>
          <w:rFonts w:asciiTheme="minorHAnsi" w:hAnsiTheme="minorHAnsi" w:cstheme="minorHAnsi"/>
          <w:b/>
          <w:caps/>
        </w:rPr>
        <w:t xml:space="preserve">) </w:t>
      </w:r>
      <w:r w:rsidR="00782EEC" w:rsidRPr="00334915">
        <w:rPr>
          <w:rFonts w:asciiTheme="minorHAnsi" w:hAnsiTheme="minorHAnsi" w:cstheme="minorHAnsi"/>
          <w:b/>
          <w:caps/>
        </w:rPr>
        <w:t>Adoption</w:t>
      </w:r>
    </w:p>
    <w:p w14:paraId="64269C5E" w14:textId="77777777" w:rsidR="006E0C8A" w:rsidRPr="00431CD9" w:rsidRDefault="006E0C8A" w:rsidP="00431CD9">
      <w:pPr>
        <w:ind w:left="810" w:hanging="450"/>
        <w:rPr>
          <w:rFonts w:asciiTheme="minorHAnsi" w:hAnsiTheme="minorHAnsi" w:cstheme="minorHAnsi"/>
          <w:b/>
          <w:caps/>
        </w:rPr>
      </w:pPr>
    </w:p>
    <w:p w14:paraId="53D11673" w14:textId="77777777" w:rsidR="007F4532" w:rsidRDefault="00851293" w:rsidP="008F7976">
      <w:pPr>
        <w:pStyle w:val="ListParagraph"/>
        <w:numPr>
          <w:ilvl w:val="0"/>
          <w:numId w:val="17"/>
        </w:numPr>
        <w:tabs>
          <w:tab w:val="left" w:pos="2160"/>
        </w:tabs>
        <w:ind w:hanging="266"/>
        <w:rPr>
          <w:rFonts w:asciiTheme="minorHAnsi" w:hAnsiTheme="minorHAnsi" w:cstheme="minorHAnsi"/>
          <w:sz w:val="24"/>
          <w:szCs w:val="24"/>
        </w:rPr>
      </w:pPr>
      <w:r w:rsidRPr="00334915">
        <w:rPr>
          <w:rFonts w:asciiTheme="minorHAnsi" w:hAnsiTheme="minorHAnsi" w:cstheme="minorHAnsi"/>
          <w:sz w:val="24"/>
          <w:szCs w:val="24"/>
        </w:rPr>
        <w:t>Standards Adoption</w:t>
      </w:r>
    </w:p>
    <w:p w14:paraId="3F9868D8" w14:textId="77777777" w:rsidR="008F7976" w:rsidRDefault="008E6BEA" w:rsidP="008F7976">
      <w:pPr>
        <w:tabs>
          <w:tab w:val="left" w:pos="2160"/>
        </w:tabs>
        <w:ind w:left="806" w:firstLine="94"/>
        <w:rPr>
          <w:rFonts w:asciiTheme="minorHAnsi" w:hAnsiTheme="minorHAnsi" w:cstheme="minorHAnsi"/>
        </w:rPr>
      </w:pPr>
      <w:r w:rsidRPr="008E6BEA">
        <w:rPr>
          <w:rFonts w:asciiTheme="minorHAnsi" w:hAnsiTheme="minorHAnsi" w:cstheme="minorHAnsi"/>
        </w:rPr>
        <w:t>As required by 29 CFR 1902, State Plans must adopt standards and federal program change</w:t>
      </w:r>
      <w:r w:rsidR="001810EC">
        <w:rPr>
          <w:rFonts w:asciiTheme="minorHAnsi" w:hAnsiTheme="minorHAnsi" w:cstheme="minorHAnsi"/>
        </w:rPr>
        <w:t xml:space="preserve"> </w:t>
      </w:r>
      <w:r w:rsidR="008F7976">
        <w:rPr>
          <w:rFonts w:asciiTheme="minorHAnsi" w:hAnsiTheme="minorHAnsi" w:cstheme="minorHAnsi"/>
        </w:rPr>
        <w:t xml:space="preserve"> </w:t>
      </w:r>
    </w:p>
    <w:p w14:paraId="14C2D178" w14:textId="3A1FC134" w:rsidR="00EB4D1F" w:rsidRPr="00334915" w:rsidRDefault="008E6BEA" w:rsidP="008F7976">
      <w:pPr>
        <w:tabs>
          <w:tab w:val="left" w:pos="2160"/>
        </w:tabs>
        <w:ind w:left="806" w:firstLine="94"/>
        <w:rPr>
          <w:rFonts w:asciiTheme="minorHAnsi" w:hAnsiTheme="minorHAnsi" w:cstheme="minorHAnsi"/>
        </w:rPr>
      </w:pPr>
      <w:r w:rsidRPr="008E6BEA">
        <w:rPr>
          <w:rFonts w:asciiTheme="minorHAnsi" w:hAnsiTheme="minorHAnsi" w:cstheme="minorHAnsi"/>
        </w:rPr>
        <w:t>(FPC)</w:t>
      </w:r>
      <w:r w:rsidR="001810EC">
        <w:rPr>
          <w:rFonts w:asciiTheme="minorHAnsi" w:hAnsiTheme="minorHAnsi" w:cstheme="minorHAnsi"/>
        </w:rPr>
        <w:t xml:space="preserve"> directives</w:t>
      </w:r>
      <w:r w:rsidRPr="008E6BEA">
        <w:rPr>
          <w:rFonts w:asciiTheme="minorHAnsi" w:hAnsiTheme="minorHAnsi" w:cstheme="minorHAnsi"/>
        </w:rPr>
        <w:t xml:space="preserve"> within six months of their issuance.</w:t>
      </w:r>
      <w:r>
        <w:rPr>
          <w:rFonts w:asciiTheme="minorHAnsi" w:hAnsiTheme="minorHAnsi" w:cstheme="minorHAnsi"/>
        </w:rPr>
        <w:t xml:space="preserve"> </w:t>
      </w:r>
      <w:r w:rsidR="004A6A54" w:rsidRPr="00334915">
        <w:rPr>
          <w:rFonts w:asciiTheme="minorHAnsi" w:hAnsiTheme="minorHAnsi" w:cstheme="minorHAnsi"/>
        </w:rPr>
        <w:t xml:space="preserve"> </w:t>
      </w:r>
      <w:r w:rsidR="00EB4D1F" w:rsidRPr="00334915">
        <w:rPr>
          <w:rFonts w:asciiTheme="minorHAnsi" w:hAnsiTheme="minorHAnsi" w:cstheme="minorHAnsi"/>
        </w:rPr>
        <w:t xml:space="preserve">State Plans that do not </w:t>
      </w:r>
      <w:proofErr w:type="gramStart"/>
      <w:r w:rsidR="00EB4D1F" w:rsidRPr="00334915">
        <w:rPr>
          <w:rFonts w:asciiTheme="minorHAnsi" w:hAnsiTheme="minorHAnsi" w:cstheme="minorHAnsi"/>
        </w:rPr>
        <w:t>adopt</w:t>
      </w:r>
      <w:proofErr w:type="gramEnd"/>
      <w:r w:rsidR="00EB4D1F" w:rsidRPr="00334915">
        <w:rPr>
          <w:rFonts w:asciiTheme="minorHAnsi" w:hAnsiTheme="minorHAnsi" w:cstheme="minorHAnsi"/>
        </w:rPr>
        <w:t xml:space="preserve"> </w:t>
      </w:r>
    </w:p>
    <w:p w14:paraId="10EAB83F" w14:textId="67E99887" w:rsidR="00EB4D1F" w:rsidRPr="00334915" w:rsidRDefault="00EB4D1F" w:rsidP="008F7976">
      <w:pPr>
        <w:tabs>
          <w:tab w:val="left" w:pos="2160"/>
        </w:tabs>
        <w:ind w:left="806" w:firstLine="94"/>
        <w:rPr>
          <w:rFonts w:asciiTheme="minorHAnsi" w:hAnsiTheme="minorHAnsi" w:cstheme="minorHAnsi"/>
        </w:rPr>
      </w:pPr>
      <w:r w:rsidRPr="00334915">
        <w:rPr>
          <w:rFonts w:asciiTheme="minorHAnsi" w:hAnsiTheme="minorHAnsi" w:cstheme="minorHAnsi"/>
        </w:rPr>
        <w:t xml:space="preserve">identical standards and procedures must establish guidelines which are "at least as </w:t>
      </w:r>
    </w:p>
    <w:p w14:paraId="17AAFF96" w14:textId="1F1A01BD" w:rsidR="00EB4D1F" w:rsidRPr="00334915" w:rsidRDefault="00EB4D1F" w:rsidP="008F7976">
      <w:pPr>
        <w:tabs>
          <w:tab w:val="left" w:pos="2160"/>
        </w:tabs>
        <w:ind w:left="806" w:firstLine="94"/>
        <w:rPr>
          <w:rFonts w:asciiTheme="minorHAnsi" w:hAnsiTheme="minorHAnsi" w:cstheme="minorHAnsi"/>
        </w:rPr>
      </w:pPr>
      <w:r w:rsidRPr="00334915">
        <w:rPr>
          <w:rFonts w:asciiTheme="minorHAnsi" w:hAnsiTheme="minorHAnsi" w:cstheme="minorHAnsi"/>
        </w:rPr>
        <w:t xml:space="preserve">effective as" the federal rules. </w:t>
      </w:r>
      <w:r w:rsidR="004A6A54" w:rsidRPr="00334915">
        <w:rPr>
          <w:rFonts w:asciiTheme="minorHAnsi" w:hAnsiTheme="minorHAnsi" w:cstheme="minorHAnsi"/>
        </w:rPr>
        <w:t xml:space="preserve"> </w:t>
      </w:r>
      <w:r w:rsidRPr="00334915">
        <w:rPr>
          <w:rFonts w:asciiTheme="minorHAnsi" w:hAnsiTheme="minorHAnsi" w:cstheme="minorHAnsi"/>
        </w:rPr>
        <w:t xml:space="preserve">State Plans also have the option to promulgate standards </w:t>
      </w:r>
    </w:p>
    <w:p w14:paraId="161BE7E6" w14:textId="0AAEB8E6" w:rsidR="00EB4D1F" w:rsidRPr="00334915" w:rsidRDefault="00EB4D1F" w:rsidP="008F7976">
      <w:pPr>
        <w:tabs>
          <w:tab w:val="left" w:pos="2160"/>
        </w:tabs>
        <w:ind w:left="806" w:firstLine="94"/>
        <w:rPr>
          <w:rFonts w:asciiTheme="minorHAnsi" w:hAnsiTheme="minorHAnsi" w:cstheme="minorHAnsi"/>
        </w:rPr>
      </w:pPr>
      <w:r w:rsidRPr="00334915">
        <w:rPr>
          <w:rFonts w:asciiTheme="minorHAnsi" w:hAnsiTheme="minorHAnsi" w:cstheme="minorHAnsi"/>
        </w:rPr>
        <w:t xml:space="preserve">covering hazards not addressed by federal standards. </w:t>
      </w:r>
      <w:r w:rsidR="004A6A54" w:rsidRPr="00334915">
        <w:rPr>
          <w:rFonts w:asciiTheme="minorHAnsi" w:hAnsiTheme="minorHAnsi" w:cstheme="minorHAnsi"/>
        </w:rPr>
        <w:t xml:space="preserve"> </w:t>
      </w:r>
      <w:r w:rsidRPr="00334915">
        <w:rPr>
          <w:rFonts w:asciiTheme="minorHAnsi" w:hAnsiTheme="minorHAnsi" w:cstheme="minorHAnsi"/>
        </w:rPr>
        <w:t xml:space="preserve">During this period, </w:t>
      </w:r>
      <w:r w:rsidR="00A97744">
        <w:rPr>
          <w:rFonts w:asciiTheme="minorHAnsi" w:hAnsiTheme="minorHAnsi" w:cstheme="minorHAnsi"/>
        </w:rPr>
        <w:t>NY PESH</w:t>
      </w:r>
      <w:r w:rsidRPr="00334915">
        <w:rPr>
          <w:rFonts w:asciiTheme="minorHAnsi" w:hAnsiTheme="minorHAnsi" w:cstheme="minorHAnsi"/>
        </w:rPr>
        <w:t xml:space="preserve"> </w:t>
      </w:r>
    </w:p>
    <w:p w14:paraId="3F20564E" w14:textId="479C2431" w:rsidR="00EB4D1F" w:rsidRPr="00334915" w:rsidRDefault="00EB4D1F" w:rsidP="008F7976">
      <w:pPr>
        <w:tabs>
          <w:tab w:val="left" w:pos="2160"/>
        </w:tabs>
        <w:ind w:left="806" w:firstLine="94"/>
        <w:rPr>
          <w:rFonts w:asciiTheme="minorHAnsi" w:hAnsiTheme="minorHAnsi" w:cstheme="minorHAnsi"/>
        </w:rPr>
      </w:pPr>
      <w:r w:rsidRPr="00334915">
        <w:rPr>
          <w:rFonts w:asciiTheme="minorHAnsi" w:hAnsiTheme="minorHAnsi" w:cstheme="minorHAnsi"/>
        </w:rPr>
        <w:t>responded in a timely manner to most requests with the required notice of intent to adopt.</w:t>
      </w:r>
    </w:p>
    <w:p w14:paraId="71A4C459" w14:textId="77777777" w:rsidR="00187F55" w:rsidRPr="00334915" w:rsidRDefault="00187F55" w:rsidP="008F7976">
      <w:pPr>
        <w:tabs>
          <w:tab w:val="left" w:pos="2160"/>
        </w:tabs>
        <w:ind w:left="806" w:firstLine="94"/>
        <w:rPr>
          <w:rFonts w:asciiTheme="minorHAnsi" w:hAnsiTheme="minorHAnsi" w:cstheme="minorHAnsi"/>
        </w:rPr>
      </w:pPr>
    </w:p>
    <w:p w14:paraId="2EE5BA44" w14:textId="4CDF19E3" w:rsidR="00BF0C76" w:rsidRDefault="00BF0C76" w:rsidP="008F7976">
      <w:pPr>
        <w:tabs>
          <w:tab w:val="left" w:pos="2160"/>
        </w:tabs>
        <w:ind w:left="900"/>
        <w:rPr>
          <w:rFonts w:asciiTheme="minorHAnsi" w:hAnsiTheme="minorHAnsi" w:cstheme="minorHAnsi"/>
        </w:rPr>
      </w:pPr>
      <w:r w:rsidRPr="00BF0C76">
        <w:rPr>
          <w:rFonts w:asciiTheme="minorHAnsi" w:hAnsiTheme="minorHAnsi" w:cstheme="minorHAnsi"/>
        </w:rPr>
        <w:t>Since NY</w:t>
      </w:r>
      <w:r w:rsidR="006A0E81">
        <w:rPr>
          <w:rFonts w:asciiTheme="minorHAnsi" w:hAnsiTheme="minorHAnsi" w:cstheme="minorHAnsi"/>
        </w:rPr>
        <w:t xml:space="preserve"> PESH</w:t>
      </w:r>
      <w:r w:rsidRPr="00BF0C76">
        <w:rPr>
          <w:rFonts w:asciiTheme="minorHAnsi" w:hAnsiTheme="minorHAnsi" w:cstheme="minorHAnsi"/>
        </w:rPr>
        <w:t xml:space="preserve"> operates under a State Plan covering only </w:t>
      </w:r>
      <w:r>
        <w:rPr>
          <w:rFonts w:asciiTheme="minorHAnsi" w:hAnsiTheme="minorHAnsi" w:cstheme="minorHAnsi"/>
        </w:rPr>
        <w:t>SLG</w:t>
      </w:r>
      <w:r w:rsidRPr="00BF0C76">
        <w:rPr>
          <w:rFonts w:asciiTheme="minorHAnsi" w:hAnsiTheme="minorHAnsi" w:cstheme="minorHAnsi"/>
        </w:rPr>
        <w:t xml:space="preserve"> employees and does not issue first-instance penalties, it is not obligated to adopt OSHA’s annual inflation adjustments to civil penalties. </w:t>
      </w:r>
      <w:r>
        <w:rPr>
          <w:rFonts w:asciiTheme="minorHAnsi" w:hAnsiTheme="minorHAnsi" w:cstheme="minorHAnsi"/>
        </w:rPr>
        <w:t xml:space="preserve"> </w:t>
      </w:r>
      <w:r w:rsidRPr="00BF0C76">
        <w:rPr>
          <w:rFonts w:asciiTheme="minorHAnsi" w:hAnsiTheme="minorHAnsi" w:cstheme="minorHAnsi"/>
        </w:rPr>
        <w:t xml:space="preserve">However, </w:t>
      </w:r>
      <w:r w:rsidR="006A0E81">
        <w:rPr>
          <w:rFonts w:asciiTheme="minorHAnsi" w:hAnsiTheme="minorHAnsi" w:cstheme="minorHAnsi"/>
        </w:rPr>
        <w:t>NY PESH</w:t>
      </w:r>
      <w:r w:rsidRPr="00BF0C76">
        <w:rPr>
          <w:rFonts w:asciiTheme="minorHAnsi" w:hAnsiTheme="minorHAnsi" w:cstheme="minorHAnsi"/>
        </w:rPr>
        <w:t xml:space="preserve"> </w:t>
      </w:r>
      <w:r>
        <w:rPr>
          <w:rFonts w:asciiTheme="minorHAnsi" w:hAnsiTheme="minorHAnsi" w:cstheme="minorHAnsi"/>
        </w:rPr>
        <w:t>failed to</w:t>
      </w:r>
      <w:r w:rsidRPr="00BF0C76">
        <w:rPr>
          <w:rFonts w:asciiTheme="minorHAnsi" w:hAnsiTheme="minorHAnsi" w:cstheme="minorHAnsi"/>
        </w:rPr>
        <w:t xml:space="preserve"> adopt several other standards </w:t>
      </w:r>
      <w:r w:rsidR="00C364FA">
        <w:rPr>
          <w:rFonts w:asciiTheme="minorHAnsi" w:hAnsiTheme="minorHAnsi" w:cstheme="minorHAnsi"/>
        </w:rPr>
        <w:t xml:space="preserve">timely </w:t>
      </w:r>
      <w:r w:rsidRPr="00BF0C76">
        <w:rPr>
          <w:rFonts w:asciiTheme="minorHAnsi" w:hAnsiTheme="minorHAnsi" w:cstheme="minorHAnsi"/>
        </w:rPr>
        <w:t>(see Table A and Observation FY 2025</w:t>
      </w:r>
      <w:r w:rsidRPr="00BF0C76">
        <w:rPr>
          <w:rFonts w:asciiTheme="minorHAnsi" w:hAnsiTheme="minorHAnsi" w:cstheme="minorHAnsi"/>
        </w:rPr>
        <w:noBreakHyphen/>
        <w:t>OB</w:t>
      </w:r>
      <w:r w:rsidRPr="00BF0C76">
        <w:rPr>
          <w:rFonts w:asciiTheme="minorHAnsi" w:hAnsiTheme="minorHAnsi" w:cstheme="minorHAnsi"/>
        </w:rPr>
        <w:noBreakHyphen/>
      </w:r>
      <w:r w:rsidR="00447555">
        <w:rPr>
          <w:rFonts w:asciiTheme="minorHAnsi" w:hAnsiTheme="minorHAnsi" w:cstheme="minorHAnsi"/>
        </w:rPr>
        <w:t>07</w:t>
      </w:r>
      <w:r w:rsidRPr="00BF0C76">
        <w:rPr>
          <w:rFonts w:asciiTheme="minorHAnsi" w:hAnsiTheme="minorHAnsi" w:cstheme="minorHAnsi"/>
        </w:rPr>
        <w:t>).</w:t>
      </w:r>
    </w:p>
    <w:p w14:paraId="02497D22" w14:textId="77777777" w:rsidR="00CE6079" w:rsidRDefault="00CE6079" w:rsidP="008F7976">
      <w:pPr>
        <w:tabs>
          <w:tab w:val="left" w:pos="2160"/>
        </w:tabs>
        <w:ind w:left="900"/>
        <w:rPr>
          <w:rFonts w:asciiTheme="minorHAnsi" w:hAnsiTheme="minorHAnsi" w:cstheme="minorHAnsi"/>
        </w:rPr>
      </w:pPr>
    </w:p>
    <w:p w14:paraId="60E4C4EB" w14:textId="094281A2" w:rsidR="00DC3570" w:rsidRDefault="00CE6079" w:rsidP="007F3BF0">
      <w:pPr>
        <w:tabs>
          <w:tab w:val="left" w:pos="2160"/>
        </w:tabs>
        <w:ind w:left="900"/>
        <w:rPr>
          <w:rFonts w:asciiTheme="minorHAnsi" w:hAnsiTheme="minorHAnsi" w:cstheme="minorHAnsi"/>
        </w:rPr>
      </w:pPr>
      <w:r w:rsidRPr="00CE6079">
        <w:rPr>
          <w:rFonts w:asciiTheme="minorHAnsi" w:hAnsiTheme="minorHAnsi" w:cstheme="minorHAnsi"/>
        </w:rPr>
        <w:t>Notably, to help prevent workplace violence in public schools, Governor</w:t>
      </w:r>
      <w:r>
        <w:rPr>
          <w:rFonts w:asciiTheme="minorHAnsi" w:hAnsiTheme="minorHAnsi" w:cstheme="minorHAnsi"/>
        </w:rPr>
        <w:t xml:space="preserve"> Kathy Hochul</w:t>
      </w:r>
      <w:r w:rsidRPr="00CE6079">
        <w:rPr>
          <w:rFonts w:asciiTheme="minorHAnsi" w:hAnsiTheme="minorHAnsi" w:cstheme="minorHAnsi"/>
        </w:rPr>
        <w:t xml:space="preserve"> signed legislation (S1746/A1120) on September 6, 2023, amending the Workplace Violence Prevention Law (Section 27-b of Labor Law). </w:t>
      </w:r>
      <w:r w:rsidR="007F3BF0">
        <w:rPr>
          <w:rFonts w:asciiTheme="minorHAnsi" w:hAnsiTheme="minorHAnsi" w:cstheme="minorHAnsi"/>
        </w:rPr>
        <w:t xml:space="preserve"> </w:t>
      </w:r>
      <w:r w:rsidRPr="00CE6079">
        <w:rPr>
          <w:rFonts w:asciiTheme="minorHAnsi" w:hAnsiTheme="minorHAnsi" w:cstheme="minorHAnsi"/>
        </w:rPr>
        <w:t xml:space="preserve">The legislation extends coverage to elementary and secondary public schools, which had previously been </w:t>
      </w:r>
      <w:proofErr w:type="gramStart"/>
      <w:r w:rsidRPr="00CE6079">
        <w:rPr>
          <w:rFonts w:asciiTheme="minorHAnsi" w:hAnsiTheme="minorHAnsi" w:cstheme="minorHAnsi"/>
        </w:rPr>
        <w:t>exempt,</w:t>
      </w:r>
      <w:proofErr w:type="gramEnd"/>
      <w:r w:rsidRPr="00CE6079">
        <w:rPr>
          <w:rFonts w:asciiTheme="minorHAnsi" w:hAnsiTheme="minorHAnsi" w:cstheme="minorHAnsi"/>
        </w:rPr>
        <w:t xml:space="preserve"> by removing them from the exclusion in the definition of "employer" under the law.</w:t>
      </w:r>
      <w:r w:rsidR="007F3BF0">
        <w:rPr>
          <w:rFonts w:asciiTheme="minorHAnsi" w:hAnsiTheme="minorHAnsi" w:cstheme="minorHAnsi"/>
        </w:rPr>
        <w:t xml:space="preserve"> </w:t>
      </w:r>
      <w:r w:rsidRPr="00CE6079">
        <w:rPr>
          <w:rFonts w:asciiTheme="minorHAnsi" w:hAnsiTheme="minorHAnsi" w:cstheme="minorHAnsi"/>
        </w:rPr>
        <w:t xml:space="preserve"> It also immediately authorize</w:t>
      </w:r>
      <w:r w:rsidR="007F3BF0">
        <w:rPr>
          <w:rFonts w:asciiTheme="minorHAnsi" w:hAnsiTheme="minorHAnsi" w:cstheme="minorHAnsi"/>
        </w:rPr>
        <w:t>d</w:t>
      </w:r>
      <w:r w:rsidRPr="00CE6079">
        <w:rPr>
          <w:rFonts w:asciiTheme="minorHAnsi" w:hAnsiTheme="minorHAnsi" w:cstheme="minorHAnsi"/>
        </w:rPr>
        <w:t xml:space="preserve"> the amendment of 12 NYCRR Part 800.6. </w:t>
      </w:r>
      <w:r w:rsidR="007F3BF0">
        <w:rPr>
          <w:rFonts w:asciiTheme="minorHAnsi" w:hAnsiTheme="minorHAnsi" w:cstheme="minorHAnsi"/>
        </w:rPr>
        <w:t xml:space="preserve"> </w:t>
      </w:r>
      <w:r w:rsidRPr="00CE6079">
        <w:rPr>
          <w:rFonts w:asciiTheme="minorHAnsi" w:hAnsiTheme="minorHAnsi" w:cstheme="minorHAnsi"/>
        </w:rPr>
        <w:t>These changes took effect 120 days after enactment, on January 4, 2024.</w:t>
      </w:r>
    </w:p>
    <w:p w14:paraId="0FC57DF6" w14:textId="77777777" w:rsidR="007F3BF0" w:rsidRPr="00334915" w:rsidRDefault="007F3BF0" w:rsidP="007F3BF0">
      <w:pPr>
        <w:tabs>
          <w:tab w:val="left" w:pos="2160"/>
        </w:tabs>
        <w:ind w:left="900"/>
        <w:rPr>
          <w:rFonts w:asciiTheme="minorHAnsi" w:hAnsiTheme="minorHAnsi" w:cstheme="minorHAnsi"/>
        </w:rPr>
      </w:pPr>
    </w:p>
    <w:p w14:paraId="4F55A559" w14:textId="662A9F21" w:rsidR="00561F15" w:rsidRDefault="00851293" w:rsidP="008F7976">
      <w:pPr>
        <w:tabs>
          <w:tab w:val="left" w:pos="2160"/>
        </w:tabs>
        <w:ind w:left="806" w:firstLine="94"/>
        <w:rPr>
          <w:rFonts w:asciiTheme="minorHAnsi" w:hAnsiTheme="minorHAnsi" w:cstheme="minorHAnsi"/>
        </w:rPr>
      </w:pPr>
      <w:r w:rsidRPr="00334915">
        <w:rPr>
          <w:rFonts w:asciiTheme="minorHAnsi" w:hAnsiTheme="minorHAnsi" w:cstheme="minorHAnsi"/>
        </w:rPr>
        <w:t>b) Federal Program Change (FPC) Adoption</w:t>
      </w:r>
    </w:p>
    <w:p w14:paraId="15362F4E" w14:textId="77777777" w:rsidR="000E6319" w:rsidRPr="00334915" w:rsidRDefault="000E6319" w:rsidP="00443C48">
      <w:pPr>
        <w:tabs>
          <w:tab w:val="left" w:pos="2160"/>
        </w:tabs>
        <w:rPr>
          <w:rFonts w:asciiTheme="minorHAnsi" w:hAnsiTheme="minorHAnsi" w:cstheme="minorHAnsi"/>
        </w:rPr>
      </w:pPr>
    </w:p>
    <w:p w14:paraId="5F6C0546" w14:textId="6BC893E7" w:rsidR="005A1973" w:rsidRDefault="00A97744" w:rsidP="008F7976">
      <w:pPr>
        <w:tabs>
          <w:tab w:val="left" w:pos="2160"/>
        </w:tabs>
        <w:ind w:left="900"/>
        <w:rPr>
          <w:rFonts w:asciiTheme="minorHAnsi" w:hAnsiTheme="minorHAnsi" w:cstheme="minorHAnsi"/>
        </w:rPr>
      </w:pPr>
      <w:r>
        <w:rPr>
          <w:rFonts w:asciiTheme="minorHAnsi" w:hAnsiTheme="minorHAnsi" w:cstheme="minorHAnsi"/>
        </w:rPr>
        <w:t>NY PESH</w:t>
      </w:r>
      <w:r w:rsidR="00DC3570" w:rsidRPr="00334915">
        <w:rPr>
          <w:rFonts w:asciiTheme="minorHAnsi" w:hAnsiTheme="minorHAnsi" w:cstheme="minorHAnsi"/>
        </w:rPr>
        <w:t xml:space="preserve"> </w:t>
      </w:r>
      <w:r w:rsidR="00482209">
        <w:rPr>
          <w:rFonts w:asciiTheme="minorHAnsi" w:hAnsiTheme="minorHAnsi" w:cstheme="minorHAnsi"/>
        </w:rPr>
        <w:t>did not adopt all</w:t>
      </w:r>
      <w:r w:rsidR="00DC3570" w:rsidRPr="00334915">
        <w:rPr>
          <w:rFonts w:asciiTheme="minorHAnsi" w:hAnsiTheme="minorHAnsi" w:cstheme="minorHAnsi"/>
        </w:rPr>
        <w:t xml:space="preserve"> </w:t>
      </w:r>
      <w:r w:rsidR="00F0186B" w:rsidRPr="00334915">
        <w:rPr>
          <w:rFonts w:asciiTheme="minorHAnsi" w:hAnsiTheme="minorHAnsi" w:cstheme="minorHAnsi"/>
        </w:rPr>
        <w:t>FPC</w:t>
      </w:r>
      <w:r w:rsidR="00026ED2">
        <w:rPr>
          <w:rFonts w:asciiTheme="minorHAnsi" w:hAnsiTheme="minorHAnsi" w:cstheme="minorHAnsi"/>
        </w:rPr>
        <w:t xml:space="preserve"> directives </w:t>
      </w:r>
      <w:r w:rsidR="00DC3570" w:rsidRPr="00334915">
        <w:rPr>
          <w:rFonts w:asciiTheme="minorHAnsi" w:hAnsiTheme="minorHAnsi" w:cstheme="minorHAnsi"/>
        </w:rPr>
        <w:t xml:space="preserve">that were required to be adopted in FY </w:t>
      </w:r>
      <w:r w:rsidR="001E5AC5">
        <w:rPr>
          <w:rFonts w:asciiTheme="minorHAnsi" w:hAnsiTheme="minorHAnsi" w:cstheme="minorHAnsi"/>
        </w:rPr>
        <w:t>2025.</w:t>
      </w:r>
    </w:p>
    <w:p w14:paraId="47C0B753" w14:textId="77777777" w:rsidR="002A5A63" w:rsidRDefault="002A5A63" w:rsidP="008F7976">
      <w:pPr>
        <w:tabs>
          <w:tab w:val="left" w:pos="2160"/>
        </w:tabs>
        <w:ind w:left="900"/>
        <w:rPr>
          <w:rFonts w:asciiTheme="minorHAnsi" w:hAnsiTheme="minorHAnsi" w:cstheme="minorHAnsi"/>
        </w:rPr>
      </w:pPr>
    </w:p>
    <w:p w14:paraId="7EDE87A7" w14:textId="1F9FAE4D" w:rsidR="002A5A63" w:rsidRDefault="002A5A63" w:rsidP="008F7976">
      <w:pPr>
        <w:tabs>
          <w:tab w:val="left" w:pos="2160"/>
        </w:tabs>
        <w:ind w:left="900"/>
        <w:rPr>
          <w:rFonts w:asciiTheme="minorHAnsi" w:hAnsiTheme="minorHAnsi" w:cstheme="minorHAnsi"/>
          <w:i/>
          <w:iCs/>
        </w:rPr>
      </w:pPr>
      <w:r w:rsidRPr="002A5A63">
        <w:rPr>
          <w:rFonts w:asciiTheme="minorHAnsi" w:hAnsiTheme="minorHAnsi" w:cstheme="minorHAnsi"/>
          <w:b/>
          <w:bCs/>
          <w:u w:val="single"/>
        </w:rPr>
        <w:t>Observation FY 2025-OB-</w:t>
      </w:r>
      <w:r w:rsidR="00447555">
        <w:rPr>
          <w:rFonts w:asciiTheme="minorHAnsi" w:hAnsiTheme="minorHAnsi" w:cstheme="minorHAnsi"/>
          <w:b/>
          <w:bCs/>
          <w:u w:val="single"/>
        </w:rPr>
        <w:t>0</w:t>
      </w:r>
      <w:r w:rsidR="009758F2">
        <w:rPr>
          <w:rFonts w:asciiTheme="minorHAnsi" w:hAnsiTheme="minorHAnsi" w:cstheme="minorHAnsi"/>
          <w:b/>
          <w:bCs/>
          <w:u w:val="single"/>
        </w:rPr>
        <w:t xml:space="preserve">5 </w:t>
      </w:r>
      <w:r w:rsidR="008E07E0">
        <w:rPr>
          <w:rFonts w:asciiTheme="minorHAnsi" w:hAnsiTheme="minorHAnsi" w:cstheme="minorHAnsi"/>
          <w:b/>
          <w:bCs/>
          <w:u w:val="single"/>
        </w:rPr>
        <w:t>(FY 2024-OB</w:t>
      </w:r>
      <w:r w:rsidR="00D4236E">
        <w:rPr>
          <w:rFonts w:asciiTheme="minorHAnsi" w:hAnsiTheme="minorHAnsi" w:cstheme="minorHAnsi"/>
          <w:b/>
          <w:bCs/>
          <w:u w:val="single"/>
        </w:rPr>
        <w:t>-05, FY 2023-OB-07)</w:t>
      </w:r>
      <w:r w:rsidRPr="002A5A63">
        <w:rPr>
          <w:rFonts w:asciiTheme="minorHAnsi" w:hAnsiTheme="minorHAnsi" w:cstheme="minorHAnsi"/>
        </w:rPr>
        <w:t xml:space="preserve">: </w:t>
      </w:r>
      <w:r w:rsidRPr="002A5A63">
        <w:rPr>
          <w:rFonts w:asciiTheme="minorHAnsi" w:hAnsiTheme="minorHAnsi" w:cstheme="minorHAnsi"/>
          <w:i/>
          <w:iCs/>
        </w:rPr>
        <w:t xml:space="preserve">Standards and Federal Program Changes </w:t>
      </w:r>
    </w:p>
    <w:p w14:paraId="22A8E893" w14:textId="77777777" w:rsidR="00417052" w:rsidRPr="002A5A63" w:rsidRDefault="00417052" w:rsidP="008F7976">
      <w:pPr>
        <w:tabs>
          <w:tab w:val="left" w:pos="2160"/>
        </w:tabs>
        <w:ind w:left="900"/>
        <w:rPr>
          <w:rFonts w:asciiTheme="minorHAnsi" w:hAnsiTheme="minorHAnsi" w:cstheme="minorHAnsi"/>
          <w:i/>
          <w:iCs/>
        </w:rPr>
      </w:pPr>
    </w:p>
    <w:p w14:paraId="3A0710AC" w14:textId="04288E56" w:rsidR="002A5A63" w:rsidRPr="002A5A63" w:rsidRDefault="006A0E81" w:rsidP="008F7976">
      <w:pPr>
        <w:tabs>
          <w:tab w:val="left" w:pos="2160"/>
        </w:tabs>
        <w:ind w:left="900"/>
        <w:rPr>
          <w:rFonts w:asciiTheme="minorHAnsi" w:hAnsiTheme="minorHAnsi" w:cstheme="minorHAnsi"/>
          <w:iCs/>
        </w:rPr>
      </w:pPr>
      <w:r>
        <w:rPr>
          <w:rFonts w:asciiTheme="minorHAnsi" w:hAnsiTheme="minorHAnsi" w:cstheme="minorHAnsi"/>
          <w:iCs/>
        </w:rPr>
        <w:t>NY PESH</w:t>
      </w:r>
      <w:r w:rsidR="002A5A63" w:rsidRPr="002A5A63">
        <w:rPr>
          <w:rFonts w:asciiTheme="minorHAnsi" w:hAnsiTheme="minorHAnsi" w:cstheme="minorHAnsi"/>
          <w:iCs/>
        </w:rPr>
        <w:t xml:space="preserve"> did not adopt </w:t>
      </w:r>
      <w:r w:rsidR="007C368F">
        <w:rPr>
          <w:rFonts w:asciiTheme="minorHAnsi" w:hAnsiTheme="minorHAnsi" w:cstheme="minorHAnsi"/>
          <w:iCs/>
        </w:rPr>
        <w:t xml:space="preserve">standard and directive </w:t>
      </w:r>
      <w:r w:rsidR="002A5A63" w:rsidRPr="002A5A63">
        <w:rPr>
          <w:rFonts w:asciiTheme="minorHAnsi" w:hAnsiTheme="minorHAnsi" w:cstheme="minorHAnsi"/>
          <w:iCs/>
        </w:rPr>
        <w:t>Federal Program Changes (FPCs) timely.</w:t>
      </w:r>
    </w:p>
    <w:p w14:paraId="3C176BD4" w14:textId="77777777" w:rsidR="002A5A63" w:rsidRPr="002A5A63" w:rsidRDefault="002A5A63" w:rsidP="008F7976">
      <w:pPr>
        <w:tabs>
          <w:tab w:val="left" w:pos="2160"/>
        </w:tabs>
        <w:ind w:left="900"/>
        <w:rPr>
          <w:rFonts w:asciiTheme="minorHAnsi" w:hAnsiTheme="minorHAnsi" w:cstheme="minorHAnsi"/>
        </w:rPr>
      </w:pPr>
    </w:p>
    <w:p w14:paraId="615A7638" w14:textId="1B421954" w:rsidR="003F2A3E" w:rsidRDefault="002A5A63" w:rsidP="000239AD">
      <w:pPr>
        <w:tabs>
          <w:tab w:val="left" w:pos="2160"/>
        </w:tabs>
        <w:ind w:left="900"/>
        <w:rPr>
          <w:rFonts w:asciiTheme="minorHAnsi" w:hAnsiTheme="minorHAnsi" w:cstheme="minorHAnsi"/>
        </w:rPr>
      </w:pPr>
      <w:r w:rsidRPr="002A5A63">
        <w:rPr>
          <w:rFonts w:asciiTheme="minorHAnsi" w:hAnsiTheme="minorHAnsi" w:cstheme="minorHAnsi"/>
          <w:b/>
          <w:bCs/>
          <w:u w:val="single"/>
        </w:rPr>
        <w:t>Federal Monitoring Plan FY 202</w:t>
      </w:r>
      <w:r w:rsidR="00417052">
        <w:rPr>
          <w:rFonts w:asciiTheme="minorHAnsi" w:hAnsiTheme="minorHAnsi" w:cstheme="minorHAnsi"/>
          <w:b/>
          <w:bCs/>
          <w:u w:val="single"/>
        </w:rPr>
        <w:t>5</w:t>
      </w:r>
      <w:r w:rsidRPr="002A5A63">
        <w:rPr>
          <w:rFonts w:asciiTheme="minorHAnsi" w:hAnsiTheme="minorHAnsi" w:cstheme="minorHAnsi"/>
          <w:b/>
          <w:bCs/>
          <w:u w:val="single"/>
        </w:rPr>
        <w:t>-</w:t>
      </w:r>
      <w:r w:rsidR="006E7536">
        <w:rPr>
          <w:rFonts w:asciiTheme="minorHAnsi" w:hAnsiTheme="minorHAnsi" w:cstheme="minorHAnsi"/>
          <w:b/>
          <w:bCs/>
          <w:u w:val="single"/>
        </w:rPr>
        <w:t>OB-</w:t>
      </w:r>
      <w:r w:rsidR="00417052">
        <w:rPr>
          <w:rFonts w:asciiTheme="minorHAnsi" w:hAnsiTheme="minorHAnsi" w:cstheme="minorHAnsi"/>
          <w:b/>
          <w:bCs/>
          <w:u w:val="single"/>
        </w:rPr>
        <w:t>0</w:t>
      </w:r>
      <w:r w:rsidR="009758F2">
        <w:rPr>
          <w:rFonts w:asciiTheme="minorHAnsi" w:hAnsiTheme="minorHAnsi" w:cstheme="minorHAnsi"/>
          <w:b/>
          <w:bCs/>
          <w:u w:val="single"/>
        </w:rPr>
        <w:t>5</w:t>
      </w:r>
      <w:r w:rsidRPr="002A5A63">
        <w:rPr>
          <w:rFonts w:asciiTheme="minorHAnsi" w:hAnsiTheme="minorHAnsi" w:cstheme="minorHAnsi"/>
          <w:b/>
          <w:bCs/>
        </w:rPr>
        <w:t xml:space="preserve">: </w:t>
      </w:r>
      <w:r w:rsidR="007C368F">
        <w:rPr>
          <w:rFonts w:asciiTheme="minorHAnsi" w:hAnsiTheme="minorHAnsi" w:cstheme="minorHAnsi"/>
        </w:rPr>
        <w:t xml:space="preserve">OSHA will continue to </w:t>
      </w:r>
      <w:r w:rsidR="000006AC">
        <w:rPr>
          <w:rFonts w:asciiTheme="minorHAnsi" w:hAnsiTheme="minorHAnsi" w:cstheme="minorHAnsi"/>
        </w:rPr>
        <w:t xml:space="preserve">track and discuss the status of overdue FPCs during quarterly meetings. </w:t>
      </w:r>
      <w:r w:rsidRPr="002A5A63">
        <w:rPr>
          <w:rFonts w:asciiTheme="minorHAnsi" w:hAnsiTheme="minorHAnsi" w:cstheme="minorHAnsi"/>
        </w:rPr>
        <w:t xml:space="preserve"> </w:t>
      </w:r>
    </w:p>
    <w:p w14:paraId="4BDF7D97" w14:textId="77777777" w:rsidR="003F2A3E" w:rsidRPr="003F2A3E" w:rsidRDefault="003F2A3E" w:rsidP="003F2A3E">
      <w:pPr>
        <w:tabs>
          <w:tab w:val="left" w:pos="2160"/>
        </w:tabs>
        <w:ind w:left="900"/>
        <w:rPr>
          <w:rFonts w:asciiTheme="minorHAnsi" w:hAnsiTheme="minorHAnsi" w:cstheme="minorHAnsi"/>
        </w:rPr>
      </w:pPr>
      <w:r w:rsidRPr="003F2A3E">
        <w:rPr>
          <w:rFonts w:asciiTheme="minorHAnsi" w:hAnsiTheme="minorHAnsi" w:cstheme="minorHAnsi"/>
        </w:rPr>
        <w:t xml:space="preserve">The updated SPA interface resulted in State Plans not receiving timely notifications when FPC </w:t>
      </w:r>
    </w:p>
    <w:p w14:paraId="57E1DE73" w14:textId="77777777" w:rsidR="003F2A3E" w:rsidRPr="003F2A3E" w:rsidRDefault="003F2A3E" w:rsidP="003F2A3E">
      <w:pPr>
        <w:tabs>
          <w:tab w:val="left" w:pos="2160"/>
        </w:tabs>
        <w:ind w:left="900"/>
        <w:rPr>
          <w:rFonts w:asciiTheme="minorHAnsi" w:hAnsiTheme="minorHAnsi" w:cstheme="minorHAnsi"/>
        </w:rPr>
      </w:pPr>
      <w:r w:rsidRPr="003F2A3E">
        <w:rPr>
          <w:rFonts w:asciiTheme="minorHAnsi" w:hAnsiTheme="minorHAnsi" w:cstheme="minorHAnsi"/>
        </w:rPr>
        <w:t xml:space="preserve">responses and adoptions were due. PESH and OSHA are actively working to resolve this issue </w:t>
      </w:r>
    </w:p>
    <w:p w14:paraId="0F1FBE64" w14:textId="77777777" w:rsidR="003F2A3E" w:rsidRPr="003F2A3E" w:rsidRDefault="003F2A3E" w:rsidP="003F2A3E">
      <w:pPr>
        <w:tabs>
          <w:tab w:val="left" w:pos="2160"/>
        </w:tabs>
        <w:ind w:left="900"/>
        <w:rPr>
          <w:rFonts w:asciiTheme="minorHAnsi" w:hAnsiTheme="minorHAnsi" w:cstheme="minorHAnsi"/>
        </w:rPr>
      </w:pPr>
      <w:r w:rsidRPr="003F2A3E">
        <w:rPr>
          <w:rFonts w:asciiTheme="minorHAnsi" w:hAnsiTheme="minorHAnsi" w:cstheme="minorHAnsi"/>
        </w:rPr>
        <w:t xml:space="preserve">and ensure that all system settings are properly configured so that State Plans receive the </w:t>
      </w:r>
    </w:p>
    <w:p w14:paraId="5E7CCDB7" w14:textId="4FD7C949" w:rsidR="003F2A3E" w:rsidRPr="00334915" w:rsidRDefault="003F2A3E" w:rsidP="003F2A3E">
      <w:pPr>
        <w:tabs>
          <w:tab w:val="left" w:pos="2160"/>
        </w:tabs>
        <w:ind w:left="900"/>
        <w:rPr>
          <w:rFonts w:asciiTheme="minorHAnsi" w:hAnsiTheme="minorHAnsi" w:cstheme="minorHAnsi"/>
        </w:rPr>
      </w:pPr>
      <w:r w:rsidRPr="003F2A3E">
        <w:rPr>
          <w:rFonts w:asciiTheme="minorHAnsi" w:hAnsiTheme="minorHAnsi" w:cstheme="minorHAnsi"/>
        </w:rPr>
        <w:t>necessary notifications going forward.</w:t>
      </w:r>
    </w:p>
    <w:p w14:paraId="64A7E2C3" w14:textId="77777777" w:rsidR="005A1973" w:rsidRPr="00334915" w:rsidRDefault="005A1973" w:rsidP="008F7976">
      <w:pPr>
        <w:tabs>
          <w:tab w:val="left" w:pos="2160"/>
        </w:tabs>
        <w:ind w:left="900"/>
        <w:rPr>
          <w:rFonts w:asciiTheme="minorHAnsi" w:hAnsiTheme="minorHAnsi" w:cstheme="minorHAnsi"/>
        </w:rPr>
      </w:pPr>
    </w:p>
    <w:p w14:paraId="23CA91EA" w14:textId="2A17EE33" w:rsidR="00DD1CE4" w:rsidRDefault="008D5678" w:rsidP="000239AD">
      <w:pPr>
        <w:ind w:left="900"/>
        <w:rPr>
          <w:rFonts w:asciiTheme="minorHAnsi" w:hAnsiTheme="minorHAnsi" w:cstheme="minorHAnsi"/>
        </w:rPr>
      </w:pPr>
      <w:r w:rsidRPr="00334915">
        <w:rPr>
          <w:rFonts w:asciiTheme="minorHAnsi" w:hAnsiTheme="minorHAnsi" w:cstheme="minorHAnsi"/>
        </w:rPr>
        <w:t xml:space="preserve">The tables below provide a complete list of the federal </w:t>
      </w:r>
      <w:r w:rsidR="006409EA">
        <w:rPr>
          <w:rFonts w:asciiTheme="minorHAnsi" w:hAnsiTheme="minorHAnsi" w:cstheme="minorHAnsi"/>
        </w:rPr>
        <w:t>standards and directives</w:t>
      </w:r>
      <w:r w:rsidRPr="00334915">
        <w:rPr>
          <w:rFonts w:asciiTheme="minorHAnsi" w:hAnsiTheme="minorHAnsi" w:cstheme="minorHAnsi"/>
        </w:rPr>
        <w:t xml:space="preserve"> which required action during this performance period:</w:t>
      </w:r>
    </w:p>
    <w:p w14:paraId="68B04A76" w14:textId="77777777" w:rsidR="00DD1CE4" w:rsidRDefault="00DD1CE4" w:rsidP="003F73D9">
      <w:pPr>
        <w:rPr>
          <w:rFonts w:asciiTheme="minorHAnsi" w:hAnsiTheme="minorHAnsi" w:cstheme="minorHAnsi"/>
        </w:rPr>
      </w:pPr>
    </w:p>
    <w:p w14:paraId="6758AE4D" w14:textId="77777777" w:rsidR="004218BE" w:rsidRDefault="004218BE" w:rsidP="003F73D9">
      <w:pPr>
        <w:rPr>
          <w:rFonts w:asciiTheme="minorHAnsi" w:hAnsiTheme="minorHAnsi" w:cstheme="minorHAnsi"/>
        </w:rPr>
      </w:pPr>
    </w:p>
    <w:p w14:paraId="02829EB6" w14:textId="77777777" w:rsidR="004218BE" w:rsidRPr="00334915" w:rsidRDefault="004218BE" w:rsidP="003F73D9">
      <w:pPr>
        <w:rPr>
          <w:rFonts w:asciiTheme="minorHAnsi" w:hAnsiTheme="minorHAnsi" w:cstheme="minorHAnsi"/>
        </w:rPr>
      </w:pPr>
    </w:p>
    <w:p w14:paraId="56B1876F" w14:textId="77777777" w:rsidR="005C48C3" w:rsidRPr="00E3102E" w:rsidRDefault="005C48C3" w:rsidP="0040415D">
      <w:pPr>
        <w:jc w:val="center"/>
        <w:rPr>
          <w:rFonts w:ascii="Calibri" w:hAnsi="Calibri" w:cs="Calibri"/>
          <w:b/>
        </w:rPr>
      </w:pPr>
      <w:r w:rsidRPr="00E3102E">
        <w:rPr>
          <w:rFonts w:ascii="Calibri" w:hAnsi="Calibri" w:cs="Calibri"/>
          <w:b/>
        </w:rPr>
        <w:lastRenderedPageBreak/>
        <w:t>Table A</w:t>
      </w:r>
    </w:p>
    <w:p w14:paraId="73A58B82" w14:textId="77777777" w:rsidR="005C48C3" w:rsidRPr="00E3102E" w:rsidRDefault="005C48C3" w:rsidP="0040415D">
      <w:pPr>
        <w:tabs>
          <w:tab w:val="left" w:pos="8367"/>
        </w:tabs>
        <w:jc w:val="center"/>
        <w:rPr>
          <w:rFonts w:ascii="Calibri" w:hAnsi="Calibri" w:cs="Calibri"/>
          <w:b/>
        </w:rPr>
      </w:pPr>
      <w:r w:rsidRPr="00E3102E">
        <w:rPr>
          <w:rFonts w:ascii="Calibri" w:hAnsi="Calibri" w:cs="Calibri"/>
          <w:b/>
        </w:rPr>
        <w:t>Status of FY 2024 and FY 2025 Federal Standards Where Adoption Was Required</w:t>
      </w:r>
    </w:p>
    <w:p w14:paraId="42DC6DCA" w14:textId="7319D9C4" w:rsidR="0040415D" w:rsidRDefault="005C48C3" w:rsidP="000239AD">
      <w:pPr>
        <w:widowControl/>
        <w:autoSpaceDE/>
        <w:autoSpaceDN/>
        <w:adjustRightInd/>
        <w:jc w:val="center"/>
        <w:rPr>
          <w:rFonts w:ascii="Calibri" w:hAnsi="Calibri" w:cs="Calibri"/>
        </w:rPr>
      </w:pPr>
      <w:r w:rsidRPr="00E3102E">
        <w:rPr>
          <w:rFonts w:ascii="Calibri" w:hAnsi="Calibri" w:cs="Calibri"/>
        </w:rPr>
        <w:t>(May include any delinquent standards from earlier fiscal years)</w:t>
      </w:r>
    </w:p>
    <w:p w14:paraId="3598A5F7" w14:textId="77777777" w:rsidR="000239AD" w:rsidRPr="000239AD" w:rsidRDefault="000239AD" w:rsidP="000239AD">
      <w:pPr>
        <w:widowControl/>
        <w:autoSpaceDE/>
        <w:autoSpaceDN/>
        <w:adjustRightInd/>
        <w:jc w:val="center"/>
        <w:rPr>
          <w:rFonts w:ascii="Calibri" w:hAnsi="Calibri" w:cs="Calibri"/>
          <w:sz w:val="18"/>
          <w:szCs w:val="18"/>
        </w:rPr>
      </w:pPr>
    </w:p>
    <w:tbl>
      <w:tblPr>
        <w:tblStyle w:val="TableGridLight"/>
        <w:tblW w:w="9540" w:type="dxa"/>
        <w:tblInd w:w="535" w:type="dxa"/>
        <w:tblLayout w:type="fixed"/>
        <w:tblLook w:val="04A0" w:firstRow="1" w:lastRow="0" w:firstColumn="1" w:lastColumn="0" w:noHBand="0" w:noVBand="1"/>
        <w:tblCaption w:val="Status of FY 2021 Federal Standards Adoption"/>
      </w:tblPr>
      <w:tblGrid>
        <w:gridCol w:w="1890"/>
        <w:gridCol w:w="1260"/>
        <w:gridCol w:w="1260"/>
        <w:gridCol w:w="810"/>
        <w:gridCol w:w="1080"/>
        <w:gridCol w:w="1800"/>
        <w:gridCol w:w="1440"/>
      </w:tblGrid>
      <w:tr w:rsidR="001E3306" w:rsidRPr="00961323" w14:paraId="0526D7EA" w14:textId="77777777" w:rsidTr="000239AD">
        <w:trPr>
          <w:trHeight w:val="849"/>
        </w:trPr>
        <w:tc>
          <w:tcPr>
            <w:tcW w:w="1890" w:type="dxa"/>
            <w:shd w:val="clear" w:color="auto" w:fill="DBE5F1" w:themeFill="accent1" w:themeFillTint="33"/>
            <w:hideMark/>
          </w:tcPr>
          <w:p w14:paraId="7DDFAC81" w14:textId="77777777" w:rsidR="005C48C3" w:rsidRPr="00E3102E" w:rsidRDefault="005C48C3">
            <w:pPr>
              <w:widowControl/>
              <w:autoSpaceDE/>
              <w:autoSpaceDN/>
              <w:adjustRightInd/>
              <w:ind w:left="-30" w:right="-120"/>
              <w:textAlignment w:val="baseline"/>
              <w:rPr>
                <w:rFonts w:ascii="Calibri" w:hAnsi="Calibri" w:cs="Calibri"/>
              </w:rPr>
            </w:pPr>
            <w:r w:rsidRPr="00E3102E">
              <w:rPr>
                <w:rFonts w:ascii="Calibri" w:hAnsi="Calibri" w:cs="Calibri"/>
                <w:b/>
              </w:rPr>
              <w:t>Standard</w:t>
            </w:r>
            <w:r w:rsidRPr="00E3102E">
              <w:rPr>
                <w:rFonts w:ascii="Calibri" w:hAnsi="Calibri" w:cs="Calibri"/>
              </w:rPr>
              <w:t> </w:t>
            </w:r>
          </w:p>
        </w:tc>
        <w:tc>
          <w:tcPr>
            <w:tcW w:w="1260" w:type="dxa"/>
            <w:shd w:val="clear" w:color="auto" w:fill="DBE5F1" w:themeFill="accent1" w:themeFillTint="33"/>
            <w:hideMark/>
          </w:tcPr>
          <w:p w14:paraId="08E9DB2F" w14:textId="77777777" w:rsidR="005C48C3" w:rsidRPr="00E3102E" w:rsidRDefault="005C48C3">
            <w:pPr>
              <w:widowControl/>
              <w:autoSpaceDE/>
              <w:autoSpaceDN/>
              <w:adjustRightInd/>
              <w:ind w:right="-13"/>
              <w:textAlignment w:val="baseline"/>
              <w:rPr>
                <w:rFonts w:ascii="Calibri" w:hAnsi="Calibri" w:cs="Calibri"/>
              </w:rPr>
            </w:pPr>
            <w:r w:rsidRPr="00E3102E">
              <w:rPr>
                <w:rFonts w:ascii="Calibri" w:hAnsi="Calibri" w:cs="Calibri"/>
                <w:b/>
              </w:rPr>
              <w:t>Response Due Date</w:t>
            </w:r>
            <w:r w:rsidRPr="00E3102E">
              <w:rPr>
                <w:rFonts w:ascii="Calibri" w:hAnsi="Calibri" w:cs="Calibri"/>
              </w:rPr>
              <w:t> </w:t>
            </w:r>
          </w:p>
        </w:tc>
        <w:tc>
          <w:tcPr>
            <w:tcW w:w="1260" w:type="dxa"/>
            <w:shd w:val="clear" w:color="auto" w:fill="DBE5F1" w:themeFill="accent1" w:themeFillTint="33"/>
            <w:hideMark/>
          </w:tcPr>
          <w:p w14:paraId="0E8A598B" w14:textId="77777777" w:rsidR="005C48C3" w:rsidRPr="00E3102E" w:rsidRDefault="005C48C3">
            <w:pPr>
              <w:widowControl/>
              <w:autoSpaceDE/>
              <w:autoSpaceDN/>
              <w:adjustRightInd/>
              <w:ind w:right="-120"/>
              <w:textAlignment w:val="baseline"/>
              <w:rPr>
                <w:rFonts w:ascii="Calibri" w:hAnsi="Calibri" w:cs="Calibri"/>
              </w:rPr>
            </w:pPr>
            <w:r w:rsidRPr="00E3102E">
              <w:rPr>
                <w:rFonts w:ascii="Calibri" w:hAnsi="Calibri" w:cs="Calibri"/>
                <w:b/>
              </w:rPr>
              <w:t>State Plan Response Date</w:t>
            </w:r>
            <w:r w:rsidRPr="00E3102E">
              <w:rPr>
                <w:rFonts w:ascii="Calibri" w:hAnsi="Calibri" w:cs="Calibri"/>
              </w:rPr>
              <w:t> </w:t>
            </w:r>
          </w:p>
        </w:tc>
        <w:tc>
          <w:tcPr>
            <w:tcW w:w="810" w:type="dxa"/>
            <w:shd w:val="clear" w:color="auto" w:fill="DBE5F1" w:themeFill="accent1" w:themeFillTint="33"/>
            <w:hideMark/>
          </w:tcPr>
          <w:p w14:paraId="6C99D733" w14:textId="77777777" w:rsidR="005C48C3" w:rsidRPr="00E3102E" w:rsidRDefault="005C48C3">
            <w:pPr>
              <w:widowControl/>
              <w:autoSpaceDE/>
              <w:autoSpaceDN/>
              <w:adjustRightInd/>
              <w:ind w:right="-105"/>
              <w:textAlignment w:val="baseline"/>
              <w:rPr>
                <w:rFonts w:ascii="Calibri" w:hAnsi="Calibri" w:cs="Calibri"/>
                <w:b/>
              </w:rPr>
            </w:pPr>
            <w:r w:rsidRPr="00E3102E">
              <w:rPr>
                <w:rFonts w:ascii="Calibri" w:hAnsi="Calibri" w:cs="Calibri"/>
                <w:b/>
              </w:rPr>
              <w:t xml:space="preserve">Intent  </w:t>
            </w:r>
          </w:p>
          <w:p w14:paraId="64E1B816" w14:textId="77777777" w:rsidR="005C48C3" w:rsidRPr="00E3102E" w:rsidRDefault="005C48C3">
            <w:pPr>
              <w:widowControl/>
              <w:autoSpaceDE/>
              <w:autoSpaceDN/>
              <w:adjustRightInd/>
              <w:ind w:right="-105"/>
              <w:textAlignment w:val="baseline"/>
              <w:rPr>
                <w:rFonts w:ascii="Calibri" w:hAnsi="Calibri" w:cs="Calibri"/>
                <w:b/>
              </w:rPr>
            </w:pPr>
            <w:r w:rsidRPr="00E3102E">
              <w:rPr>
                <w:rFonts w:ascii="Calibri" w:hAnsi="Calibri" w:cs="Calibri"/>
                <w:b/>
              </w:rPr>
              <w:t xml:space="preserve">to </w:t>
            </w:r>
          </w:p>
          <w:p w14:paraId="426007DF" w14:textId="77777777" w:rsidR="005C48C3" w:rsidRPr="00E3102E" w:rsidRDefault="005C48C3">
            <w:pPr>
              <w:widowControl/>
              <w:autoSpaceDE/>
              <w:autoSpaceDN/>
              <w:adjustRightInd/>
              <w:ind w:right="-105"/>
              <w:textAlignment w:val="baseline"/>
              <w:rPr>
                <w:rFonts w:ascii="Calibri" w:hAnsi="Calibri" w:cs="Calibri"/>
                <w:b/>
              </w:rPr>
            </w:pPr>
            <w:r w:rsidRPr="00E3102E">
              <w:rPr>
                <w:rFonts w:ascii="Calibri" w:hAnsi="Calibri" w:cs="Calibri"/>
                <w:b/>
              </w:rPr>
              <w:t>Adopt</w:t>
            </w:r>
            <w:r w:rsidRPr="00E3102E">
              <w:rPr>
                <w:rFonts w:ascii="Calibri" w:hAnsi="Calibri" w:cs="Calibri"/>
              </w:rPr>
              <w:t> </w:t>
            </w:r>
          </w:p>
        </w:tc>
        <w:tc>
          <w:tcPr>
            <w:tcW w:w="1080" w:type="dxa"/>
            <w:shd w:val="clear" w:color="auto" w:fill="DBE5F1" w:themeFill="accent1" w:themeFillTint="33"/>
            <w:hideMark/>
          </w:tcPr>
          <w:p w14:paraId="791AD4B8" w14:textId="77777777" w:rsidR="005C48C3" w:rsidRPr="00E3102E" w:rsidRDefault="005C48C3">
            <w:pPr>
              <w:widowControl/>
              <w:autoSpaceDE/>
              <w:autoSpaceDN/>
              <w:adjustRightInd/>
              <w:ind w:left="-14" w:right="-120"/>
              <w:textAlignment w:val="baseline"/>
              <w:rPr>
                <w:rFonts w:ascii="Calibri" w:hAnsi="Calibri" w:cs="Calibri"/>
              </w:rPr>
            </w:pPr>
            <w:r w:rsidRPr="00E3102E">
              <w:rPr>
                <w:rFonts w:ascii="Calibri" w:hAnsi="Calibri" w:cs="Calibri"/>
                <w:b/>
              </w:rPr>
              <w:t>Adopt Identical</w:t>
            </w:r>
            <w:r w:rsidRPr="00E3102E">
              <w:rPr>
                <w:rFonts w:ascii="Calibri" w:hAnsi="Calibri" w:cs="Calibri"/>
              </w:rPr>
              <w:t> </w:t>
            </w:r>
          </w:p>
        </w:tc>
        <w:tc>
          <w:tcPr>
            <w:tcW w:w="1800" w:type="dxa"/>
            <w:shd w:val="clear" w:color="auto" w:fill="DBE5F1" w:themeFill="accent1" w:themeFillTint="33"/>
            <w:hideMark/>
          </w:tcPr>
          <w:p w14:paraId="155F8777" w14:textId="77777777" w:rsidR="005C48C3" w:rsidRPr="00E3102E" w:rsidRDefault="005C48C3">
            <w:pPr>
              <w:widowControl/>
              <w:autoSpaceDE/>
              <w:autoSpaceDN/>
              <w:adjustRightInd/>
              <w:ind w:left="-14"/>
              <w:textAlignment w:val="baseline"/>
              <w:rPr>
                <w:rFonts w:ascii="Calibri" w:hAnsi="Calibri" w:cs="Calibri"/>
              </w:rPr>
            </w:pPr>
            <w:r w:rsidRPr="00E3102E">
              <w:rPr>
                <w:rFonts w:ascii="Calibri" w:hAnsi="Calibri" w:cs="Calibri"/>
                <w:b/>
              </w:rPr>
              <w:t>Adoption Due Date</w:t>
            </w:r>
            <w:r w:rsidRPr="00E3102E">
              <w:rPr>
                <w:rFonts w:ascii="Calibri" w:hAnsi="Calibri" w:cs="Calibri"/>
              </w:rPr>
              <w:t> </w:t>
            </w:r>
          </w:p>
        </w:tc>
        <w:tc>
          <w:tcPr>
            <w:tcW w:w="1440" w:type="dxa"/>
            <w:shd w:val="clear" w:color="auto" w:fill="DBE5F1" w:themeFill="accent1" w:themeFillTint="33"/>
            <w:hideMark/>
          </w:tcPr>
          <w:p w14:paraId="0CDC9402"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State Plan Adoption Date</w:t>
            </w:r>
            <w:r w:rsidRPr="00E3102E">
              <w:rPr>
                <w:rFonts w:ascii="Calibri" w:hAnsi="Calibri" w:cs="Calibri"/>
              </w:rPr>
              <w:t> </w:t>
            </w:r>
          </w:p>
        </w:tc>
      </w:tr>
      <w:tr w:rsidR="001E3306" w:rsidRPr="00961323" w14:paraId="24ADFAAC" w14:textId="77777777" w:rsidTr="000239AD">
        <w:trPr>
          <w:trHeight w:val="300"/>
        </w:trPr>
        <w:tc>
          <w:tcPr>
            <w:tcW w:w="1890" w:type="dxa"/>
          </w:tcPr>
          <w:p w14:paraId="3E35CE8D" w14:textId="77777777" w:rsidR="005C48C3" w:rsidRDefault="005C48C3">
            <w:pPr>
              <w:widowControl/>
              <w:autoSpaceDE/>
              <w:autoSpaceDN/>
              <w:adjustRightInd/>
              <w:textAlignment w:val="baseline"/>
              <w:rPr>
                <w:rFonts w:ascii="Calibri" w:hAnsi="Calibri" w:cs="Calibri"/>
              </w:rPr>
            </w:pPr>
            <w:r w:rsidRPr="00F44EE1">
              <w:rPr>
                <w:rFonts w:ascii="Calibri" w:hAnsi="Calibri" w:cs="Calibri"/>
              </w:rPr>
              <w:t xml:space="preserve">29 CFR Part 1903 </w:t>
            </w:r>
          </w:p>
          <w:p w14:paraId="3141C6F3" w14:textId="77777777" w:rsidR="005C48C3" w:rsidRPr="00F44EE1" w:rsidRDefault="005C48C3">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2024</w:t>
            </w:r>
          </w:p>
          <w:p w14:paraId="437A15F2" w14:textId="77777777" w:rsidR="005C48C3" w:rsidRPr="00F44EE1" w:rsidRDefault="005C48C3">
            <w:pPr>
              <w:widowControl/>
              <w:autoSpaceDE/>
              <w:autoSpaceDN/>
              <w:adjustRightInd/>
              <w:textAlignment w:val="baseline"/>
              <w:rPr>
                <w:rFonts w:ascii="Calibri" w:hAnsi="Calibri" w:cs="Calibri"/>
              </w:rPr>
            </w:pPr>
            <w:r w:rsidRPr="00F44EE1">
              <w:rPr>
                <w:rFonts w:ascii="Calibri" w:hAnsi="Calibri" w:cs="Calibri"/>
              </w:rPr>
              <w:t>(1/15/2024)</w:t>
            </w:r>
          </w:p>
        </w:tc>
        <w:tc>
          <w:tcPr>
            <w:tcW w:w="1260" w:type="dxa"/>
          </w:tcPr>
          <w:p w14:paraId="3DA8AB33"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3/15/2024</w:t>
            </w:r>
          </w:p>
        </w:tc>
        <w:tc>
          <w:tcPr>
            <w:tcW w:w="1260" w:type="dxa"/>
          </w:tcPr>
          <w:p w14:paraId="0ABC858B" w14:textId="1853483B" w:rsidR="005C48C3" w:rsidRPr="00F44EE1" w:rsidRDefault="007E2A5C">
            <w:pPr>
              <w:widowControl/>
              <w:autoSpaceDE/>
              <w:autoSpaceDN/>
              <w:adjustRightInd/>
              <w:textAlignment w:val="baseline"/>
              <w:rPr>
                <w:rFonts w:ascii="Calibri" w:hAnsi="Calibri" w:cs="Calibri"/>
              </w:rPr>
            </w:pPr>
            <w:r>
              <w:rPr>
                <w:rFonts w:ascii="Calibri" w:hAnsi="Calibri" w:cs="Calibri"/>
              </w:rPr>
              <w:t>N/A</w:t>
            </w:r>
          </w:p>
        </w:tc>
        <w:tc>
          <w:tcPr>
            <w:tcW w:w="810" w:type="dxa"/>
          </w:tcPr>
          <w:p w14:paraId="7D5BD9F1" w14:textId="6E8ADD6C" w:rsidR="005C48C3" w:rsidRPr="00F44EE1" w:rsidRDefault="007E2A5C">
            <w:pPr>
              <w:widowControl/>
              <w:autoSpaceDE/>
              <w:autoSpaceDN/>
              <w:adjustRightInd/>
              <w:textAlignment w:val="baseline"/>
              <w:rPr>
                <w:rFonts w:ascii="Calibri" w:hAnsi="Calibri" w:cs="Calibri"/>
              </w:rPr>
            </w:pPr>
            <w:r>
              <w:rPr>
                <w:rFonts w:ascii="Calibri" w:hAnsi="Calibri" w:cs="Calibri"/>
              </w:rPr>
              <w:t>N/A</w:t>
            </w:r>
          </w:p>
        </w:tc>
        <w:tc>
          <w:tcPr>
            <w:tcW w:w="1080" w:type="dxa"/>
          </w:tcPr>
          <w:p w14:paraId="47C4F873" w14:textId="0CB5ACAF" w:rsidR="005C48C3" w:rsidRPr="00F44EE1" w:rsidRDefault="007E2A5C">
            <w:pPr>
              <w:widowControl/>
              <w:autoSpaceDE/>
              <w:autoSpaceDN/>
              <w:adjustRightInd/>
              <w:textAlignment w:val="baseline"/>
              <w:rPr>
                <w:rFonts w:ascii="Calibri" w:hAnsi="Calibri" w:cs="Calibri"/>
              </w:rPr>
            </w:pPr>
            <w:r>
              <w:rPr>
                <w:rFonts w:ascii="Calibri" w:hAnsi="Calibri" w:cs="Calibri"/>
              </w:rPr>
              <w:t>N/A</w:t>
            </w:r>
          </w:p>
        </w:tc>
        <w:tc>
          <w:tcPr>
            <w:tcW w:w="1800" w:type="dxa"/>
          </w:tcPr>
          <w:p w14:paraId="6A7C1E07"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7/15/2024</w:t>
            </w:r>
          </w:p>
        </w:tc>
        <w:tc>
          <w:tcPr>
            <w:tcW w:w="1440" w:type="dxa"/>
          </w:tcPr>
          <w:p w14:paraId="3698F2F9" w14:textId="67A45FD7" w:rsidR="005C48C3" w:rsidRPr="00F44EE1" w:rsidRDefault="007E2A5C">
            <w:pPr>
              <w:widowControl/>
              <w:autoSpaceDE/>
              <w:autoSpaceDN/>
              <w:adjustRightInd/>
              <w:textAlignment w:val="baseline"/>
              <w:rPr>
                <w:rFonts w:ascii="Calibri" w:hAnsi="Calibri" w:cs="Calibri"/>
              </w:rPr>
            </w:pPr>
            <w:r>
              <w:rPr>
                <w:rFonts w:ascii="Calibri" w:hAnsi="Calibri" w:cs="Calibri"/>
              </w:rPr>
              <w:t>N/A</w:t>
            </w:r>
          </w:p>
        </w:tc>
      </w:tr>
      <w:tr w:rsidR="001E3306" w:rsidRPr="00961323" w14:paraId="6534EE59" w14:textId="77777777" w:rsidTr="000239AD">
        <w:trPr>
          <w:trHeight w:val="300"/>
        </w:trPr>
        <w:tc>
          <w:tcPr>
            <w:tcW w:w="1890" w:type="dxa"/>
          </w:tcPr>
          <w:p w14:paraId="66649D1F" w14:textId="77777777" w:rsidR="005C48C3" w:rsidRDefault="005C48C3">
            <w:pPr>
              <w:widowControl/>
              <w:autoSpaceDE/>
              <w:autoSpaceDN/>
              <w:adjustRightInd/>
              <w:textAlignment w:val="baseline"/>
              <w:rPr>
                <w:rFonts w:ascii="Calibri" w:hAnsi="Calibri" w:cs="Calibri"/>
              </w:rPr>
            </w:pPr>
            <w:r w:rsidRPr="00F44EE1">
              <w:rPr>
                <w:rFonts w:ascii="Calibri" w:hAnsi="Calibri" w:cs="Calibri"/>
              </w:rPr>
              <w:t xml:space="preserve">29 CFR 1910 </w:t>
            </w:r>
          </w:p>
          <w:p w14:paraId="3CEC9DD5" w14:textId="77777777" w:rsidR="005C48C3" w:rsidRDefault="005C48C3">
            <w:pPr>
              <w:widowControl/>
              <w:autoSpaceDE/>
              <w:autoSpaceDN/>
              <w:adjustRightInd/>
              <w:textAlignment w:val="baseline"/>
              <w:rPr>
                <w:rFonts w:ascii="Calibri" w:hAnsi="Calibri" w:cs="Calibri"/>
              </w:rPr>
            </w:pPr>
            <w:r w:rsidRPr="00F44EE1">
              <w:rPr>
                <w:rFonts w:ascii="Calibri" w:hAnsi="Calibri" w:cs="Calibri"/>
              </w:rPr>
              <w:t>Final Rule on the Hazard Communication Standard</w:t>
            </w:r>
          </w:p>
          <w:p w14:paraId="5C6FB99C"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(5/20/2024)</w:t>
            </w:r>
          </w:p>
        </w:tc>
        <w:tc>
          <w:tcPr>
            <w:tcW w:w="1260" w:type="dxa"/>
          </w:tcPr>
          <w:p w14:paraId="45308F95"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7/19/2024</w:t>
            </w:r>
          </w:p>
        </w:tc>
        <w:tc>
          <w:tcPr>
            <w:tcW w:w="1260" w:type="dxa"/>
          </w:tcPr>
          <w:p w14:paraId="73010EE8" w14:textId="7C19F63A" w:rsidR="005C48C3" w:rsidRPr="00F44EE1" w:rsidRDefault="00690F89">
            <w:pPr>
              <w:widowControl/>
              <w:autoSpaceDE/>
              <w:autoSpaceDN/>
              <w:adjustRightInd/>
              <w:textAlignment w:val="baseline"/>
              <w:rPr>
                <w:rFonts w:ascii="Calibri" w:hAnsi="Calibri" w:cs="Calibri"/>
              </w:rPr>
            </w:pPr>
            <w:r>
              <w:rPr>
                <w:rFonts w:ascii="Calibri" w:hAnsi="Calibri" w:cs="Calibri"/>
              </w:rPr>
              <w:t>7/25/2024</w:t>
            </w:r>
          </w:p>
        </w:tc>
        <w:tc>
          <w:tcPr>
            <w:tcW w:w="810" w:type="dxa"/>
          </w:tcPr>
          <w:p w14:paraId="0AA5DAF0" w14:textId="41D01FBB" w:rsidR="005C48C3" w:rsidRPr="00F44EE1" w:rsidRDefault="00690F89">
            <w:pPr>
              <w:widowControl/>
              <w:autoSpaceDE/>
              <w:autoSpaceDN/>
              <w:adjustRightInd/>
              <w:textAlignment w:val="baseline"/>
              <w:rPr>
                <w:rFonts w:ascii="Calibri" w:hAnsi="Calibri" w:cs="Calibri"/>
              </w:rPr>
            </w:pPr>
            <w:r>
              <w:rPr>
                <w:rFonts w:ascii="Calibri" w:hAnsi="Calibri" w:cs="Calibri"/>
              </w:rPr>
              <w:t>Yes</w:t>
            </w:r>
          </w:p>
        </w:tc>
        <w:tc>
          <w:tcPr>
            <w:tcW w:w="1080" w:type="dxa"/>
          </w:tcPr>
          <w:p w14:paraId="17CCD805" w14:textId="77BCDE74" w:rsidR="005C48C3" w:rsidRPr="00F44EE1" w:rsidRDefault="00690F89">
            <w:pPr>
              <w:widowControl/>
              <w:autoSpaceDE/>
              <w:autoSpaceDN/>
              <w:adjustRightInd/>
              <w:textAlignment w:val="baseline"/>
              <w:rPr>
                <w:rFonts w:ascii="Calibri" w:hAnsi="Calibri" w:cs="Calibri"/>
              </w:rPr>
            </w:pPr>
            <w:r>
              <w:rPr>
                <w:rFonts w:ascii="Calibri" w:hAnsi="Calibri" w:cs="Calibri"/>
              </w:rPr>
              <w:t>Yes</w:t>
            </w:r>
          </w:p>
        </w:tc>
        <w:tc>
          <w:tcPr>
            <w:tcW w:w="1800" w:type="dxa"/>
          </w:tcPr>
          <w:p w14:paraId="2887FF73"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11/20/2024</w:t>
            </w:r>
          </w:p>
        </w:tc>
        <w:tc>
          <w:tcPr>
            <w:tcW w:w="1440" w:type="dxa"/>
          </w:tcPr>
          <w:p w14:paraId="045FAB22" w14:textId="6EDA24CA" w:rsidR="005C48C3" w:rsidRPr="00F44EE1" w:rsidRDefault="00784526">
            <w:pPr>
              <w:widowControl/>
              <w:autoSpaceDE/>
              <w:autoSpaceDN/>
              <w:adjustRightInd/>
              <w:textAlignment w:val="baseline"/>
              <w:rPr>
                <w:rFonts w:ascii="Calibri" w:hAnsi="Calibri" w:cs="Calibri"/>
              </w:rPr>
            </w:pPr>
            <w:r>
              <w:rPr>
                <w:rFonts w:ascii="Calibri" w:hAnsi="Calibri" w:cs="Calibri"/>
              </w:rPr>
              <w:t>*Pending</w:t>
            </w:r>
          </w:p>
        </w:tc>
      </w:tr>
      <w:tr w:rsidR="001E3306" w:rsidRPr="00961323" w14:paraId="41A0EF3C" w14:textId="77777777" w:rsidTr="000239AD">
        <w:trPr>
          <w:trHeight w:val="300"/>
        </w:trPr>
        <w:tc>
          <w:tcPr>
            <w:tcW w:w="1890" w:type="dxa"/>
          </w:tcPr>
          <w:p w14:paraId="3AA8B29C" w14:textId="77777777" w:rsidR="005C48C3" w:rsidRDefault="005C48C3">
            <w:pPr>
              <w:widowControl/>
              <w:autoSpaceDE/>
              <w:autoSpaceDN/>
              <w:adjustRightInd/>
              <w:textAlignment w:val="baseline"/>
              <w:rPr>
                <w:rFonts w:ascii="Calibri" w:hAnsi="Calibri" w:cs="Calibri"/>
              </w:rPr>
            </w:pPr>
            <w:r>
              <w:rPr>
                <w:rFonts w:ascii="Calibri" w:hAnsi="Calibri" w:cs="Calibri"/>
              </w:rPr>
              <w:t xml:space="preserve">29 CFR 1910 </w:t>
            </w:r>
          </w:p>
          <w:p w14:paraId="74D8E22F" w14:textId="77777777" w:rsidR="005C48C3" w:rsidRDefault="005C48C3">
            <w:pPr>
              <w:widowControl/>
              <w:autoSpaceDE/>
              <w:autoSpaceDN/>
              <w:adjustRightInd/>
              <w:textAlignment w:val="baseline"/>
              <w:rPr>
                <w:rFonts w:ascii="Calibri" w:hAnsi="Calibri" w:cs="Calibri"/>
              </w:rPr>
            </w:pPr>
            <w:r w:rsidRPr="00F44EE1">
              <w:rPr>
                <w:rFonts w:ascii="Calibri" w:hAnsi="Calibri" w:cs="Calibri"/>
              </w:rPr>
              <w:t>Final Rule on the Hazard Communication Standard (First Correction)</w:t>
            </w:r>
          </w:p>
          <w:p w14:paraId="3F6A2B45"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(10/9/2024)</w:t>
            </w:r>
          </w:p>
        </w:tc>
        <w:tc>
          <w:tcPr>
            <w:tcW w:w="1260" w:type="dxa"/>
          </w:tcPr>
          <w:p w14:paraId="670ADC31"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12/9/2024</w:t>
            </w:r>
          </w:p>
        </w:tc>
        <w:tc>
          <w:tcPr>
            <w:tcW w:w="1260" w:type="dxa"/>
          </w:tcPr>
          <w:p w14:paraId="26AE33BF" w14:textId="7932F5EB" w:rsidR="005C48C3" w:rsidRPr="00F44EE1" w:rsidRDefault="00642DBE">
            <w:pPr>
              <w:widowControl/>
              <w:autoSpaceDE/>
              <w:autoSpaceDN/>
              <w:adjustRightInd/>
              <w:textAlignment w:val="baseline"/>
              <w:rPr>
                <w:rFonts w:ascii="Calibri" w:hAnsi="Calibri" w:cs="Calibri"/>
              </w:rPr>
            </w:pPr>
            <w:r>
              <w:rPr>
                <w:rFonts w:ascii="Calibri" w:hAnsi="Calibri" w:cs="Calibri"/>
              </w:rPr>
              <w:t>12/9/2024</w:t>
            </w:r>
          </w:p>
        </w:tc>
        <w:tc>
          <w:tcPr>
            <w:tcW w:w="810" w:type="dxa"/>
          </w:tcPr>
          <w:p w14:paraId="0403E81A" w14:textId="7E536698" w:rsidR="005C48C3" w:rsidRPr="00F44EE1" w:rsidRDefault="00642DBE">
            <w:pPr>
              <w:widowControl/>
              <w:autoSpaceDE/>
              <w:autoSpaceDN/>
              <w:adjustRightInd/>
              <w:textAlignment w:val="baseline"/>
              <w:rPr>
                <w:rFonts w:ascii="Calibri" w:hAnsi="Calibri" w:cs="Calibri"/>
              </w:rPr>
            </w:pPr>
            <w:r>
              <w:rPr>
                <w:rFonts w:ascii="Calibri" w:hAnsi="Calibri" w:cs="Calibri"/>
              </w:rPr>
              <w:t>Yes</w:t>
            </w:r>
          </w:p>
        </w:tc>
        <w:tc>
          <w:tcPr>
            <w:tcW w:w="1080" w:type="dxa"/>
          </w:tcPr>
          <w:p w14:paraId="24EBEC63" w14:textId="3F82FE03" w:rsidR="005C48C3" w:rsidRPr="00F44EE1" w:rsidRDefault="00642DBE">
            <w:pPr>
              <w:widowControl/>
              <w:autoSpaceDE/>
              <w:autoSpaceDN/>
              <w:adjustRightInd/>
              <w:textAlignment w:val="baseline"/>
              <w:rPr>
                <w:rFonts w:ascii="Calibri" w:hAnsi="Calibri" w:cs="Calibri"/>
              </w:rPr>
            </w:pPr>
            <w:r>
              <w:rPr>
                <w:rFonts w:ascii="Calibri" w:hAnsi="Calibri" w:cs="Calibri"/>
              </w:rPr>
              <w:t>Yes</w:t>
            </w:r>
          </w:p>
        </w:tc>
        <w:tc>
          <w:tcPr>
            <w:tcW w:w="1800" w:type="dxa"/>
          </w:tcPr>
          <w:p w14:paraId="09D85B9F"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4/9/2025</w:t>
            </w:r>
          </w:p>
        </w:tc>
        <w:tc>
          <w:tcPr>
            <w:tcW w:w="1440" w:type="dxa"/>
          </w:tcPr>
          <w:p w14:paraId="4C3FAB71" w14:textId="46E0D1FA" w:rsidR="005C48C3" w:rsidRPr="00F44EE1" w:rsidRDefault="00EC7BE5">
            <w:pPr>
              <w:widowControl/>
              <w:autoSpaceDE/>
              <w:autoSpaceDN/>
              <w:adjustRightInd/>
              <w:textAlignment w:val="baseline"/>
              <w:rPr>
                <w:rFonts w:ascii="Calibri" w:hAnsi="Calibri" w:cs="Calibri"/>
              </w:rPr>
            </w:pPr>
            <w:r w:rsidRPr="00EC7BE5">
              <w:rPr>
                <w:rFonts w:ascii="Calibri" w:hAnsi="Calibri" w:cs="Calibri"/>
              </w:rPr>
              <w:t>*Pending</w:t>
            </w:r>
          </w:p>
        </w:tc>
      </w:tr>
      <w:tr w:rsidR="001E3306" w:rsidRPr="00961323" w14:paraId="6F38E263" w14:textId="77777777" w:rsidTr="000239AD">
        <w:trPr>
          <w:trHeight w:val="300"/>
        </w:trPr>
        <w:tc>
          <w:tcPr>
            <w:tcW w:w="1890" w:type="dxa"/>
          </w:tcPr>
          <w:p w14:paraId="56069AD3" w14:textId="77777777" w:rsidR="005C48C3" w:rsidRDefault="005C48C3">
            <w:pPr>
              <w:widowControl/>
              <w:autoSpaceDE/>
              <w:autoSpaceDN/>
              <w:adjustRightInd/>
              <w:textAlignment w:val="baseline"/>
              <w:rPr>
                <w:rFonts w:ascii="Calibri" w:hAnsi="Calibri" w:cs="Calibri"/>
              </w:rPr>
            </w:pPr>
            <w:r>
              <w:rPr>
                <w:rFonts w:ascii="Calibri" w:hAnsi="Calibri" w:cs="Calibri"/>
              </w:rPr>
              <w:t xml:space="preserve">29 CFR 1926 </w:t>
            </w:r>
          </w:p>
          <w:p w14:paraId="566E7C2C" w14:textId="77777777" w:rsidR="005C48C3" w:rsidRDefault="005C48C3">
            <w:pPr>
              <w:widowControl/>
              <w:autoSpaceDE/>
              <w:autoSpaceDN/>
              <w:adjustRightInd/>
              <w:textAlignment w:val="baseline"/>
              <w:rPr>
                <w:rFonts w:ascii="Calibri" w:hAnsi="Calibri" w:cs="Calibri"/>
              </w:rPr>
            </w:pPr>
            <w:r w:rsidRPr="00F44EE1">
              <w:rPr>
                <w:rFonts w:ascii="Calibri" w:hAnsi="Calibri" w:cs="Calibri"/>
              </w:rPr>
              <w:t xml:space="preserve">Personal Protective Equipment in Construction </w:t>
            </w:r>
          </w:p>
          <w:p w14:paraId="679E96EC"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(12/12/2024)</w:t>
            </w:r>
          </w:p>
        </w:tc>
        <w:tc>
          <w:tcPr>
            <w:tcW w:w="1260" w:type="dxa"/>
          </w:tcPr>
          <w:p w14:paraId="4A10CE00"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2/10/2025</w:t>
            </w:r>
          </w:p>
        </w:tc>
        <w:tc>
          <w:tcPr>
            <w:tcW w:w="1260" w:type="dxa"/>
          </w:tcPr>
          <w:p w14:paraId="01BBAFEB" w14:textId="06A61EC8" w:rsidR="005C48C3" w:rsidRPr="00F44EE1" w:rsidRDefault="001C5A59">
            <w:pPr>
              <w:widowControl/>
              <w:autoSpaceDE/>
              <w:autoSpaceDN/>
              <w:adjustRightInd/>
              <w:textAlignment w:val="baseline"/>
              <w:rPr>
                <w:rFonts w:ascii="Calibri" w:hAnsi="Calibri" w:cs="Calibri"/>
              </w:rPr>
            </w:pPr>
            <w:r>
              <w:rPr>
                <w:rFonts w:ascii="Calibri" w:hAnsi="Calibri" w:cs="Calibri"/>
              </w:rPr>
              <w:t>2/11/2025</w:t>
            </w:r>
          </w:p>
        </w:tc>
        <w:tc>
          <w:tcPr>
            <w:tcW w:w="810" w:type="dxa"/>
          </w:tcPr>
          <w:p w14:paraId="18587CA7" w14:textId="43CBFE4F" w:rsidR="005C48C3" w:rsidRPr="00F44EE1" w:rsidRDefault="001C5A59">
            <w:pPr>
              <w:widowControl/>
              <w:autoSpaceDE/>
              <w:autoSpaceDN/>
              <w:adjustRightInd/>
              <w:textAlignment w:val="baseline"/>
              <w:rPr>
                <w:rFonts w:ascii="Calibri" w:hAnsi="Calibri" w:cs="Calibri"/>
              </w:rPr>
            </w:pPr>
            <w:r>
              <w:rPr>
                <w:rFonts w:ascii="Calibri" w:hAnsi="Calibri" w:cs="Calibri"/>
              </w:rPr>
              <w:t>Yes</w:t>
            </w:r>
          </w:p>
        </w:tc>
        <w:tc>
          <w:tcPr>
            <w:tcW w:w="1080" w:type="dxa"/>
          </w:tcPr>
          <w:p w14:paraId="15B2C194" w14:textId="02767474" w:rsidR="005C48C3" w:rsidRPr="00F44EE1" w:rsidRDefault="001C5A59">
            <w:pPr>
              <w:widowControl/>
              <w:autoSpaceDE/>
              <w:autoSpaceDN/>
              <w:adjustRightInd/>
              <w:textAlignment w:val="baseline"/>
              <w:rPr>
                <w:rFonts w:ascii="Calibri" w:hAnsi="Calibri" w:cs="Calibri"/>
              </w:rPr>
            </w:pPr>
            <w:r>
              <w:rPr>
                <w:rFonts w:ascii="Calibri" w:hAnsi="Calibri" w:cs="Calibri"/>
              </w:rPr>
              <w:t>Yes</w:t>
            </w:r>
          </w:p>
        </w:tc>
        <w:tc>
          <w:tcPr>
            <w:tcW w:w="1800" w:type="dxa"/>
          </w:tcPr>
          <w:p w14:paraId="05B90A02"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6/12/2025</w:t>
            </w:r>
          </w:p>
        </w:tc>
        <w:tc>
          <w:tcPr>
            <w:tcW w:w="1440" w:type="dxa"/>
          </w:tcPr>
          <w:p w14:paraId="26C1ADE5" w14:textId="6757C0EE" w:rsidR="005C48C3" w:rsidRPr="00F44EE1" w:rsidRDefault="00EC7BE5">
            <w:pPr>
              <w:widowControl/>
              <w:autoSpaceDE/>
              <w:autoSpaceDN/>
              <w:adjustRightInd/>
              <w:textAlignment w:val="baseline"/>
              <w:rPr>
                <w:rFonts w:ascii="Calibri" w:hAnsi="Calibri" w:cs="Calibri"/>
              </w:rPr>
            </w:pPr>
            <w:r w:rsidRPr="00EC7BE5">
              <w:rPr>
                <w:rFonts w:ascii="Calibri" w:hAnsi="Calibri" w:cs="Calibri"/>
              </w:rPr>
              <w:t>*Pending</w:t>
            </w:r>
          </w:p>
        </w:tc>
      </w:tr>
      <w:tr w:rsidR="001E3306" w:rsidRPr="00961323" w14:paraId="015F2023" w14:textId="77777777" w:rsidTr="000239AD">
        <w:trPr>
          <w:trHeight w:val="300"/>
        </w:trPr>
        <w:tc>
          <w:tcPr>
            <w:tcW w:w="1890" w:type="dxa"/>
          </w:tcPr>
          <w:p w14:paraId="7451D2A4" w14:textId="77777777" w:rsidR="005C48C3" w:rsidRDefault="005C48C3">
            <w:pPr>
              <w:widowControl/>
              <w:autoSpaceDE/>
              <w:autoSpaceDN/>
              <w:adjustRightInd/>
              <w:textAlignment w:val="baseline"/>
              <w:rPr>
                <w:rFonts w:ascii="Calibri" w:hAnsi="Calibri" w:cs="Calibri"/>
              </w:rPr>
            </w:pPr>
            <w:r w:rsidRPr="00F44EE1">
              <w:rPr>
                <w:rFonts w:ascii="Calibri" w:hAnsi="Calibri" w:cs="Calibri"/>
              </w:rPr>
              <w:t xml:space="preserve">29 CFR Part 1903 </w:t>
            </w:r>
          </w:p>
          <w:p w14:paraId="020AE654" w14:textId="77777777" w:rsidR="005C48C3" w:rsidRDefault="005C48C3">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2025</w:t>
            </w:r>
          </w:p>
          <w:p w14:paraId="7732C4A8"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(1/10/2025)</w:t>
            </w:r>
          </w:p>
        </w:tc>
        <w:tc>
          <w:tcPr>
            <w:tcW w:w="1260" w:type="dxa"/>
          </w:tcPr>
          <w:p w14:paraId="71AF5E50"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3/11/2025</w:t>
            </w:r>
          </w:p>
        </w:tc>
        <w:tc>
          <w:tcPr>
            <w:tcW w:w="1260" w:type="dxa"/>
          </w:tcPr>
          <w:p w14:paraId="6FC20896" w14:textId="3AC514F4" w:rsidR="005C48C3" w:rsidRPr="00F44EE1" w:rsidRDefault="001C5A59">
            <w:pPr>
              <w:widowControl/>
              <w:autoSpaceDE/>
              <w:autoSpaceDN/>
              <w:adjustRightInd/>
              <w:textAlignment w:val="baseline"/>
              <w:rPr>
                <w:rFonts w:ascii="Calibri" w:hAnsi="Calibri" w:cs="Calibri"/>
              </w:rPr>
            </w:pPr>
            <w:r>
              <w:rPr>
                <w:rFonts w:ascii="Calibri" w:hAnsi="Calibri" w:cs="Calibri"/>
              </w:rPr>
              <w:t>N/A</w:t>
            </w:r>
          </w:p>
        </w:tc>
        <w:tc>
          <w:tcPr>
            <w:tcW w:w="810" w:type="dxa"/>
          </w:tcPr>
          <w:p w14:paraId="01D0677E" w14:textId="44BD4ECB" w:rsidR="005C48C3" w:rsidRPr="00F44EE1" w:rsidRDefault="001C5A59">
            <w:pPr>
              <w:widowControl/>
              <w:autoSpaceDE/>
              <w:autoSpaceDN/>
              <w:adjustRightInd/>
              <w:textAlignment w:val="baseline"/>
              <w:rPr>
                <w:rFonts w:ascii="Calibri" w:hAnsi="Calibri" w:cs="Calibri"/>
              </w:rPr>
            </w:pPr>
            <w:r>
              <w:rPr>
                <w:rFonts w:ascii="Calibri" w:hAnsi="Calibri" w:cs="Calibri"/>
              </w:rPr>
              <w:t>N/A</w:t>
            </w:r>
          </w:p>
        </w:tc>
        <w:tc>
          <w:tcPr>
            <w:tcW w:w="1080" w:type="dxa"/>
          </w:tcPr>
          <w:p w14:paraId="331F1023" w14:textId="7C5D1C53" w:rsidR="005C48C3" w:rsidRPr="00F44EE1" w:rsidRDefault="001C5A59">
            <w:pPr>
              <w:widowControl/>
              <w:autoSpaceDE/>
              <w:autoSpaceDN/>
              <w:adjustRightInd/>
              <w:textAlignment w:val="baseline"/>
              <w:rPr>
                <w:rFonts w:ascii="Calibri" w:hAnsi="Calibri" w:cs="Calibri"/>
              </w:rPr>
            </w:pPr>
            <w:r>
              <w:rPr>
                <w:rFonts w:ascii="Calibri" w:hAnsi="Calibri" w:cs="Calibri"/>
              </w:rPr>
              <w:t>N/A</w:t>
            </w:r>
          </w:p>
        </w:tc>
        <w:tc>
          <w:tcPr>
            <w:tcW w:w="1800" w:type="dxa"/>
          </w:tcPr>
          <w:p w14:paraId="49BACD82" w14:textId="77777777" w:rsidR="005C48C3" w:rsidRPr="00F44EE1" w:rsidRDefault="005C48C3">
            <w:pPr>
              <w:widowControl/>
              <w:autoSpaceDE/>
              <w:autoSpaceDN/>
              <w:adjustRightInd/>
              <w:textAlignment w:val="baseline"/>
              <w:rPr>
                <w:rFonts w:ascii="Calibri" w:hAnsi="Calibri" w:cs="Calibri"/>
              </w:rPr>
            </w:pPr>
            <w:r>
              <w:rPr>
                <w:rFonts w:ascii="Calibri" w:hAnsi="Calibri" w:cs="Calibri"/>
              </w:rPr>
              <w:t>7/10/2025</w:t>
            </w:r>
          </w:p>
        </w:tc>
        <w:tc>
          <w:tcPr>
            <w:tcW w:w="1440" w:type="dxa"/>
          </w:tcPr>
          <w:p w14:paraId="1E6AC6F3" w14:textId="5F3DFD7F" w:rsidR="005C48C3" w:rsidRPr="00F44EE1" w:rsidRDefault="001C5A59">
            <w:pPr>
              <w:widowControl/>
              <w:autoSpaceDE/>
              <w:autoSpaceDN/>
              <w:adjustRightInd/>
              <w:textAlignment w:val="baseline"/>
              <w:rPr>
                <w:rFonts w:ascii="Calibri" w:hAnsi="Calibri" w:cs="Calibri"/>
              </w:rPr>
            </w:pPr>
            <w:r>
              <w:rPr>
                <w:rFonts w:ascii="Calibri" w:hAnsi="Calibri" w:cs="Calibri"/>
              </w:rPr>
              <w:t>N/A</w:t>
            </w:r>
          </w:p>
        </w:tc>
      </w:tr>
    </w:tbl>
    <w:p w14:paraId="0A8F24B5" w14:textId="06A31E99" w:rsidR="00DD1CE4" w:rsidRPr="000239AD" w:rsidRDefault="000239AD" w:rsidP="000239AD">
      <w:pPr>
        <w:widowControl/>
        <w:autoSpaceDE/>
        <w:autoSpaceDN/>
        <w:adjustRightInd/>
        <w:rPr>
          <w:rFonts w:ascii="Calibri" w:hAnsi="Calibri" w:cs="Calibri"/>
          <w:sz w:val="22"/>
          <w:szCs w:val="22"/>
        </w:rPr>
      </w:pPr>
      <w:r>
        <w:rPr>
          <w:rFonts w:ascii="Calibri" w:hAnsi="Calibri" w:cs="Calibri"/>
          <w:sz w:val="20"/>
          <w:szCs w:val="20"/>
        </w:rPr>
        <w:t xml:space="preserve">           </w:t>
      </w:r>
      <w:r w:rsidR="00DD1CE4" w:rsidRPr="000239AD">
        <w:rPr>
          <w:rFonts w:ascii="Calibri" w:hAnsi="Calibri" w:cs="Calibri"/>
          <w:sz w:val="22"/>
          <w:szCs w:val="22"/>
        </w:rPr>
        <w:t>*Note: The date will be entered once NY PESH user settings are configured in the new SPA interface.</w:t>
      </w:r>
    </w:p>
    <w:p w14:paraId="494B80B7" w14:textId="77777777" w:rsidR="000239AD" w:rsidRDefault="000239AD" w:rsidP="000239AD">
      <w:pPr>
        <w:widowControl/>
        <w:autoSpaceDE/>
        <w:autoSpaceDN/>
        <w:adjustRightInd/>
        <w:ind w:firstLine="720"/>
        <w:rPr>
          <w:rFonts w:ascii="Calibri" w:hAnsi="Calibri" w:cs="Calibri"/>
          <w:sz w:val="20"/>
          <w:szCs w:val="20"/>
        </w:rPr>
      </w:pPr>
    </w:p>
    <w:p w14:paraId="2F7D0B49" w14:textId="77777777" w:rsidR="004218BE" w:rsidRDefault="004218BE" w:rsidP="000239AD">
      <w:pPr>
        <w:widowControl/>
        <w:autoSpaceDE/>
        <w:autoSpaceDN/>
        <w:adjustRightInd/>
        <w:ind w:firstLine="720"/>
        <w:rPr>
          <w:rFonts w:ascii="Calibri" w:hAnsi="Calibri" w:cs="Calibri"/>
          <w:sz w:val="20"/>
          <w:szCs w:val="20"/>
        </w:rPr>
      </w:pPr>
    </w:p>
    <w:p w14:paraId="466A09BD" w14:textId="77777777" w:rsidR="004218BE" w:rsidRPr="000239AD" w:rsidRDefault="004218BE" w:rsidP="000239AD">
      <w:pPr>
        <w:widowControl/>
        <w:autoSpaceDE/>
        <w:autoSpaceDN/>
        <w:adjustRightInd/>
        <w:ind w:firstLine="720"/>
        <w:rPr>
          <w:rFonts w:ascii="Calibri" w:hAnsi="Calibri" w:cs="Calibri"/>
          <w:sz w:val="20"/>
          <w:szCs w:val="20"/>
        </w:rPr>
      </w:pPr>
    </w:p>
    <w:p w14:paraId="1A3809CF" w14:textId="040E9CF4" w:rsidR="005C48C3" w:rsidRPr="00E3102E" w:rsidRDefault="005C48C3" w:rsidP="0040415D">
      <w:pPr>
        <w:widowControl/>
        <w:autoSpaceDE/>
        <w:autoSpaceDN/>
        <w:adjustRightInd/>
        <w:jc w:val="center"/>
        <w:textAlignment w:val="baseline"/>
        <w:rPr>
          <w:rFonts w:ascii="Calibri" w:hAnsi="Calibri" w:cs="Calibri"/>
        </w:rPr>
      </w:pPr>
      <w:r w:rsidRPr="00E3102E">
        <w:rPr>
          <w:rFonts w:ascii="Calibri" w:hAnsi="Calibri" w:cs="Calibri"/>
          <w:b/>
        </w:rPr>
        <w:lastRenderedPageBreak/>
        <w:t xml:space="preserve">Table </w:t>
      </w:r>
      <w:r w:rsidR="005435ED">
        <w:rPr>
          <w:rFonts w:ascii="Calibri" w:hAnsi="Calibri" w:cs="Calibri"/>
          <w:b/>
        </w:rPr>
        <w:t>B</w:t>
      </w:r>
    </w:p>
    <w:p w14:paraId="72DCF7FA" w14:textId="1D6CAC16" w:rsidR="005C48C3" w:rsidRPr="00E3102E" w:rsidRDefault="005C48C3" w:rsidP="0040415D">
      <w:pPr>
        <w:widowControl/>
        <w:autoSpaceDE/>
        <w:autoSpaceDN/>
        <w:adjustRightInd/>
        <w:jc w:val="center"/>
        <w:textAlignment w:val="baseline"/>
        <w:rPr>
          <w:rFonts w:ascii="Calibri" w:hAnsi="Calibri" w:cs="Calibri"/>
        </w:rPr>
      </w:pPr>
      <w:r w:rsidRPr="00E3102E">
        <w:rPr>
          <w:rFonts w:ascii="Calibri" w:hAnsi="Calibri" w:cs="Calibri"/>
          <w:b/>
        </w:rPr>
        <w:t>Status of FY 2024 and FY 2025 Federal Program Change (FPCs) Where Adoption Was Required</w:t>
      </w:r>
    </w:p>
    <w:p w14:paraId="2222315A" w14:textId="6D128954" w:rsidR="005C48C3" w:rsidRDefault="005C48C3" w:rsidP="0040415D">
      <w:pPr>
        <w:widowControl/>
        <w:autoSpaceDE/>
        <w:autoSpaceDN/>
        <w:adjustRightInd/>
        <w:jc w:val="center"/>
        <w:textAlignment w:val="baseline"/>
        <w:rPr>
          <w:rFonts w:ascii="Calibri" w:hAnsi="Calibri" w:cs="Calibri"/>
        </w:rPr>
      </w:pPr>
      <w:r w:rsidRPr="00E3102E">
        <w:rPr>
          <w:rFonts w:ascii="Calibri" w:hAnsi="Calibri" w:cs="Calibri"/>
        </w:rPr>
        <w:t>(May include delinquent standards from earlier fiscal years)</w:t>
      </w:r>
    </w:p>
    <w:p w14:paraId="45E99BF1" w14:textId="77777777" w:rsidR="0040415D" w:rsidRPr="00E3102E" w:rsidRDefault="0040415D" w:rsidP="0040415D">
      <w:pPr>
        <w:widowControl/>
        <w:autoSpaceDE/>
        <w:autoSpaceDN/>
        <w:adjustRightInd/>
        <w:jc w:val="center"/>
        <w:textAlignment w:val="baseline"/>
        <w:rPr>
          <w:rFonts w:ascii="Calibri" w:hAnsi="Calibri" w:cs="Calibri"/>
        </w:rPr>
      </w:pPr>
    </w:p>
    <w:tbl>
      <w:tblPr>
        <w:tblStyle w:val="TableGridLight"/>
        <w:tblW w:w="10255" w:type="dxa"/>
        <w:tblLayout w:type="fixed"/>
        <w:tblLook w:val="04A0" w:firstRow="1" w:lastRow="0" w:firstColumn="1" w:lastColumn="0" w:noHBand="0" w:noVBand="1"/>
      </w:tblPr>
      <w:tblGrid>
        <w:gridCol w:w="2245"/>
        <w:gridCol w:w="1440"/>
        <w:gridCol w:w="1260"/>
        <w:gridCol w:w="1170"/>
        <w:gridCol w:w="1170"/>
        <w:gridCol w:w="1440"/>
        <w:gridCol w:w="1530"/>
      </w:tblGrid>
      <w:tr w:rsidR="005C48C3" w:rsidRPr="00961323" w14:paraId="7A1FBBFE" w14:textId="77777777" w:rsidTr="00EC7BE5">
        <w:trPr>
          <w:trHeight w:val="300"/>
        </w:trPr>
        <w:tc>
          <w:tcPr>
            <w:tcW w:w="2245" w:type="dxa"/>
            <w:shd w:val="clear" w:color="auto" w:fill="DBE5F1" w:themeFill="accent1" w:themeFillTint="33"/>
            <w:hideMark/>
          </w:tcPr>
          <w:p w14:paraId="14CC032B" w14:textId="77777777" w:rsidR="005C48C3" w:rsidRPr="00E3102E" w:rsidRDefault="005C48C3">
            <w:pPr>
              <w:widowControl/>
              <w:autoSpaceDE/>
              <w:autoSpaceDN/>
              <w:adjustRightInd/>
              <w:textAlignment w:val="baseline"/>
              <w:rPr>
                <w:rFonts w:ascii="Calibri" w:hAnsi="Calibri" w:cs="Calibri"/>
                <w:b/>
              </w:rPr>
            </w:pPr>
            <w:r w:rsidRPr="00E3102E">
              <w:rPr>
                <w:rFonts w:ascii="Calibri" w:hAnsi="Calibri" w:cs="Calibri"/>
                <w:b/>
              </w:rPr>
              <w:t xml:space="preserve">FPC </w:t>
            </w:r>
          </w:p>
          <w:p w14:paraId="71A2484F"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Directive/Subject</w:t>
            </w:r>
            <w:r w:rsidRPr="00E3102E">
              <w:rPr>
                <w:rFonts w:ascii="Calibri" w:hAnsi="Calibri" w:cs="Calibri"/>
              </w:rPr>
              <w:t> </w:t>
            </w:r>
          </w:p>
        </w:tc>
        <w:tc>
          <w:tcPr>
            <w:tcW w:w="1440" w:type="dxa"/>
            <w:shd w:val="clear" w:color="auto" w:fill="DBE5F1" w:themeFill="accent1" w:themeFillTint="33"/>
            <w:hideMark/>
          </w:tcPr>
          <w:p w14:paraId="79BCE7AC"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Response Due Date</w:t>
            </w:r>
            <w:r w:rsidRPr="00E3102E">
              <w:rPr>
                <w:rFonts w:ascii="Calibri" w:hAnsi="Calibri" w:cs="Calibri"/>
              </w:rPr>
              <w:t> </w:t>
            </w:r>
          </w:p>
        </w:tc>
        <w:tc>
          <w:tcPr>
            <w:tcW w:w="1260" w:type="dxa"/>
            <w:shd w:val="clear" w:color="auto" w:fill="DBE5F1" w:themeFill="accent1" w:themeFillTint="33"/>
            <w:hideMark/>
          </w:tcPr>
          <w:p w14:paraId="5F109DC1"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State Plan Response Date</w:t>
            </w:r>
            <w:r w:rsidRPr="00E3102E">
              <w:rPr>
                <w:rFonts w:ascii="Calibri" w:hAnsi="Calibri" w:cs="Calibri"/>
              </w:rPr>
              <w:t> </w:t>
            </w:r>
          </w:p>
        </w:tc>
        <w:tc>
          <w:tcPr>
            <w:tcW w:w="1170" w:type="dxa"/>
            <w:shd w:val="clear" w:color="auto" w:fill="DBE5F1" w:themeFill="accent1" w:themeFillTint="33"/>
            <w:hideMark/>
          </w:tcPr>
          <w:p w14:paraId="1B80E116" w14:textId="77777777" w:rsidR="005C48C3" w:rsidRPr="00E3102E" w:rsidRDefault="005C48C3">
            <w:pPr>
              <w:widowControl/>
              <w:autoSpaceDE/>
              <w:autoSpaceDN/>
              <w:adjustRightInd/>
              <w:textAlignment w:val="baseline"/>
              <w:rPr>
                <w:rFonts w:ascii="Calibri" w:hAnsi="Calibri" w:cs="Calibri"/>
                <w:b/>
              </w:rPr>
            </w:pPr>
            <w:r w:rsidRPr="00E3102E">
              <w:rPr>
                <w:rFonts w:ascii="Calibri" w:hAnsi="Calibri" w:cs="Calibri"/>
                <w:b/>
              </w:rPr>
              <w:t xml:space="preserve">Intent </w:t>
            </w:r>
          </w:p>
          <w:p w14:paraId="3A47D904"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to Adopt</w:t>
            </w:r>
            <w:r w:rsidRPr="00E3102E">
              <w:rPr>
                <w:rFonts w:ascii="Calibri" w:hAnsi="Calibri" w:cs="Calibri"/>
              </w:rPr>
              <w:t> </w:t>
            </w:r>
          </w:p>
        </w:tc>
        <w:tc>
          <w:tcPr>
            <w:tcW w:w="1170" w:type="dxa"/>
            <w:shd w:val="clear" w:color="auto" w:fill="DBE5F1" w:themeFill="accent1" w:themeFillTint="33"/>
            <w:hideMark/>
          </w:tcPr>
          <w:p w14:paraId="715D47FD"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Adopt Identical</w:t>
            </w:r>
            <w:r w:rsidRPr="00E3102E">
              <w:rPr>
                <w:rFonts w:ascii="Calibri" w:hAnsi="Calibri" w:cs="Calibri"/>
              </w:rPr>
              <w:t> </w:t>
            </w:r>
          </w:p>
        </w:tc>
        <w:tc>
          <w:tcPr>
            <w:tcW w:w="1440" w:type="dxa"/>
            <w:shd w:val="clear" w:color="auto" w:fill="DBE5F1" w:themeFill="accent1" w:themeFillTint="33"/>
            <w:hideMark/>
          </w:tcPr>
          <w:p w14:paraId="229FB770"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Adoption Due Date</w:t>
            </w:r>
            <w:r w:rsidRPr="00E3102E">
              <w:rPr>
                <w:rFonts w:ascii="Calibri" w:hAnsi="Calibri" w:cs="Calibri"/>
              </w:rPr>
              <w:t> </w:t>
            </w:r>
          </w:p>
        </w:tc>
        <w:tc>
          <w:tcPr>
            <w:tcW w:w="1530" w:type="dxa"/>
            <w:shd w:val="clear" w:color="auto" w:fill="DBE5F1" w:themeFill="accent1" w:themeFillTint="33"/>
            <w:hideMark/>
          </w:tcPr>
          <w:p w14:paraId="644D0759"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State Plan Adoption Date</w:t>
            </w:r>
            <w:r w:rsidRPr="00E3102E">
              <w:rPr>
                <w:rFonts w:ascii="Calibri" w:hAnsi="Calibri" w:cs="Calibri"/>
              </w:rPr>
              <w:t> </w:t>
            </w:r>
          </w:p>
        </w:tc>
      </w:tr>
      <w:tr w:rsidR="00D52234" w:rsidRPr="00553379" w14:paraId="1B977ACF" w14:textId="77777777" w:rsidTr="00EC7BE5">
        <w:trPr>
          <w:trHeight w:val="300"/>
        </w:trPr>
        <w:tc>
          <w:tcPr>
            <w:tcW w:w="2245" w:type="dxa"/>
          </w:tcPr>
          <w:p w14:paraId="2E7BF73C" w14:textId="77777777" w:rsidR="00D52234" w:rsidRDefault="00D52234" w:rsidP="00D52234">
            <w:pPr>
              <w:widowControl/>
              <w:autoSpaceDE/>
              <w:autoSpaceDN/>
              <w:adjustRightInd/>
              <w:textAlignment w:val="baseline"/>
              <w:rPr>
                <w:rFonts w:ascii="Calibri" w:hAnsi="Calibri" w:cs="Calibri"/>
              </w:rPr>
            </w:pPr>
            <w:r w:rsidRPr="00E3102E">
              <w:rPr>
                <w:rFonts w:ascii="Calibri" w:hAnsi="Calibri" w:cs="Calibri"/>
              </w:rPr>
              <w:t>CPL 03-00-027</w:t>
            </w:r>
          </w:p>
          <w:p w14:paraId="64C88B4A" w14:textId="77777777" w:rsidR="00D52234" w:rsidRPr="00E3102E" w:rsidRDefault="00D52234" w:rsidP="00D52234">
            <w:pPr>
              <w:widowControl/>
              <w:autoSpaceDE/>
              <w:autoSpaceDN/>
              <w:adjustRightInd/>
              <w:textAlignment w:val="baseline"/>
              <w:rPr>
                <w:rFonts w:ascii="Calibri" w:hAnsi="Calibri" w:cs="Calibri"/>
              </w:rPr>
            </w:pPr>
            <w:r w:rsidRPr="00E3102E">
              <w:rPr>
                <w:rFonts w:ascii="Calibri" w:hAnsi="Calibri" w:cs="Calibri"/>
              </w:rPr>
              <w:t>National Emphasis Program on Amputations in Manufacturing Industries</w:t>
            </w:r>
          </w:p>
          <w:p w14:paraId="7C94958F" w14:textId="77777777" w:rsidR="00D52234" w:rsidRPr="00E3102E" w:rsidRDefault="00D52234" w:rsidP="00D52234">
            <w:pPr>
              <w:widowControl/>
              <w:autoSpaceDE/>
              <w:autoSpaceDN/>
              <w:adjustRightInd/>
              <w:textAlignment w:val="baseline"/>
              <w:rPr>
                <w:rFonts w:ascii="Calibri" w:hAnsi="Calibri" w:cs="Calibri"/>
              </w:rPr>
            </w:pPr>
            <w:r w:rsidRPr="00E3102E">
              <w:rPr>
                <w:rFonts w:ascii="Calibri" w:hAnsi="Calibri" w:cs="Calibri"/>
              </w:rPr>
              <w:t>(5/29/2025)</w:t>
            </w:r>
          </w:p>
        </w:tc>
        <w:tc>
          <w:tcPr>
            <w:tcW w:w="1440" w:type="dxa"/>
          </w:tcPr>
          <w:p w14:paraId="6B3A7C91" w14:textId="77777777" w:rsidR="00D52234" w:rsidRPr="00E3102E" w:rsidRDefault="00D52234" w:rsidP="00D52234">
            <w:pPr>
              <w:widowControl/>
              <w:autoSpaceDE/>
              <w:autoSpaceDN/>
              <w:adjustRightInd/>
              <w:textAlignment w:val="baseline"/>
              <w:rPr>
                <w:rFonts w:ascii="Calibri" w:hAnsi="Calibri" w:cs="Calibri"/>
              </w:rPr>
            </w:pPr>
            <w:r w:rsidRPr="00E3102E">
              <w:rPr>
                <w:rFonts w:ascii="Calibri" w:hAnsi="Calibri" w:cs="Calibri"/>
              </w:rPr>
              <w:t>8/29/2025</w:t>
            </w:r>
          </w:p>
        </w:tc>
        <w:tc>
          <w:tcPr>
            <w:tcW w:w="1260" w:type="dxa"/>
          </w:tcPr>
          <w:p w14:paraId="3DC9BCFD" w14:textId="60D3A565" w:rsidR="00D52234" w:rsidRPr="00E3102E" w:rsidRDefault="00EC7BE5" w:rsidP="00D52234">
            <w:pPr>
              <w:widowControl/>
              <w:autoSpaceDE/>
              <w:autoSpaceDN/>
              <w:adjustRightInd/>
              <w:textAlignment w:val="baseline"/>
              <w:rPr>
                <w:rFonts w:ascii="Calibri" w:hAnsi="Calibri" w:cs="Calibri"/>
              </w:rPr>
            </w:pPr>
            <w:r w:rsidRPr="00EC7BE5">
              <w:rPr>
                <w:rFonts w:ascii="Calibri" w:hAnsi="Calibri" w:cs="Calibri"/>
              </w:rPr>
              <w:t>*Pending</w:t>
            </w:r>
          </w:p>
        </w:tc>
        <w:tc>
          <w:tcPr>
            <w:tcW w:w="1170" w:type="dxa"/>
          </w:tcPr>
          <w:p w14:paraId="7F64088D" w14:textId="0D760E9B" w:rsidR="00D52234" w:rsidRPr="00E3102E" w:rsidRDefault="00EC7BE5" w:rsidP="00D52234">
            <w:pPr>
              <w:widowControl/>
              <w:autoSpaceDE/>
              <w:autoSpaceDN/>
              <w:adjustRightInd/>
              <w:textAlignment w:val="baseline"/>
              <w:rPr>
                <w:rFonts w:ascii="Calibri" w:hAnsi="Calibri" w:cs="Calibri"/>
              </w:rPr>
            </w:pPr>
            <w:r w:rsidRPr="00EC7BE5">
              <w:rPr>
                <w:rFonts w:ascii="Calibri" w:hAnsi="Calibri" w:cs="Calibri"/>
              </w:rPr>
              <w:t>*Pending</w:t>
            </w:r>
          </w:p>
        </w:tc>
        <w:tc>
          <w:tcPr>
            <w:tcW w:w="1170" w:type="dxa"/>
          </w:tcPr>
          <w:p w14:paraId="3BA916D6" w14:textId="76A4BD6F" w:rsidR="00D52234" w:rsidRPr="00E3102E" w:rsidRDefault="00EC7BE5" w:rsidP="00D52234">
            <w:pPr>
              <w:widowControl/>
              <w:autoSpaceDE/>
              <w:autoSpaceDN/>
              <w:adjustRightInd/>
              <w:textAlignment w:val="baseline"/>
              <w:rPr>
                <w:rFonts w:ascii="Calibri" w:hAnsi="Calibri" w:cs="Calibri"/>
              </w:rPr>
            </w:pPr>
            <w:r w:rsidRPr="00EC7BE5">
              <w:rPr>
                <w:rFonts w:ascii="Calibri" w:hAnsi="Calibri" w:cs="Calibri"/>
              </w:rPr>
              <w:t>*Pending</w:t>
            </w:r>
          </w:p>
        </w:tc>
        <w:tc>
          <w:tcPr>
            <w:tcW w:w="1440" w:type="dxa"/>
          </w:tcPr>
          <w:p w14:paraId="60DDF545" w14:textId="77777777" w:rsidR="00D52234" w:rsidRPr="00E3102E" w:rsidRDefault="00D52234" w:rsidP="00D52234">
            <w:pPr>
              <w:widowControl/>
              <w:autoSpaceDE/>
              <w:autoSpaceDN/>
              <w:adjustRightInd/>
              <w:textAlignment w:val="baseline"/>
              <w:rPr>
                <w:rFonts w:ascii="Calibri" w:hAnsi="Calibri" w:cs="Calibri"/>
              </w:rPr>
            </w:pPr>
            <w:r w:rsidRPr="00E3102E">
              <w:rPr>
                <w:rFonts w:ascii="Calibri" w:hAnsi="Calibri" w:cs="Calibri"/>
              </w:rPr>
              <w:t>12/31/2025</w:t>
            </w:r>
          </w:p>
        </w:tc>
        <w:tc>
          <w:tcPr>
            <w:tcW w:w="1530" w:type="dxa"/>
          </w:tcPr>
          <w:p w14:paraId="3E1736A0" w14:textId="56DFD4EF" w:rsidR="00D52234" w:rsidRPr="00E3102E" w:rsidRDefault="00EC7BE5" w:rsidP="00D52234">
            <w:pPr>
              <w:widowControl/>
              <w:autoSpaceDE/>
              <w:autoSpaceDN/>
              <w:adjustRightInd/>
              <w:textAlignment w:val="baseline"/>
              <w:rPr>
                <w:rFonts w:ascii="Calibri" w:hAnsi="Calibri" w:cs="Calibri"/>
              </w:rPr>
            </w:pPr>
            <w:r w:rsidRPr="00EC7BE5">
              <w:rPr>
                <w:rFonts w:ascii="Calibri" w:hAnsi="Calibri" w:cs="Calibri"/>
              </w:rPr>
              <w:t>*Pending</w:t>
            </w:r>
          </w:p>
        </w:tc>
      </w:tr>
    </w:tbl>
    <w:p w14:paraId="7D9E31E7" w14:textId="2F681F45" w:rsidR="005C48C3" w:rsidRPr="000239AD" w:rsidRDefault="00EC7BE5" w:rsidP="005C48C3">
      <w:pPr>
        <w:widowControl/>
        <w:autoSpaceDE/>
        <w:autoSpaceDN/>
        <w:adjustRightInd/>
        <w:rPr>
          <w:rFonts w:ascii="Calibri" w:hAnsi="Calibri" w:cs="Calibri"/>
          <w:sz w:val="22"/>
          <w:szCs w:val="22"/>
        </w:rPr>
      </w:pPr>
      <w:r w:rsidRPr="000239AD">
        <w:rPr>
          <w:rFonts w:ascii="Calibri" w:hAnsi="Calibri" w:cs="Calibri"/>
          <w:sz w:val="22"/>
          <w:szCs w:val="22"/>
        </w:rPr>
        <w:t xml:space="preserve">*Note: The date will be entered once </w:t>
      </w:r>
      <w:r w:rsidR="00DD1CE4" w:rsidRPr="000239AD">
        <w:rPr>
          <w:rFonts w:ascii="Calibri" w:hAnsi="Calibri" w:cs="Calibri"/>
          <w:sz w:val="22"/>
          <w:szCs w:val="22"/>
        </w:rPr>
        <w:t>NY PESH</w:t>
      </w:r>
      <w:r w:rsidRPr="000239AD">
        <w:rPr>
          <w:rFonts w:ascii="Calibri" w:hAnsi="Calibri" w:cs="Calibri"/>
          <w:sz w:val="22"/>
          <w:szCs w:val="22"/>
        </w:rPr>
        <w:t xml:space="preserve"> user settings are configured in the new SPA interface.</w:t>
      </w:r>
    </w:p>
    <w:p w14:paraId="40FB2318" w14:textId="77777777" w:rsidR="00431CD9" w:rsidRDefault="00431CD9" w:rsidP="0040415D">
      <w:pPr>
        <w:widowControl/>
        <w:autoSpaceDE/>
        <w:autoSpaceDN/>
        <w:adjustRightInd/>
        <w:jc w:val="center"/>
        <w:textAlignment w:val="baseline"/>
        <w:rPr>
          <w:rFonts w:ascii="Calibri" w:hAnsi="Calibri" w:cs="Calibri"/>
          <w:b/>
        </w:rPr>
      </w:pPr>
    </w:p>
    <w:p w14:paraId="38ED655A" w14:textId="163D192A" w:rsidR="005C48C3" w:rsidRPr="00E3102E" w:rsidRDefault="005C48C3" w:rsidP="0040415D">
      <w:pPr>
        <w:widowControl/>
        <w:autoSpaceDE/>
        <w:autoSpaceDN/>
        <w:adjustRightInd/>
        <w:jc w:val="center"/>
        <w:textAlignment w:val="baseline"/>
        <w:rPr>
          <w:rFonts w:ascii="Calibri" w:hAnsi="Calibri" w:cs="Calibri"/>
        </w:rPr>
      </w:pPr>
      <w:r w:rsidRPr="00E3102E">
        <w:rPr>
          <w:rFonts w:ascii="Calibri" w:hAnsi="Calibri" w:cs="Calibri"/>
          <w:b/>
        </w:rPr>
        <w:t xml:space="preserve">Table </w:t>
      </w:r>
      <w:r w:rsidR="00CE5148">
        <w:rPr>
          <w:rFonts w:ascii="Calibri" w:hAnsi="Calibri" w:cs="Calibri"/>
          <w:b/>
        </w:rPr>
        <w:t>C</w:t>
      </w:r>
    </w:p>
    <w:p w14:paraId="0656000C" w14:textId="2E103A67" w:rsidR="005C48C3" w:rsidRPr="00E3102E" w:rsidRDefault="005C48C3" w:rsidP="0040415D">
      <w:pPr>
        <w:widowControl/>
        <w:autoSpaceDE/>
        <w:autoSpaceDN/>
        <w:adjustRightInd/>
        <w:jc w:val="center"/>
        <w:textAlignment w:val="baseline"/>
        <w:rPr>
          <w:rFonts w:ascii="Calibri" w:hAnsi="Calibri" w:cs="Calibri"/>
        </w:rPr>
      </w:pPr>
      <w:r w:rsidRPr="00E3102E">
        <w:rPr>
          <w:rFonts w:ascii="Calibri" w:hAnsi="Calibri" w:cs="Calibri"/>
          <w:b/>
        </w:rPr>
        <w:t>Status of FY 2024 and FY 2025 Federal Program Change (FPCs) Where Equivalency Was Required</w:t>
      </w:r>
    </w:p>
    <w:p w14:paraId="2C4C7160" w14:textId="3F9D50B1" w:rsidR="005C48C3" w:rsidRDefault="005C48C3" w:rsidP="0040415D">
      <w:pPr>
        <w:widowControl/>
        <w:autoSpaceDE/>
        <w:autoSpaceDN/>
        <w:adjustRightInd/>
        <w:jc w:val="center"/>
        <w:textAlignment w:val="baseline"/>
        <w:rPr>
          <w:rFonts w:ascii="Calibri" w:hAnsi="Calibri" w:cs="Calibri"/>
        </w:rPr>
      </w:pPr>
      <w:r w:rsidRPr="00E3102E">
        <w:rPr>
          <w:rFonts w:ascii="Calibri" w:hAnsi="Calibri" w:cs="Calibri"/>
        </w:rPr>
        <w:t>(May include delinquent standards from earlier fiscal years)</w:t>
      </w:r>
    </w:p>
    <w:p w14:paraId="18369B1D" w14:textId="77777777" w:rsidR="0040415D" w:rsidRPr="00E3102E" w:rsidRDefault="0040415D" w:rsidP="0040415D">
      <w:pPr>
        <w:widowControl/>
        <w:autoSpaceDE/>
        <w:autoSpaceDN/>
        <w:adjustRightInd/>
        <w:jc w:val="center"/>
        <w:textAlignment w:val="baseline"/>
        <w:rPr>
          <w:rFonts w:ascii="Calibri" w:hAnsi="Calibri" w:cs="Calibri"/>
        </w:rPr>
      </w:pPr>
    </w:p>
    <w:tbl>
      <w:tblPr>
        <w:tblStyle w:val="TableGridLight"/>
        <w:tblW w:w="10255" w:type="dxa"/>
        <w:tblLayout w:type="fixed"/>
        <w:tblLook w:val="04A0" w:firstRow="1" w:lastRow="0" w:firstColumn="1" w:lastColumn="0" w:noHBand="0" w:noVBand="1"/>
      </w:tblPr>
      <w:tblGrid>
        <w:gridCol w:w="2245"/>
        <w:gridCol w:w="1440"/>
        <w:gridCol w:w="1440"/>
        <w:gridCol w:w="1170"/>
        <w:gridCol w:w="1170"/>
        <w:gridCol w:w="1440"/>
        <w:gridCol w:w="1350"/>
      </w:tblGrid>
      <w:tr w:rsidR="00213370" w:rsidRPr="00961323" w14:paraId="375CA86A" w14:textId="77777777" w:rsidTr="00EC7BE5">
        <w:trPr>
          <w:trHeight w:val="300"/>
        </w:trPr>
        <w:tc>
          <w:tcPr>
            <w:tcW w:w="2245" w:type="dxa"/>
            <w:shd w:val="clear" w:color="auto" w:fill="DBE5F1" w:themeFill="accent1" w:themeFillTint="33"/>
            <w:hideMark/>
          </w:tcPr>
          <w:p w14:paraId="0BA63F61"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FPC Directive/Subject</w:t>
            </w:r>
            <w:r w:rsidRPr="00E3102E">
              <w:rPr>
                <w:rFonts w:ascii="Calibri" w:hAnsi="Calibri" w:cs="Calibri"/>
              </w:rPr>
              <w:t> </w:t>
            </w:r>
          </w:p>
        </w:tc>
        <w:tc>
          <w:tcPr>
            <w:tcW w:w="1440" w:type="dxa"/>
            <w:shd w:val="clear" w:color="auto" w:fill="DBE5F1" w:themeFill="accent1" w:themeFillTint="33"/>
            <w:hideMark/>
          </w:tcPr>
          <w:p w14:paraId="03DA1501"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Response Due Date</w:t>
            </w:r>
            <w:r w:rsidRPr="00E3102E">
              <w:rPr>
                <w:rFonts w:ascii="Calibri" w:hAnsi="Calibri" w:cs="Calibri"/>
              </w:rPr>
              <w:t> </w:t>
            </w:r>
          </w:p>
        </w:tc>
        <w:tc>
          <w:tcPr>
            <w:tcW w:w="1440" w:type="dxa"/>
            <w:shd w:val="clear" w:color="auto" w:fill="DBE5F1" w:themeFill="accent1" w:themeFillTint="33"/>
            <w:hideMark/>
          </w:tcPr>
          <w:p w14:paraId="606473A5"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State Plan Response Date</w:t>
            </w:r>
            <w:r w:rsidRPr="00E3102E">
              <w:rPr>
                <w:rFonts w:ascii="Calibri" w:hAnsi="Calibri" w:cs="Calibri"/>
              </w:rPr>
              <w:t> </w:t>
            </w:r>
          </w:p>
        </w:tc>
        <w:tc>
          <w:tcPr>
            <w:tcW w:w="1170" w:type="dxa"/>
            <w:shd w:val="clear" w:color="auto" w:fill="DBE5F1" w:themeFill="accent1" w:themeFillTint="33"/>
            <w:hideMark/>
          </w:tcPr>
          <w:p w14:paraId="08B56832" w14:textId="77777777" w:rsidR="005C48C3" w:rsidRPr="00E3102E" w:rsidRDefault="005C48C3">
            <w:pPr>
              <w:widowControl/>
              <w:autoSpaceDE/>
              <w:autoSpaceDN/>
              <w:adjustRightInd/>
              <w:textAlignment w:val="baseline"/>
              <w:rPr>
                <w:rFonts w:ascii="Calibri" w:hAnsi="Calibri" w:cs="Calibri"/>
                <w:b/>
              </w:rPr>
            </w:pPr>
            <w:r w:rsidRPr="00E3102E">
              <w:rPr>
                <w:rFonts w:ascii="Calibri" w:hAnsi="Calibri" w:cs="Calibri"/>
                <w:b/>
              </w:rPr>
              <w:t xml:space="preserve">Intent </w:t>
            </w:r>
          </w:p>
          <w:p w14:paraId="326B052E"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to Adopt</w:t>
            </w:r>
            <w:r w:rsidRPr="00E3102E">
              <w:rPr>
                <w:rFonts w:ascii="Calibri" w:hAnsi="Calibri" w:cs="Calibri"/>
              </w:rPr>
              <w:t> </w:t>
            </w:r>
          </w:p>
        </w:tc>
        <w:tc>
          <w:tcPr>
            <w:tcW w:w="1170" w:type="dxa"/>
            <w:shd w:val="clear" w:color="auto" w:fill="DBE5F1" w:themeFill="accent1" w:themeFillTint="33"/>
            <w:hideMark/>
          </w:tcPr>
          <w:p w14:paraId="4EB28655"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Adopt Identical</w:t>
            </w:r>
            <w:r w:rsidRPr="00E3102E">
              <w:rPr>
                <w:rFonts w:ascii="Calibri" w:hAnsi="Calibri" w:cs="Calibri"/>
              </w:rPr>
              <w:t> </w:t>
            </w:r>
          </w:p>
        </w:tc>
        <w:tc>
          <w:tcPr>
            <w:tcW w:w="1440" w:type="dxa"/>
            <w:shd w:val="clear" w:color="auto" w:fill="DBE5F1" w:themeFill="accent1" w:themeFillTint="33"/>
            <w:hideMark/>
          </w:tcPr>
          <w:p w14:paraId="31D855CE"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Adoption Due Date</w:t>
            </w:r>
            <w:r w:rsidRPr="00E3102E">
              <w:rPr>
                <w:rFonts w:ascii="Calibri" w:hAnsi="Calibri" w:cs="Calibri"/>
              </w:rPr>
              <w:t> </w:t>
            </w:r>
          </w:p>
        </w:tc>
        <w:tc>
          <w:tcPr>
            <w:tcW w:w="1350" w:type="dxa"/>
            <w:shd w:val="clear" w:color="auto" w:fill="DBE5F1" w:themeFill="accent1" w:themeFillTint="33"/>
            <w:hideMark/>
          </w:tcPr>
          <w:p w14:paraId="53607B07"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State Plan Adoption Date</w:t>
            </w:r>
            <w:r w:rsidRPr="00E3102E">
              <w:rPr>
                <w:rFonts w:ascii="Calibri" w:hAnsi="Calibri" w:cs="Calibri"/>
              </w:rPr>
              <w:t> </w:t>
            </w:r>
          </w:p>
        </w:tc>
      </w:tr>
      <w:tr w:rsidR="00314E2E" w:rsidRPr="00961323" w14:paraId="672BE562" w14:textId="77777777" w:rsidTr="00EC7BE5">
        <w:trPr>
          <w:trHeight w:val="300"/>
        </w:trPr>
        <w:tc>
          <w:tcPr>
            <w:tcW w:w="2245" w:type="dxa"/>
          </w:tcPr>
          <w:p w14:paraId="6234ADE4" w14:textId="18930A46" w:rsidR="004524C9" w:rsidRDefault="004524C9" w:rsidP="004524C9">
            <w:pPr>
              <w:contextualSpacing/>
              <w:rPr>
                <w:rFonts w:asciiTheme="minorHAnsi" w:hAnsiTheme="minorHAnsi" w:cstheme="minorHAnsi"/>
              </w:rPr>
            </w:pPr>
            <w:r>
              <w:rPr>
                <w:rFonts w:asciiTheme="minorHAnsi" w:hAnsiTheme="minorHAnsi" w:cstheme="minorHAnsi"/>
              </w:rPr>
              <w:t>CPL 02-03-011</w:t>
            </w:r>
          </w:p>
          <w:p w14:paraId="14473294" w14:textId="157D9562" w:rsidR="004524C9" w:rsidRPr="00294647" w:rsidRDefault="004524C9" w:rsidP="004524C9">
            <w:pPr>
              <w:contextualSpacing/>
              <w:rPr>
                <w:rFonts w:asciiTheme="minorHAnsi" w:hAnsiTheme="minorHAnsi" w:cstheme="minorHAnsi"/>
              </w:rPr>
            </w:pPr>
            <w:r>
              <w:rPr>
                <w:rFonts w:asciiTheme="minorHAnsi" w:hAnsiTheme="minorHAnsi" w:cstheme="minorHAnsi"/>
              </w:rPr>
              <w:t>Whistleblower Investigations Manual</w:t>
            </w:r>
          </w:p>
          <w:p w14:paraId="00D7999E" w14:textId="1B19DD04" w:rsidR="00314E2E" w:rsidRDefault="00314E2E" w:rsidP="00314E2E">
            <w:pPr>
              <w:widowControl/>
              <w:autoSpaceDE/>
              <w:autoSpaceDN/>
              <w:adjustRightInd/>
              <w:textAlignment w:val="baseline"/>
              <w:rPr>
                <w:rFonts w:ascii="Calibri" w:hAnsi="Calibri" w:cs="Calibri"/>
              </w:rPr>
            </w:pPr>
            <w:r w:rsidRPr="00294647">
              <w:rPr>
                <w:rFonts w:asciiTheme="minorHAnsi" w:hAnsiTheme="minorHAnsi" w:cstheme="minorHAnsi"/>
              </w:rPr>
              <w:t>(4/29/2022)</w:t>
            </w:r>
          </w:p>
        </w:tc>
        <w:tc>
          <w:tcPr>
            <w:tcW w:w="1440" w:type="dxa"/>
          </w:tcPr>
          <w:p w14:paraId="6A2CE7B6" w14:textId="4A40B459" w:rsidR="00314E2E" w:rsidRDefault="00314E2E" w:rsidP="00314E2E">
            <w:pPr>
              <w:widowControl/>
              <w:autoSpaceDE/>
              <w:autoSpaceDN/>
              <w:adjustRightInd/>
              <w:textAlignment w:val="baseline"/>
              <w:rPr>
                <w:rFonts w:ascii="Calibri" w:hAnsi="Calibri" w:cs="Calibri"/>
              </w:rPr>
            </w:pPr>
            <w:r w:rsidRPr="00294647">
              <w:rPr>
                <w:rFonts w:asciiTheme="minorHAnsi" w:hAnsiTheme="minorHAnsi" w:cstheme="minorHAnsi"/>
              </w:rPr>
              <w:t>10/11/2022</w:t>
            </w:r>
          </w:p>
        </w:tc>
        <w:tc>
          <w:tcPr>
            <w:tcW w:w="1440" w:type="dxa"/>
          </w:tcPr>
          <w:p w14:paraId="57C21C7D" w14:textId="2F53A8A1" w:rsidR="00314E2E" w:rsidRDefault="00314E2E" w:rsidP="00314E2E">
            <w:pPr>
              <w:widowControl/>
              <w:autoSpaceDE/>
              <w:autoSpaceDN/>
              <w:adjustRightInd/>
              <w:textAlignment w:val="baseline"/>
              <w:rPr>
                <w:rFonts w:ascii="Calibri" w:hAnsi="Calibri" w:cs="Calibri"/>
              </w:rPr>
            </w:pPr>
            <w:r w:rsidRPr="00294647">
              <w:rPr>
                <w:rFonts w:asciiTheme="minorHAnsi" w:hAnsiTheme="minorHAnsi" w:cstheme="minorHAnsi"/>
              </w:rPr>
              <w:t>10/11/2022</w:t>
            </w:r>
          </w:p>
        </w:tc>
        <w:tc>
          <w:tcPr>
            <w:tcW w:w="1170" w:type="dxa"/>
          </w:tcPr>
          <w:p w14:paraId="4CCBD7E1" w14:textId="14251679" w:rsidR="00314E2E" w:rsidRDefault="00314E2E" w:rsidP="00314E2E">
            <w:pPr>
              <w:widowControl/>
              <w:autoSpaceDE/>
              <w:autoSpaceDN/>
              <w:adjustRightInd/>
              <w:textAlignment w:val="baseline"/>
              <w:rPr>
                <w:rFonts w:ascii="Calibri" w:hAnsi="Calibri" w:cs="Calibri"/>
              </w:rPr>
            </w:pPr>
            <w:r w:rsidRPr="00294647">
              <w:rPr>
                <w:rFonts w:asciiTheme="minorHAnsi" w:hAnsiTheme="minorHAnsi" w:cstheme="minorHAnsi"/>
              </w:rPr>
              <w:t>N</w:t>
            </w:r>
            <w:r w:rsidR="00790B86">
              <w:rPr>
                <w:rFonts w:asciiTheme="minorHAnsi" w:hAnsiTheme="minorHAnsi" w:cstheme="minorHAnsi"/>
              </w:rPr>
              <w:t>o</w:t>
            </w:r>
          </w:p>
        </w:tc>
        <w:tc>
          <w:tcPr>
            <w:tcW w:w="1170" w:type="dxa"/>
          </w:tcPr>
          <w:p w14:paraId="43259EDE" w14:textId="28D49243" w:rsidR="00314E2E" w:rsidRDefault="00790B86" w:rsidP="00314E2E">
            <w:pPr>
              <w:widowControl/>
              <w:autoSpaceDE/>
              <w:autoSpaceDN/>
              <w:adjustRightInd/>
              <w:textAlignment w:val="baseline"/>
              <w:rPr>
                <w:rFonts w:ascii="Calibri" w:hAnsi="Calibri" w:cs="Calibri"/>
              </w:rPr>
            </w:pPr>
            <w:r>
              <w:rPr>
                <w:rFonts w:ascii="Calibri" w:hAnsi="Calibri" w:cs="Calibri"/>
              </w:rPr>
              <w:t>No</w:t>
            </w:r>
          </w:p>
        </w:tc>
        <w:tc>
          <w:tcPr>
            <w:tcW w:w="1440" w:type="dxa"/>
          </w:tcPr>
          <w:p w14:paraId="154C731B" w14:textId="433707D1" w:rsidR="00314E2E" w:rsidRDefault="00314E2E" w:rsidP="00314E2E">
            <w:pPr>
              <w:widowControl/>
              <w:autoSpaceDE/>
              <w:autoSpaceDN/>
              <w:adjustRightInd/>
              <w:textAlignment w:val="baseline"/>
              <w:rPr>
                <w:rFonts w:ascii="Calibri" w:hAnsi="Calibri" w:cs="Calibri"/>
              </w:rPr>
            </w:pPr>
            <w:r w:rsidRPr="00294647">
              <w:rPr>
                <w:rFonts w:asciiTheme="minorHAnsi" w:hAnsiTheme="minorHAnsi" w:cstheme="minorHAnsi"/>
              </w:rPr>
              <w:t>2/11/2023</w:t>
            </w:r>
          </w:p>
        </w:tc>
        <w:tc>
          <w:tcPr>
            <w:tcW w:w="1350" w:type="dxa"/>
          </w:tcPr>
          <w:p w14:paraId="30E89F16" w14:textId="17069637" w:rsidR="00314E2E" w:rsidRPr="00C62658" w:rsidRDefault="00EC7BE5" w:rsidP="00314E2E">
            <w:pPr>
              <w:widowControl/>
              <w:autoSpaceDE/>
              <w:autoSpaceDN/>
              <w:adjustRightInd/>
              <w:textAlignment w:val="baseline"/>
              <w:rPr>
                <w:rStyle w:val="CommentReference"/>
                <w:rFonts w:ascii="Calibri" w:hAnsi="Calibri" w:cs="Calibri"/>
                <w:sz w:val="24"/>
                <w:szCs w:val="24"/>
              </w:rPr>
            </w:pPr>
            <w:r w:rsidRPr="00EC7BE5">
              <w:rPr>
                <w:rStyle w:val="CommentReference"/>
                <w:rFonts w:ascii="Calibri" w:hAnsi="Calibri" w:cs="Calibri"/>
                <w:sz w:val="24"/>
                <w:szCs w:val="24"/>
              </w:rPr>
              <w:t>*Pending</w:t>
            </w:r>
          </w:p>
        </w:tc>
      </w:tr>
      <w:tr w:rsidR="00314E2E" w:rsidRPr="00961323" w14:paraId="0018D406" w14:textId="77777777" w:rsidTr="00EC7BE5">
        <w:trPr>
          <w:trHeight w:val="300"/>
        </w:trPr>
        <w:tc>
          <w:tcPr>
            <w:tcW w:w="2245" w:type="dxa"/>
          </w:tcPr>
          <w:p w14:paraId="3EF03ED8" w14:textId="77777777" w:rsidR="00314E2E" w:rsidRDefault="00314E2E" w:rsidP="00314E2E">
            <w:pPr>
              <w:widowControl/>
              <w:autoSpaceDE/>
              <w:autoSpaceDN/>
              <w:adjustRightInd/>
              <w:textAlignment w:val="baseline"/>
              <w:rPr>
                <w:rFonts w:ascii="Calibri" w:hAnsi="Calibri" w:cs="Calibri"/>
              </w:rPr>
            </w:pPr>
            <w:r>
              <w:rPr>
                <w:rFonts w:ascii="Calibri" w:hAnsi="Calibri" w:cs="Calibri"/>
              </w:rPr>
              <w:t>CSP 02-00-005</w:t>
            </w:r>
          </w:p>
          <w:p w14:paraId="25B4D2F1" w14:textId="77777777" w:rsidR="00314E2E" w:rsidRDefault="00314E2E" w:rsidP="00314E2E">
            <w:pPr>
              <w:widowControl/>
              <w:autoSpaceDE/>
              <w:autoSpaceDN/>
              <w:adjustRightInd/>
              <w:textAlignment w:val="baseline"/>
              <w:rPr>
                <w:rFonts w:ascii="Calibri" w:hAnsi="Calibri" w:cs="Calibri"/>
              </w:rPr>
            </w:pPr>
            <w:proofErr w:type="gramStart"/>
            <w:r>
              <w:rPr>
                <w:rFonts w:ascii="Calibri" w:hAnsi="Calibri" w:cs="Calibri"/>
              </w:rPr>
              <w:t>Consultation Policies and Procedures Manual</w:t>
            </w:r>
            <w:proofErr w:type="gramEnd"/>
          </w:p>
          <w:p w14:paraId="0B76F7DD" w14:textId="7EB78F4F" w:rsidR="00314E2E" w:rsidRPr="00E3102E" w:rsidRDefault="00314E2E" w:rsidP="00314E2E">
            <w:pPr>
              <w:widowControl/>
              <w:autoSpaceDE/>
              <w:autoSpaceDN/>
              <w:adjustRightInd/>
              <w:textAlignment w:val="baseline"/>
              <w:rPr>
                <w:rFonts w:ascii="Calibri" w:hAnsi="Calibri" w:cs="Calibri"/>
              </w:rPr>
            </w:pPr>
            <w:r>
              <w:rPr>
                <w:rFonts w:ascii="Calibri" w:hAnsi="Calibri" w:cs="Calibri"/>
              </w:rPr>
              <w:t>(9/29/20</w:t>
            </w:r>
            <w:r w:rsidR="002A4FB2">
              <w:rPr>
                <w:rFonts w:ascii="Calibri" w:hAnsi="Calibri" w:cs="Calibri"/>
              </w:rPr>
              <w:t>2</w:t>
            </w:r>
            <w:r>
              <w:rPr>
                <w:rFonts w:ascii="Calibri" w:hAnsi="Calibri" w:cs="Calibri"/>
              </w:rPr>
              <w:t>3)</w:t>
            </w:r>
          </w:p>
        </w:tc>
        <w:tc>
          <w:tcPr>
            <w:tcW w:w="1440" w:type="dxa"/>
          </w:tcPr>
          <w:p w14:paraId="6E0F9AB2" w14:textId="2426B5CE" w:rsidR="00314E2E" w:rsidRPr="00E3102E" w:rsidRDefault="00314E2E" w:rsidP="00314E2E">
            <w:pPr>
              <w:widowControl/>
              <w:autoSpaceDE/>
              <w:autoSpaceDN/>
              <w:adjustRightInd/>
              <w:textAlignment w:val="baseline"/>
              <w:rPr>
                <w:rFonts w:ascii="Calibri" w:hAnsi="Calibri" w:cs="Calibri"/>
              </w:rPr>
            </w:pPr>
            <w:r>
              <w:rPr>
                <w:rFonts w:ascii="Calibri" w:hAnsi="Calibri" w:cs="Calibri"/>
              </w:rPr>
              <w:t>11/28/2023</w:t>
            </w:r>
          </w:p>
        </w:tc>
        <w:tc>
          <w:tcPr>
            <w:tcW w:w="1440" w:type="dxa"/>
          </w:tcPr>
          <w:p w14:paraId="67AE8E74" w14:textId="77D3C379" w:rsidR="00314E2E" w:rsidRDefault="00314E2E" w:rsidP="00314E2E">
            <w:pPr>
              <w:widowControl/>
              <w:autoSpaceDE/>
              <w:autoSpaceDN/>
              <w:adjustRightInd/>
              <w:textAlignment w:val="baseline"/>
              <w:rPr>
                <w:rFonts w:ascii="Calibri" w:hAnsi="Calibri" w:cs="Calibri"/>
              </w:rPr>
            </w:pPr>
            <w:r>
              <w:rPr>
                <w:rFonts w:ascii="Calibri" w:hAnsi="Calibri" w:cs="Calibri"/>
              </w:rPr>
              <w:t>11/28/2023</w:t>
            </w:r>
          </w:p>
        </w:tc>
        <w:tc>
          <w:tcPr>
            <w:tcW w:w="1170" w:type="dxa"/>
          </w:tcPr>
          <w:p w14:paraId="2E9BF8A5" w14:textId="5368CC5C" w:rsidR="00314E2E" w:rsidRDefault="00314E2E" w:rsidP="00314E2E">
            <w:pPr>
              <w:widowControl/>
              <w:autoSpaceDE/>
              <w:autoSpaceDN/>
              <w:adjustRightInd/>
              <w:textAlignment w:val="baseline"/>
              <w:rPr>
                <w:rFonts w:ascii="Calibri" w:hAnsi="Calibri" w:cs="Calibri"/>
              </w:rPr>
            </w:pPr>
            <w:r>
              <w:rPr>
                <w:rFonts w:ascii="Calibri" w:hAnsi="Calibri" w:cs="Calibri"/>
              </w:rPr>
              <w:t>Yes</w:t>
            </w:r>
          </w:p>
        </w:tc>
        <w:tc>
          <w:tcPr>
            <w:tcW w:w="1170" w:type="dxa"/>
          </w:tcPr>
          <w:p w14:paraId="309E9920" w14:textId="79612D6C" w:rsidR="00314E2E" w:rsidRDefault="00314E2E" w:rsidP="00314E2E">
            <w:pPr>
              <w:widowControl/>
              <w:autoSpaceDE/>
              <w:autoSpaceDN/>
              <w:adjustRightInd/>
              <w:textAlignment w:val="baseline"/>
              <w:rPr>
                <w:rFonts w:ascii="Calibri" w:hAnsi="Calibri" w:cs="Calibri"/>
              </w:rPr>
            </w:pPr>
            <w:r>
              <w:rPr>
                <w:rFonts w:ascii="Calibri" w:hAnsi="Calibri" w:cs="Calibri"/>
              </w:rPr>
              <w:t>No</w:t>
            </w:r>
          </w:p>
        </w:tc>
        <w:tc>
          <w:tcPr>
            <w:tcW w:w="1440" w:type="dxa"/>
          </w:tcPr>
          <w:p w14:paraId="4F652988" w14:textId="7C7225CA" w:rsidR="00314E2E" w:rsidRPr="00E3102E" w:rsidRDefault="00314E2E" w:rsidP="00314E2E">
            <w:pPr>
              <w:widowControl/>
              <w:autoSpaceDE/>
              <w:autoSpaceDN/>
              <w:adjustRightInd/>
              <w:textAlignment w:val="baseline"/>
              <w:rPr>
                <w:rFonts w:ascii="Calibri" w:hAnsi="Calibri" w:cs="Calibri"/>
              </w:rPr>
            </w:pPr>
            <w:r>
              <w:rPr>
                <w:rFonts w:ascii="Calibri" w:hAnsi="Calibri" w:cs="Calibri"/>
              </w:rPr>
              <w:t>3/27/2024</w:t>
            </w:r>
          </w:p>
        </w:tc>
        <w:tc>
          <w:tcPr>
            <w:tcW w:w="1350" w:type="dxa"/>
          </w:tcPr>
          <w:p w14:paraId="76F71620" w14:textId="11106528" w:rsidR="00314E2E" w:rsidRPr="00C62658" w:rsidRDefault="00EC7BE5" w:rsidP="00314E2E">
            <w:pPr>
              <w:widowControl/>
              <w:autoSpaceDE/>
              <w:autoSpaceDN/>
              <w:adjustRightInd/>
              <w:textAlignment w:val="baseline"/>
              <w:rPr>
                <w:rStyle w:val="CommentReference"/>
                <w:rFonts w:ascii="Calibri" w:hAnsi="Calibri" w:cs="Calibri"/>
                <w:sz w:val="24"/>
                <w:szCs w:val="24"/>
              </w:rPr>
            </w:pPr>
            <w:r w:rsidRPr="00EC7BE5">
              <w:rPr>
                <w:rStyle w:val="CommentReference"/>
                <w:rFonts w:ascii="Calibri" w:hAnsi="Calibri" w:cs="Calibri"/>
                <w:sz w:val="24"/>
                <w:szCs w:val="24"/>
              </w:rPr>
              <w:t>*Pending</w:t>
            </w:r>
          </w:p>
        </w:tc>
      </w:tr>
      <w:tr w:rsidR="00314E2E" w:rsidRPr="00961323" w14:paraId="5EAF52AB" w14:textId="77777777" w:rsidTr="00EC7BE5">
        <w:trPr>
          <w:trHeight w:val="300"/>
        </w:trPr>
        <w:tc>
          <w:tcPr>
            <w:tcW w:w="2245" w:type="dxa"/>
          </w:tcPr>
          <w:p w14:paraId="78B5C16C" w14:textId="77777777" w:rsidR="00314E2E" w:rsidRDefault="00314E2E" w:rsidP="00314E2E">
            <w:pPr>
              <w:widowControl/>
              <w:autoSpaceDE/>
              <w:autoSpaceDN/>
              <w:adjustRightInd/>
              <w:textAlignment w:val="baseline"/>
              <w:rPr>
                <w:rFonts w:ascii="Calibri" w:hAnsi="Calibri" w:cs="Calibri"/>
              </w:rPr>
            </w:pPr>
            <w:r w:rsidRPr="00E3102E">
              <w:rPr>
                <w:rFonts w:ascii="Calibri" w:hAnsi="Calibri" w:cs="Calibri"/>
              </w:rPr>
              <w:t xml:space="preserve">CPL 02-01-065 </w:t>
            </w:r>
          </w:p>
          <w:p w14:paraId="6FCA410C" w14:textId="77777777" w:rsidR="00314E2E" w:rsidRPr="00E3102E" w:rsidRDefault="00314E2E" w:rsidP="00314E2E">
            <w:pPr>
              <w:widowControl/>
              <w:autoSpaceDE/>
              <w:autoSpaceDN/>
              <w:adjustRightInd/>
              <w:textAlignment w:val="baseline"/>
              <w:rPr>
                <w:rFonts w:ascii="Calibri" w:hAnsi="Calibri" w:cs="Calibri"/>
              </w:rPr>
            </w:pPr>
            <w:r w:rsidRPr="00E3102E">
              <w:rPr>
                <w:rFonts w:ascii="Calibri" w:hAnsi="Calibri" w:cs="Calibri"/>
              </w:rPr>
              <w:t>Process Safety Management of Highly Hazardous Chemicals</w:t>
            </w:r>
          </w:p>
          <w:p w14:paraId="3D2E4A18" w14:textId="77777777" w:rsidR="00314E2E" w:rsidRPr="00E3102E" w:rsidRDefault="00314E2E" w:rsidP="00314E2E">
            <w:pPr>
              <w:widowControl/>
              <w:autoSpaceDE/>
              <w:autoSpaceDN/>
              <w:adjustRightInd/>
              <w:rPr>
                <w:rFonts w:ascii="Calibri" w:hAnsi="Calibri" w:cs="Calibri"/>
              </w:rPr>
            </w:pPr>
            <w:r w:rsidRPr="00E3102E">
              <w:rPr>
                <w:rFonts w:ascii="Calibri" w:hAnsi="Calibri" w:cs="Calibri"/>
              </w:rPr>
              <w:t>(1/26/2024)</w:t>
            </w:r>
          </w:p>
        </w:tc>
        <w:tc>
          <w:tcPr>
            <w:tcW w:w="1440" w:type="dxa"/>
          </w:tcPr>
          <w:p w14:paraId="33DD4161" w14:textId="77777777" w:rsidR="00314E2E" w:rsidRPr="00E3102E" w:rsidRDefault="00314E2E" w:rsidP="00314E2E">
            <w:pPr>
              <w:widowControl/>
              <w:autoSpaceDE/>
              <w:autoSpaceDN/>
              <w:adjustRightInd/>
              <w:textAlignment w:val="baseline"/>
              <w:rPr>
                <w:rFonts w:ascii="Calibri" w:hAnsi="Calibri" w:cs="Calibri"/>
              </w:rPr>
            </w:pPr>
            <w:r w:rsidRPr="00E3102E">
              <w:rPr>
                <w:rFonts w:ascii="Calibri" w:hAnsi="Calibri" w:cs="Calibri"/>
              </w:rPr>
              <w:t>3/26/2024</w:t>
            </w:r>
          </w:p>
        </w:tc>
        <w:tc>
          <w:tcPr>
            <w:tcW w:w="1440" w:type="dxa"/>
          </w:tcPr>
          <w:p w14:paraId="4A21E4BA" w14:textId="29EDDDE3" w:rsidR="00314E2E" w:rsidRPr="00E3102E" w:rsidRDefault="00314E2E" w:rsidP="00314E2E">
            <w:pPr>
              <w:widowControl/>
              <w:autoSpaceDE/>
              <w:autoSpaceDN/>
              <w:adjustRightInd/>
              <w:textAlignment w:val="baseline"/>
              <w:rPr>
                <w:rFonts w:ascii="Calibri" w:hAnsi="Calibri" w:cs="Calibri"/>
              </w:rPr>
            </w:pPr>
            <w:r>
              <w:rPr>
                <w:rFonts w:ascii="Calibri" w:hAnsi="Calibri" w:cs="Calibri"/>
              </w:rPr>
              <w:t>3/26/2024</w:t>
            </w:r>
          </w:p>
        </w:tc>
        <w:tc>
          <w:tcPr>
            <w:tcW w:w="1170" w:type="dxa"/>
          </w:tcPr>
          <w:p w14:paraId="1150A025" w14:textId="64313CD6" w:rsidR="00314E2E" w:rsidRPr="00E3102E" w:rsidRDefault="00314E2E" w:rsidP="00314E2E">
            <w:pPr>
              <w:widowControl/>
              <w:autoSpaceDE/>
              <w:autoSpaceDN/>
              <w:adjustRightInd/>
              <w:textAlignment w:val="baseline"/>
              <w:rPr>
                <w:rFonts w:ascii="Calibri" w:hAnsi="Calibri" w:cs="Calibri"/>
              </w:rPr>
            </w:pPr>
            <w:r>
              <w:rPr>
                <w:rFonts w:ascii="Calibri" w:hAnsi="Calibri" w:cs="Calibri"/>
              </w:rPr>
              <w:t>Yes</w:t>
            </w:r>
          </w:p>
        </w:tc>
        <w:tc>
          <w:tcPr>
            <w:tcW w:w="1170" w:type="dxa"/>
          </w:tcPr>
          <w:p w14:paraId="5D1C667C" w14:textId="0230A188" w:rsidR="00314E2E" w:rsidRPr="00E3102E" w:rsidRDefault="00314E2E" w:rsidP="00314E2E">
            <w:pPr>
              <w:widowControl/>
              <w:autoSpaceDE/>
              <w:autoSpaceDN/>
              <w:adjustRightInd/>
              <w:textAlignment w:val="baseline"/>
              <w:rPr>
                <w:rFonts w:ascii="Calibri" w:hAnsi="Calibri" w:cs="Calibri"/>
              </w:rPr>
            </w:pPr>
            <w:r>
              <w:rPr>
                <w:rFonts w:ascii="Calibri" w:hAnsi="Calibri" w:cs="Calibri"/>
              </w:rPr>
              <w:t>Yes</w:t>
            </w:r>
          </w:p>
        </w:tc>
        <w:tc>
          <w:tcPr>
            <w:tcW w:w="1440" w:type="dxa"/>
          </w:tcPr>
          <w:p w14:paraId="259481FC" w14:textId="77777777" w:rsidR="00314E2E" w:rsidRPr="00E3102E" w:rsidRDefault="00314E2E" w:rsidP="00314E2E">
            <w:pPr>
              <w:widowControl/>
              <w:autoSpaceDE/>
              <w:autoSpaceDN/>
              <w:adjustRightInd/>
              <w:textAlignment w:val="baseline"/>
              <w:rPr>
                <w:rFonts w:ascii="Calibri" w:hAnsi="Calibri" w:cs="Calibri"/>
              </w:rPr>
            </w:pPr>
            <w:r w:rsidRPr="00E3102E">
              <w:rPr>
                <w:rFonts w:ascii="Calibri" w:hAnsi="Calibri" w:cs="Calibri"/>
              </w:rPr>
              <w:t>7/26/2024</w:t>
            </w:r>
          </w:p>
        </w:tc>
        <w:tc>
          <w:tcPr>
            <w:tcW w:w="1350" w:type="dxa"/>
          </w:tcPr>
          <w:p w14:paraId="4D4B5958" w14:textId="2AE4DC7C" w:rsidR="00314E2E" w:rsidRPr="00C62658" w:rsidRDefault="00314E2E" w:rsidP="00314E2E">
            <w:pPr>
              <w:widowControl/>
              <w:autoSpaceDE/>
              <w:autoSpaceDN/>
              <w:adjustRightInd/>
              <w:textAlignment w:val="baseline"/>
              <w:rPr>
                <w:rStyle w:val="CommentReference"/>
                <w:rFonts w:ascii="Calibri" w:hAnsi="Calibri" w:cs="Calibri"/>
                <w:sz w:val="24"/>
                <w:szCs w:val="24"/>
              </w:rPr>
            </w:pPr>
            <w:r w:rsidRPr="00C62658">
              <w:rPr>
                <w:rStyle w:val="CommentReference"/>
                <w:rFonts w:ascii="Calibri" w:hAnsi="Calibri" w:cs="Calibri"/>
                <w:sz w:val="24"/>
                <w:szCs w:val="24"/>
              </w:rPr>
              <w:t>3/26/2024</w:t>
            </w:r>
          </w:p>
        </w:tc>
      </w:tr>
      <w:tr w:rsidR="00314E2E" w:rsidRPr="00E3102E" w14:paraId="714CC239" w14:textId="77777777" w:rsidTr="00EC7BE5">
        <w:trPr>
          <w:trHeight w:val="300"/>
        </w:trPr>
        <w:tc>
          <w:tcPr>
            <w:tcW w:w="2245" w:type="dxa"/>
          </w:tcPr>
          <w:p w14:paraId="070351D3" w14:textId="77777777" w:rsidR="00314E2E" w:rsidRDefault="00314E2E" w:rsidP="00314E2E">
            <w:pPr>
              <w:widowControl/>
              <w:autoSpaceDE/>
              <w:autoSpaceDN/>
              <w:adjustRightInd/>
              <w:rPr>
                <w:rFonts w:ascii="Calibri" w:hAnsi="Calibri" w:cs="Calibri"/>
              </w:rPr>
            </w:pPr>
            <w:r w:rsidRPr="00E3102E">
              <w:rPr>
                <w:rFonts w:ascii="Calibri" w:hAnsi="Calibri" w:cs="Calibri"/>
              </w:rPr>
              <w:t xml:space="preserve">CPL 02-00-172 </w:t>
            </w:r>
          </w:p>
          <w:p w14:paraId="2566CE1E" w14:textId="77777777" w:rsidR="00314E2E" w:rsidRPr="00E3102E" w:rsidRDefault="00314E2E" w:rsidP="00314E2E">
            <w:pPr>
              <w:widowControl/>
              <w:autoSpaceDE/>
              <w:autoSpaceDN/>
              <w:adjustRightInd/>
              <w:rPr>
                <w:rFonts w:ascii="Calibri" w:hAnsi="Calibri" w:cs="Calibri"/>
              </w:rPr>
            </w:pPr>
            <w:r w:rsidRPr="00E3102E">
              <w:rPr>
                <w:rFonts w:ascii="Calibri" w:hAnsi="Calibri" w:cs="Calibri"/>
              </w:rPr>
              <w:t>Part 1904 Recordkeeping Policies and Procedures Directive</w:t>
            </w:r>
          </w:p>
          <w:p w14:paraId="73FE0CCB" w14:textId="77777777" w:rsidR="00314E2E" w:rsidRPr="00E3102E" w:rsidRDefault="00314E2E" w:rsidP="00314E2E">
            <w:pPr>
              <w:widowControl/>
              <w:autoSpaceDE/>
              <w:autoSpaceDN/>
              <w:adjustRightInd/>
              <w:rPr>
                <w:rFonts w:ascii="Calibri" w:hAnsi="Calibri" w:cs="Calibri"/>
              </w:rPr>
            </w:pPr>
            <w:r w:rsidRPr="00E3102E">
              <w:rPr>
                <w:rFonts w:ascii="Calibri" w:hAnsi="Calibri" w:cs="Calibri"/>
              </w:rPr>
              <w:lastRenderedPageBreak/>
              <w:t>(1/10/2025)</w:t>
            </w:r>
          </w:p>
        </w:tc>
        <w:tc>
          <w:tcPr>
            <w:tcW w:w="1440" w:type="dxa"/>
          </w:tcPr>
          <w:p w14:paraId="743DB4EA" w14:textId="77777777" w:rsidR="00314E2E" w:rsidRPr="00E3102E" w:rsidRDefault="00314E2E" w:rsidP="00314E2E">
            <w:pPr>
              <w:widowControl/>
              <w:autoSpaceDE/>
              <w:autoSpaceDN/>
              <w:adjustRightInd/>
              <w:textAlignment w:val="baseline"/>
              <w:rPr>
                <w:rFonts w:ascii="Calibri" w:hAnsi="Calibri" w:cs="Calibri"/>
              </w:rPr>
            </w:pPr>
            <w:r w:rsidRPr="00E3102E">
              <w:rPr>
                <w:rFonts w:ascii="Calibri" w:hAnsi="Calibri" w:cs="Calibri"/>
              </w:rPr>
              <w:lastRenderedPageBreak/>
              <w:t>7/28/2025</w:t>
            </w:r>
          </w:p>
        </w:tc>
        <w:tc>
          <w:tcPr>
            <w:tcW w:w="1440" w:type="dxa"/>
          </w:tcPr>
          <w:p w14:paraId="7E5267DF" w14:textId="2E768595" w:rsidR="00314E2E" w:rsidRPr="00BE0B7F" w:rsidRDefault="00EC7BE5" w:rsidP="00314E2E">
            <w:pPr>
              <w:widowControl/>
              <w:autoSpaceDE/>
              <w:autoSpaceDN/>
              <w:adjustRightInd/>
              <w:textAlignment w:val="baseline"/>
              <w:rPr>
                <w:rFonts w:ascii="Calibri" w:hAnsi="Calibri" w:cs="Calibri"/>
              </w:rPr>
            </w:pPr>
            <w:r w:rsidRPr="00BE0B7F">
              <w:rPr>
                <w:rFonts w:ascii="Calibri" w:hAnsi="Calibri" w:cs="Calibri"/>
              </w:rPr>
              <w:t>*Pending</w:t>
            </w:r>
          </w:p>
        </w:tc>
        <w:tc>
          <w:tcPr>
            <w:tcW w:w="1170" w:type="dxa"/>
          </w:tcPr>
          <w:p w14:paraId="3A67C162" w14:textId="431358B4" w:rsidR="00314E2E" w:rsidRPr="00BE0B7F" w:rsidRDefault="00EC7BE5" w:rsidP="00314E2E">
            <w:pPr>
              <w:widowControl/>
              <w:autoSpaceDE/>
              <w:autoSpaceDN/>
              <w:adjustRightInd/>
              <w:textAlignment w:val="baseline"/>
              <w:rPr>
                <w:rFonts w:ascii="Calibri" w:hAnsi="Calibri" w:cs="Calibri"/>
              </w:rPr>
            </w:pPr>
            <w:r w:rsidRPr="00BE0B7F">
              <w:rPr>
                <w:rFonts w:ascii="Calibri" w:hAnsi="Calibri" w:cs="Calibri"/>
              </w:rPr>
              <w:t>*Pending</w:t>
            </w:r>
          </w:p>
        </w:tc>
        <w:tc>
          <w:tcPr>
            <w:tcW w:w="1170" w:type="dxa"/>
          </w:tcPr>
          <w:p w14:paraId="3972B1AE" w14:textId="2FE5AE5C" w:rsidR="00314E2E" w:rsidRPr="00BE0B7F" w:rsidRDefault="00EC7BE5" w:rsidP="00314E2E">
            <w:pPr>
              <w:widowControl/>
              <w:autoSpaceDE/>
              <w:autoSpaceDN/>
              <w:adjustRightInd/>
              <w:textAlignment w:val="baseline"/>
              <w:rPr>
                <w:rFonts w:ascii="Calibri" w:hAnsi="Calibri" w:cs="Calibri"/>
              </w:rPr>
            </w:pPr>
            <w:r w:rsidRPr="00BE0B7F">
              <w:rPr>
                <w:rFonts w:ascii="Calibri" w:hAnsi="Calibri" w:cs="Calibri"/>
              </w:rPr>
              <w:t>*Pending</w:t>
            </w:r>
          </w:p>
        </w:tc>
        <w:tc>
          <w:tcPr>
            <w:tcW w:w="1440" w:type="dxa"/>
          </w:tcPr>
          <w:p w14:paraId="00173B54" w14:textId="77777777" w:rsidR="00314E2E" w:rsidRPr="00BE0B7F" w:rsidRDefault="00314E2E" w:rsidP="00314E2E">
            <w:pPr>
              <w:widowControl/>
              <w:autoSpaceDE/>
              <w:autoSpaceDN/>
              <w:adjustRightInd/>
              <w:textAlignment w:val="baseline"/>
              <w:rPr>
                <w:rFonts w:ascii="Calibri" w:hAnsi="Calibri" w:cs="Calibri"/>
              </w:rPr>
            </w:pPr>
            <w:r w:rsidRPr="00BE0B7F">
              <w:rPr>
                <w:rFonts w:ascii="Calibri" w:hAnsi="Calibri" w:cs="Calibri"/>
              </w:rPr>
              <w:t>11/29/2025</w:t>
            </w:r>
          </w:p>
        </w:tc>
        <w:tc>
          <w:tcPr>
            <w:tcW w:w="1350" w:type="dxa"/>
          </w:tcPr>
          <w:p w14:paraId="164BB433" w14:textId="56072F56" w:rsidR="00314E2E" w:rsidRPr="00BE0B7F" w:rsidRDefault="00EC7BE5" w:rsidP="00314E2E">
            <w:pPr>
              <w:widowControl/>
              <w:autoSpaceDE/>
              <w:autoSpaceDN/>
              <w:adjustRightInd/>
              <w:textAlignment w:val="baseline"/>
              <w:rPr>
                <w:rStyle w:val="CommentReference"/>
                <w:rFonts w:ascii="Calibri" w:hAnsi="Calibri" w:cs="Calibri"/>
                <w:sz w:val="24"/>
                <w:szCs w:val="24"/>
              </w:rPr>
            </w:pPr>
            <w:r w:rsidRPr="00BE0B7F">
              <w:rPr>
                <w:rStyle w:val="CommentReference"/>
                <w:rFonts w:ascii="Calibri" w:hAnsi="Calibri" w:cs="Calibri"/>
                <w:sz w:val="24"/>
                <w:szCs w:val="24"/>
              </w:rPr>
              <w:t>*Pending</w:t>
            </w:r>
          </w:p>
        </w:tc>
      </w:tr>
      <w:tr w:rsidR="00314E2E" w:rsidRPr="00E3102E" w14:paraId="116398CD" w14:textId="77777777" w:rsidTr="00EC7BE5">
        <w:trPr>
          <w:trHeight w:val="300"/>
        </w:trPr>
        <w:tc>
          <w:tcPr>
            <w:tcW w:w="2245" w:type="dxa"/>
          </w:tcPr>
          <w:p w14:paraId="28C3E6F5" w14:textId="77777777" w:rsidR="00314E2E" w:rsidRDefault="00314E2E" w:rsidP="00314E2E">
            <w:pPr>
              <w:widowControl/>
              <w:autoSpaceDE/>
              <w:autoSpaceDN/>
              <w:adjustRightInd/>
              <w:rPr>
                <w:rFonts w:ascii="Calibri" w:hAnsi="Calibri" w:cs="Calibri"/>
              </w:rPr>
            </w:pPr>
            <w:r w:rsidRPr="00E3102E">
              <w:rPr>
                <w:rFonts w:ascii="Calibri" w:hAnsi="Calibri" w:cs="Calibri"/>
              </w:rPr>
              <w:t xml:space="preserve">CPL 02-01-067 </w:t>
            </w:r>
          </w:p>
          <w:p w14:paraId="7E801C24" w14:textId="77777777" w:rsidR="00314E2E" w:rsidRPr="00E3102E" w:rsidRDefault="00314E2E" w:rsidP="00314E2E">
            <w:pPr>
              <w:widowControl/>
              <w:autoSpaceDE/>
              <w:autoSpaceDN/>
              <w:adjustRightInd/>
              <w:rPr>
                <w:rFonts w:ascii="Calibri" w:hAnsi="Calibri" w:cs="Calibri"/>
              </w:rPr>
            </w:pPr>
            <w:r w:rsidRPr="00E3102E">
              <w:rPr>
                <w:rFonts w:ascii="Calibri" w:hAnsi="Calibri" w:cs="Calibri"/>
              </w:rPr>
              <w:t>Site Specific Targeting</w:t>
            </w:r>
          </w:p>
          <w:p w14:paraId="13C49ACD" w14:textId="77777777" w:rsidR="00314E2E" w:rsidRPr="00E3102E" w:rsidRDefault="00314E2E" w:rsidP="00314E2E">
            <w:pPr>
              <w:widowControl/>
              <w:autoSpaceDE/>
              <w:autoSpaceDN/>
              <w:adjustRightInd/>
              <w:rPr>
                <w:rFonts w:ascii="Calibri" w:hAnsi="Calibri" w:cs="Calibri"/>
              </w:rPr>
            </w:pPr>
            <w:r w:rsidRPr="00E3102E">
              <w:rPr>
                <w:rFonts w:ascii="Calibri" w:hAnsi="Calibri" w:cs="Calibri"/>
              </w:rPr>
              <w:t>(4/8/2025)</w:t>
            </w:r>
          </w:p>
        </w:tc>
        <w:tc>
          <w:tcPr>
            <w:tcW w:w="1440" w:type="dxa"/>
          </w:tcPr>
          <w:p w14:paraId="7873588D" w14:textId="77777777" w:rsidR="00314E2E" w:rsidRPr="00BE0B7F" w:rsidRDefault="00314E2E" w:rsidP="00314E2E">
            <w:pPr>
              <w:widowControl/>
              <w:autoSpaceDE/>
              <w:autoSpaceDN/>
              <w:adjustRightInd/>
              <w:textAlignment w:val="baseline"/>
              <w:rPr>
                <w:rFonts w:ascii="Calibri" w:hAnsi="Calibri" w:cs="Calibri"/>
              </w:rPr>
            </w:pPr>
            <w:r w:rsidRPr="00BE0B7F">
              <w:rPr>
                <w:rFonts w:ascii="Calibri" w:hAnsi="Calibri" w:cs="Calibri"/>
              </w:rPr>
              <w:t>7/27/2025</w:t>
            </w:r>
          </w:p>
        </w:tc>
        <w:tc>
          <w:tcPr>
            <w:tcW w:w="1440" w:type="dxa"/>
          </w:tcPr>
          <w:p w14:paraId="7C190E42" w14:textId="53CBDB68" w:rsidR="00314E2E" w:rsidRPr="00BE0B7F" w:rsidRDefault="00EC7BE5" w:rsidP="00314E2E">
            <w:pPr>
              <w:widowControl/>
              <w:autoSpaceDE/>
              <w:autoSpaceDN/>
              <w:adjustRightInd/>
              <w:textAlignment w:val="baseline"/>
              <w:rPr>
                <w:rFonts w:ascii="Calibri" w:hAnsi="Calibri" w:cs="Calibri"/>
              </w:rPr>
            </w:pPr>
            <w:r w:rsidRPr="00BE0B7F">
              <w:rPr>
                <w:rFonts w:ascii="Calibri" w:hAnsi="Calibri" w:cs="Calibri"/>
              </w:rPr>
              <w:t>*Pending</w:t>
            </w:r>
          </w:p>
        </w:tc>
        <w:tc>
          <w:tcPr>
            <w:tcW w:w="1170" w:type="dxa"/>
          </w:tcPr>
          <w:p w14:paraId="6844EFB0" w14:textId="741F8CBD" w:rsidR="00314E2E" w:rsidRPr="00BE0B7F" w:rsidRDefault="00EC7BE5" w:rsidP="00314E2E">
            <w:pPr>
              <w:widowControl/>
              <w:autoSpaceDE/>
              <w:autoSpaceDN/>
              <w:adjustRightInd/>
              <w:textAlignment w:val="baseline"/>
              <w:rPr>
                <w:rFonts w:ascii="Calibri" w:hAnsi="Calibri" w:cs="Calibri"/>
              </w:rPr>
            </w:pPr>
            <w:r w:rsidRPr="00BE0B7F">
              <w:rPr>
                <w:rFonts w:ascii="Calibri" w:hAnsi="Calibri" w:cs="Calibri"/>
              </w:rPr>
              <w:t>*Pending</w:t>
            </w:r>
          </w:p>
        </w:tc>
        <w:tc>
          <w:tcPr>
            <w:tcW w:w="1170" w:type="dxa"/>
          </w:tcPr>
          <w:p w14:paraId="37AC1A90" w14:textId="0937AB19" w:rsidR="00314E2E" w:rsidRPr="00BE0B7F" w:rsidRDefault="00EC7BE5" w:rsidP="00314E2E">
            <w:pPr>
              <w:widowControl/>
              <w:autoSpaceDE/>
              <w:autoSpaceDN/>
              <w:adjustRightInd/>
              <w:textAlignment w:val="baseline"/>
              <w:rPr>
                <w:rFonts w:ascii="Calibri" w:hAnsi="Calibri" w:cs="Calibri"/>
              </w:rPr>
            </w:pPr>
            <w:r w:rsidRPr="00BE0B7F">
              <w:rPr>
                <w:rFonts w:ascii="Calibri" w:hAnsi="Calibri" w:cs="Calibri"/>
              </w:rPr>
              <w:t>*Pending</w:t>
            </w:r>
          </w:p>
        </w:tc>
        <w:tc>
          <w:tcPr>
            <w:tcW w:w="1440" w:type="dxa"/>
          </w:tcPr>
          <w:p w14:paraId="6083E82B" w14:textId="77777777" w:rsidR="00314E2E" w:rsidRPr="00BE0B7F" w:rsidRDefault="00314E2E" w:rsidP="00314E2E">
            <w:pPr>
              <w:widowControl/>
              <w:autoSpaceDE/>
              <w:autoSpaceDN/>
              <w:adjustRightInd/>
              <w:textAlignment w:val="baseline"/>
              <w:rPr>
                <w:rFonts w:ascii="Calibri" w:hAnsi="Calibri" w:cs="Calibri"/>
              </w:rPr>
            </w:pPr>
            <w:r w:rsidRPr="00BE0B7F">
              <w:rPr>
                <w:rFonts w:ascii="Calibri" w:hAnsi="Calibri" w:cs="Calibri"/>
              </w:rPr>
              <w:t>11/28/2025</w:t>
            </w:r>
          </w:p>
        </w:tc>
        <w:tc>
          <w:tcPr>
            <w:tcW w:w="1350" w:type="dxa"/>
          </w:tcPr>
          <w:p w14:paraId="3F6E9C01" w14:textId="0B80ED69" w:rsidR="00314E2E" w:rsidRPr="00BE0B7F" w:rsidRDefault="00EC7BE5" w:rsidP="00314E2E">
            <w:pPr>
              <w:widowControl/>
              <w:autoSpaceDE/>
              <w:autoSpaceDN/>
              <w:adjustRightInd/>
              <w:textAlignment w:val="baseline"/>
              <w:rPr>
                <w:rStyle w:val="CommentReference"/>
                <w:rFonts w:ascii="Calibri" w:hAnsi="Calibri" w:cs="Calibri"/>
                <w:sz w:val="24"/>
                <w:szCs w:val="24"/>
              </w:rPr>
            </w:pPr>
            <w:r w:rsidRPr="00BE0B7F">
              <w:rPr>
                <w:rStyle w:val="CommentReference"/>
                <w:rFonts w:ascii="Calibri" w:hAnsi="Calibri" w:cs="Calibri"/>
                <w:sz w:val="24"/>
                <w:szCs w:val="24"/>
              </w:rPr>
              <w:t>*Pending</w:t>
            </w:r>
          </w:p>
        </w:tc>
      </w:tr>
      <w:tr w:rsidR="00314E2E" w:rsidRPr="00E3102E" w14:paraId="4988C579" w14:textId="77777777" w:rsidTr="00EC7BE5">
        <w:trPr>
          <w:trHeight w:val="300"/>
        </w:trPr>
        <w:tc>
          <w:tcPr>
            <w:tcW w:w="2245" w:type="dxa"/>
          </w:tcPr>
          <w:p w14:paraId="34E99A0F" w14:textId="77777777" w:rsidR="00314E2E" w:rsidRDefault="00314E2E" w:rsidP="00314E2E">
            <w:pPr>
              <w:widowControl/>
              <w:autoSpaceDE/>
              <w:autoSpaceDN/>
              <w:adjustRightInd/>
              <w:rPr>
                <w:rFonts w:ascii="Calibri" w:hAnsi="Calibri" w:cs="Calibri"/>
              </w:rPr>
            </w:pPr>
            <w:r w:rsidRPr="00E3102E">
              <w:rPr>
                <w:rFonts w:ascii="Calibri" w:hAnsi="Calibri" w:cs="Calibri"/>
              </w:rPr>
              <w:t xml:space="preserve">CPL 02-00-164 </w:t>
            </w:r>
          </w:p>
          <w:p w14:paraId="00C80406" w14:textId="77777777" w:rsidR="00314E2E" w:rsidRPr="00E3102E" w:rsidRDefault="00314E2E" w:rsidP="00314E2E">
            <w:pPr>
              <w:widowControl/>
              <w:autoSpaceDE/>
              <w:autoSpaceDN/>
              <w:adjustRightInd/>
              <w:rPr>
                <w:rFonts w:ascii="Calibri" w:hAnsi="Calibri" w:cs="Calibri"/>
              </w:rPr>
            </w:pPr>
            <w:r w:rsidRPr="00E3102E">
              <w:rPr>
                <w:rFonts w:ascii="Calibri" w:hAnsi="Calibri" w:cs="Calibri"/>
              </w:rPr>
              <w:t>Field Operations Manual (FOM) Update, Chapter 6, Penalties and Debt Collection</w:t>
            </w:r>
          </w:p>
          <w:p w14:paraId="144F141A" w14:textId="77777777" w:rsidR="00314E2E" w:rsidRPr="00E3102E" w:rsidRDefault="00314E2E" w:rsidP="00314E2E">
            <w:pPr>
              <w:widowControl/>
              <w:autoSpaceDE/>
              <w:autoSpaceDN/>
              <w:adjustRightInd/>
              <w:rPr>
                <w:rFonts w:ascii="Calibri" w:hAnsi="Calibri" w:cs="Calibri"/>
              </w:rPr>
            </w:pPr>
            <w:r w:rsidRPr="00E3102E">
              <w:rPr>
                <w:rFonts w:ascii="Calibri" w:hAnsi="Calibri" w:cs="Calibri"/>
              </w:rPr>
              <w:t>(7/2/2025)</w:t>
            </w:r>
          </w:p>
        </w:tc>
        <w:tc>
          <w:tcPr>
            <w:tcW w:w="1440" w:type="dxa"/>
          </w:tcPr>
          <w:p w14:paraId="38C2EC95" w14:textId="77777777" w:rsidR="00314E2E" w:rsidRPr="00E3102E" w:rsidRDefault="00314E2E" w:rsidP="00314E2E">
            <w:pPr>
              <w:widowControl/>
              <w:autoSpaceDE/>
              <w:autoSpaceDN/>
              <w:adjustRightInd/>
              <w:textAlignment w:val="baseline"/>
              <w:rPr>
                <w:rFonts w:ascii="Calibri" w:hAnsi="Calibri" w:cs="Calibri"/>
              </w:rPr>
            </w:pPr>
            <w:r w:rsidRPr="00E3102E">
              <w:rPr>
                <w:rFonts w:ascii="Calibri" w:hAnsi="Calibri" w:cs="Calibri"/>
              </w:rPr>
              <w:t>9/22/2025</w:t>
            </w:r>
          </w:p>
        </w:tc>
        <w:tc>
          <w:tcPr>
            <w:tcW w:w="1440" w:type="dxa"/>
          </w:tcPr>
          <w:p w14:paraId="28FAEBE1" w14:textId="4C994FD2" w:rsidR="00314E2E" w:rsidRPr="00E3102E" w:rsidRDefault="00314E2E" w:rsidP="00314E2E">
            <w:pPr>
              <w:widowControl/>
              <w:autoSpaceDE/>
              <w:autoSpaceDN/>
              <w:adjustRightInd/>
              <w:textAlignment w:val="baseline"/>
              <w:rPr>
                <w:rFonts w:ascii="Calibri" w:hAnsi="Calibri" w:cs="Calibri"/>
              </w:rPr>
            </w:pPr>
            <w:r>
              <w:rPr>
                <w:rFonts w:ascii="Calibri" w:hAnsi="Calibri" w:cs="Calibri"/>
              </w:rPr>
              <w:t>12/2/2025</w:t>
            </w:r>
          </w:p>
        </w:tc>
        <w:tc>
          <w:tcPr>
            <w:tcW w:w="1170" w:type="dxa"/>
          </w:tcPr>
          <w:p w14:paraId="3D37ED81" w14:textId="5637100F" w:rsidR="00314E2E" w:rsidRPr="00E3102E" w:rsidRDefault="00314E2E" w:rsidP="00314E2E">
            <w:pPr>
              <w:widowControl/>
              <w:autoSpaceDE/>
              <w:autoSpaceDN/>
              <w:adjustRightInd/>
              <w:textAlignment w:val="baseline"/>
              <w:rPr>
                <w:rFonts w:ascii="Calibri" w:hAnsi="Calibri" w:cs="Calibri"/>
              </w:rPr>
            </w:pPr>
            <w:r>
              <w:rPr>
                <w:rFonts w:ascii="Calibri" w:hAnsi="Calibri" w:cs="Calibri"/>
              </w:rPr>
              <w:t>No</w:t>
            </w:r>
          </w:p>
        </w:tc>
        <w:tc>
          <w:tcPr>
            <w:tcW w:w="1170" w:type="dxa"/>
          </w:tcPr>
          <w:p w14:paraId="259F54BE" w14:textId="2007222E" w:rsidR="00314E2E" w:rsidRPr="00E3102E" w:rsidRDefault="00790B86" w:rsidP="00314E2E">
            <w:pPr>
              <w:widowControl/>
              <w:autoSpaceDE/>
              <w:autoSpaceDN/>
              <w:adjustRightInd/>
              <w:textAlignment w:val="baseline"/>
              <w:rPr>
                <w:rFonts w:ascii="Calibri" w:hAnsi="Calibri" w:cs="Calibri"/>
              </w:rPr>
            </w:pPr>
            <w:r>
              <w:rPr>
                <w:rFonts w:ascii="Calibri" w:hAnsi="Calibri" w:cs="Calibri"/>
              </w:rPr>
              <w:t>N/A</w:t>
            </w:r>
          </w:p>
        </w:tc>
        <w:tc>
          <w:tcPr>
            <w:tcW w:w="1440" w:type="dxa"/>
          </w:tcPr>
          <w:p w14:paraId="6C82BF8F" w14:textId="77777777" w:rsidR="00314E2E" w:rsidRPr="00E3102E" w:rsidRDefault="00314E2E" w:rsidP="00314E2E">
            <w:pPr>
              <w:widowControl/>
              <w:autoSpaceDE/>
              <w:autoSpaceDN/>
              <w:adjustRightInd/>
              <w:textAlignment w:val="baseline"/>
              <w:rPr>
                <w:rFonts w:ascii="Calibri" w:hAnsi="Calibri" w:cs="Calibri"/>
              </w:rPr>
            </w:pPr>
            <w:r w:rsidRPr="00E3102E">
              <w:rPr>
                <w:rFonts w:ascii="Calibri" w:hAnsi="Calibri" w:cs="Calibri"/>
              </w:rPr>
              <w:t>1/24/2026</w:t>
            </w:r>
          </w:p>
        </w:tc>
        <w:tc>
          <w:tcPr>
            <w:tcW w:w="1350" w:type="dxa"/>
          </w:tcPr>
          <w:p w14:paraId="6EFBB62D" w14:textId="1523B32F" w:rsidR="00314E2E" w:rsidRPr="00E3102E" w:rsidRDefault="00314E2E" w:rsidP="00314E2E">
            <w:pPr>
              <w:widowControl/>
              <w:autoSpaceDE/>
              <w:autoSpaceDN/>
              <w:adjustRightInd/>
              <w:textAlignment w:val="baseline"/>
              <w:rPr>
                <w:rStyle w:val="CommentReference"/>
                <w:rFonts w:ascii="Calibri" w:hAnsi="Calibri" w:cs="Calibri"/>
                <w:sz w:val="22"/>
                <w:szCs w:val="22"/>
              </w:rPr>
            </w:pPr>
            <w:r>
              <w:rPr>
                <w:rStyle w:val="CommentReference"/>
                <w:rFonts w:ascii="Calibri" w:hAnsi="Calibri" w:cs="Calibri"/>
                <w:sz w:val="22"/>
                <w:szCs w:val="22"/>
              </w:rPr>
              <w:t>N/A</w:t>
            </w:r>
          </w:p>
        </w:tc>
      </w:tr>
    </w:tbl>
    <w:p w14:paraId="1F0C86CE" w14:textId="067BD2EB" w:rsidR="005C48C3" w:rsidRPr="000239AD" w:rsidRDefault="00EC7BE5" w:rsidP="005C48C3">
      <w:pPr>
        <w:widowControl/>
        <w:autoSpaceDE/>
        <w:autoSpaceDN/>
        <w:adjustRightInd/>
        <w:textAlignment w:val="baseline"/>
        <w:rPr>
          <w:rFonts w:ascii="Calibri" w:hAnsi="Calibri" w:cs="Calibri"/>
          <w:sz w:val="22"/>
          <w:szCs w:val="22"/>
        </w:rPr>
      </w:pPr>
      <w:r w:rsidRPr="000239AD">
        <w:rPr>
          <w:rFonts w:ascii="Calibri" w:hAnsi="Calibri" w:cs="Calibri"/>
          <w:sz w:val="22"/>
          <w:szCs w:val="22"/>
        </w:rPr>
        <w:t xml:space="preserve">*Note: The date will be entered once </w:t>
      </w:r>
      <w:r w:rsidR="00DD1CE4" w:rsidRPr="000239AD">
        <w:rPr>
          <w:rFonts w:ascii="Calibri" w:hAnsi="Calibri" w:cs="Calibri"/>
          <w:sz w:val="22"/>
          <w:szCs w:val="22"/>
        </w:rPr>
        <w:t>NY PESH</w:t>
      </w:r>
      <w:r w:rsidRPr="000239AD">
        <w:rPr>
          <w:rFonts w:ascii="Calibri" w:hAnsi="Calibri" w:cs="Calibri"/>
          <w:sz w:val="22"/>
          <w:szCs w:val="22"/>
        </w:rPr>
        <w:t xml:space="preserve"> user settings are configured in the new SPA interface.</w:t>
      </w:r>
    </w:p>
    <w:p w14:paraId="769245A4" w14:textId="77777777" w:rsidR="00431CD9" w:rsidRDefault="00431CD9" w:rsidP="0040415D">
      <w:pPr>
        <w:widowControl/>
        <w:autoSpaceDE/>
        <w:autoSpaceDN/>
        <w:adjustRightInd/>
        <w:jc w:val="center"/>
        <w:textAlignment w:val="baseline"/>
        <w:rPr>
          <w:rFonts w:ascii="Calibri" w:hAnsi="Calibri" w:cs="Calibri"/>
          <w:b/>
        </w:rPr>
      </w:pPr>
    </w:p>
    <w:p w14:paraId="0CD49DCC" w14:textId="7A8FB7FC" w:rsidR="005C48C3" w:rsidRPr="00E3102E" w:rsidRDefault="005C48C3" w:rsidP="0040415D">
      <w:pPr>
        <w:widowControl/>
        <w:autoSpaceDE/>
        <w:autoSpaceDN/>
        <w:adjustRightInd/>
        <w:jc w:val="center"/>
        <w:textAlignment w:val="baseline"/>
        <w:rPr>
          <w:rFonts w:ascii="Calibri" w:hAnsi="Calibri" w:cs="Calibri"/>
        </w:rPr>
      </w:pPr>
      <w:r w:rsidRPr="00E3102E">
        <w:rPr>
          <w:rFonts w:ascii="Calibri" w:hAnsi="Calibri" w:cs="Calibri"/>
          <w:b/>
        </w:rPr>
        <w:t xml:space="preserve">Table </w:t>
      </w:r>
      <w:r w:rsidR="008D443B">
        <w:rPr>
          <w:rFonts w:ascii="Calibri" w:hAnsi="Calibri" w:cs="Calibri"/>
          <w:b/>
        </w:rPr>
        <w:t>D</w:t>
      </w:r>
    </w:p>
    <w:p w14:paraId="53B64B5D" w14:textId="01E9674E" w:rsidR="005C48C3" w:rsidRPr="00E3102E" w:rsidRDefault="005C48C3" w:rsidP="0040415D">
      <w:pPr>
        <w:widowControl/>
        <w:autoSpaceDE/>
        <w:autoSpaceDN/>
        <w:adjustRightInd/>
        <w:jc w:val="center"/>
        <w:textAlignment w:val="baseline"/>
        <w:rPr>
          <w:rFonts w:ascii="Calibri" w:hAnsi="Calibri" w:cs="Calibri"/>
        </w:rPr>
      </w:pPr>
      <w:r w:rsidRPr="00E3102E">
        <w:rPr>
          <w:rFonts w:ascii="Calibri" w:hAnsi="Calibri" w:cs="Calibri"/>
          <w:b/>
        </w:rPr>
        <w:t>Status of FY 2024 and FY 2025 Federal Program Change (FPCs) Where Adoption Encouraged</w:t>
      </w:r>
    </w:p>
    <w:p w14:paraId="137607BA" w14:textId="722CBE8D" w:rsidR="005C48C3" w:rsidRDefault="005C48C3" w:rsidP="0040415D">
      <w:pPr>
        <w:widowControl/>
        <w:autoSpaceDE/>
        <w:autoSpaceDN/>
        <w:adjustRightInd/>
        <w:jc w:val="center"/>
        <w:textAlignment w:val="baseline"/>
        <w:rPr>
          <w:rFonts w:ascii="Calibri" w:hAnsi="Calibri" w:cs="Calibri"/>
        </w:rPr>
      </w:pPr>
      <w:r w:rsidRPr="00E3102E">
        <w:rPr>
          <w:rFonts w:ascii="Calibri" w:hAnsi="Calibri" w:cs="Calibri"/>
        </w:rPr>
        <w:t>(May include delinquent standards from earlier fiscal years)</w:t>
      </w:r>
    </w:p>
    <w:p w14:paraId="7332D2EA" w14:textId="77777777" w:rsidR="0040415D" w:rsidRPr="00E3102E" w:rsidRDefault="0040415D" w:rsidP="0040415D">
      <w:pPr>
        <w:widowControl/>
        <w:autoSpaceDE/>
        <w:autoSpaceDN/>
        <w:adjustRightInd/>
        <w:jc w:val="center"/>
        <w:textAlignment w:val="baseline"/>
        <w:rPr>
          <w:rFonts w:ascii="Calibri" w:hAnsi="Calibri" w:cs="Calibri"/>
        </w:rPr>
      </w:pPr>
    </w:p>
    <w:tbl>
      <w:tblPr>
        <w:tblStyle w:val="TableGridLight"/>
        <w:tblW w:w="10255" w:type="dxa"/>
        <w:tblLook w:val="04A0" w:firstRow="1" w:lastRow="0" w:firstColumn="1" w:lastColumn="0" w:noHBand="0" w:noVBand="1"/>
      </w:tblPr>
      <w:tblGrid>
        <w:gridCol w:w="2245"/>
        <w:gridCol w:w="1440"/>
        <w:gridCol w:w="1620"/>
        <w:gridCol w:w="1170"/>
        <w:gridCol w:w="1260"/>
        <w:gridCol w:w="2520"/>
      </w:tblGrid>
      <w:tr w:rsidR="001E3306" w:rsidRPr="00412FCC" w14:paraId="4A8C2774" w14:textId="77777777" w:rsidTr="00FD5830">
        <w:trPr>
          <w:trHeight w:val="300"/>
        </w:trPr>
        <w:tc>
          <w:tcPr>
            <w:tcW w:w="2245" w:type="dxa"/>
            <w:shd w:val="clear" w:color="auto" w:fill="DBE5F1" w:themeFill="accent1" w:themeFillTint="33"/>
            <w:hideMark/>
          </w:tcPr>
          <w:p w14:paraId="3213355A"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FPC Directive/Subject</w:t>
            </w:r>
            <w:r w:rsidRPr="00E3102E">
              <w:rPr>
                <w:rFonts w:ascii="Calibri" w:hAnsi="Calibri" w:cs="Calibri"/>
              </w:rPr>
              <w:t> </w:t>
            </w:r>
          </w:p>
        </w:tc>
        <w:tc>
          <w:tcPr>
            <w:tcW w:w="1440" w:type="dxa"/>
            <w:shd w:val="clear" w:color="auto" w:fill="DBE5F1" w:themeFill="accent1" w:themeFillTint="33"/>
            <w:hideMark/>
          </w:tcPr>
          <w:p w14:paraId="25F27BD0"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Response Due Date</w:t>
            </w:r>
            <w:r w:rsidRPr="00E3102E">
              <w:rPr>
                <w:rFonts w:ascii="Calibri" w:hAnsi="Calibri" w:cs="Calibri"/>
              </w:rPr>
              <w:t> </w:t>
            </w:r>
          </w:p>
        </w:tc>
        <w:tc>
          <w:tcPr>
            <w:tcW w:w="1620" w:type="dxa"/>
            <w:shd w:val="clear" w:color="auto" w:fill="DBE5F1" w:themeFill="accent1" w:themeFillTint="33"/>
            <w:hideMark/>
          </w:tcPr>
          <w:p w14:paraId="6284A44A"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State Plan Response Date</w:t>
            </w:r>
            <w:r w:rsidRPr="00E3102E">
              <w:rPr>
                <w:rFonts w:ascii="Calibri" w:hAnsi="Calibri" w:cs="Calibri"/>
              </w:rPr>
              <w:t> </w:t>
            </w:r>
          </w:p>
        </w:tc>
        <w:tc>
          <w:tcPr>
            <w:tcW w:w="1170" w:type="dxa"/>
            <w:shd w:val="clear" w:color="auto" w:fill="DBE5F1" w:themeFill="accent1" w:themeFillTint="33"/>
            <w:hideMark/>
          </w:tcPr>
          <w:p w14:paraId="159FA0E6"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Intent to Adopt</w:t>
            </w:r>
            <w:r w:rsidRPr="00E3102E">
              <w:rPr>
                <w:rFonts w:ascii="Calibri" w:hAnsi="Calibri" w:cs="Calibri"/>
              </w:rPr>
              <w:t> </w:t>
            </w:r>
          </w:p>
        </w:tc>
        <w:tc>
          <w:tcPr>
            <w:tcW w:w="1260" w:type="dxa"/>
            <w:shd w:val="clear" w:color="auto" w:fill="DBE5F1" w:themeFill="accent1" w:themeFillTint="33"/>
            <w:hideMark/>
          </w:tcPr>
          <w:p w14:paraId="27EC4E41"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Adopt Identical</w:t>
            </w:r>
            <w:r w:rsidRPr="00E3102E">
              <w:rPr>
                <w:rFonts w:ascii="Calibri" w:hAnsi="Calibri" w:cs="Calibri"/>
              </w:rPr>
              <w:t> </w:t>
            </w:r>
          </w:p>
        </w:tc>
        <w:tc>
          <w:tcPr>
            <w:tcW w:w="2520" w:type="dxa"/>
            <w:shd w:val="clear" w:color="auto" w:fill="DBE5F1" w:themeFill="accent1" w:themeFillTint="33"/>
            <w:hideMark/>
          </w:tcPr>
          <w:p w14:paraId="2F82DE05"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
              </w:rPr>
              <w:t>State Plan Adoption Date</w:t>
            </w:r>
            <w:r w:rsidRPr="00E3102E">
              <w:rPr>
                <w:rFonts w:ascii="Calibri" w:hAnsi="Calibri" w:cs="Calibri"/>
              </w:rPr>
              <w:t> </w:t>
            </w:r>
          </w:p>
        </w:tc>
      </w:tr>
      <w:tr w:rsidR="001E3306" w:rsidRPr="00412FCC" w14:paraId="7473AC75" w14:textId="77777777" w:rsidTr="001E3306">
        <w:trPr>
          <w:trHeight w:val="300"/>
        </w:trPr>
        <w:tc>
          <w:tcPr>
            <w:tcW w:w="2245" w:type="dxa"/>
          </w:tcPr>
          <w:p w14:paraId="7DD26B79" w14:textId="77777777" w:rsidR="005C48C3" w:rsidRDefault="005C48C3">
            <w:pPr>
              <w:widowControl/>
              <w:autoSpaceDE/>
              <w:autoSpaceDN/>
              <w:adjustRightInd/>
              <w:textAlignment w:val="baseline"/>
              <w:rPr>
                <w:rFonts w:ascii="Calibri" w:hAnsi="Calibri" w:cs="Calibri"/>
                <w:bCs/>
              </w:rPr>
            </w:pPr>
            <w:r w:rsidRPr="00E3102E">
              <w:rPr>
                <w:rFonts w:ascii="Calibri" w:hAnsi="Calibri" w:cs="Calibri"/>
                <w:bCs/>
              </w:rPr>
              <w:t xml:space="preserve">CPL 02-00-171 </w:t>
            </w:r>
          </w:p>
          <w:p w14:paraId="0C71F519" w14:textId="77777777" w:rsidR="005C48C3" w:rsidRPr="00E3102E" w:rsidRDefault="005C48C3">
            <w:pPr>
              <w:widowControl/>
              <w:autoSpaceDE/>
              <w:autoSpaceDN/>
              <w:adjustRightInd/>
              <w:textAlignment w:val="baseline"/>
              <w:rPr>
                <w:rFonts w:ascii="Calibri" w:hAnsi="Calibri" w:cs="Calibri"/>
                <w:bCs/>
              </w:rPr>
            </w:pPr>
            <w:r w:rsidRPr="00E3102E">
              <w:rPr>
                <w:rFonts w:ascii="Calibri" w:hAnsi="Calibri" w:cs="Calibri"/>
                <w:bCs/>
              </w:rPr>
              <w:t>Communicating OSHA Fatality Inspection Procedures to a Fallen Worker’s Family</w:t>
            </w:r>
          </w:p>
          <w:p w14:paraId="0AD4888B"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Cs/>
              </w:rPr>
              <w:t>(8/26/2024)</w:t>
            </w:r>
          </w:p>
        </w:tc>
        <w:tc>
          <w:tcPr>
            <w:tcW w:w="1440" w:type="dxa"/>
          </w:tcPr>
          <w:p w14:paraId="1686E26A" w14:textId="77777777" w:rsidR="005C48C3" w:rsidRPr="00E3102E" w:rsidRDefault="005C48C3">
            <w:pPr>
              <w:widowControl/>
              <w:autoSpaceDE/>
              <w:autoSpaceDN/>
              <w:adjustRightInd/>
              <w:textAlignment w:val="baseline"/>
              <w:rPr>
                <w:rFonts w:ascii="Calibri" w:hAnsi="Calibri" w:cs="Calibri"/>
              </w:rPr>
            </w:pPr>
            <w:r w:rsidRPr="00E3102E">
              <w:rPr>
                <w:rFonts w:ascii="Calibri" w:hAnsi="Calibri" w:cs="Calibri"/>
                <w:bCs/>
              </w:rPr>
              <w:t>10/25/2024</w:t>
            </w:r>
          </w:p>
        </w:tc>
        <w:tc>
          <w:tcPr>
            <w:tcW w:w="1620" w:type="dxa"/>
          </w:tcPr>
          <w:p w14:paraId="4FA8AC89" w14:textId="1B362B57" w:rsidR="005C48C3" w:rsidRPr="00E3102E" w:rsidRDefault="00612D64">
            <w:pPr>
              <w:widowControl/>
              <w:autoSpaceDE/>
              <w:autoSpaceDN/>
              <w:adjustRightInd/>
              <w:textAlignment w:val="baseline"/>
              <w:rPr>
                <w:rFonts w:ascii="Calibri" w:hAnsi="Calibri" w:cs="Calibri"/>
              </w:rPr>
            </w:pPr>
            <w:r>
              <w:rPr>
                <w:rFonts w:ascii="Calibri" w:hAnsi="Calibri" w:cs="Calibri"/>
              </w:rPr>
              <w:t>10/23/2024</w:t>
            </w:r>
          </w:p>
        </w:tc>
        <w:tc>
          <w:tcPr>
            <w:tcW w:w="1170" w:type="dxa"/>
          </w:tcPr>
          <w:p w14:paraId="14EFEE2C" w14:textId="16F0DAC7" w:rsidR="005C48C3" w:rsidRPr="00612D64" w:rsidRDefault="00612D64">
            <w:pPr>
              <w:widowControl/>
              <w:autoSpaceDE/>
              <w:autoSpaceDN/>
              <w:adjustRightInd/>
              <w:textAlignment w:val="baseline"/>
              <w:rPr>
                <w:rFonts w:ascii="Calibri" w:hAnsi="Calibri" w:cs="Calibri"/>
                <w:bCs/>
              </w:rPr>
            </w:pPr>
            <w:r w:rsidRPr="00612D64">
              <w:rPr>
                <w:rFonts w:ascii="Calibri" w:hAnsi="Calibri" w:cs="Calibri"/>
                <w:bCs/>
              </w:rPr>
              <w:t>Yes</w:t>
            </w:r>
          </w:p>
        </w:tc>
        <w:tc>
          <w:tcPr>
            <w:tcW w:w="1260" w:type="dxa"/>
          </w:tcPr>
          <w:p w14:paraId="5390BEC3" w14:textId="46926DC5" w:rsidR="005C48C3" w:rsidRPr="00612D64" w:rsidRDefault="00612D64">
            <w:pPr>
              <w:widowControl/>
              <w:autoSpaceDE/>
              <w:autoSpaceDN/>
              <w:adjustRightInd/>
              <w:textAlignment w:val="baseline"/>
              <w:rPr>
                <w:rFonts w:ascii="Calibri" w:hAnsi="Calibri" w:cs="Calibri"/>
                <w:bCs/>
              </w:rPr>
            </w:pPr>
            <w:r w:rsidRPr="00612D64">
              <w:rPr>
                <w:rFonts w:ascii="Calibri" w:hAnsi="Calibri" w:cs="Calibri"/>
                <w:bCs/>
              </w:rPr>
              <w:t>No</w:t>
            </w:r>
          </w:p>
        </w:tc>
        <w:tc>
          <w:tcPr>
            <w:tcW w:w="2520" w:type="dxa"/>
          </w:tcPr>
          <w:p w14:paraId="72F32231" w14:textId="4A15364A" w:rsidR="005C48C3" w:rsidRPr="00EC7BE5" w:rsidRDefault="00EC7BE5">
            <w:pPr>
              <w:widowControl/>
              <w:autoSpaceDE/>
              <w:autoSpaceDN/>
              <w:adjustRightInd/>
              <w:textAlignment w:val="baseline"/>
              <w:rPr>
                <w:rFonts w:ascii="Calibri" w:hAnsi="Calibri" w:cs="Calibri"/>
                <w:bCs/>
              </w:rPr>
            </w:pPr>
            <w:r w:rsidRPr="00EC7BE5">
              <w:rPr>
                <w:rFonts w:ascii="Calibri" w:hAnsi="Calibri" w:cs="Calibri"/>
                <w:bCs/>
              </w:rPr>
              <w:t>*Pending</w:t>
            </w:r>
          </w:p>
        </w:tc>
      </w:tr>
    </w:tbl>
    <w:p w14:paraId="227D50B3" w14:textId="624973B9" w:rsidR="005C48C3" w:rsidRPr="00EC7BE5" w:rsidRDefault="00EC7BE5" w:rsidP="005C48C3">
      <w:pPr>
        <w:widowControl/>
        <w:autoSpaceDE/>
        <w:autoSpaceDN/>
        <w:adjustRightInd/>
        <w:rPr>
          <w:rFonts w:ascii="Calibri" w:hAnsi="Calibri" w:cs="Calibri"/>
        </w:rPr>
      </w:pPr>
      <w:r w:rsidRPr="00EC7BE5">
        <w:rPr>
          <w:rFonts w:ascii="Calibri" w:hAnsi="Calibri" w:cs="Calibri"/>
        </w:rPr>
        <w:t xml:space="preserve">*Note: The date will be entered once </w:t>
      </w:r>
      <w:r w:rsidR="00DD1CE4">
        <w:rPr>
          <w:rFonts w:ascii="Calibri" w:hAnsi="Calibri" w:cs="Calibri"/>
        </w:rPr>
        <w:t>NY PESH</w:t>
      </w:r>
      <w:r w:rsidRPr="00EC7BE5">
        <w:rPr>
          <w:rFonts w:ascii="Calibri" w:hAnsi="Calibri" w:cs="Calibri"/>
        </w:rPr>
        <w:t xml:space="preserve"> user settings are configured in the new SPA interface.</w:t>
      </w:r>
    </w:p>
    <w:p w14:paraId="2707D0FB" w14:textId="77777777" w:rsidR="000239AD" w:rsidRDefault="000239AD" w:rsidP="0040415D">
      <w:pPr>
        <w:widowControl/>
        <w:autoSpaceDE/>
        <w:autoSpaceDN/>
        <w:adjustRightInd/>
        <w:jc w:val="center"/>
        <w:rPr>
          <w:rFonts w:ascii="Calibri" w:hAnsi="Calibri" w:cs="Calibri"/>
          <w:b/>
        </w:rPr>
      </w:pPr>
    </w:p>
    <w:p w14:paraId="3C8D9860" w14:textId="62425D72" w:rsidR="005C48C3" w:rsidRPr="00E3102E" w:rsidRDefault="005C48C3" w:rsidP="0040415D">
      <w:pPr>
        <w:widowControl/>
        <w:autoSpaceDE/>
        <w:autoSpaceDN/>
        <w:adjustRightInd/>
        <w:jc w:val="center"/>
        <w:rPr>
          <w:rFonts w:ascii="Calibri" w:hAnsi="Calibri" w:cs="Calibri"/>
          <w:b/>
        </w:rPr>
      </w:pPr>
      <w:r w:rsidRPr="00E3102E">
        <w:rPr>
          <w:rFonts w:ascii="Calibri" w:hAnsi="Calibri" w:cs="Calibri"/>
          <w:b/>
        </w:rPr>
        <w:t xml:space="preserve">Table </w:t>
      </w:r>
      <w:r w:rsidR="0040415D">
        <w:rPr>
          <w:rFonts w:ascii="Calibri" w:hAnsi="Calibri" w:cs="Calibri"/>
          <w:b/>
        </w:rPr>
        <w:t>E</w:t>
      </w:r>
    </w:p>
    <w:p w14:paraId="1F1B814E" w14:textId="4C094872" w:rsidR="005C48C3" w:rsidRDefault="005C48C3" w:rsidP="0040415D">
      <w:pPr>
        <w:tabs>
          <w:tab w:val="left" w:pos="8367"/>
        </w:tabs>
        <w:jc w:val="center"/>
        <w:rPr>
          <w:rFonts w:ascii="Calibri" w:hAnsi="Calibri" w:cs="Calibri"/>
          <w:b/>
        </w:rPr>
      </w:pPr>
      <w:r w:rsidRPr="00E3102E">
        <w:rPr>
          <w:rFonts w:ascii="Calibri" w:hAnsi="Calibri" w:cs="Calibri"/>
          <w:b/>
        </w:rPr>
        <w:t>FY 2024 and FY 2025 State-Initiated Changes</w:t>
      </w:r>
    </w:p>
    <w:p w14:paraId="672752F9" w14:textId="77777777" w:rsidR="0040415D" w:rsidRPr="00E3102E" w:rsidRDefault="0040415D" w:rsidP="0040415D">
      <w:pPr>
        <w:tabs>
          <w:tab w:val="left" w:pos="8367"/>
        </w:tabs>
        <w:jc w:val="center"/>
        <w:rPr>
          <w:rFonts w:ascii="Calibri" w:hAnsi="Calibri" w:cs="Calibri"/>
          <w:b/>
          <w:i/>
        </w:rPr>
      </w:pPr>
    </w:p>
    <w:tbl>
      <w:tblPr>
        <w:tblStyle w:val="TableGridLight"/>
        <w:tblW w:w="10255" w:type="dxa"/>
        <w:tblLayout w:type="fixed"/>
        <w:tblLook w:val="05A0" w:firstRow="1" w:lastRow="0" w:firstColumn="1" w:lastColumn="1" w:noHBand="0" w:noVBand="1"/>
        <w:tblCaption w:val="Status of FY 2021 Federal Standards Adoption"/>
        <w:tblDescription w:val="Table A"/>
      </w:tblPr>
      <w:tblGrid>
        <w:gridCol w:w="5395"/>
        <w:gridCol w:w="2250"/>
        <w:gridCol w:w="2610"/>
      </w:tblGrid>
      <w:tr w:rsidR="005C48C3" w:rsidRPr="004C28E6" w14:paraId="05A46EF7" w14:textId="77777777" w:rsidTr="00CE6079">
        <w:trPr>
          <w:trHeight w:val="422"/>
        </w:trPr>
        <w:tc>
          <w:tcPr>
            <w:tcW w:w="5395" w:type="dxa"/>
            <w:shd w:val="clear" w:color="auto" w:fill="DBE5F1" w:themeFill="accent1" w:themeFillTint="33"/>
            <w:hideMark/>
          </w:tcPr>
          <w:p w14:paraId="7D3C4C6C" w14:textId="77777777" w:rsidR="005C48C3" w:rsidRPr="00E3102E" w:rsidRDefault="005C48C3">
            <w:pPr>
              <w:tabs>
                <w:tab w:val="center" w:pos="1778"/>
                <w:tab w:val="left" w:pos="2691"/>
              </w:tabs>
              <w:rPr>
                <w:rFonts w:ascii="Calibri" w:eastAsia="Calibri" w:hAnsi="Calibri" w:cs="Calibri"/>
                <w:b/>
              </w:rPr>
            </w:pPr>
            <w:r w:rsidRPr="00E3102E">
              <w:rPr>
                <w:rFonts w:ascii="Calibri" w:eastAsia="Calibri" w:hAnsi="Calibri" w:cs="Calibri"/>
                <w:b/>
              </w:rPr>
              <w:t>State-Initiated Change</w:t>
            </w:r>
          </w:p>
        </w:tc>
        <w:tc>
          <w:tcPr>
            <w:tcW w:w="2250" w:type="dxa"/>
            <w:shd w:val="clear" w:color="auto" w:fill="DBE5F1" w:themeFill="accent1" w:themeFillTint="33"/>
          </w:tcPr>
          <w:p w14:paraId="0D4CC931" w14:textId="77777777" w:rsidR="005C48C3" w:rsidRPr="00E3102E" w:rsidRDefault="005C48C3">
            <w:pPr>
              <w:rPr>
                <w:rFonts w:ascii="Calibri" w:eastAsia="Calibri" w:hAnsi="Calibri" w:cs="Calibri"/>
                <w:b/>
              </w:rPr>
            </w:pPr>
            <w:r w:rsidRPr="00E3102E">
              <w:rPr>
                <w:rFonts w:ascii="Calibri" w:eastAsia="Calibri" w:hAnsi="Calibri" w:cs="Calibri"/>
                <w:b/>
              </w:rPr>
              <w:t>Adoption Date</w:t>
            </w:r>
          </w:p>
        </w:tc>
        <w:tc>
          <w:tcPr>
            <w:tcW w:w="2610" w:type="dxa"/>
            <w:shd w:val="clear" w:color="auto" w:fill="DBE5F1" w:themeFill="accent1" w:themeFillTint="33"/>
            <w:hideMark/>
          </w:tcPr>
          <w:p w14:paraId="55CF1D50" w14:textId="77777777" w:rsidR="005C48C3" w:rsidRPr="00E3102E" w:rsidRDefault="005C48C3">
            <w:pPr>
              <w:rPr>
                <w:rFonts w:ascii="Calibri" w:eastAsia="Calibri" w:hAnsi="Calibri" w:cs="Calibri"/>
                <w:b/>
              </w:rPr>
            </w:pPr>
            <w:r w:rsidRPr="00E3102E">
              <w:rPr>
                <w:rFonts w:ascii="Calibri" w:eastAsia="Calibri" w:hAnsi="Calibri" w:cs="Calibri"/>
                <w:b/>
              </w:rPr>
              <w:t>Effective Date</w:t>
            </w:r>
          </w:p>
        </w:tc>
      </w:tr>
      <w:tr w:rsidR="005C48C3" w:rsidRPr="004C28E6" w14:paraId="2AC5A475" w14:textId="77777777" w:rsidTr="00CE6079">
        <w:trPr>
          <w:trHeight w:val="422"/>
        </w:trPr>
        <w:tc>
          <w:tcPr>
            <w:tcW w:w="5395" w:type="dxa"/>
          </w:tcPr>
          <w:p w14:paraId="59F99124" w14:textId="77777777" w:rsidR="00CE6079" w:rsidRPr="00CE6079" w:rsidRDefault="00CE6079" w:rsidP="00CE6079">
            <w:pPr>
              <w:tabs>
                <w:tab w:val="center" w:pos="1778"/>
                <w:tab w:val="left" w:pos="2691"/>
              </w:tabs>
              <w:rPr>
                <w:rFonts w:ascii="Calibri" w:eastAsia="Calibri" w:hAnsi="Calibri" w:cs="Calibri"/>
                <w:bCs/>
              </w:rPr>
            </w:pPr>
            <w:r w:rsidRPr="00CE6079">
              <w:rPr>
                <w:rFonts w:ascii="Calibri" w:eastAsia="Calibri" w:hAnsi="Calibri" w:cs="Calibri"/>
                <w:bCs/>
              </w:rPr>
              <w:t>S1746/A1120</w:t>
            </w:r>
          </w:p>
          <w:p w14:paraId="1041B899" w14:textId="3558B55D" w:rsidR="00CE6079" w:rsidRPr="00CE6079" w:rsidRDefault="00CE6079" w:rsidP="00CE6079">
            <w:pPr>
              <w:tabs>
                <w:tab w:val="center" w:pos="1778"/>
                <w:tab w:val="left" w:pos="2691"/>
              </w:tabs>
              <w:rPr>
                <w:rFonts w:ascii="Calibri" w:eastAsia="Calibri" w:hAnsi="Calibri" w:cs="Calibri"/>
                <w:bCs/>
              </w:rPr>
            </w:pPr>
            <w:r w:rsidRPr="00CE6079">
              <w:rPr>
                <w:rFonts w:ascii="Calibri" w:eastAsia="Calibri" w:hAnsi="Calibri" w:cs="Calibri"/>
                <w:bCs/>
              </w:rPr>
              <w:t>Workplace Violence Prevention Law Amendment</w:t>
            </w:r>
          </w:p>
        </w:tc>
        <w:tc>
          <w:tcPr>
            <w:tcW w:w="2250" w:type="dxa"/>
          </w:tcPr>
          <w:p w14:paraId="44538845" w14:textId="7D223F31" w:rsidR="005C48C3" w:rsidRPr="00CE6079" w:rsidRDefault="0071760F">
            <w:pPr>
              <w:rPr>
                <w:rFonts w:ascii="Calibri" w:eastAsia="Calibri" w:hAnsi="Calibri" w:cs="Calibri"/>
                <w:bCs/>
              </w:rPr>
            </w:pPr>
            <w:r>
              <w:rPr>
                <w:rFonts w:ascii="Calibri" w:eastAsia="Calibri" w:hAnsi="Calibri" w:cs="Calibri"/>
                <w:bCs/>
              </w:rPr>
              <w:t>09/06/2023</w:t>
            </w:r>
          </w:p>
        </w:tc>
        <w:tc>
          <w:tcPr>
            <w:tcW w:w="2610" w:type="dxa"/>
          </w:tcPr>
          <w:p w14:paraId="539F8BDE" w14:textId="11E6CFD0" w:rsidR="005C48C3" w:rsidRPr="00CE6079" w:rsidRDefault="0071760F">
            <w:pPr>
              <w:rPr>
                <w:rFonts w:ascii="Calibri" w:eastAsia="Calibri" w:hAnsi="Calibri" w:cs="Calibri"/>
                <w:bCs/>
              </w:rPr>
            </w:pPr>
            <w:r>
              <w:rPr>
                <w:rFonts w:ascii="Calibri" w:eastAsia="Calibri" w:hAnsi="Calibri" w:cs="Calibri"/>
                <w:bCs/>
              </w:rPr>
              <w:t>01/04/2024</w:t>
            </w:r>
          </w:p>
        </w:tc>
      </w:tr>
    </w:tbl>
    <w:p w14:paraId="64BC6267" w14:textId="77777777" w:rsidR="000239AD" w:rsidRPr="00334915" w:rsidRDefault="000239AD" w:rsidP="00523C2D">
      <w:pPr>
        <w:tabs>
          <w:tab w:val="left" w:pos="720"/>
          <w:tab w:val="left" w:pos="810"/>
        </w:tabs>
        <w:rPr>
          <w:rFonts w:asciiTheme="minorHAnsi" w:hAnsiTheme="minorHAnsi" w:cstheme="minorHAnsi"/>
          <w:b/>
        </w:rPr>
      </w:pPr>
    </w:p>
    <w:p w14:paraId="336C9AE8" w14:textId="66E6B936" w:rsidR="009A23E7" w:rsidRPr="00334915" w:rsidRDefault="00174776" w:rsidP="008F7976">
      <w:pPr>
        <w:tabs>
          <w:tab w:val="left" w:pos="360"/>
          <w:tab w:val="left" w:pos="810"/>
        </w:tabs>
        <w:ind w:left="360"/>
        <w:rPr>
          <w:rFonts w:asciiTheme="minorHAnsi" w:hAnsiTheme="minorHAnsi" w:cstheme="minorHAnsi"/>
          <w:b/>
          <w:caps/>
        </w:rPr>
      </w:pPr>
      <w:r w:rsidRPr="00334915">
        <w:rPr>
          <w:rFonts w:asciiTheme="minorHAnsi" w:hAnsiTheme="minorHAnsi" w:cstheme="minorHAnsi"/>
          <w:b/>
        </w:rPr>
        <w:t xml:space="preserve"> </w:t>
      </w:r>
      <w:r w:rsidR="009C6968" w:rsidRPr="00334915">
        <w:rPr>
          <w:rFonts w:asciiTheme="minorHAnsi" w:hAnsiTheme="minorHAnsi" w:cstheme="minorHAnsi"/>
          <w:b/>
        </w:rPr>
        <w:t>5</w:t>
      </w:r>
      <w:proofErr w:type="gramStart"/>
      <w:r w:rsidR="00782EEC" w:rsidRPr="00334915">
        <w:rPr>
          <w:rFonts w:asciiTheme="minorHAnsi" w:hAnsiTheme="minorHAnsi" w:cstheme="minorHAnsi"/>
          <w:b/>
        </w:rPr>
        <w:t>.</w:t>
      </w:r>
      <w:r w:rsidRPr="00334915">
        <w:rPr>
          <w:rFonts w:asciiTheme="minorHAnsi" w:hAnsiTheme="minorHAnsi" w:cstheme="minorHAnsi"/>
          <w:b/>
        </w:rPr>
        <w:t xml:space="preserve"> </w:t>
      </w:r>
      <w:r w:rsidR="009A23E7" w:rsidRPr="00334915">
        <w:rPr>
          <w:rFonts w:asciiTheme="minorHAnsi" w:hAnsiTheme="minorHAnsi" w:cstheme="minorHAnsi"/>
          <w:b/>
        </w:rPr>
        <w:t xml:space="preserve"> </w:t>
      </w:r>
      <w:r w:rsidR="00782EEC" w:rsidRPr="00334915">
        <w:rPr>
          <w:rFonts w:asciiTheme="minorHAnsi" w:hAnsiTheme="minorHAnsi" w:cstheme="minorHAnsi"/>
          <w:b/>
          <w:caps/>
        </w:rPr>
        <w:t>Variances</w:t>
      </w:r>
      <w:proofErr w:type="gramEnd"/>
      <w:r w:rsidR="00782EEC" w:rsidRPr="00334915">
        <w:rPr>
          <w:rFonts w:asciiTheme="minorHAnsi" w:hAnsiTheme="minorHAnsi" w:cstheme="minorHAnsi"/>
          <w:b/>
          <w:caps/>
        </w:rPr>
        <w:t xml:space="preserve"> </w:t>
      </w:r>
    </w:p>
    <w:p w14:paraId="5246075E" w14:textId="77777777" w:rsidR="00DB5973" w:rsidRPr="00334915" w:rsidRDefault="00DB5973" w:rsidP="00185524">
      <w:pPr>
        <w:tabs>
          <w:tab w:val="left" w:pos="360"/>
          <w:tab w:val="left" w:pos="810"/>
        </w:tabs>
        <w:ind w:firstLine="360"/>
        <w:rPr>
          <w:rFonts w:asciiTheme="minorHAnsi" w:hAnsiTheme="minorHAnsi" w:cstheme="minorHAnsi"/>
          <w:b/>
          <w:caps/>
        </w:rPr>
      </w:pPr>
    </w:p>
    <w:p w14:paraId="687F7E5C" w14:textId="2A3EDFF0" w:rsidR="00DB5973" w:rsidRDefault="00DB5973" w:rsidP="008F7976">
      <w:pPr>
        <w:tabs>
          <w:tab w:val="left" w:pos="360"/>
          <w:tab w:val="left" w:pos="2430"/>
        </w:tabs>
        <w:ind w:left="900"/>
        <w:rPr>
          <w:rFonts w:asciiTheme="minorHAnsi" w:hAnsiTheme="minorHAnsi" w:cstheme="minorHAnsi"/>
        </w:rPr>
      </w:pPr>
      <w:r w:rsidRPr="00334915">
        <w:rPr>
          <w:rFonts w:asciiTheme="minorHAnsi" w:hAnsiTheme="minorHAnsi" w:cstheme="minorHAnsi"/>
        </w:rPr>
        <w:t xml:space="preserve">There were no variances issued in FY </w:t>
      </w:r>
      <w:r w:rsidR="00160BAF">
        <w:rPr>
          <w:rFonts w:asciiTheme="minorHAnsi" w:hAnsiTheme="minorHAnsi" w:cstheme="minorHAnsi"/>
        </w:rPr>
        <w:t xml:space="preserve">2024 or FY 2025. </w:t>
      </w:r>
      <w:r w:rsidRPr="00334915">
        <w:rPr>
          <w:rFonts w:asciiTheme="minorHAnsi" w:hAnsiTheme="minorHAnsi" w:cstheme="minorHAnsi"/>
        </w:rPr>
        <w:t xml:space="preserve"> </w:t>
      </w:r>
    </w:p>
    <w:p w14:paraId="4181C1F2" w14:textId="77777777" w:rsidR="00DD1CE4" w:rsidRDefault="00DD1CE4" w:rsidP="00185524">
      <w:pPr>
        <w:tabs>
          <w:tab w:val="left" w:pos="360"/>
        </w:tabs>
        <w:rPr>
          <w:rFonts w:asciiTheme="minorHAnsi" w:hAnsiTheme="minorHAnsi" w:cstheme="minorHAnsi"/>
        </w:rPr>
      </w:pPr>
    </w:p>
    <w:p w14:paraId="5C16291B" w14:textId="77777777" w:rsidR="004218BE" w:rsidRDefault="004218BE" w:rsidP="00185524">
      <w:pPr>
        <w:tabs>
          <w:tab w:val="left" w:pos="360"/>
        </w:tabs>
        <w:rPr>
          <w:rFonts w:asciiTheme="minorHAnsi" w:hAnsiTheme="minorHAnsi" w:cstheme="minorHAnsi"/>
        </w:rPr>
      </w:pPr>
    </w:p>
    <w:p w14:paraId="3411870C" w14:textId="77777777" w:rsidR="004218BE" w:rsidRPr="00334915" w:rsidRDefault="004218BE" w:rsidP="00185524">
      <w:pPr>
        <w:tabs>
          <w:tab w:val="left" w:pos="360"/>
        </w:tabs>
        <w:rPr>
          <w:rFonts w:asciiTheme="minorHAnsi" w:hAnsiTheme="minorHAnsi" w:cstheme="minorHAnsi"/>
        </w:rPr>
      </w:pPr>
    </w:p>
    <w:p w14:paraId="1BEE0E8F" w14:textId="6A7CF5A3" w:rsidR="00782EEC" w:rsidRPr="00334915" w:rsidRDefault="00091167" w:rsidP="008F7976">
      <w:pPr>
        <w:tabs>
          <w:tab w:val="left" w:pos="360"/>
        </w:tabs>
        <w:ind w:left="1976" w:hanging="1616"/>
        <w:rPr>
          <w:rFonts w:asciiTheme="minorHAnsi" w:hAnsiTheme="minorHAnsi" w:cstheme="minorHAnsi"/>
          <w:b/>
          <w:caps/>
        </w:rPr>
      </w:pPr>
      <w:r w:rsidRPr="00334915">
        <w:rPr>
          <w:rFonts w:asciiTheme="minorHAnsi" w:hAnsiTheme="minorHAnsi" w:cstheme="minorHAnsi"/>
          <w:b/>
        </w:rPr>
        <w:lastRenderedPageBreak/>
        <w:t>6</w:t>
      </w:r>
      <w:r w:rsidR="00782EEC" w:rsidRPr="00334915">
        <w:rPr>
          <w:rFonts w:asciiTheme="minorHAnsi" w:hAnsiTheme="minorHAnsi" w:cstheme="minorHAnsi"/>
          <w:b/>
        </w:rPr>
        <w:t>.</w:t>
      </w:r>
      <w:r w:rsidR="00174776" w:rsidRPr="00334915">
        <w:rPr>
          <w:rFonts w:asciiTheme="minorHAnsi" w:hAnsiTheme="minorHAnsi" w:cstheme="minorHAnsi"/>
          <w:b/>
        </w:rPr>
        <w:t xml:space="preserve"> </w:t>
      </w:r>
      <w:r w:rsidR="009A23E7" w:rsidRPr="00334915">
        <w:rPr>
          <w:rFonts w:asciiTheme="minorHAnsi" w:hAnsiTheme="minorHAnsi" w:cstheme="minorHAnsi"/>
          <w:b/>
        </w:rPr>
        <w:t xml:space="preserve"> </w:t>
      </w:r>
      <w:r w:rsidR="00782EEC" w:rsidRPr="00334915">
        <w:rPr>
          <w:rFonts w:asciiTheme="minorHAnsi" w:hAnsiTheme="minorHAnsi" w:cstheme="minorHAnsi"/>
          <w:b/>
          <w:caps/>
        </w:rPr>
        <w:t>STATE AND LOCAL government WORKER Program</w:t>
      </w:r>
    </w:p>
    <w:p w14:paraId="42832072" w14:textId="1979AE0F" w:rsidR="006A4BF9" w:rsidRPr="00334915" w:rsidRDefault="006A4BF9" w:rsidP="00185524">
      <w:pPr>
        <w:tabs>
          <w:tab w:val="left" w:pos="360"/>
        </w:tabs>
        <w:ind w:left="1530" w:hanging="1170"/>
        <w:rPr>
          <w:rFonts w:asciiTheme="minorHAnsi" w:hAnsiTheme="minorHAnsi" w:cstheme="minorHAnsi"/>
          <w:bCs/>
          <w:caps/>
        </w:rPr>
      </w:pPr>
      <w:r w:rsidRPr="00334915">
        <w:rPr>
          <w:rFonts w:asciiTheme="minorHAnsi" w:hAnsiTheme="minorHAnsi" w:cstheme="minorHAnsi"/>
          <w:b/>
          <w:caps/>
        </w:rPr>
        <w:t xml:space="preserve">              </w:t>
      </w:r>
    </w:p>
    <w:p w14:paraId="5AB05EE3" w14:textId="3493E29C" w:rsidR="0094338E" w:rsidRDefault="00A97744" w:rsidP="00791CBB">
      <w:pPr>
        <w:tabs>
          <w:tab w:val="left" w:pos="360"/>
        </w:tabs>
        <w:ind w:left="900"/>
        <w:rPr>
          <w:rFonts w:asciiTheme="minorHAnsi" w:hAnsiTheme="minorHAnsi" w:cstheme="minorHAnsi"/>
          <w:bCs/>
        </w:rPr>
      </w:pPr>
      <w:r>
        <w:rPr>
          <w:rFonts w:asciiTheme="minorHAnsi" w:hAnsiTheme="minorHAnsi" w:cstheme="minorHAnsi"/>
          <w:bCs/>
        </w:rPr>
        <w:t>NY PESH</w:t>
      </w:r>
      <w:r w:rsidR="0052704B">
        <w:rPr>
          <w:rFonts w:asciiTheme="minorHAnsi" w:hAnsiTheme="minorHAnsi" w:cstheme="minorHAnsi"/>
          <w:bCs/>
        </w:rPr>
        <w:t xml:space="preserve"> achieved its FY 2025 objective by conducting </w:t>
      </w:r>
      <w:r w:rsidR="00B70F41">
        <w:rPr>
          <w:rFonts w:asciiTheme="minorHAnsi" w:hAnsiTheme="minorHAnsi" w:cstheme="minorHAnsi"/>
          <w:bCs/>
        </w:rPr>
        <w:t>100% of</w:t>
      </w:r>
      <w:r w:rsidR="00E1723C">
        <w:rPr>
          <w:rFonts w:asciiTheme="minorHAnsi" w:hAnsiTheme="minorHAnsi" w:cstheme="minorHAnsi"/>
          <w:bCs/>
        </w:rPr>
        <w:t xml:space="preserve"> its inspections in SLG</w:t>
      </w:r>
      <w:r w:rsidR="008F7976">
        <w:rPr>
          <w:rFonts w:asciiTheme="minorHAnsi" w:hAnsiTheme="minorHAnsi" w:cstheme="minorHAnsi"/>
          <w:bCs/>
        </w:rPr>
        <w:t xml:space="preserve"> </w:t>
      </w:r>
      <w:r w:rsidR="00E1723C">
        <w:rPr>
          <w:rFonts w:asciiTheme="minorHAnsi" w:hAnsiTheme="minorHAnsi" w:cstheme="minorHAnsi"/>
          <w:bCs/>
        </w:rPr>
        <w:t>workplaces</w:t>
      </w:r>
      <w:r w:rsidR="0094338E">
        <w:rPr>
          <w:rFonts w:asciiTheme="minorHAnsi" w:hAnsiTheme="minorHAnsi" w:cstheme="minorHAnsi"/>
          <w:bCs/>
        </w:rPr>
        <w:t xml:space="preserve"> </w:t>
      </w:r>
    </w:p>
    <w:p w14:paraId="468FDFE9" w14:textId="77777777" w:rsidR="00063358" w:rsidRDefault="00063358" w:rsidP="00791CBB">
      <w:pPr>
        <w:tabs>
          <w:tab w:val="left" w:pos="360"/>
        </w:tabs>
        <w:ind w:left="900"/>
        <w:rPr>
          <w:rFonts w:asciiTheme="minorHAnsi" w:hAnsiTheme="minorHAnsi" w:cstheme="minorHAnsi"/>
          <w:bCs/>
        </w:rPr>
      </w:pPr>
    </w:p>
    <w:p w14:paraId="44E34CDA" w14:textId="127B2E1A" w:rsidR="005F5F43" w:rsidRPr="005F5F43" w:rsidRDefault="0094338E" w:rsidP="00791CBB">
      <w:pPr>
        <w:tabs>
          <w:tab w:val="left" w:pos="360"/>
          <w:tab w:val="left" w:pos="900"/>
        </w:tabs>
        <w:ind w:left="900"/>
        <w:rPr>
          <w:rFonts w:asciiTheme="minorHAnsi" w:hAnsiTheme="minorHAnsi" w:cstheme="minorHAnsi"/>
          <w:bCs/>
        </w:rPr>
      </w:pPr>
      <w:r>
        <w:rPr>
          <w:rFonts w:asciiTheme="minorHAnsi" w:hAnsiTheme="minorHAnsi" w:cstheme="minorHAnsi"/>
          <w:bCs/>
        </w:rPr>
        <w:t>(</w:t>
      </w:r>
      <w:r w:rsidR="006A4BF9" w:rsidRPr="00334915">
        <w:rPr>
          <w:rFonts w:asciiTheme="minorHAnsi" w:hAnsiTheme="minorHAnsi" w:cstheme="minorHAnsi"/>
          <w:bCs/>
        </w:rPr>
        <w:t>SAMM #6</w:t>
      </w:r>
      <w:r>
        <w:rPr>
          <w:rFonts w:asciiTheme="minorHAnsi" w:hAnsiTheme="minorHAnsi" w:cstheme="minorHAnsi"/>
          <w:bCs/>
        </w:rPr>
        <w:t xml:space="preserve">).  </w:t>
      </w:r>
      <w:r w:rsidR="005F5F43" w:rsidRPr="005F5F43">
        <w:rPr>
          <w:rFonts w:asciiTheme="minorHAnsi" w:hAnsiTheme="minorHAnsi" w:cstheme="minorHAnsi"/>
          <w:bCs/>
        </w:rPr>
        <w:t xml:space="preserve">The </w:t>
      </w:r>
      <w:r w:rsidR="006A0E81">
        <w:rPr>
          <w:rFonts w:asciiTheme="minorHAnsi" w:hAnsiTheme="minorHAnsi" w:cstheme="minorHAnsi"/>
          <w:bCs/>
        </w:rPr>
        <w:t>NY PESH</w:t>
      </w:r>
      <w:r w:rsidR="005F5F43" w:rsidRPr="005F5F43">
        <w:rPr>
          <w:rFonts w:asciiTheme="minorHAnsi" w:hAnsiTheme="minorHAnsi" w:cstheme="minorHAnsi"/>
          <w:bCs/>
        </w:rPr>
        <w:t xml:space="preserve"> ACT does not allow for the issuance of “first instance” </w:t>
      </w:r>
      <w:r w:rsidR="005F5F43">
        <w:rPr>
          <w:rFonts w:asciiTheme="minorHAnsi" w:hAnsiTheme="minorHAnsi" w:cstheme="minorHAnsi"/>
          <w:bCs/>
        </w:rPr>
        <w:t xml:space="preserve">monetary </w:t>
      </w:r>
      <w:r w:rsidR="005F5F43" w:rsidRPr="005F5F43">
        <w:rPr>
          <w:rFonts w:asciiTheme="minorHAnsi" w:hAnsiTheme="minorHAnsi" w:cstheme="minorHAnsi"/>
          <w:bCs/>
        </w:rPr>
        <w:t xml:space="preserve">penalties for SLG employers found in violation of </w:t>
      </w:r>
      <w:r w:rsidR="00A97744">
        <w:rPr>
          <w:rFonts w:asciiTheme="minorHAnsi" w:hAnsiTheme="minorHAnsi" w:cstheme="minorHAnsi"/>
          <w:bCs/>
        </w:rPr>
        <w:t>NY PESH</w:t>
      </w:r>
      <w:r w:rsidR="005F5F43" w:rsidRPr="005F5F43">
        <w:rPr>
          <w:rFonts w:asciiTheme="minorHAnsi" w:hAnsiTheme="minorHAnsi" w:cstheme="minorHAnsi"/>
          <w:bCs/>
        </w:rPr>
        <w:t xml:space="preserve"> standards.  </w:t>
      </w:r>
      <w:proofErr w:type="gramStart"/>
      <w:r w:rsidR="005F5F43" w:rsidRPr="005F5F43">
        <w:rPr>
          <w:rFonts w:asciiTheme="minorHAnsi" w:hAnsiTheme="minorHAnsi" w:cstheme="minorHAnsi"/>
          <w:bCs/>
        </w:rPr>
        <w:t>Per diem</w:t>
      </w:r>
      <w:proofErr w:type="gramEnd"/>
      <w:r w:rsidR="005F5F43" w:rsidRPr="005F5F43">
        <w:rPr>
          <w:rFonts w:asciiTheme="minorHAnsi" w:hAnsiTheme="minorHAnsi" w:cstheme="minorHAnsi"/>
          <w:bCs/>
        </w:rPr>
        <w:t xml:space="preserve"> penalties can be assessed when failure-to-</w:t>
      </w:r>
      <w:proofErr w:type="gramStart"/>
      <w:r w:rsidR="005F5F43" w:rsidRPr="005F5F43">
        <w:rPr>
          <w:rFonts w:asciiTheme="minorHAnsi" w:hAnsiTheme="minorHAnsi" w:cstheme="minorHAnsi"/>
          <w:bCs/>
        </w:rPr>
        <w:t>abate</w:t>
      </w:r>
      <w:proofErr w:type="gramEnd"/>
      <w:r w:rsidR="005F5F43" w:rsidRPr="005F5F43">
        <w:rPr>
          <w:rFonts w:asciiTheme="minorHAnsi" w:hAnsiTheme="minorHAnsi" w:cstheme="minorHAnsi"/>
          <w:bCs/>
        </w:rPr>
        <w:t xml:space="preserve"> (FTA) notices are issued.  The </w:t>
      </w:r>
      <w:r w:rsidR="006A0E81">
        <w:rPr>
          <w:rFonts w:asciiTheme="minorHAnsi" w:hAnsiTheme="minorHAnsi" w:cstheme="minorHAnsi"/>
          <w:bCs/>
        </w:rPr>
        <w:t>NY PESH</w:t>
      </w:r>
      <w:r w:rsidR="005F5F43" w:rsidRPr="005F5F43">
        <w:rPr>
          <w:rFonts w:asciiTheme="minorHAnsi" w:hAnsiTheme="minorHAnsi" w:cstheme="minorHAnsi"/>
          <w:bCs/>
        </w:rPr>
        <w:t xml:space="preserve"> Act, unlike OSHA, does not contain statutory </w:t>
      </w:r>
      <w:proofErr w:type="gramStart"/>
      <w:r w:rsidR="005F5F43" w:rsidRPr="005F5F43">
        <w:rPr>
          <w:rFonts w:asciiTheme="minorHAnsi" w:hAnsiTheme="minorHAnsi" w:cstheme="minorHAnsi"/>
          <w:bCs/>
        </w:rPr>
        <w:t>limitations of</w:t>
      </w:r>
      <w:proofErr w:type="gramEnd"/>
      <w:r w:rsidR="005F5F43" w:rsidRPr="005F5F43">
        <w:rPr>
          <w:rFonts w:asciiTheme="minorHAnsi" w:hAnsiTheme="minorHAnsi" w:cstheme="minorHAnsi"/>
          <w:bCs/>
        </w:rPr>
        <w:t xml:space="preserve"> requiring that citations be issued within six months of exposure or opening the inspection, whichever is shorter</w:t>
      </w:r>
      <w:r w:rsidR="00D36D53">
        <w:rPr>
          <w:rFonts w:asciiTheme="minorHAnsi" w:hAnsiTheme="minorHAnsi" w:cstheme="minorHAnsi"/>
          <w:bCs/>
        </w:rPr>
        <w:t xml:space="preserve"> (See Finding FY 2025-</w:t>
      </w:r>
      <w:r w:rsidR="000558DF">
        <w:rPr>
          <w:rFonts w:asciiTheme="minorHAnsi" w:hAnsiTheme="minorHAnsi" w:cstheme="minorHAnsi"/>
          <w:bCs/>
        </w:rPr>
        <w:t>0</w:t>
      </w:r>
      <w:r w:rsidR="00063358">
        <w:rPr>
          <w:rFonts w:asciiTheme="minorHAnsi" w:hAnsiTheme="minorHAnsi" w:cstheme="minorHAnsi"/>
          <w:bCs/>
        </w:rPr>
        <w:t>4</w:t>
      </w:r>
      <w:r w:rsidR="00D36D53">
        <w:rPr>
          <w:rFonts w:asciiTheme="minorHAnsi" w:hAnsiTheme="minorHAnsi" w:cstheme="minorHAnsi"/>
          <w:bCs/>
        </w:rPr>
        <w:t xml:space="preserve">). </w:t>
      </w:r>
    </w:p>
    <w:p w14:paraId="61AB9FEC" w14:textId="77777777" w:rsidR="006A4BF9" w:rsidRPr="00334915" w:rsidRDefault="006A4BF9" w:rsidP="0052704B">
      <w:pPr>
        <w:tabs>
          <w:tab w:val="left" w:pos="360"/>
        </w:tabs>
        <w:rPr>
          <w:rFonts w:asciiTheme="minorHAnsi" w:hAnsiTheme="minorHAnsi" w:cstheme="minorHAnsi"/>
          <w:b/>
        </w:rPr>
      </w:pPr>
    </w:p>
    <w:p w14:paraId="2F097CA4" w14:textId="6013667E" w:rsidR="00782EEC" w:rsidRPr="00334915" w:rsidRDefault="00174776" w:rsidP="004E6748">
      <w:pPr>
        <w:tabs>
          <w:tab w:val="left" w:pos="270"/>
          <w:tab w:val="left" w:pos="360"/>
        </w:tabs>
        <w:ind w:left="1530" w:hanging="1530"/>
        <w:rPr>
          <w:rFonts w:asciiTheme="minorHAnsi" w:eastAsia="Calibri" w:hAnsiTheme="minorHAnsi" w:cstheme="minorHAnsi"/>
        </w:rPr>
      </w:pPr>
      <w:r w:rsidRPr="00334915">
        <w:rPr>
          <w:rFonts w:asciiTheme="minorHAnsi" w:hAnsiTheme="minorHAnsi" w:cstheme="minorHAnsi"/>
          <w:b/>
        </w:rPr>
        <w:t xml:space="preserve">       </w:t>
      </w:r>
      <w:r w:rsidR="00091167" w:rsidRPr="00334915">
        <w:rPr>
          <w:rFonts w:asciiTheme="minorHAnsi" w:hAnsiTheme="minorHAnsi" w:cstheme="minorHAnsi"/>
          <w:b/>
        </w:rPr>
        <w:t>7</w:t>
      </w:r>
      <w:r w:rsidR="00782EEC" w:rsidRPr="00334915">
        <w:rPr>
          <w:rFonts w:asciiTheme="minorHAnsi" w:hAnsiTheme="minorHAnsi" w:cstheme="minorHAnsi"/>
          <w:b/>
        </w:rPr>
        <w:t>.</w:t>
      </w:r>
      <w:r w:rsidR="004E6748">
        <w:rPr>
          <w:rFonts w:asciiTheme="minorHAnsi" w:hAnsiTheme="minorHAnsi" w:cstheme="minorHAnsi"/>
          <w:b/>
        </w:rPr>
        <w:t xml:space="preserve">  </w:t>
      </w:r>
      <w:r w:rsidR="009A23E7" w:rsidRPr="00334915">
        <w:rPr>
          <w:rFonts w:asciiTheme="minorHAnsi" w:hAnsiTheme="minorHAnsi" w:cstheme="minorHAnsi"/>
          <w:b/>
        </w:rPr>
        <w:t>WHISTL</w:t>
      </w:r>
      <w:r w:rsidR="00091167" w:rsidRPr="00334915">
        <w:rPr>
          <w:rFonts w:asciiTheme="minorHAnsi" w:hAnsiTheme="minorHAnsi" w:cstheme="minorHAnsi"/>
          <w:b/>
        </w:rPr>
        <w:t>E</w:t>
      </w:r>
      <w:r w:rsidR="009A23E7" w:rsidRPr="00334915">
        <w:rPr>
          <w:rFonts w:asciiTheme="minorHAnsi" w:hAnsiTheme="minorHAnsi" w:cstheme="minorHAnsi"/>
          <w:b/>
        </w:rPr>
        <w:t>BLOWER</w:t>
      </w:r>
      <w:r w:rsidR="00782EEC" w:rsidRPr="00334915">
        <w:rPr>
          <w:rFonts w:asciiTheme="minorHAnsi" w:hAnsiTheme="minorHAnsi" w:cstheme="minorHAnsi"/>
          <w:b/>
        </w:rPr>
        <w:t xml:space="preserve"> </w:t>
      </w:r>
      <w:r w:rsidR="00782EEC" w:rsidRPr="00334915">
        <w:rPr>
          <w:rFonts w:asciiTheme="minorHAnsi" w:hAnsiTheme="minorHAnsi" w:cstheme="minorHAnsi"/>
          <w:b/>
          <w:caps/>
        </w:rPr>
        <w:t>Program</w:t>
      </w:r>
      <w:r w:rsidR="00782EEC" w:rsidRPr="00334915">
        <w:rPr>
          <w:rFonts w:asciiTheme="minorHAnsi" w:hAnsiTheme="minorHAnsi" w:cstheme="minorHAnsi"/>
        </w:rPr>
        <w:t xml:space="preserve"> </w:t>
      </w:r>
    </w:p>
    <w:p w14:paraId="6E6DB5C4" w14:textId="77777777" w:rsidR="00163686" w:rsidRPr="00334915" w:rsidRDefault="00163686" w:rsidP="00B646F5">
      <w:pPr>
        <w:tabs>
          <w:tab w:val="left" w:pos="360"/>
        </w:tabs>
        <w:rPr>
          <w:rFonts w:asciiTheme="minorHAnsi" w:hAnsiTheme="minorHAnsi" w:cstheme="minorHAnsi"/>
        </w:rPr>
      </w:pPr>
    </w:p>
    <w:p w14:paraId="6F5B1B96" w14:textId="7CAA6ED8" w:rsidR="003F7801" w:rsidRDefault="006A0E81" w:rsidP="004E6748">
      <w:pPr>
        <w:widowControl/>
        <w:tabs>
          <w:tab w:val="left" w:pos="360"/>
        </w:tabs>
        <w:autoSpaceDE/>
        <w:autoSpaceDN/>
        <w:adjustRightInd/>
        <w:spacing w:after="200"/>
        <w:ind w:left="900"/>
        <w:contextualSpacing/>
        <w:rPr>
          <w:rFonts w:asciiTheme="minorHAnsi" w:hAnsiTheme="minorHAnsi" w:cstheme="minorHAnsi"/>
        </w:rPr>
      </w:pPr>
      <w:r>
        <w:rPr>
          <w:rFonts w:asciiTheme="minorHAnsi" w:hAnsiTheme="minorHAnsi" w:cstheme="minorHAnsi"/>
        </w:rPr>
        <w:t>NY PESH</w:t>
      </w:r>
      <w:r w:rsidR="007E3A6A" w:rsidRPr="00334915">
        <w:rPr>
          <w:rFonts w:asciiTheme="minorHAnsi" w:hAnsiTheme="minorHAnsi" w:cstheme="minorHAnsi"/>
        </w:rPr>
        <w:t xml:space="preserve"> investigates </w:t>
      </w:r>
      <w:proofErr w:type="gramStart"/>
      <w:r w:rsidR="007E3A6A" w:rsidRPr="00334915">
        <w:rPr>
          <w:rFonts w:asciiTheme="minorHAnsi" w:hAnsiTheme="minorHAnsi" w:cstheme="minorHAnsi"/>
        </w:rPr>
        <w:t>discrimination</w:t>
      </w:r>
      <w:proofErr w:type="gramEnd"/>
      <w:r w:rsidR="007E3A6A" w:rsidRPr="00334915">
        <w:rPr>
          <w:rFonts w:asciiTheme="minorHAnsi" w:hAnsiTheme="minorHAnsi" w:cstheme="minorHAnsi"/>
        </w:rPr>
        <w:t xml:space="preserve"> complaints against employe</w:t>
      </w:r>
      <w:r w:rsidR="00744CE4">
        <w:rPr>
          <w:rFonts w:asciiTheme="minorHAnsi" w:hAnsiTheme="minorHAnsi" w:cstheme="minorHAnsi"/>
        </w:rPr>
        <w:t>r</w:t>
      </w:r>
      <w:r w:rsidR="007E3A6A" w:rsidRPr="00334915">
        <w:rPr>
          <w:rFonts w:asciiTheme="minorHAnsi" w:hAnsiTheme="minorHAnsi" w:cstheme="minorHAnsi"/>
        </w:rPr>
        <w:t>s filed under 27-a.10 of the</w:t>
      </w:r>
      <w:r w:rsidR="00E3247A">
        <w:rPr>
          <w:rFonts w:asciiTheme="minorHAnsi" w:hAnsiTheme="minorHAnsi" w:cstheme="minorHAnsi"/>
        </w:rPr>
        <w:t xml:space="preserve"> </w:t>
      </w:r>
      <w:r w:rsidR="007E3A6A" w:rsidRPr="00334915">
        <w:rPr>
          <w:rFonts w:asciiTheme="minorHAnsi" w:hAnsiTheme="minorHAnsi" w:cstheme="minorHAnsi"/>
        </w:rPr>
        <w:t>New</w:t>
      </w:r>
      <w:r w:rsidR="00E3247A">
        <w:rPr>
          <w:rFonts w:asciiTheme="minorHAnsi" w:hAnsiTheme="minorHAnsi" w:cstheme="minorHAnsi"/>
        </w:rPr>
        <w:t xml:space="preserve"> </w:t>
      </w:r>
      <w:r w:rsidR="007E3A6A" w:rsidRPr="00334915">
        <w:rPr>
          <w:rFonts w:asciiTheme="minorHAnsi" w:hAnsiTheme="minorHAnsi" w:cstheme="minorHAnsi"/>
        </w:rPr>
        <w:t>York State Labor Law.</w:t>
      </w:r>
      <w:r w:rsidR="007471EC">
        <w:rPr>
          <w:rFonts w:asciiTheme="minorHAnsi" w:hAnsiTheme="minorHAnsi" w:cstheme="minorHAnsi"/>
        </w:rPr>
        <w:t xml:space="preserve">  </w:t>
      </w:r>
      <w:r w:rsidR="007E3A6A" w:rsidRPr="00334915">
        <w:rPr>
          <w:rFonts w:asciiTheme="minorHAnsi" w:hAnsiTheme="minorHAnsi" w:cstheme="minorHAnsi"/>
        </w:rPr>
        <w:t xml:space="preserve">A total of </w:t>
      </w:r>
      <w:r w:rsidR="008E6B5C">
        <w:rPr>
          <w:rFonts w:asciiTheme="minorHAnsi" w:hAnsiTheme="minorHAnsi" w:cstheme="minorHAnsi"/>
        </w:rPr>
        <w:t xml:space="preserve">39 </w:t>
      </w:r>
      <w:r w:rsidR="00E4678B">
        <w:rPr>
          <w:rFonts w:asciiTheme="minorHAnsi" w:hAnsiTheme="minorHAnsi" w:cstheme="minorHAnsi"/>
        </w:rPr>
        <w:t>closed whistleblower cases were reviewed</w:t>
      </w:r>
      <w:r w:rsidR="007471EC">
        <w:rPr>
          <w:rFonts w:asciiTheme="minorHAnsi" w:hAnsiTheme="minorHAnsi" w:cstheme="minorHAnsi"/>
        </w:rPr>
        <w:t xml:space="preserve">.  </w:t>
      </w:r>
      <w:r w:rsidR="00BC004A">
        <w:rPr>
          <w:rFonts w:asciiTheme="minorHAnsi" w:hAnsiTheme="minorHAnsi" w:cstheme="minorHAnsi"/>
        </w:rPr>
        <w:t>Of the 39 cases</w:t>
      </w:r>
      <w:r w:rsidR="00D47A21">
        <w:rPr>
          <w:rFonts w:asciiTheme="minorHAnsi" w:hAnsiTheme="minorHAnsi" w:cstheme="minorHAnsi"/>
        </w:rPr>
        <w:t xml:space="preserve"> </w:t>
      </w:r>
      <w:r w:rsidR="00BC004A">
        <w:rPr>
          <w:rFonts w:asciiTheme="minorHAnsi" w:hAnsiTheme="minorHAnsi" w:cstheme="minorHAnsi"/>
        </w:rPr>
        <w:t xml:space="preserve">reviewed, 31 were </w:t>
      </w:r>
      <w:r w:rsidR="00BC004A" w:rsidRPr="00BC004A">
        <w:rPr>
          <w:rFonts w:asciiTheme="minorHAnsi" w:hAnsiTheme="minorHAnsi" w:cstheme="minorHAnsi"/>
        </w:rPr>
        <w:t>administratively closed</w:t>
      </w:r>
      <w:r w:rsidR="00BC004A">
        <w:rPr>
          <w:rFonts w:asciiTheme="minorHAnsi" w:hAnsiTheme="minorHAnsi" w:cstheme="minorHAnsi"/>
        </w:rPr>
        <w:t xml:space="preserve">, </w:t>
      </w:r>
      <w:r w:rsidR="00FD6EAF">
        <w:rPr>
          <w:rFonts w:asciiTheme="minorHAnsi" w:hAnsiTheme="minorHAnsi" w:cstheme="minorHAnsi"/>
        </w:rPr>
        <w:t xml:space="preserve">seven cases were docketed and dismissed, and </w:t>
      </w:r>
      <w:r w:rsidR="007471EC">
        <w:rPr>
          <w:rFonts w:asciiTheme="minorHAnsi" w:hAnsiTheme="minorHAnsi" w:cstheme="minorHAnsi"/>
        </w:rPr>
        <w:t>one</w:t>
      </w:r>
      <w:r w:rsidR="00FD6EAF">
        <w:rPr>
          <w:rFonts w:asciiTheme="minorHAnsi" w:hAnsiTheme="minorHAnsi" w:cstheme="minorHAnsi"/>
        </w:rPr>
        <w:t xml:space="preserve"> invest</w:t>
      </w:r>
      <w:r w:rsidR="00D47A21">
        <w:rPr>
          <w:rFonts w:asciiTheme="minorHAnsi" w:hAnsiTheme="minorHAnsi" w:cstheme="minorHAnsi"/>
        </w:rPr>
        <w:t xml:space="preserve">igated non-merit case was reviewed. </w:t>
      </w:r>
    </w:p>
    <w:p w14:paraId="0BA3CBBC" w14:textId="77777777" w:rsidR="00F94F97" w:rsidRDefault="00F94F97" w:rsidP="000558DF">
      <w:pPr>
        <w:widowControl/>
        <w:tabs>
          <w:tab w:val="left" w:pos="360"/>
        </w:tabs>
        <w:autoSpaceDE/>
        <w:autoSpaceDN/>
        <w:adjustRightInd/>
        <w:spacing w:after="200"/>
        <w:contextualSpacing/>
        <w:rPr>
          <w:rFonts w:asciiTheme="minorHAnsi" w:hAnsiTheme="minorHAnsi" w:cstheme="minorHAnsi"/>
        </w:rPr>
      </w:pPr>
    </w:p>
    <w:p w14:paraId="5E4E0FF4" w14:textId="111EAD77" w:rsidR="0076083B" w:rsidRDefault="00EB7F02" w:rsidP="004E6748">
      <w:pPr>
        <w:widowControl/>
        <w:tabs>
          <w:tab w:val="left" w:pos="360"/>
        </w:tabs>
        <w:autoSpaceDE/>
        <w:autoSpaceDN/>
        <w:adjustRightInd/>
        <w:spacing w:after="200"/>
        <w:ind w:left="900"/>
        <w:contextualSpacing/>
        <w:rPr>
          <w:rFonts w:asciiTheme="minorHAnsi" w:hAnsiTheme="minorHAnsi" w:cstheme="minorHAnsi"/>
          <w:i/>
          <w:iCs/>
        </w:rPr>
      </w:pPr>
      <w:r>
        <w:rPr>
          <w:rFonts w:asciiTheme="minorHAnsi" w:hAnsiTheme="minorHAnsi" w:cstheme="minorHAnsi"/>
          <w:b/>
          <w:bCs/>
          <w:u w:val="single"/>
        </w:rPr>
        <w:t xml:space="preserve">Finding </w:t>
      </w:r>
      <w:r w:rsidR="00004EF6" w:rsidRPr="00004EF6">
        <w:rPr>
          <w:rFonts w:asciiTheme="minorHAnsi" w:hAnsiTheme="minorHAnsi" w:cstheme="minorHAnsi"/>
          <w:b/>
          <w:bCs/>
          <w:u w:val="single"/>
        </w:rPr>
        <w:t>FY 2024-14 (FY 2023-20)</w:t>
      </w:r>
      <w:r w:rsidR="00004EF6">
        <w:rPr>
          <w:rFonts w:asciiTheme="minorHAnsi" w:hAnsiTheme="minorHAnsi" w:cstheme="minorHAnsi"/>
          <w:b/>
          <w:bCs/>
        </w:rPr>
        <w:t xml:space="preserve">: </w:t>
      </w:r>
      <w:r w:rsidR="0076083B" w:rsidRPr="0076083B">
        <w:rPr>
          <w:rFonts w:asciiTheme="minorHAnsi" w:hAnsiTheme="minorHAnsi" w:cstheme="minorHAnsi"/>
          <w:i/>
          <w:iCs/>
        </w:rPr>
        <w:t>Lack of Investigative Steps</w:t>
      </w:r>
    </w:p>
    <w:p w14:paraId="1A14AE59" w14:textId="77777777" w:rsidR="00093FF6" w:rsidRPr="0076083B" w:rsidRDefault="00093FF6" w:rsidP="004E6748">
      <w:pPr>
        <w:widowControl/>
        <w:tabs>
          <w:tab w:val="left" w:pos="360"/>
        </w:tabs>
        <w:autoSpaceDE/>
        <w:autoSpaceDN/>
        <w:adjustRightInd/>
        <w:spacing w:after="200"/>
        <w:ind w:left="900"/>
        <w:contextualSpacing/>
        <w:rPr>
          <w:rFonts w:asciiTheme="minorHAnsi" w:hAnsiTheme="minorHAnsi" w:cstheme="minorHAnsi"/>
          <w:b/>
          <w:bCs/>
        </w:rPr>
      </w:pPr>
    </w:p>
    <w:p w14:paraId="119F2C32" w14:textId="19441107" w:rsidR="00F94F97" w:rsidRDefault="0076083B" w:rsidP="004E6748">
      <w:pPr>
        <w:widowControl/>
        <w:tabs>
          <w:tab w:val="left" w:pos="360"/>
        </w:tabs>
        <w:autoSpaceDE/>
        <w:autoSpaceDN/>
        <w:adjustRightInd/>
        <w:spacing w:after="200"/>
        <w:ind w:left="900"/>
        <w:contextualSpacing/>
        <w:rPr>
          <w:rFonts w:asciiTheme="minorHAnsi" w:hAnsiTheme="minorHAnsi" w:cstheme="minorHAnsi"/>
        </w:rPr>
      </w:pPr>
      <w:r w:rsidRPr="0076083B">
        <w:rPr>
          <w:rFonts w:asciiTheme="minorHAnsi" w:hAnsiTheme="minorHAnsi" w:cstheme="minorHAnsi"/>
        </w:rPr>
        <w:t>In 11 of 15 (73%) case files in the Intake/Screening Pending phase lacked substantial investigative steps</w:t>
      </w:r>
      <w:r w:rsidR="007471EC">
        <w:rPr>
          <w:rFonts w:asciiTheme="minorHAnsi" w:hAnsiTheme="minorHAnsi" w:cstheme="minorHAnsi"/>
        </w:rPr>
        <w:t xml:space="preserve">.  </w:t>
      </w:r>
      <w:r w:rsidRPr="0076083B">
        <w:rPr>
          <w:rFonts w:asciiTheme="minorHAnsi" w:hAnsiTheme="minorHAnsi" w:cstheme="minorHAnsi"/>
        </w:rPr>
        <w:t>They ranged from never contacting the complainant, not sending docket letters, administrative closing letters or following up with supervisors.</w:t>
      </w:r>
      <w:r w:rsidR="007471EC">
        <w:rPr>
          <w:rFonts w:asciiTheme="minorHAnsi" w:hAnsiTheme="minorHAnsi" w:cstheme="minorHAnsi"/>
        </w:rPr>
        <w:t xml:space="preserve">  </w:t>
      </w:r>
      <w:r w:rsidRPr="0076083B">
        <w:rPr>
          <w:rFonts w:asciiTheme="minorHAnsi" w:hAnsiTheme="minorHAnsi" w:cstheme="minorHAnsi"/>
        </w:rPr>
        <w:t>In nine of 11 (82%) of the full field investigation files reviewed, the files lacked substantial investigative steps taken on a</w:t>
      </w:r>
      <w:r w:rsidR="007471EC">
        <w:rPr>
          <w:rFonts w:asciiTheme="minorHAnsi" w:hAnsiTheme="minorHAnsi" w:cstheme="minorHAnsi"/>
        </w:rPr>
        <w:t xml:space="preserve"> </w:t>
      </w:r>
      <w:r w:rsidRPr="0076083B">
        <w:rPr>
          <w:rFonts w:asciiTheme="minorHAnsi" w:hAnsiTheme="minorHAnsi" w:cstheme="minorHAnsi"/>
        </w:rPr>
        <w:t>regular basis.</w:t>
      </w:r>
    </w:p>
    <w:p w14:paraId="545959FF" w14:textId="77777777" w:rsidR="000E072C" w:rsidRDefault="000E072C" w:rsidP="004E6748">
      <w:pPr>
        <w:widowControl/>
        <w:tabs>
          <w:tab w:val="left" w:pos="360"/>
        </w:tabs>
        <w:autoSpaceDE/>
        <w:autoSpaceDN/>
        <w:adjustRightInd/>
        <w:spacing w:after="200"/>
        <w:ind w:left="900"/>
        <w:contextualSpacing/>
        <w:rPr>
          <w:rFonts w:asciiTheme="minorHAnsi" w:hAnsiTheme="minorHAnsi" w:cstheme="minorHAnsi"/>
        </w:rPr>
      </w:pPr>
    </w:p>
    <w:p w14:paraId="51AA488B" w14:textId="7543EBA1" w:rsidR="004E6687" w:rsidRDefault="00915A26" w:rsidP="004E6748">
      <w:pPr>
        <w:widowControl/>
        <w:tabs>
          <w:tab w:val="left" w:pos="360"/>
        </w:tabs>
        <w:autoSpaceDE/>
        <w:autoSpaceDN/>
        <w:adjustRightInd/>
        <w:spacing w:after="200"/>
        <w:ind w:left="900"/>
        <w:contextualSpacing/>
        <w:rPr>
          <w:rFonts w:asciiTheme="minorHAnsi" w:hAnsiTheme="minorHAnsi" w:cstheme="minorHAnsi"/>
        </w:rPr>
      </w:pPr>
      <w:r w:rsidRPr="00915A26">
        <w:rPr>
          <w:rFonts w:asciiTheme="minorHAnsi" w:hAnsiTheme="minorHAnsi" w:cstheme="minorHAnsi"/>
        </w:rPr>
        <w:t>In the administratively closed cases reviewed, documentation was complete and each file showed evidence of supervisory review</w:t>
      </w:r>
      <w:r w:rsidR="00093FF6">
        <w:rPr>
          <w:rFonts w:asciiTheme="minorHAnsi" w:hAnsiTheme="minorHAnsi" w:cstheme="minorHAnsi"/>
        </w:rPr>
        <w:t xml:space="preserve">.  </w:t>
      </w:r>
      <w:r w:rsidRPr="00915A26">
        <w:rPr>
          <w:rFonts w:asciiTheme="minorHAnsi" w:hAnsiTheme="minorHAnsi" w:cstheme="minorHAnsi"/>
        </w:rPr>
        <w:t>The complaint and closing letters were accurate and supported the decision to close the cases, and all closure letters were sent to complainants with tracking</w:t>
      </w:r>
      <w:r w:rsidR="00093FF6">
        <w:rPr>
          <w:rFonts w:asciiTheme="minorHAnsi" w:hAnsiTheme="minorHAnsi" w:cstheme="minorHAnsi"/>
        </w:rPr>
        <w:t xml:space="preserve">.  </w:t>
      </w:r>
      <w:r w:rsidR="00004EF6">
        <w:rPr>
          <w:rFonts w:asciiTheme="minorHAnsi" w:hAnsiTheme="minorHAnsi" w:cstheme="minorHAnsi"/>
        </w:rPr>
        <w:t xml:space="preserve">This finding is completed. </w:t>
      </w:r>
    </w:p>
    <w:p w14:paraId="2FE45EA5" w14:textId="77777777" w:rsidR="00215540" w:rsidRDefault="00215540" w:rsidP="004E6748">
      <w:pPr>
        <w:widowControl/>
        <w:tabs>
          <w:tab w:val="left" w:pos="360"/>
        </w:tabs>
        <w:autoSpaceDE/>
        <w:autoSpaceDN/>
        <w:adjustRightInd/>
        <w:spacing w:after="200"/>
        <w:ind w:left="900"/>
        <w:contextualSpacing/>
        <w:rPr>
          <w:rFonts w:asciiTheme="minorHAnsi" w:hAnsiTheme="minorHAnsi" w:cstheme="minorHAnsi"/>
        </w:rPr>
      </w:pPr>
    </w:p>
    <w:p w14:paraId="537234CF" w14:textId="31750079" w:rsidR="00FB519B" w:rsidRDefault="00EB7F02" w:rsidP="004E6748">
      <w:pPr>
        <w:widowControl/>
        <w:tabs>
          <w:tab w:val="left" w:pos="360"/>
        </w:tabs>
        <w:autoSpaceDE/>
        <w:autoSpaceDN/>
        <w:adjustRightInd/>
        <w:spacing w:after="200"/>
        <w:ind w:left="900"/>
        <w:contextualSpacing/>
        <w:rPr>
          <w:rFonts w:asciiTheme="minorHAnsi" w:hAnsiTheme="minorHAnsi" w:cstheme="minorHAnsi"/>
          <w:i/>
          <w:iCs/>
        </w:rPr>
      </w:pPr>
      <w:r>
        <w:rPr>
          <w:rFonts w:asciiTheme="minorHAnsi" w:hAnsiTheme="minorHAnsi" w:cstheme="minorHAnsi"/>
          <w:b/>
          <w:bCs/>
          <w:u w:val="single"/>
        </w:rPr>
        <w:t xml:space="preserve">Finding </w:t>
      </w:r>
      <w:r w:rsidR="00FB519B" w:rsidRPr="00FB519B">
        <w:rPr>
          <w:rFonts w:asciiTheme="minorHAnsi" w:hAnsiTheme="minorHAnsi" w:cstheme="minorHAnsi"/>
          <w:b/>
          <w:bCs/>
          <w:u w:val="single"/>
        </w:rPr>
        <w:t>FY 2024-13 (FY 2023-19)</w:t>
      </w:r>
      <w:r w:rsidR="00FB519B" w:rsidRPr="00FB519B">
        <w:rPr>
          <w:rFonts w:asciiTheme="minorHAnsi" w:hAnsiTheme="minorHAnsi" w:cstheme="minorHAnsi"/>
          <w:b/>
          <w:bCs/>
        </w:rPr>
        <w:t xml:space="preserve">: </w:t>
      </w:r>
      <w:r w:rsidR="00FB519B" w:rsidRPr="00FB519B">
        <w:rPr>
          <w:rFonts w:asciiTheme="minorHAnsi" w:hAnsiTheme="minorHAnsi" w:cstheme="minorHAnsi"/>
          <w:i/>
          <w:iCs/>
        </w:rPr>
        <w:t>Case File Documentation in Whistleblower Files</w:t>
      </w:r>
    </w:p>
    <w:p w14:paraId="61EBD6E5" w14:textId="77777777" w:rsidR="00093FF6" w:rsidRPr="00FB519B" w:rsidRDefault="00093FF6" w:rsidP="004E6748">
      <w:pPr>
        <w:widowControl/>
        <w:tabs>
          <w:tab w:val="left" w:pos="360"/>
        </w:tabs>
        <w:autoSpaceDE/>
        <w:autoSpaceDN/>
        <w:adjustRightInd/>
        <w:spacing w:after="200"/>
        <w:ind w:left="900"/>
        <w:contextualSpacing/>
        <w:rPr>
          <w:rFonts w:asciiTheme="minorHAnsi" w:hAnsiTheme="minorHAnsi" w:cstheme="minorHAnsi"/>
          <w:i/>
          <w:iCs/>
        </w:rPr>
      </w:pPr>
    </w:p>
    <w:p w14:paraId="74C984F4" w14:textId="26810529" w:rsidR="00FB519B" w:rsidRDefault="002818BD" w:rsidP="004E6748">
      <w:pPr>
        <w:widowControl/>
        <w:tabs>
          <w:tab w:val="left" w:pos="360"/>
        </w:tabs>
        <w:autoSpaceDE/>
        <w:autoSpaceDN/>
        <w:adjustRightInd/>
        <w:spacing w:after="200"/>
        <w:ind w:left="900"/>
        <w:contextualSpacing/>
        <w:rPr>
          <w:rFonts w:asciiTheme="minorHAnsi" w:hAnsiTheme="minorHAnsi" w:cstheme="minorHAnsi"/>
        </w:rPr>
      </w:pPr>
      <w:r>
        <w:rPr>
          <w:rFonts w:asciiTheme="minorHAnsi" w:hAnsiTheme="minorHAnsi" w:cstheme="minorHAnsi"/>
        </w:rPr>
        <w:t>D</w:t>
      </w:r>
      <w:r w:rsidR="00FB519B" w:rsidRPr="00FB519B">
        <w:rPr>
          <w:rFonts w:asciiTheme="minorHAnsi" w:hAnsiTheme="minorHAnsi" w:cstheme="minorHAnsi"/>
        </w:rPr>
        <w:t xml:space="preserve">ocumentation was missing in the </w:t>
      </w:r>
      <w:r w:rsidR="007B7E85">
        <w:rPr>
          <w:rFonts w:asciiTheme="minorHAnsi" w:hAnsiTheme="minorHAnsi" w:cstheme="minorHAnsi"/>
        </w:rPr>
        <w:t xml:space="preserve">whistleblower </w:t>
      </w:r>
      <w:r w:rsidR="00FB519B" w:rsidRPr="00FB519B">
        <w:rPr>
          <w:rFonts w:asciiTheme="minorHAnsi" w:hAnsiTheme="minorHAnsi" w:cstheme="minorHAnsi"/>
        </w:rPr>
        <w:t>case files reviewed.</w:t>
      </w:r>
    </w:p>
    <w:p w14:paraId="491C082B" w14:textId="77777777" w:rsidR="00FB519B" w:rsidRDefault="00FB519B" w:rsidP="004E6748">
      <w:pPr>
        <w:widowControl/>
        <w:tabs>
          <w:tab w:val="left" w:pos="360"/>
        </w:tabs>
        <w:autoSpaceDE/>
        <w:autoSpaceDN/>
        <w:adjustRightInd/>
        <w:spacing w:after="200"/>
        <w:ind w:left="900"/>
        <w:contextualSpacing/>
        <w:rPr>
          <w:rFonts w:asciiTheme="minorHAnsi" w:hAnsiTheme="minorHAnsi" w:cstheme="minorHAnsi"/>
        </w:rPr>
      </w:pPr>
    </w:p>
    <w:p w14:paraId="4ED73CDE" w14:textId="159B4BB0" w:rsidR="00915A26" w:rsidRDefault="004E6687" w:rsidP="004E6748">
      <w:pPr>
        <w:widowControl/>
        <w:tabs>
          <w:tab w:val="left" w:pos="360"/>
        </w:tabs>
        <w:autoSpaceDE/>
        <w:autoSpaceDN/>
        <w:adjustRightInd/>
        <w:spacing w:after="200"/>
        <w:ind w:left="900"/>
        <w:contextualSpacing/>
        <w:rPr>
          <w:rFonts w:asciiTheme="minorHAnsi" w:hAnsiTheme="minorHAnsi" w:cstheme="minorHAnsi"/>
        </w:rPr>
      </w:pPr>
      <w:r>
        <w:rPr>
          <w:rFonts w:asciiTheme="minorHAnsi" w:hAnsiTheme="minorHAnsi" w:cstheme="minorHAnsi"/>
        </w:rPr>
        <w:t>The docketed and dismissed files as well as th</w:t>
      </w:r>
      <w:r w:rsidR="001116F5">
        <w:rPr>
          <w:rFonts w:asciiTheme="minorHAnsi" w:hAnsiTheme="minorHAnsi" w:cstheme="minorHAnsi"/>
        </w:rPr>
        <w:t xml:space="preserve">e investigated non-merit </w:t>
      </w:r>
      <w:r w:rsidR="00915A26" w:rsidRPr="00915A26">
        <w:rPr>
          <w:rFonts w:asciiTheme="minorHAnsi" w:hAnsiTheme="minorHAnsi" w:cstheme="minorHAnsi"/>
        </w:rPr>
        <w:t xml:space="preserve">files were also well documented; however, several duplicate documents were found within the investigators’ notes. </w:t>
      </w:r>
      <w:r w:rsidR="00932730">
        <w:rPr>
          <w:rFonts w:asciiTheme="minorHAnsi" w:hAnsiTheme="minorHAnsi" w:cstheme="minorHAnsi"/>
        </w:rPr>
        <w:t xml:space="preserve"> </w:t>
      </w:r>
      <w:r w:rsidR="00915A26" w:rsidRPr="00915A26">
        <w:rPr>
          <w:rFonts w:asciiTheme="minorHAnsi" w:hAnsiTheme="minorHAnsi" w:cstheme="minorHAnsi"/>
        </w:rPr>
        <w:t xml:space="preserve">Aside from these duplicates, the files were well organized, though investigators should ensure documents are placed in the appropriate sections to facilitate efficient review. </w:t>
      </w:r>
      <w:r w:rsidR="00932730">
        <w:rPr>
          <w:rFonts w:asciiTheme="minorHAnsi" w:hAnsiTheme="minorHAnsi" w:cstheme="minorHAnsi"/>
        </w:rPr>
        <w:t xml:space="preserve"> </w:t>
      </w:r>
      <w:r w:rsidR="00915A26" w:rsidRPr="00915A26">
        <w:rPr>
          <w:rFonts w:asciiTheme="minorHAnsi" w:hAnsiTheme="minorHAnsi" w:cstheme="minorHAnsi"/>
        </w:rPr>
        <w:t>Overall, each case contained the necessary documentation to support the determinations made, and all conclusions were found to be appropriate based on the evidence.</w:t>
      </w:r>
      <w:r w:rsidR="00C8567C">
        <w:rPr>
          <w:rFonts w:asciiTheme="minorHAnsi" w:hAnsiTheme="minorHAnsi" w:cstheme="minorHAnsi"/>
        </w:rPr>
        <w:t xml:space="preserve"> </w:t>
      </w:r>
      <w:r w:rsidR="00932730">
        <w:rPr>
          <w:rFonts w:asciiTheme="minorHAnsi" w:hAnsiTheme="minorHAnsi" w:cstheme="minorHAnsi"/>
        </w:rPr>
        <w:t xml:space="preserve"> </w:t>
      </w:r>
      <w:r w:rsidR="00C8567C">
        <w:rPr>
          <w:rFonts w:asciiTheme="minorHAnsi" w:hAnsiTheme="minorHAnsi" w:cstheme="minorHAnsi"/>
        </w:rPr>
        <w:t xml:space="preserve">This finding is completed. </w:t>
      </w:r>
    </w:p>
    <w:p w14:paraId="3CB67229" w14:textId="77777777" w:rsidR="00BE02BF" w:rsidRDefault="00BE02BF" w:rsidP="004E6748">
      <w:pPr>
        <w:widowControl/>
        <w:tabs>
          <w:tab w:val="left" w:pos="360"/>
        </w:tabs>
        <w:autoSpaceDE/>
        <w:autoSpaceDN/>
        <w:adjustRightInd/>
        <w:spacing w:after="200"/>
        <w:ind w:left="900"/>
        <w:contextualSpacing/>
        <w:rPr>
          <w:rFonts w:asciiTheme="minorHAnsi" w:hAnsiTheme="minorHAnsi" w:cstheme="minorHAnsi"/>
        </w:rPr>
      </w:pPr>
    </w:p>
    <w:p w14:paraId="6007F19D" w14:textId="77777777" w:rsidR="0059271C" w:rsidRDefault="0059271C" w:rsidP="004E6748">
      <w:pPr>
        <w:widowControl/>
        <w:tabs>
          <w:tab w:val="left" w:pos="360"/>
        </w:tabs>
        <w:autoSpaceDE/>
        <w:autoSpaceDN/>
        <w:adjustRightInd/>
        <w:spacing w:after="200"/>
        <w:ind w:left="900"/>
        <w:contextualSpacing/>
        <w:rPr>
          <w:rFonts w:asciiTheme="minorHAnsi" w:hAnsiTheme="minorHAnsi" w:cstheme="minorHAnsi"/>
          <w:iCs/>
        </w:rPr>
      </w:pPr>
      <w:r w:rsidRPr="0059271C">
        <w:rPr>
          <w:rFonts w:asciiTheme="minorHAnsi" w:hAnsiTheme="minorHAnsi" w:cstheme="minorHAnsi"/>
          <w:iCs/>
        </w:rPr>
        <w:t xml:space="preserve">NY PESH did not meet the FRLs for SAMM #14 and SAMM #15 in FY 2025.  For SAMM #14, the average number of days </w:t>
      </w:r>
      <w:proofErr w:type="gramStart"/>
      <w:r w:rsidRPr="0059271C">
        <w:rPr>
          <w:rFonts w:asciiTheme="minorHAnsi" w:hAnsiTheme="minorHAnsi" w:cstheme="minorHAnsi"/>
          <w:iCs/>
        </w:rPr>
        <w:t>that 11(c) investigations</w:t>
      </w:r>
      <w:proofErr w:type="gramEnd"/>
      <w:r w:rsidRPr="0059271C">
        <w:rPr>
          <w:rFonts w:asciiTheme="minorHAnsi" w:hAnsiTheme="minorHAnsi" w:cstheme="minorHAnsi"/>
          <w:iCs/>
        </w:rPr>
        <w:t xml:space="preserve"> remained pending was 857.03 days, </w:t>
      </w:r>
      <w:r w:rsidRPr="0059271C">
        <w:rPr>
          <w:rFonts w:asciiTheme="minorHAnsi" w:hAnsiTheme="minorHAnsi" w:cstheme="minorHAnsi"/>
          <w:iCs/>
        </w:rPr>
        <w:lastRenderedPageBreak/>
        <w:t>significantly above the FRL of 275 days.  For SAMM #15, the percentage of 11(c) cases pending more than 90 days slightly exceeded the negotiated FRL of 90 percent (+20% of 80%).  The reasons for not meeting both metrics are the same.  NY PESH negotiated stretch goals for these SAMMs in mid</w:t>
      </w:r>
      <w:r w:rsidRPr="0059271C">
        <w:rPr>
          <w:rFonts w:asciiTheme="minorHAnsi" w:hAnsiTheme="minorHAnsi" w:cstheme="minorHAnsi"/>
          <w:iCs/>
        </w:rPr>
        <w:noBreakHyphen/>
        <w:t xml:space="preserve">FY 2025 with the expectation that progress would occur gradually, and current performance reflects the program’s baseline as improvements continue.  As NY PESH works toward achieving the FRLs, the present results are not considered significant enough to warrant a finding </w:t>
      </w:r>
      <w:proofErr w:type="gramStart"/>
      <w:r w:rsidRPr="0059271C">
        <w:rPr>
          <w:rFonts w:asciiTheme="minorHAnsi" w:hAnsiTheme="minorHAnsi" w:cstheme="minorHAnsi"/>
          <w:iCs/>
        </w:rPr>
        <w:t>at this time</w:t>
      </w:r>
      <w:proofErr w:type="gramEnd"/>
      <w:r w:rsidRPr="0059271C">
        <w:rPr>
          <w:rFonts w:asciiTheme="minorHAnsi" w:hAnsiTheme="minorHAnsi" w:cstheme="minorHAnsi"/>
          <w:iCs/>
        </w:rPr>
        <w:t>.</w:t>
      </w:r>
    </w:p>
    <w:p w14:paraId="0A0662B3" w14:textId="77777777" w:rsidR="00DB49D4" w:rsidRDefault="00DB49D4" w:rsidP="004E6748">
      <w:pPr>
        <w:widowControl/>
        <w:tabs>
          <w:tab w:val="left" w:pos="360"/>
        </w:tabs>
        <w:autoSpaceDE/>
        <w:autoSpaceDN/>
        <w:adjustRightInd/>
        <w:spacing w:after="200"/>
        <w:ind w:left="900"/>
        <w:contextualSpacing/>
        <w:rPr>
          <w:rFonts w:asciiTheme="minorHAnsi" w:hAnsiTheme="minorHAnsi" w:cstheme="minorHAnsi"/>
          <w:iCs/>
        </w:rPr>
      </w:pPr>
    </w:p>
    <w:p w14:paraId="5E4509EA" w14:textId="2613C8B8" w:rsidR="00BE02BF" w:rsidRPr="0059271C" w:rsidRDefault="00EB7F02" w:rsidP="00DB49D4">
      <w:pPr>
        <w:widowControl/>
        <w:tabs>
          <w:tab w:val="left" w:pos="360"/>
        </w:tabs>
        <w:autoSpaceDE/>
        <w:autoSpaceDN/>
        <w:adjustRightInd/>
        <w:spacing w:after="200"/>
        <w:ind w:left="900"/>
        <w:contextualSpacing/>
        <w:rPr>
          <w:rFonts w:asciiTheme="minorHAnsi" w:hAnsiTheme="minorHAnsi" w:cstheme="minorHAnsi"/>
          <w:iCs/>
        </w:rPr>
      </w:pPr>
      <w:r>
        <w:rPr>
          <w:rFonts w:asciiTheme="minorHAnsi" w:hAnsiTheme="minorHAnsi" w:cstheme="minorHAnsi"/>
          <w:b/>
          <w:bCs/>
          <w:u w:val="single"/>
        </w:rPr>
        <w:t xml:space="preserve">Finding </w:t>
      </w:r>
      <w:r w:rsidR="00AF4BD8" w:rsidRPr="00AF4BD8">
        <w:rPr>
          <w:rFonts w:asciiTheme="minorHAnsi" w:hAnsiTheme="minorHAnsi" w:cstheme="minorHAnsi"/>
          <w:b/>
          <w:bCs/>
          <w:u w:val="single"/>
        </w:rPr>
        <w:t>FY 2024-12 (FY 2023-18)</w:t>
      </w:r>
      <w:r w:rsidR="00AF4BD8" w:rsidRPr="00AF4BD8">
        <w:rPr>
          <w:rFonts w:asciiTheme="minorHAnsi" w:hAnsiTheme="minorHAnsi" w:cstheme="minorHAnsi"/>
          <w:u w:val="single"/>
        </w:rPr>
        <w:t>:</w:t>
      </w:r>
      <w:r w:rsidR="00AF4BD8">
        <w:rPr>
          <w:rFonts w:asciiTheme="minorHAnsi" w:hAnsiTheme="minorHAnsi" w:cstheme="minorHAnsi"/>
          <w:b/>
          <w:bCs/>
        </w:rPr>
        <w:t xml:space="preserve"> </w:t>
      </w:r>
      <w:r w:rsidR="00BE02BF" w:rsidRPr="00BE02BF">
        <w:rPr>
          <w:rFonts w:asciiTheme="minorHAnsi" w:hAnsiTheme="minorHAnsi" w:cstheme="minorHAnsi"/>
          <w:i/>
          <w:iCs/>
        </w:rPr>
        <w:t>Responding to Worker Retaliation Cases Timely</w:t>
      </w:r>
    </w:p>
    <w:p w14:paraId="582575E7" w14:textId="77777777" w:rsidR="00932730" w:rsidRPr="00BE02BF" w:rsidRDefault="00932730" w:rsidP="00DB49D4">
      <w:pPr>
        <w:widowControl/>
        <w:tabs>
          <w:tab w:val="left" w:pos="360"/>
        </w:tabs>
        <w:autoSpaceDE/>
        <w:autoSpaceDN/>
        <w:adjustRightInd/>
        <w:spacing w:after="200"/>
        <w:ind w:left="900"/>
        <w:contextualSpacing/>
        <w:rPr>
          <w:rFonts w:asciiTheme="minorHAnsi" w:hAnsiTheme="minorHAnsi" w:cstheme="minorHAnsi"/>
        </w:rPr>
      </w:pPr>
    </w:p>
    <w:p w14:paraId="2B63E60B" w14:textId="0C126CBC" w:rsidR="00BE02BF" w:rsidRDefault="00BE02BF" w:rsidP="00DB49D4">
      <w:pPr>
        <w:widowControl/>
        <w:tabs>
          <w:tab w:val="left" w:pos="360"/>
        </w:tabs>
        <w:autoSpaceDE/>
        <w:autoSpaceDN/>
        <w:adjustRightInd/>
        <w:spacing w:after="200"/>
        <w:ind w:left="900"/>
        <w:contextualSpacing/>
        <w:rPr>
          <w:rFonts w:asciiTheme="minorHAnsi" w:hAnsiTheme="minorHAnsi" w:cstheme="minorHAnsi"/>
        </w:rPr>
      </w:pPr>
      <w:r w:rsidRPr="00BE02BF">
        <w:rPr>
          <w:rFonts w:asciiTheme="minorHAnsi" w:hAnsiTheme="minorHAnsi" w:cstheme="minorHAnsi"/>
        </w:rPr>
        <w:t>As of February 19, 2025, 57 of 72 (79%) of open docketed whistleblower cases were open more than 320 days</w:t>
      </w:r>
      <w:r w:rsidR="00932730">
        <w:rPr>
          <w:rFonts w:asciiTheme="minorHAnsi" w:hAnsiTheme="minorHAnsi" w:cstheme="minorHAnsi"/>
        </w:rPr>
        <w:t xml:space="preserve">.  </w:t>
      </w:r>
      <w:r w:rsidRPr="00BE02BF">
        <w:rPr>
          <w:rFonts w:asciiTheme="minorHAnsi" w:hAnsiTheme="minorHAnsi" w:cstheme="minorHAnsi"/>
        </w:rPr>
        <w:t>The average number of days for PESH to close whistleblower cases is 1,771 days.</w:t>
      </w:r>
    </w:p>
    <w:p w14:paraId="60D306AD" w14:textId="77777777" w:rsidR="00BE02BF" w:rsidRDefault="00BE02BF" w:rsidP="00DB49D4">
      <w:pPr>
        <w:widowControl/>
        <w:tabs>
          <w:tab w:val="left" w:pos="360"/>
        </w:tabs>
        <w:autoSpaceDE/>
        <w:autoSpaceDN/>
        <w:adjustRightInd/>
        <w:spacing w:after="200"/>
        <w:ind w:left="900"/>
        <w:contextualSpacing/>
        <w:rPr>
          <w:rFonts w:asciiTheme="minorHAnsi" w:hAnsiTheme="minorHAnsi" w:cstheme="minorHAnsi"/>
        </w:rPr>
      </w:pPr>
    </w:p>
    <w:p w14:paraId="06E99CA7" w14:textId="3C195C0C" w:rsidR="00BE02BF" w:rsidRPr="00915A26" w:rsidRDefault="000B22D6" w:rsidP="00DB49D4">
      <w:pPr>
        <w:widowControl/>
        <w:tabs>
          <w:tab w:val="left" w:pos="360"/>
        </w:tabs>
        <w:autoSpaceDE/>
        <w:autoSpaceDN/>
        <w:adjustRightInd/>
        <w:spacing w:after="200"/>
        <w:ind w:left="900"/>
        <w:contextualSpacing/>
        <w:rPr>
          <w:rFonts w:asciiTheme="minorHAnsi" w:hAnsiTheme="minorHAnsi" w:cstheme="minorHAnsi"/>
        </w:rPr>
      </w:pPr>
      <w:r>
        <w:rPr>
          <w:rFonts w:asciiTheme="minorHAnsi" w:hAnsiTheme="minorHAnsi" w:cstheme="minorHAnsi"/>
        </w:rPr>
        <w:t>As of April 25, 2026</w:t>
      </w:r>
      <w:r w:rsidR="00215540">
        <w:rPr>
          <w:rFonts w:asciiTheme="minorHAnsi" w:hAnsiTheme="minorHAnsi" w:cstheme="minorHAnsi"/>
        </w:rPr>
        <w:t>, 49 of 54</w:t>
      </w:r>
      <w:r w:rsidR="00053DFC">
        <w:rPr>
          <w:rFonts w:asciiTheme="minorHAnsi" w:hAnsiTheme="minorHAnsi" w:cstheme="minorHAnsi"/>
        </w:rPr>
        <w:t xml:space="preserve"> (91%)</w:t>
      </w:r>
      <w:r w:rsidR="00215540">
        <w:rPr>
          <w:rFonts w:asciiTheme="minorHAnsi" w:hAnsiTheme="minorHAnsi" w:cstheme="minorHAnsi"/>
        </w:rPr>
        <w:t xml:space="preserve"> </w:t>
      </w:r>
      <w:r w:rsidR="00053DFC">
        <w:rPr>
          <w:rFonts w:asciiTheme="minorHAnsi" w:hAnsiTheme="minorHAnsi" w:cstheme="minorHAnsi"/>
        </w:rPr>
        <w:t>open docketed whistleblower cases were open more than 320 days</w:t>
      </w:r>
      <w:r w:rsidR="00F20AF3">
        <w:rPr>
          <w:rFonts w:asciiTheme="minorHAnsi" w:hAnsiTheme="minorHAnsi" w:cstheme="minorHAnsi"/>
        </w:rPr>
        <w:t xml:space="preserve">.  </w:t>
      </w:r>
      <w:r w:rsidR="00496F10">
        <w:rPr>
          <w:rFonts w:asciiTheme="minorHAnsi" w:hAnsiTheme="minorHAnsi" w:cstheme="minorHAnsi"/>
        </w:rPr>
        <w:t xml:space="preserve">However, the total number of </w:t>
      </w:r>
      <w:r w:rsidR="004E7B3F">
        <w:rPr>
          <w:rFonts w:asciiTheme="minorHAnsi" w:hAnsiTheme="minorHAnsi" w:cstheme="minorHAnsi"/>
        </w:rPr>
        <w:t>open cases overall has been reduced</w:t>
      </w:r>
      <w:r w:rsidR="00F20AF3">
        <w:rPr>
          <w:rFonts w:asciiTheme="minorHAnsi" w:hAnsiTheme="minorHAnsi" w:cstheme="minorHAnsi"/>
        </w:rPr>
        <w:t xml:space="preserve">.  </w:t>
      </w:r>
      <w:r w:rsidR="004E7B3F">
        <w:rPr>
          <w:rFonts w:asciiTheme="minorHAnsi" w:hAnsiTheme="minorHAnsi" w:cstheme="minorHAnsi"/>
        </w:rPr>
        <w:t>PESH is actively working to work through its backlog of cases</w:t>
      </w:r>
      <w:r w:rsidR="00F07D5C">
        <w:rPr>
          <w:rFonts w:asciiTheme="minorHAnsi" w:hAnsiTheme="minorHAnsi" w:cstheme="minorHAnsi"/>
        </w:rPr>
        <w:t xml:space="preserve">.  </w:t>
      </w:r>
      <w:r w:rsidR="004E7B3F">
        <w:rPr>
          <w:rFonts w:asciiTheme="minorHAnsi" w:hAnsiTheme="minorHAnsi" w:cstheme="minorHAnsi"/>
        </w:rPr>
        <w:t xml:space="preserve">This </w:t>
      </w:r>
      <w:r w:rsidR="00C25D10">
        <w:rPr>
          <w:rFonts w:asciiTheme="minorHAnsi" w:hAnsiTheme="minorHAnsi" w:cstheme="minorHAnsi"/>
        </w:rPr>
        <w:t xml:space="preserve">finding is completed </w:t>
      </w:r>
      <w:r w:rsidR="00B659C7">
        <w:rPr>
          <w:rFonts w:asciiTheme="minorHAnsi" w:hAnsiTheme="minorHAnsi" w:cstheme="minorHAnsi"/>
        </w:rPr>
        <w:t xml:space="preserve">as SAMMs #14 and #15 have been developed to more accurately track this metric. </w:t>
      </w:r>
    </w:p>
    <w:p w14:paraId="3EFDF59E" w14:textId="5144194E" w:rsidR="00E0518A" w:rsidRPr="00334915" w:rsidRDefault="00E0518A" w:rsidP="00E8340C">
      <w:pPr>
        <w:widowControl/>
        <w:tabs>
          <w:tab w:val="left" w:pos="360"/>
        </w:tabs>
        <w:autoSpaceDE/>
        <w:autoSpaceDN/>
        <w:adjustRightInd/>
        <w:spacing w:after="200"/>
        <w:contextualSpacing/>
        <w:rPr>
          <w:rFonts w:asciiTheme="minorHAnsi" w:hAnsiTheme="minorHAnsi" w:cstheme="minorHAnsi"/>
        </w:rPr>
      </w:pPr>
    </w:p>
    <w:p w14:paraId="75D112D9" w14:textId="77777777" w:rsidR="00602922" w:rsidRPr="00334915" w:rsidRDefault="00091167" w:rsidP="00DB49D4">
      <w:pPr>
        <w:tabs>
          <w:tab w:val="left" w:pos="360"/>
          <w:tab w:val="left" w:pos="1620"/>
        </w:tabs>
        <w:ind w:left="1886" w:hanging="1526"/>
        <w:rPr>
          <w:rFonts w:asciiTheme="minorHAnsi" w:hAnsiTheme="minorHAnsi" w:cstheme="minorHAnsi"/>
          <w:b/>
        </w:rPr>
      </w:pPr>
      <w:r w:rsidRPr="00334915">
        <w:rPr>
          <w:rFonts w:asciiTheme="minorHAnsi" w:hAnsiTheme="minorHAnsi" w:cstheme="minorHAnsi"/>
          <w:b/>
        </w:rPr>
        <w:t>8</w:t>
      </w:r>
      <w:r w:rsidR="00782EEC" w:rsidRPr="00334915">
        <w:rPr>
          <w:rFonts w:asciiTheme="minorHAnsi" w:hAnsiTheme="minorHAnsi" w:cstheme="minorHAnsi"/>
          <w:b/>
        </w:rPr>
        <w:t xml:space="preserve">.  </w:t>
      </w:r>
      <w:r w:rsidR="00782EEC" w:rsidRPr="00334915">
        <w:rPr>
          <w:rFonts w:asciiTheme="minorHAnsi" w:hAnsiTheme="minorHAnsi" w:cstheme="minorHAnsi"/>
          <w:b/>
          <w:caps/>
        </w:rPr>
        <w:t>Complaint About State Program Administration</w:t>
      </w:r>
      <w:r w:rsidR="00782EEC" w:rsidRPr="00334915">
        <w:rPr>
          <w:rFonts w:asciiTheme="minorHAnsi" w:hAnsiTheme="minorHAnsi" w:cstheme="minorHAnsi"/>
          <w:b/>
        </w:rPr>
        <w:t xml:space="preserve"> (CASPA) </w:t>
      </w:r>
    </w:p>
    <w:p w14:paraId="08B9777B" w14:textId="19BA6703" w:rsidR="00782EEC" w:rsidRPr="00334915" w:rsidRDefault="00602922" w:rsidP="00185524">
      <w:pPr>
        <w:tabs>
          <w:tab w:val="left" w:pos="360"/>
          <w:tab w:val="left" w:pos="1620"/>
        </w:tabs>
        <w:ind w:left="630" w:hanging="270"/>
        <w:rPr>
          <w:rFonts w:asciiTheme="minorHAnsi" w:hAnsiTheme="minorHAnsi" w:cstheme="minorHAnsi"/>
          <w:b/>
        </w:rPr>
      </w:pPr>
      <w:r w:rsidRPr="00334915">
        <w:rPr>
          <w:rFonts w:asciiTheme="minorHAnsi" w:hAnsiTheme="minorHAnsi" w:cstheme="minorHAnsi"/>
          <w:b/>
        </w:rPr>
        <w:t xml:space="preserve">      </w:t>
      </w:r>
    </w:p>
    <w:p w14:paraId="671144AA" w14:textId="3E9E8544" w:rsidR="009C31E2" w:rsidRDefault="009C31E2" w:rsidP="00DB49D4">
      <w:pPr>
        <w:tabs>
          <w:tab w:val="left" w:pos="360"/>
          <w:tab w:val="left" w:pos="1620"/>
        </w:tabs>
        <w:ind w:left="900"/>
        <w:rPr>
          <w:rFonts w:asciiTheme="minorHAnsi" w:hAnsiTheme="minorHAnsi" w:cstheme="minorHAnsi"/>
          <w:bCs/>
        </w:rPr>
      </w:pPr>
      <w:r w:rsidRPr="009C31E2">
        <w:rPr>
          <w:rFonts w:asciiTheme="minorHAnsi" w:hAnsiTheme="minorHAnsi" w:cstheme="minorHAnsi"/>
          <w:bCs/>
        </w:rPr>
        <w:t xml:space="preserve">The Regional Office received 22 CASPA requests in FY 2025 and accepted two for investigation. All CASPAs received </w:t>
      </w:r>
      <w:proofErr w:type="gramStart"/>
      <w:r w:rsidRPr="009C31E2">
        <w:rPr>
          <w:rFonts w:asciiTheme="minorHAnsi" w:hAnsiTheme="minorHAnsi" w:cstheme="minorHAnsi"/>
          <w:bCs/>
        </w:rPr>
        <w:t>involved</w:t>
      </w:r>
      <w:proofErr w:type="gramEnd"/>
      <w:r w:rsidRPr="009C31E2">
        <w:rPr>
          <w:rFonts w:asciiTheme="minorHAnsi" w:hAnsiTheme="minorHAnsi" w:cstheme="minorHAnsi"/>
          <w:bCs/>
        </w:rPr>
        <w:t xml:space="preserve"> matters related to the MTA. </w:t>
      </w:r>
      <w:r w:rsidR="007A685B">
        <w:rPr>
          <w:rFonts w:asciiTheme="minorHAnsi" w:hAnsiTheme="minorHAnsi" w:cstheme="minorHAnsi"/>
          <w:bCs/>
        </w:rPr>
        <w:t xml:space="preserve"> </w:t>
      </w:r>
      <w:r w:rsidRPr="009C31E2">
        <w:rPr>
          <w:rFonts w:asciiTheme="minorHAnsi" w:hAnsiTheme="minorHAnsi" w:cstheme="minorHAnsi"/>
          <w:bCs/>
        </w:rPr>
        <w:t>CASPAs that were not accepted for investigation were declined for several reasons, including allegations that were too vague, duplication of issues already being addressed in another open CASPA, and instances where administrative remedies had not been exhausted prior to filing.</w:t>
      </w:r>
    </w:p>
    <w:p w14:paraId="45CAC0DF" w14:textId="77777777" w:rsidR="009C31E2" w:rsidRDefault="009C31E2" w:rsidP="00DB49D4">
      <w:pPr>
        <w:tabs>
          <w:tab w:val="left" w:pos="360"/>
          <w:tab w:val="left" w:pos="1620"/>
        </w:tabs>
        <w:ind w:left="900"/>
        <w:rPr>
          <w:rFonts w:asciiTheme="minorHAnsi" w:hAnsiTheme="minorHAnsi" w:cstheme="minorHAnsi"/>
          <w:bCs/>
        </w:rPr>
      </w:pPr>
    </w:p>
    <w:p w14:paraId="2048B404" w14:textId="3BA7730A" w:rsidR="0069779F" w:rsidRPr="0069779F" w:rsidRDefault="0069779F" w:rsidP="00DB49D4">
      <w:pPr>
        <w:tabs>
          <w:tab w:val="left" w:pos="360"/>
          <w:tab w:val="left" w:pos="1620"/>
        </w:tabs>
        <w:ind w:left="900"/>
        <w:rPr>
          <w:rFonts w:asciiTheme="minorHAnsi" w:hAnsiTheme="minorHAnsi" w:cstheme="minorHAnsi"/>
          <w:bCs/>
        </w:rPr>
      </w:pPr>
      <w:r w:rsidRPr="0069779F">
        <w:rPr>
          <w:rFonts w:asciiTheme="minorHAnsi" w:hAnsiTheme="minorHAnsi" w:cstheme="minorHAnsi"/>
          <w:bCs/>
        </w:rPr>
        <w:t xml:space="preserve">The Region is actively reviewing all open CASPAs in coordination with the two pending decertification requests to ensure that </w:t>
      </w:r>
      <w:r w:rsidR="00F8366B">
        <w:rPr>
          <w:rFonts w:asciiTheme="minorHAnsi" w:hAnsiTheme="minorHAnsi" w:cstheme="minorHAnsi"/>
          <w:bCs/>
        </w:rPr>
        <w:t>all allegations related to the State Plan</w:t>
      </w:r>
      <w:r w:rsidRPr="0069779F">
        <w:rPr>
          <w:rFonts w:asciiTheme="minorHAnsi" w:hAnsiTheme="minorHAnsi" w:cstheme="minorHAnsi"/>
          <w:bCs/>
        </w:rPr>
        <w:t xml:space="preserve"> </w:t>
      </w:r>
      <w:r w:rsidR="007A685B">
        <w:rPr>
          <w:rFonts w:asciiTheme="minorHAnsi" w:hAnsiTheme="minorHAnsi" w:cstheme="minorHAnsi"/>
          <w:bCs/>
        </w:rPr>
        <w:t>are</w:t>
      </w:r>
      <w:r w:rsidRPr="0069779F">
        <w:rPr>
          <w:rFonts w:asciiTheme="minorHAnsi" w:hAnsiTheme="minorHAnsi" w:cstheme="minorHAnsi"/>
          <w:bCs/>
        </w:rPr>
        <w:t xml:space="preserve"> thoroughly and comprehensively evaluate</w:t>
      </w:r>
      <w:r w:rsidR="00594F44">
        <w:rPr>
          <w:rFonts w:asciiTheme="minorHAnsi" w:hAnsiTheme="minorHAnsi" w:cstheme="minorHAnsi"/>
          <w:bCs/>
        </w:rPr>
        <w:t>d</w:t>
      </w:r>
      <w:r w:rsidR="001674E4">
        <w:rPr>
          <w:rFonts w:asciiTheme="minorHAnsi" w:hAnsiTheme="minorHAnsi" w:cstheme="minorHAnsi"/>
          <w:bCs/>
        </w:rPr>
        <w:t xml:space="preserve"> in accordance with OSHA’s regulations, policies, and procedures. </w:t>
      </w:r>
      <w:r w:rsidR="0020085C">
        <w:rPr>
          <w:rFonts w:asciiTheme="minorHAnsi" w:hAnsiTheme="minorHAnsi" w:cstheme="minorHAnsi"/>
          <w:bCs/>
        </w:rPr>
        <w:t xml:space="preserve"> </w:t>
      </w:r>
    </w:p>
    <w:p w14:paraId="238B8658" w14:textId="77777777" w:rsidR="003D7D39" w:rsidRPr="00334915" w:rsidRDefault="003D7D39" w:rsidP="00E0518A">
      <w:pPr>
        <w:tabs>
          <w:tab w:val="left" w:pos="360"/>
          <w:tab w:val="left" w:pos="1620"/>
        </w:tabs>
        <w:rPr>
          <w:rFonts w:asciiTheme="minorHAnsi" w:hAnsiTheme="minorHAnsi" w:cstheme="minorHAnsi"/>
          <w:b/>
        </w:rPr>
      </w:pPr>
    </w:p>
    <w:p w14:paraId="25E7688C" w14:textId="275F856E" w:rsidR="00782EEC" w:rsidRPr="00334915" w:rsidRDefault="00D41E2B" w:rsidP="00DB49D4">
      <w:pPr>
        <w:tabs>
          <w:tab w:val="left" w:pos="360"/>
          <w:tab w:val="left" w:pos="1620"/>
        </w:tabs>
        <w:ind w:left="-90" w:hanging="1076"/>
        <w:rPr>
          <w:rFonts w:asciiTheme="minorHAnsi" w:hAnsiTheme="minorHAnsi" w:cstheme="minorHAnsi"/>
          <w:b/>
          <w:caps/>
        </w:rPr>
      </w:pPr>
      <w:r>
        <w:rPr>
          <w:rFonts w:asciiTheme="minorHAnsi" w:hAnsiTheme="minorHAnsi" w:cstheme="minorHAnsi"/>
          <w:b/>
        </w:rPr>
        <w:tab/>
        <w:t xml:space="preserve">        </w:t>
      </w:r>
      <w:r w:rsidR="00174776" w:rsidRPr="00334915">
        <w:rPr>
          <w:rFonts w:asciiTheme="minorHAnsi" w:hAnsiTheme="minorHAnsi" w:cstheme="minorHAnsi"/>
          <w:b/>
        </w:rPr>
        <w:t xml:space="preserve"> </w:t>
      </w:r>
      <w:r w:rsidR="00091167" w:rsidRPr="00334915">
        <w:rPr>
          <w:rFonts w:asciiTheme="minorHAnsi" w:hAnsiTheme="minorHAnsi" w:cstheme="minorHAnsi"/>
          <w:b/>
        </w:rPr>
        <w:t>9</w:t>
      </w:r>
      <w:r w:rsidR="00782EEC" w:rsidRPr="00334915">
        <w:rPr>
          <w:rFonts w:asciiTheme="minorHAnsi" w:hAnsiTheme="minorHAnsi" w:cstheme="minorHAnsi"/>
          <w:b/>
        </w:rPr>
        <w:t>.</w:t>
      </w:r>
      <w:r w:rsidR="00174776" w:rsidRPr="00334915">
        <w:rPr>
          <w:rFonts w:asciiTheme="minorHAnsi" w:hAnsiTheme="minorHAnsi" w:cstheme="minorHAnsi"/>
          <w:b/>
        </w:rPr>
        <w:t xml:space="preserve"> </w:t>
      </w:r>
      <w:r w:rsidR="004161E0" w:rsidRPr="00334915">
        <w:rPr>
          <w:rFonts w:asciiTheme="minorHAnsi" w:hAnsiTheme="minorHAnsi" w:cstheme="minorHAnsi"/>
          <w:b/>
        </w:rPr>
        <w:t xml:space="preserve"> </w:t>
      </w:r>
      <w:r w:rsidR="00782EEC" w:rsidRPr="00334915">
        <w:rPr>
          <w:rFonts w:asciiTheme="minorHAnsi" w:hAnsiTheme="minorHAnsi" w:cstheme="minorHAnsi"/>
          <w:b/>
          <w:caps/>
        </w:rPr>
        <w:t>Voluntary Compliance Program</w:t>
      </w:r>
    </w:p>
    <w:p w14:paraId="54F03726" w14:textId="77777777" w:rsidR="00174776" w:rsidRPr="00334915" w:rsidRDefault="00174776" w:rsidP="00185524">
      <w:pPr>
        <w:tabs>
          <w:tab w:val="left" w:pos="360"/>
          <w:tab w:val="left" w:pos="1620"/>
        </w:tabs>
        <w:ind w:left="1076" w:hanging="270"/>
        <w:rPr>
          <w:rFonts w:asciiTheme="minorHAnsi" w:hAnsiTheme="minorHAnsi" w:cstheme="minorHAnsi"/>
          <w:b/>
          <w:caps/>
        </w:rPr>
      </w:pPr>
    </w:p>
    <w:p w14:paraId="3850F523" w14:textId="57E31DAB" w:rsidR="00174776" w:rsidRPr="00334915" w:rsidRDefault="00DD3F77" w:rsidP="00DB49D4">
      <w:pPr>
        <w:widowControl/>
        <w:tabs>
          <w:tab w:val="left" w:pos="360"/>
          <w:tab w:val="left" w:pos="1350"/>
        </w:tabs>
        <w:autoSpaceDE/>
        <w:autoSpaceDN/>
        <w:adjustRightInd/>
        <w:spacing w:after="200"/>
        <w:ind w:left="900"/>
        <w:contextualSpacing/>
        <w:rPr>
          <w:rFonts w:asciiTheme="minorHAnsi" w:hAnsiTheme="minorHAnsi" w:cstheme="minorHAnsi"/>
        </w:rPr>
      </w:pPr>
      <w:r w:rsidRPr="00334915">
        <w:rPr>
          <w:rFonts w:asciiTheme="minorHAnsi" w:hAnsiTheme="minorHAnsi" w:cstheme="minorHAnsi"/>
        </w:rPr>
        <w:t xml:space="preserve"> </w:t>
      </w:r>
      <w:r w:rsidR="00A97744">
        <w:rPr>
          <w:rFonts w:asciiTheme="minorHAnsi" w:hAnsiTheme="minorHAnsi" w:cstheme="minorHAnsi"/>
        </w:rPr>
        <w:t>NY PESH</w:t>
      </w:r>
      <w:r w:rsidR="00174776" w:rsidRPr="00334915">
        <w:rPr>
          <w:rFonts w:asciiTheme="minorHAnsi" w:hAnsiTheme="minorHAnsi" w:cstheme="minorHAnsi"/>
        </w:rPr>
        <w:t xml:space="preserve"> does not administer a voluntary compliance program.</w:t>
      </w:r>
    </w:p>
    <w:p w14:paraId="699C9742" w14:textId="6FA20853" w:rsidR="001D7A92" w:rsidRPr="00334915" w:rsidRDefault="001D7A92" w:rsidP="00185524">
      <w:pPr>
        <w:tabs>
          <w:tab w:val="left" w:pos="360"/>
          <w:tab w:val="left" w:pos="1620"/>
        </w:tabs>
        <w:ind w:left="270" w:hanging="270"/>
        <w:rPr>
          <w:rFonts w:asciiTheme="minorHAnsi" w:hAnsiTheme="minorHAnsi" w:cstheme="minorHAnsi"/>
          <w:bCs/>
          <w:caps/>
        </w:rPr>
      </w:pPr>
      <w:r w:rsidRPr="00334915">
        <w:rPr>
          <w:rFonts w:asciiTheme="minorHAnsi" w:hAnsiTheme="minorHAnsi" w:cstheme="minorHAnsi"/>
          <w:b/>
          <w:caps/>
        </w:rPr>
        <w:t xml:space="preserve">      </w:t>
      </w:r>
      <w:r w:rsidRPr="00334915">
        <w:rPr>
          <w:rFonts w:asciiTheme="minorHAnsi" w:hAnsiTheme="minorHAnsi" w:cstheme="minorHAnsi"/>
          <w:bCs/>
          <w:caps/>
        </w:rPr>
        <w:t xml:space="preserve"> </w:t>
      </w:r>
    </w:p>
    <w:p w14:paraId="10490CBF" w14:textId="5C3BB2C6" w:rsidR="00782EEC" w:rsidRPr="00334915" w:rsidRDefault="00174776" w:rsidP="00DB49D4">
      <w:pPr>
        <w:tabs>
          <w:tab w:val="left" w:pos="360"/>
          <w:tab w:val="left" w:pos="810"/>
          <w:tab w:val="left" w:pos="1170"/>
        </w:tabs>
        <w:ind w:left="1170" w:hanging="1350"/>
        <w:rPr>
          <w:rFonts w:asciiTheme="minorHAnsi" w:hAnsiTheme="minorHAnsi" w:cstheme="minorHAnsi"/>
          <w:b/>
          <w:caps/>
        </w:rPr>
      </w:pPr>
      <w:r w:rsidRPr="00334915">
        <w:rPr>
          <w:rFonts w:asciiTheme="minorHAnsi" w:hAnsiTheme="minorHAnsi" w:cstheme="minorHAnsi"/>
          <w:b/>
          <w:caps/>
        </w:rPr>
        <w:t xml:space="preserve">   </w:t>
      </w:r>
      <w:r w:rsidR="00B94A25" w:rsidRPr="00334915">
        <w:rPr>
          <w:rFonts w:asciiTheme="minorHAnsi" w:hAnsiTheme="minorHAnsi" w:cstheme="minorHAnsi"/>
          <w:b/>
          <w:caps/>
        </w:rPr>
        <w:t xml:space="preserve">     </w:t>
      </w:r>
      <w:r w:rsidR="00D41E2B">
        <w:rPr>
          <w:rFonts w:asciiTheme="minorHAnsi" w:hAnsiTheme="minorHAnsi" w:cstheme="minorHAnsi"/>
          <w:b/>
          <w:caps/>
        </w:rPr>
        <w:t xml:space="preserve">  </w:t>
      </w:r>
      <w:r w:rsidRPr="00334915">
        <w:rPr>
          <w:rFonts w:asciiTheme="minorHAnsi" w:hAnsiTheme="minorHAnsi" w:cstheme="minorHAnsi"/>
          <w:b/>
          <w:caps/>
        </w:rPr>
        <w:t>1</w:t>
      </w:r>
      <w:r w:rsidR="00091167" w:rsidRPr="00334915">
        <w:rPr>
          <w:rFonts w:asciiTheme="minorHAnsi" w:hAnsiTheme="minorHAnsi" w:cstheme="minorHAnsi"/>
          <w:b/>
          <w:caps/>
        </w:rPr>
        <w:t>0</w:t>
      </w:r>
      <w:r w:rsidR="00782EEC" w:rsidRPr="00334915">
        <w:rPr>
          <w:rFonts w:asciiTheme="minorHAnsi" w:hAnsiTheme="minorHAnsi" w:cstheme="minorHAnsi"/>
          <w:b/>
          <w:caps/>
        </w:rPr>
        <w:t>.</w:t>
      </w:r>
      <w:r w:rsidR="00B94A25" w:rsidRPr="00334915">
        <w:rPr>
          <w:rFonts w:asciiTheme="minorHAnsi" w:hAnsiTheme="minorHAnsi" w:cstheme="minorHAnsi"/>
          <w:b/>
          <w:caps/>
        </w:rPr>
        <w:t xml:space="preserve"> </w:t>
      </w:r>
      <w:r w:rsidRPr="00334915">
        <w:rPr>
          <w:rFonts w:asciiTheme="minorHAnsi" w:hAnsiTheme="minorHAnsi" w:cstheme="minorHAnsi"/>
          <w:b/>
          <w:caps/>
        </w:rPr>
        <w:t xml:space="preserve"> </w:t>
      </w:r>
      <w:r w:rsidR="00782EEC" w:rsidRPr="00334915">
        <w:rPr>
          <w:rFonts w:asciiTheme="minorHAnsi" w:hAnsiTheme="minorHAnsi" w:cstheme="minorHAnsi"/>
          <w:b/>
          <w:caps/>
        </w:rPr>
        <w:t>STATE AND LOCAL GOVERNMENT 23</w:t>
      </w:r>
      <w:r w:rsidR="00782EEC" w:rsidRPr="00334915">
        <w:rPr>
          <w:rFonts w:asciiTheme="minorHAnsi" w:hAnsiTheme="minorHAnsi" w:cstheme="minorHAnsi"/>
          <w:b/>
        </w:rPr>
        <w:t>(g</w:t>
      </w:r>
      <w:r w:rsidR="00782EEC" w:rsidRPr="00334915">
        <w:rPr>
          <w:rFonts w:asciiTheme="minorHAnsi" w:hAnsiTheme="minorHAnsi" w:cstheme="minorHAnsi"/>
          <w:b/>
          <w:caps/>
        </w:rPr>
        <w:t xml:space="preserve">) On-site </w:t>
      </w:r>
      <w:r w:rsidR="00091167" w:rsidRPr="00334915">
        <w:rPr>
          <w:rFonts w:asciiTheme="minorHAnsi" w:hAnsiTheme="minorHAnsi" w:cstheme="minorHAnsi"/>
          <w:b/>
          <w:caps/>
        </w:rPr>
        <w:t>CONSULTATION</w:t>
      </w:r>
      <w:r w:rsidR="005C71D6" w:rsidRPr="00334915">
        <w:rPr>
          <w:rFonts w:asciiTheme="minorHAnsi" w:hAnsiTheme="minorHAnsi" w:cstheme="minorHAnsi"/>
          <w:b/>
          <w:caps/>
        </w:rPr>
        <w:t xml:space="preserve"> </w:t>
      </w:r>
      <w:r w:rsidR="00091167" w:rsidRPr="00334915">
        <w:rPr>
          <w:rFonts w:asciiTheme="minorHAnsi" w:hAnsiTheme="minorHAnsi" w:cstheme="minorHAnsi"/>
          <w:b/>
          <w:caps/>
        </w:rPr>
        <w:t>PROGRAM</w:t>
      </w:r>
      <w:r w:rsidR="00782EEC" w:rsidRPr="00334915">
        <w:rPr>
          <w:rFonts w:asciiTheme="minorHAnsi" w:hAnsiTheme="minorHAnsi" w:cstheme="minorHAnsi"/>
          <w:b/>
          <w:caps/>
        </w:rPr>
        <w:t xml:space="preserve"> </w:t>
      </w:r>
    </w:p>
    <w:p w14:paraId="09EEC7EC" w14:textId="77777777" w:rsidR="00C20E2C" w:rsidRPr="00334915" w:rsidRDefault="00C20E2C" w:rsidP="00185524">
      <w:pPr>
        <w:tabs>
          <w:tab w:val="left" w:pos="360"/>
          <w:tab w:val="left" w:pos="1170"/>
        </w:tabs>
        <w:ind w:left="806" w:hanging="450"/>
        <w:rPr>
          <w:rFonts w:asciiTheme="minorHAnsi" w:hAnsiTheme="minorHAnsi" w:cstheme="minorHAnsi"/>
          <w:b/>
          <w:caps/>
        </w:rPr>
      </w:pPr>
      <w:r w:rsidRPr="00334915">
        <w:rPr>
          <w:rFonts w:asciiTheme="minorHAnsi" w:hAnsiTheme="minorHAnsi" w:cstheme="minorHAnsi"/>
          <w:b/>
          <w:caps/>
        </w:rPr>
        <w:t xml:space="preserve">        </w:t>
      </w:r>
    </w:p>
    <w:p w14:paraId="0466043C" w14:textId="77777777" w:rsidR="00A47B94" w:rsidRDefault="00D41E2B" w:rsidP="00DB49D4">
      <w:pPr>
        <w:widowControl/>
        <w:tabs>
          <w:tab w:val="left" w:pos="360"/>
          <w:tab w:val="left" w:pos="1350"/>
        </w:tabs>
        <w:autoSpaceDE/>
        <w:autoSpaceDN/>
        <w:adjustRightInd/>
        <w:spacing w:after="200"/>
        <w:ind w:left="900"/>
        <w:contextualSpacing/>
        <w:rPr>
          <w:rFonts w:asciiTheme="minorHAnsi" w:hAnsiTheme="minorHAnsi" w:cstheme="minorHAnsi"/>
          <w:bCs/>
        </w:rPr>
      </w:pPr>
      <w:r>
        <w:rPr>
          <w:rFonts w:asciiTheme="minorHAnsi" w:hAnsiTheme="minorHAnsi" w:cstheme="minorHAnsi"/>
          <w:bCs/>
        </w:rPr>
        <w:t xml:space="preserve"> </w:t>
      </w:r>
      <w:r w:rsidR="00A47B94" w:rsidRPr="00A47B94">
        <w:rPr>
          <w:rFonts w:asciiTheme="minorHAnsi" w:hAnsiTheme="minorHAnsi" w:cstheme="minorHAnsi"/>
          <w:bCs/>
        </w:rPr>
        <w:t xml:space="preserve">NY PESH's SLG workers' consultation program did not meet its Annual Performance Plan </w:t>
      </w:r>
      <w:r w:rsidR="00A47B94">
        <w:rPr>
          <w:rFonts w:asciiTheme="minorHAnsi" w:hAnsiTheme="minorHAnsi" w:cstheme="minorHAnsi"/>
          <w:bCs/>
        </w:rPr>
        <w:t xml:space="preserve">  </w:t>
      </w:r>
    </w:p>
    <w:p w14:paraId="79CE4FB6" w14:textId="77777777" w:rsidR="00A47B94" w:rsidRDefault="00A47B94" w:rsidP="00DB49D4">
      <w:pPr>
        <w:widowControl/>
        <w:tabs>
          <w:tab w:val="left" w:pos="360"/>
          <w:tab w:val="left" w:pos="1350"/>
        </w:tabs>
        <w:autoSpaceDE/>
        <w:autoSpaceDN/>
        <w:adjustRightInd/>
        <w:spacing w:after="200"/>
        <w:ind w:left="900"/>
        <w:contextualSpacing/>
        <w:rPr>
          <w:rFonts w:asciiTheme="minorHAnsi" w:hAnsiTheme="minorHAnsi" w:cstheme="minorHAnsi"/>
          <w:bCs/>
        </w:rPr>
      </w:pPr>
      <w:r>
        <w:rPr>
          <w:rFonts w:asciiTheme="minorHAnsi" w:hAnsiTheme="minorHAnsi" w:cstheme="minorHAnsi"/>
          <w:bCs/>
        </w:rPr>
        <w:t xml:space="preserve"> </w:t>
      </w:r>
      <w:r w:rsidRPr="00A47B94">
        <w:rPr>
          <w:rFonts w:asciiTheme="minorHAnsi" w:hAnsiTheme="minorHAnsi" w:cstheme="minorHAnsi"/>
          <w:bCs/>
        </w:rPr>
        <w:t xml:space="preserve">projection of 96 consultation visits (24 safety and 72 health) in FY 2025; however, the program </w:t>
      </w:r>
    </w:p>
    <w:p w14:paraId="7826DFCA" w14:textId="2D8D0948" w:rsidR="00A47B94" w:rsidRDefault="00A47B94" w:rsidP="00DB49D4">
      <w:pPr>
        <w:widowControl/>
        <w:tabs>
          <w:tab w:val="left" w:pos="360"/>
          <w:tab w:val="left" w:pos="1350"/>
        </w:tabs>
        <w:autoSpaceDE/>
        <w:autoSpaceDN/>
        <w:adjustRightInd/>
        <w:spacing w:after="200"/>
        <w:ind w:left="900"/>
        <w:contextualSpacing/>
        <w:rPr>
          <w:rFonts w:asciiTheme="minorHAnsi" w:hAnsiTheme="minorHAnsi" w:cstheme="minorHAnsi"/>
          <w:bCs/>
        </w:rPr>
      </w:pPr>
      <w:r>
        <w:rPr>
          <w:rFonts w:asciiTheme="minorHAnsi" w:hAnsiTheme="minorHAnsi" w:cstheme="minorHAnsi"/>
          <w:bCs/>
        </w:rPr>
        <w:t xml:space="preserve"> </w:t>
      </w:r>
      <w:r w:rsidRPr="00A47B94">
        <w:rPr>
          <w:rFonts w:asciiTheme="minorHAnsi" w:hAnsiTheme="minorHAnsi" w:cstheme="minorHAnsi"/>
          <w:bCs/>
        </w:rPr>
        <w:t xml:space="preserve">received only 37 consultation requests during that period. </w:t>
      </w:r>
      <w:r w:rsidR="003929DB">
        <w:rPr>
          <w:rFonts w:asciiTheme="minorHAnsi" w:hAnsiTheme="minorHAnsi" w:cstheme="minorHAnsi"/>
          <w:bCs/>
        </w:rPr>
        <w:t xml:space="preserve"> </w:t>
      </w:r>
      <w:r w:rsidRPr="00A47B94">
        <w:rPr>
          <w:rFonts w:asciiTheme="minorHAnsi" w:hAnsiTheme="minorHAnsi" w:cstheme="minorHAnsi"/>
          <w:bCs/>
        </w:rPr>
        <w:t xml:space="preserve">NY PESH conducted a total of 39 </w:t>
      </w:r>
    </w:p>
    <w:p w14:paraId="52F07168" w14:textId="77777777" w:rsidR="00A47B94" w:rsidRDefault="00A47B94" w:rsidP="00DB49D4">
      <w:pPr>
        <w:widowControl/>
        <w:tabs>
          <w:tab w:val="left" w:pos="360"/>
          <w:tab w:val="left" w:pos="1350"/>
        </w:tabs>
        <w:autoSpaceDE/>
        <w:autoSpaceDN/>
        <w:adjustRightInd/>
        <w:spacing w:after="200"/>
        <w:ind w:left="900"/>
        <w:contextualSpacing/>
        <w:rPr>
          <w:rFonts w:asciiTheme="minorHAnsi" w:hAnsiTheme="minorHAnsi" w:cstheme="minorHAnsi"/>
          <w:bCs/>
        </w:rPr>
      </w:pPr>
      <w:r>
        <w:rPr>
          <w:rFonts w:asciiTheme="minorHAnsi" w:hAnsiTheme="minorHAnsi" w:cstheme="minorHAnsi"/>
          <w:bCs/>
        </w:rPr>
        <w:t xml:space="preserve"> </w:t>
      </w:r>
      <w:r w:rsidRPr="00A47B94">
        <w:rPr>
          <w:rFonts w:asciiTheme="minorHAnsi" w:hAnsiTheme="minorHAnsi" w:cstheme="minorHAnsi"/>
          <w:bCs/>
        </w:rPr>
        <w:t xml:space="preserve">consultation visits, consisting of 24 initial visits, 11 training and education visits, and four </w:t>
      </w:r>
    </w:p>
    <w:p w14:paraId="2930825C" w14:textId="097761E9" w:rsidR="002F5BAF" w:rsidRDefault="00A47B94" w:rsidP="00DB49D4">
      <w:pPr>
        <w:widowControl/>
        <w:tabs>
          <w:tab w:val="left" w:pos="360"/>
          <w:tab w:val="left" w:pos="1350"/>
        </w:tabs>
        <w:autoSpaceDE/>
        <w:autoSpaceDN/>
        <w:adjustRightInd/>
        <w:spacing w:after="200"/>
        <w:ind w:left="900"/>
        <w:contextualSpacing/>
        <w:rPr>
          <w:rFonts w:asciiTheme="minorHAnsi" w:hAnsiTheme="minorHAnsi" w:cstheme="minorHAnsi"/>
          <w:bCs/>
        </w:rPr>
      </w:pPr>
      <w:r>
        <w:rPr>
          <w:rFonts w:asciiTheme="minorHAnsi" w:hAnsiTheme="minorHAnsi" w:cstheme="minorHAnsi"/>
          <w:bCs/>
        </w:rPr>
        <w:t xml:space="preserve"> </w:t>
      </w:r>
      <w:r w:rsidRPr="00A47B94">
        <w:rPr>
          <w:rFonts w:asciiTheme="minorHAnsi" w:hAnsiTheme="minorHAnsi" w:cstheme="minorHAnsi"/>
          <w:bCs/>
        </w:rPr>
        <w:t>follow-up visits.</w:t>
      </w:r>
      <w:r w:rsidR="003929DB">
        <w:rPr>
          <w:rFonts w:asciiTheme="minorHAnsi" w:hAnsiTheme="minorHAnsi" w:cstheme="minorHAnsi"/>
          <w:bCs/>
        </w:rPr>
        <w:t xml:space="preserve">  </w:t>
      </w:r>
      <w:r w:rsidRPr="00A47B94">
        <w:rPr>
          <w:rFonts w:asciiTheme="minorHAnsi" w:hAnsiTheme="minorHAnsi" w:cstheme="minorHAnsi"/>
          <w:bCs/>
        </w:rPr>
        <w:t xml:space="preserve">The OIS Consultation Metrics Report identified 73 serious hazards, averaging </w:t>
      </w:r>
      <w:r w:rsidR="002F5BAF">
        <w:rPr>
          <w:rFonts w:asciiTheme="minorHAnsi" w:hAnsiTheme="minorHAnsi" w:cstheme="minorHAnsi"/>
          <w:bCs/>
        </w:rPr>
        <w:t xml:space="preserve">  </w:t>
      </w:r>
    </w:p>
    <w:p w14:paraId="2CEA62AD" w14:textId="43F3D593" w:rsidR="002F5BAF" w:rsidRPr="00BA0A7D" w:rsidRDefault="003929DB" w:rsidP="00DB49D4">
      <w:pPr>
        <w:tabs>
          <w:tab w:val="left" w:pos="360"/>
          <w:tab w:val="left" w:pos="1350"/>
        </w:tabs>
        <w:ind w:left="900"/>
        <w:rPr>
          <w:rFonts w:asciiTheme="minorHAnsi" w:hAnsiTheme="minorHAnsi" w:cstheme="minorHAnsi"/>
          <w:bCs/>
        </w:rPr>
      </w:pPr>
      <w:r w:rsidRPr="003929DB">
        <w:rPr>
          <w:rFonts w:asciiTheme="minorHAnsi" w:hAnsiTheme="minorHAnsi" w:cstheme="minorHAnsi"/>
          <w:bCs/>
        </w:rPr>
        <w:t xml:space="preserve"> </w:t>
      </w:r>
      <w:r w:rsidRPr="00BA0A7D">
        <w:rPr>
          <w:rFonts w:asciiTheme="minorHAnsi" w:hAnsiTheme="minorHAnsi" w:cstheme="minorHAnsi"/>
          <w:bCs/>
        </w:rPr>
        <w:t xml:space="preserve">2.03 </w:t>
      </w:r>
      <w:r w:rsidR="00A47B94" w:rsidRPr="00BA0A7D">
        <w:rPr>
          <w:rFonts w:asciiTheme="minorHAnsi" w:hAnsiTheme="minorHAnsi" w:cstheme="minorHAnsi"/>
          <w:bCs/>
        </w:rPr>
        <w:t>hazards per visit.</w:t>
      </w:r>
      <w:r w:rsidRPr="00BA0A7D">
        <w:rPr>
          <w:rFonts w:asciiTheme="minorHAnsi" w:hAnsiTheme="minorHAnsi" w:cstheme="minorHAnsi"/>
          <w:bCs/>
        </w:rPr>
        <w:t xml:space="preserve"> </w:t>
      </w:r>
      <w:r w:rsidR="00A47B94" w:rsidRPr="00BA0A7D">
        <w:rPr>
          <w:rFonts w:asciiTheme="minorHAnsi" w:hAnsiTheme="minorHAnsi" w:cstheme="minorHAnsi"/>
          <w:bCs/>
        </w:rPr>
        <w:t xml:space="preserve"> Consultation visits were conducted in both construction and general </w:t>
      </w:r>
      <w:r w:rsidR="002F5BAF" w:rsidRPr="00BA0A7D">
        <w:rPr>
          <w:rFonts w:asciiTheme="minorHAnsi" w:hAnsiTheme="minorHAnsi" w:cstheme="minorHAnsi"/>
          <w:bCs/>
        </w:rPr>
        <w:t xml:space="preserve"> </w:t>
      </w:r>
    </w:p>
    <w:p w14:paraId="703B481B" w14:textId="77777777" w:rsidR="00EC7BE5" w:rsidRDefault="003929DB" w:rsidP="00EC7BE5">
      <w:pPr>
        <w:ind w:left="900"/>
        <w:rPr>
          <w:rFonts w:asciiTheme="minorHAnsi" w:hAnsiTheme="minorHAnsi" w:cstheme="minorHAnsi"/>
          <w:bCs/>
        </w:rPr>
      </w:pPr>
      <w:r w:rsidRPr="00BA0A7D">
        <w:rPr>
          <w:rFonts w:asciiTheme="minorHAnsi" w:hAnsiTheme="minorHAnsi" w:cstheme="minorHAnsi"/>
        </w:rPr>
        <w:t xml:space="preserve"> </w:t>
      </w:r>
      <w:r w:rsidR="00A47B94" w:rsidRPr="00BA0A7D">
        <w:rPr>
          <w:rFonts w:asciiTheme="minorHAnsi" w:hAnsiTheme="minorHAnsi" w:cstheme="minorHAnsi"/>
        </w:rPr>
        <w:t>industry.</w:t>
      </w:r>
      <w:r w:rsidR="00EC7BE5">
        <w:rPr>
          <w:rFonts w:asciiTheme="minorHAnsi" w:hAnsiTheme="minorHAnsi" w:cstheme="minorHAnsi"/>
        </w:rPr>
        <w:t xml:space="preserve">  </w:t>
      </w:r>
      <w:r w:rsidR="00E26607" w:rsidRPr="00E26607">
        <w:rPr>
          <w:rFonts w:asciiTheme="minorHAnsi" w:hAnsiTheme="minorHAnsi" w:cstheme="minorHAnsi"/>
          <w:bCs/>
        </w:rPr>
        <w:t xml:space="preserve">A total of 19 consultation case files (all health) were reviewed for the FY 2025 FAME. </w:t>
      </w:r>
      <w:r w:rsidR="00E26607">
        <w:rPr>
          <w:rFonts w:asciiTheme="minorHAnsi" w:hAnsiTheme="minorHAnsi" w:cstheme="minorHAnsi"/>
          <w:bCs/>
        </w:rPr>
        <w:t xml:space="preserve"> </w:t>
      </w:r>
      <w:r w:rsidR="00EC7BE5">
        <w:rPr>
          <w:rFonts w:asciiTheme="minorHAnsi" w:hAnsiTheme="minorHAnsi" w:cstheme="minorHAnsi"/>
          <w:bCs/>
        </w:rPr>
        <w:t xml:space="preserve">  </w:t>
      </w:r>
    </w:p>
    <w:p w14:paraId="78CFC2A0" w14:textId="417B68F5" w:rsidR="00D41E2B" w:rsidRDefault="00EC7BE5" w:rsidP="00EC7BE5">
      <w:pPr>
        <w:ind w:left="900"/>
        <w:rPr>
          <w:rFonts w:asciiTheme="minorHAnsi" w:hAnsiTheme="minorHAnsi" w:cstheme="minorHAnsi"/>
          <w:bCs/>
        </w:rPr>
      </w:pPr>
      <w:r>
        <w:rPr>
          <w:rFonts w:asciiTheme="minorHAnsi" w:hAnsiTheme="minorHAnsi" w:cstheme="minorHAnsi"/>
          <w:bCs/>
        </w:rPr>
        <w:lastRenderedPageBreak/>
        <w:t xml:space="preserve"> </w:t>
      </w:r>
      <w:r w:rsidR="00E26607" w:rsidRPr="00E26607">
        <w:rPr>
          <w:rFonts w:asciiTheme="minorHAnsi" w:hAnsiTheme="minorHAnsi" w:cstheme="minorHAnsi"/>
          <w:bCs/>
        </w:rPr>
        <w:t>NY PESH had no SHARP sites in FY 2025</w:t>
      </w:r>
      <w:r w:rsidR="00270F33">
        <w:rPr>
          <w:rFonts w:asciiTheme="minorHAnsi" w:hAnsiTheme="minorHAnsi" w:cstheme="minorHAnsi"/>
          <w:bCs/>
        </w:rPr>
        <w:t xml:space="preserve"> as </w:t>
      </w:r>
      <w:r w:rsidR="001C2938">
        <w:rPr>
          <w:rFonts w:asciiTheme="minorHAnsi" w:hAnsiTheme="minorHAnsi" w:cstheme="minorHAnsi"/>
          <w:bCs/>
        </w:rPr>
        <w:t>it does</w:t>
      </w:r>
      <w:r w:rsidR="00270F33">
        <w:rPr>
          <w:rFonts w:asciiTheme="minorHAnsi" w:hAnsiTheme="minorHAnsi" w:cstheme="minorHAnsi"/>
          <w:bCs/>
        </w:rPr>
        <w:t xml:space="preserve"> not </w:t>
      </w:r>
      <w:r w:rsidR="006A1A11">
        <w:rPr>
          <w:rFonts w:asciiTheme="minorHAnsi" w:hAnsiTheme="minorHAnsi" w:cstheme="minorHAnsi"/>
          <w:bCs/>
        </w:rPr>
        <w:t>admi</w:t>
      </w:r>
      <w:r w:rsidR="0027351B">
        <w:rPr>
          <w:rFonts w:asciiTheme="minorHAnsi" w:hAnsiTheme="minorHAnsi" w:cstheme="minorHAnsi"/>
          <w:bCs/>
        </w:rPr>
        <w:t xml:space="preserve">nister a </w:t>
      </w:r>
      <w:r w:rsidR="00343CAF">
        <w:rPr>
          <w:rFonts w:asciiTheme="minorHAnsi" w:hAnsiTheme="minorHAnsi" w:cstheme="minorHAnsi"/>
          <w:bCs/>
        </w:rPr>
        <w:t xml:space="preserve">23(g) SHARP </w:t>
      </w:r>
      <w:r w:rsidR="0027351B">
        <w:rPr>
          <w:rFonts w:asciiTheme="minorHAnsi" w:hAnsiTheme="minorHAnsi" w:cstheme="minorHAnsi"/>
          <w:bCs/>
        </w:rPr>
        <w:t>program</w:t>
      </w:r>
      <w:r w:rsidR="00E26607" w:rsidRPr="00E26607">
        <w:rPr>
          <w:rFonts w:asciiTheme="minorHAnsi" w:hAnsiTheme="minorHAnsi" w:cstheme="minorHAnsi"/>
          <w:bCs/>
        </w:rPr>
        <w:t>.</w:t>
      </w:r>
    </w:p>
    <w:p w14:paraId="6B8A1051" w14:textId="77777777" w:rsidR="008032E1" w:rsidRDefault="008032E1" w:rsidP="00DB49D4">
      <w:pPr>
        <w:widowControl/>
        <w:tabs>
          <w:tab w:val="left" w:pos="360"/>
          <w:tab w:val="left" w:pos="1350"/>
        </w:tabs>
        <w:autoSpaceDE/>
        <w:autoSpaceDN/>
        <w:adjustRightInd/>
        <w:spacing w:after="200"/>
        <w:ind w:left="900"/>
        <w:contextualSpacing/>
        <w:rPr>
          <w:rFonts w:asciiTheme="minorHAnsi" w:hAnsiTheme="minorHAnsi" w:cstheme="minorHAnsi"/>
          <w:bCs/>
        </w:rPr>
      </w:pPr>
    </w:p>
    <w:p w14:paraId="07487C93" w14:textId="3728D7DE" w:rsidR="00D41E2B" w:rsidRDefault="00913DE7" w:rsidP="00913DE7">
      <w:pPr>
        <w:widowControl/>
        <w:tabs>
          <w:tab w:val="left" w:pos="360"/>
          <w:tab w:val="left" w:pos="990"/>
          <w:tab w:val="left" w:pos="1350"/>
        </w:tabs>
        <w:autoSpaceDE/>
        <w:autoSpaceDN/>
        <w:adjustRightInd/>
        <w:spacing w:after="200"/>
        <w:ind w:left="900"/>
        <w:contextualSpacing/>
        <w:rPr>
          <w:rFonts w:asciiTheme="minorHAnsi" w:hAnsiTheme="minorHAnsi" w:cstheme="minorHAnsi"/>
          <w:bCs/>
        </w:rPr>
      </w:pPr>
      <w:r>
        <w:rPr>
          <w:rFonts w:asciiTheme="minorHAnsi" w:hAnsiTheme="minorHAnsi" w:cstheme="minorHAnsi"/>
          <w:bCs/>
        </w:rPr>
        <w:t xml:space="preserve"> </w:t>
      </w:r>
      <w:r w:rsidR="006D0361" w:rsidRPr="006D0361">
        <w:rPr>
          <w:rFonts w:asciiTheme="minorHAnsi" w:hAnsiTheme="minorHAnsi" w:cstheme="minorHAnsi"/>
          <w:bCs/>
        </w:rPr>
        <w:t>During the review of the case</w:t>
      </w:r>
      <w:r w:rsidR="00611198">
        <w:rPr>
          <w:rFonts w:asciiTheme="minorHAnsi" w:hAnsiTheme="minorHAnsi" w:cstheme="minorHAnsi"/>
          <w:bCs/>
        </w:rPr>
        <w:t xml:space="preserve"> </w:t>
      </w:r>
      <w:r w:rsidR="006D0361" w:rsidRPr="006D0361">
        <w:rPr>
          <w:rFonts w:asciiTheme="minorHAnsi" w:hAnsiTheme="minorHAnsi" w:cstheme="minorHAnsi"/>
          <w:bCs/>
        </w:rPr>
        <w:t>files, it was determined that all case</w:t>
      </w:r>
      <w:r w:rsidR="00611198">
        <w:rPr>
          <w:rFonts w:asciiTheme="minorHAnsi" w:hAnsiTheme="minorHAnsi" w:cstheme="minorHAnsi"/>
          <w:bCs/>
        </w:rPr>
        <w:t xml:space="preserve"> </w:t>
      </w:r>
      <w:r w:rsidR="006D0361" w:rsidRPr="006D0361">
        <w:rPr>
          <w:rFonts w:asciiTheme="minorHAnsi" w:hAnsiTheme="minorHAnsi" w:cstheme="minorHAnsi"/>
          <w:bCs/>
        </w:rPr>
        <w:t xml:space="preserve">files received supervisory </w:t>
      </w:r>
      <w:r w:rsidR="00D41E2B">
        <w:rPr>
          <w:rFonts w:asciiTheme="minorHAnsi" w:hAnsiTheme="minorHAnsi" w:cstheme="minorHAnsi"/>
          <w:bCs/>
        </w:rPr>
        <w:t xml:space="preserve"> </w:t>
      </w:r>
    </w:p>
    <w:p w14:paraId="7105DE87" w14:textId="7296CAD2" w:rsidR="00D41E2B" w:rsidRDefault="00913DE7" w:rsidP="00004E40">
      <w:pPr>
        <w:widowControl/>
        <w:tabs>
          <w:tab w:val="left" w:pos="360"/>
          <w:tab w:val="left" w:pos="1350"/>
        </w:tabs>
        <w:autoSpaceDE/>
        <w:autoSpaceDN/>
        <w:adjustRightInd/>
        <w:spacing w:after="200"/>
        <w:ind w:left="806"/>
        <w:contextualSpacing/>
        <w:rPr>
          <w:rFonts w:asciiTheme="minorHAnsi" w:hAnsiTheme="minorHAnsi" w:cstheme="minorHAnsi"/>
          <w:bCs/>
        </w:rPr>
      </w:pPr>
      <w:r>
        <w:rPr>
          <w:rFonts w:asciiTheme="minorHAnsi" w:hAnsiTheme="minorHAnsi" w:cstheme="minorHAnsi"/>
          <w:bCs/>
        </w:rPr>
        <w:t xml:space="preserve"> </w:t>
      </w:r>
      <w:r w:rsidR="00D41E2B">
        <w:rPr>
          <w:rFonts w:asciiTheme="minorHAnsi" w:hAnsiTheme="minorHAnsi" w:cstheme="minorHAnsi"/>
          <w:bCs/>
        </w:rPr>
        <w:t xml:space="preserve"> </w:t>
      </w:r>
      <w:r>
        <w:rPr>
          <w:rFonts w:asciiTheme="minorHAnsi" w:hAnsiTheme="minorHAnsi" w:cstheme="minorHAnsi"/>
          <w:bCs/>
        </w:rPr>
        <w:t xml:space="preserve"> </w:t>
      </w:r>
      <w:r w:rsidR="006D0361" w:rsidRPr="006D0361">
        <w:rPr>
          <w:rFonts w:asciiTheme="minorHAnsi" w:hAnsiTheme="minorHAnsi" w:cstheme="minorHAnsi"/>
          <w:bCs/>
        </w:rPr>
        <w:t>review prior to issuance of the hazards</w:t>
      </w:r>
      <w:r w:rsidR="0054202F">
        <w:rPr>
          <w:rFonts w:asciiTheme="minorHAnsi" w:hAnsiTheme="minorHAnsi" w:cstheme="minorHAnsi"/>
          <w:bCs/>
        </w:rPr>
        <w:t xml:space="preserve"> and that all </w:t>
      </w:r>
      <w:r w:rsidR="006D0361" w:rsidRPr="006D0361">
        <w:rPr>
          <w:rFonts w:asciiTheme="minorHAnsi" w:hAnsiTheme="minorHAnsi" w:cstheme="minorHAnsi"/>
          <w:bCs/>
        </w:rPr>
        <w:t xml:space="preserve">training and education visits contained a </w:t>
      </w:r>
    </w:p>
    <w:p w14:paraId="168FF142" w14:textId="1DEFC00B" w:rsidR="00E566E3" w:rsidRDefault="00913DE7" w:rsidP="00E566E3">
      <w:pPr>
        <w:widowControl/>
        <w:tabs>
          <w:tab w:val="left" w:pos="360"/>
          <w:tab w:val="left" w:pos="1350"/>
        </w:tabs>
        <w:autoSpaceDE/>
        <w:autoSpaceDN/>
        <w:adjustRightInd/>
        <w:spacing w:after="200"/>
        <w:ind w:left="806"/>
        <w:contextualSpacing/>
        <w:rPr>
          <w:rFonts w:asciiTheme="minorHAnsi" w:hAnsiTheme="minorHAnsi" w:cstheme="minorHAnsi"/>
          <w:bCs/>
        </w:rPr>
      </w:pPr>
      <w:r>
        <w:rPr>
          <w:rFonts w:asciiTheme="minorHAnsi" w:hAnsiTheme="minorHAnsi" w:cstheme="minorHAnsi"/>
          <w:bCs/>
        </w:rPr>
        <w:t xml:space="preserve">  </w:t>
      </w:r>
      <w:r w:rsidR="00D41E2B">
        <w:rPr>
          <w:rFonts w:asciiTheme="minorHAnsi" w:hAnsiTheme="minorHAnsi" w:cstheme="minorHAnsi"/>
          <w:bCs/>
        </w:rPr>
        <w:t xml:space="preserve"> </w:t>
      </w:r>
      <w:r w:rsidR="006D0361" w:rsidRPr="006D0361">
        <w:rPr>
          <w:rFonts w:asciiTheme="minorHAnsi" w:hAnsiTheme="minorHAnsi" w:cstheme="minorHAnsi"/>
          <w:bCs/>
        </w:rPr>
        <w:t>copy of the training programs presented.</w:t>
      </w:r>
      <w:r w:rsidR="001B50DC">
        <w:rPr>
          <w:rFonts w:asciiTheme="minorHAnsi" w:hAnsiTheme="minorHAnsi" w:cstheme="minorHAnsi"/>
          <w:bCs/>
        </w:rPr>
        <w:t xml:space="preserve">  The case file review also noted</w:t>
      </w:r>
      <w:r w:rsidR="00E566E3">
        <w:rPr>
          <w:rFonts w:asciiTheme="minorHAnsi" w:hAnsiTheme="minorHAnsi" w:cstheme="minorHAnsi"/>
          <w:bCs/>
        </w:rPr>
        <w:t xml:space="preserve"> </w:t>
      </w:r>
      <w:r w:rsidR="001B50DC">
        <w:rPr>
          <w:rFonts w:asciiTheme="minorHAnsi" w:hAnsiTheme="minorHAnsi" w:cstheme="minorHAnsi"/>
          <w:bCs/>
        </w:rPr>
        <w:t>deficiencies.</w:t>
      </w:r>
      <w:r w:rsidR="00E566E3">
        <w:rPr>
          <w:rFonts w:asciiTheme="minorHAnsi" w:hAnsiTheme="minorHAnsi" w:cstheme="minorHAnsi"/>
          <w:bCs/>
        </w:rPr>
        <w:t xml:space="preserve">  </w:t>
      </w:r>
    </w:p>
    <w:p w14:paraId="1A9DDD74" w14:textId="11A73340" w:rsidR="00D41E2B" w:rsidRDefault="00913DE7" w:rsidP="00913DE7">
      <w:pPr>
        <w:widowControl/>
        <w:tabs>
          <w:tab w:val="left" w:pos="360"/>
          <w:tab w:val="left" w:pos="990"/>
          <w:tab w:val="left" w:pos="1080"/>
          <w:tab w:val="left" w:pos="1350"/>
        </w:tabs>
        <w:autoSpaceDE/>
        <w:autoSpaceDN/>
        <w:adjustRightInd/>
        <w:spacing w:after="200"/>
        <w:ind w:left="806"/>
        <w:contextualSpacing/>
        <w:rPr>
          <w:rFonts w:asciiTheme="minorHAnsi" w:hAnsiTheme="minorHAnsi" w:cstheme="minorHAnsi"/>
          <w:bCs/>
        </w:rPr>
      </w:pPr>
      <w:r>
        <w:rPr>
          <w:rFonts w:asciiTheme="minorHAnsi" w:hAnsiTheme="minorHAnsi" w:cstheme="minorHAnsi"/>
          <w:bCs/>
        </w:rPr>
        <w:t xml:space="preserve"> </w:t>
      </w:r>
      <w:r w:rsidR="00E566E3">
        <w:rPr>
          <w:rFonts w:asciiTheme="minorHAnsi" w:hAnsiTheme="minorHAnsi" w:cstheme="minorHAnsi"/>
          <w:bCs/>
        </w:rPr>
        <w:t xml:space="preserve"> </w:t>
      </w:r>
      <w:r>
        <w:rPr>
          <w:rFonts w:asciiTheme="minorHAnsi" w:hAnsiTheme="minorHAnsi" w:cstheme="minorHAnsi"/>
          <w:bCs/>
        </w:rPr>
        <w:t xml:space="preserve"> </w:t>
      </w:r>
      <w:r w:rsidR="001B50DC">
        <w:rPr>
          <w:rFonts w:asciiTheme="minorHAnsi" w:hAnsiTheme="minorHAnsi" w:cstheme="minorHAnsi"/>
          <w:bCs/>
        </w:rPr>
        <w:t>Specifically</w:t>
      </w:r>
      <w:r w:rsidR="007956B6">
        <w:rPr>
          <w:rFonts w:asciiTheme="minorHAnsi" w:hAnsiTheme="minorHAnsi" w:cstheme="minorHAnsi"/>
          <w:bCs/>
        </w:rPr>
        <w:t xml:space="preserve">: </w:t>
      </w:r>
    </w:p>
    <w:p w14:paraId="29B999DB" w14:textId="77777777" w:rsidR="00DB49D4" w:rsidRPr="00E566E3" w:rsidRDefault="00DB49D4" w:rsidP="00E566E3">
      <w:pPr>
        <w:widowControl/>
        <w:tabs>
          <w:tab w:val="left" w:pos="360"/>
          <w:tab w:val="left" w:pos="1350"/>
        </w:tabs>
        <w:autoSpaceDE/>
        <w:autoSpaceDN/>
        <w:adjustRightInd/>
        <w:spacing w:after="200"/>
        <w:ind w:left="806"/>
        <w:contextualSpacing/>
        <w:rPr>
          <w:rFonts w:asciiTheme="minorHAnsi" w:hAnsiTheme="minorHAnsi" w:cstheme="minorHAnsi"/>
          <w:bCs/>
        </w:rPr>
      </w:pPr>
    </w:p>
    <w:p w14:paraId="5C94C9A5" w14:textId="6CFF9162" w:rsidR="00D41E2B" w:rsidRDefault="00913DE7" w:rsidP="0033681F">
      <w:pPr>
        <w:widowControl/>
        <w:tabs>
          <w:tab w:val="left" w:pos="360"/>
          <w:tab w:val="left" w:pos="1350"/>
        </w:tabs>
        <w:autoSpaceDE/>
        <w:autoSpaceDN/>
        <w:adjustRightInd/>
        <w:spacing w:after="200"/>
        <w:ind w:left="806"/>
        <w:contextualSpacing/>
        <w:rPr>
          <w:rFonts w:asciiTheme="minorHAnsi" w:hAnsiTheme="minorHAnsi" w:cstheme="minorHAnsi"/>
          <w:b/>
          <w:bCs/>
        </w:rPr>
      </w:pPr>
      <w:r>
        <w:rPr>
          <w:rFonts w:asciiTheme="minorHAnsi" w:hAnsiTheme="minorHAnsi" w:cstheme="minorHAnsi"/>
          <w:b/>
          <w:bCs/>
        </w:rPr>
        <w:t xml:space="preserve">  </w:t>
      </w:r>
      <w:r w:rsidR="00D41E2B" w:rsidRPr="00D41E2B">
        <w:rPr>
          <w:rFonts w:asciiTheme="minorHAnsi" w:hAnsiTheme="minorHAnsi" w:cstheme="minorHAnsi"/>
          <w:b/>
          <w:bCs/>
        </w:rPr>
        <w:t xml:space="preserve"> </w:t>
      </w:r>
      <w:r w:rsidR="0033681F" w:rsidRPr="0033681F">
        <w:rPr>
          <w:rFonts w:asciiTheme="minorHAnsi" w:hAnsiTheme="minorHAnsi" w:cstheme="minorHAnsi"/>
          <w:b/>
          <w:bCs/>
          <w:u w:val="single"/>
        </w:rPr>
        <w:t>Finding FY 2025-0</w:t>
      </w:r>
      <w:r w:rsidR="006E7536">
        <w:rPr>
          <w:rFonts w:asciiTheme="minorHAnsi" w:hAnsiTheme="minorHAnsi" w:cstheme="minorHAnsi"/>
          <w:b/>
          <w:bCs/>
          <w:u w:val="single"/>
        </w:rPr>
        <w:t>6</w:t>
      </w:r>
      <w:r w:rsidR="0033681F" w:rsidRPr="0033681F">
        <w:rPr>
          <w:rFonts w:asciiTheme="minorHAnsi" w:hAnsiTheme="minorHAnsi" w:cstheme="minorHAnsi"/>
          <w:b/>
          <w:bCs/>
          <w:u w:val="single"/>
        </w:rPr>
        <w:t xml:space="preserve"> (FY 2024-OB-06, FY 2023-OB-08, FY 2022-OB-07, FY 2021-OB-07)</w:t>
      </w:r>
      <w:r w:rsidR="0033681F" w:rsidRPr="0033681F">
        <w:rPr>
          <w:rFonts w:asciiTheme="minorHAnsi" w:hAnsiTheme="minorHAnsi" w:cstheme="minorHAnsi"/>
          <w:b/>
          <w:bCs/>
        </w:rPr>
        <w:t xml:space="preserve">: </w:t>
      </w:r>
      <w:r w:rsidR="00D41E2B">
        <w:rPr>
          <w:rFonts w:asciiTheme="minorHAnsi" w:hAnsiTheme="minorHAnsi" w:cstheme="minorHAnsi"/>
          <w:b/>
          <w:bCs/>
        </w:rPr>
        <w:t xml:space="preserve"> </w:t>
      </w:r>
    </w:p>
    <w:p w14:paraId="61EAF4BA" w14:textId="01CA7DEF" w:rsidR="00DE4BC6" w:rsidRDefault="00913DE7" w:rsidP="00DE4BC6">
      <w:pPr>
        <w:widowControl/>
        <w:tabs>
          <w:tab w:val="left" w:pos="360"/>
          <w:tab w:val="left" w:pos="1350"/>
        </w:tabs>
        <w:autoSpaceDE/>
        <w:autoSpaceDN/>
        <w:adjustRightInd/>
        <w:spacing w:after="200"/>
        <w:ind w:left="806"/>
        <w:contextualSpacing/>
        <w:rPr>
          <w:rFonts w:asciiTheme="minorHAnsi" w:hAnsiTheme="minorHAnsi" w:cstheme="minorHAnsi"/>
          <w:bCs/>
          <w:i/>
          <w:iCs/>
        </w:rPr>
      </w:pPr>
      <w:r>
        <w:rPr>
          <w:rFonts w:asciiTheme="minorHAnsi" w:hAnsiTheme="minorHAnsi" w:cstheme="minorHAnsi"/>
          <w:b/>
          <w:bCs/>
        </w:rPr>
        <w:t xml:space="preserve"> </w:t>
      </w:r>
      <w:r w:rsidR="00D41E2B" w:rsidRPr="00D41E2B">
        <w:rPr>
          <w:rFonts w:asciiTheme="minorHAnsi" w:hAnsiTheme="minorHAnsi" w:cstheme="minorHAnsi"/>
          <w:b/>
          <w:bCs/>
        </w:rPr>
        <w:t xml:space="preserve"> </w:t>
      </w:r>
      <w:r>
        <w:rPr>
          <w:rFonts w:asciiTheme="minorHAnsi" w:hAnsiTheme="minorHAnsi" w:cstheme="minorHAnsi"/>
          <w:b/>
          <w:bCs/>
        </w:rPr>
        <w:t xml:space="preserve"> </w:t>
      </w:r>
      <w:r w:rsidR="0033681F" w:rsidRPr="0033681F">
        <w:rPr>
          <w:rFonts w:asciiTheme="minorHAnsi" w:hAnsiTheme="minorHAnsi" w:cstheme="minorHAnsi"/>
          <w:bCs/>
          <w:i/>
          <w:iCs/>
        </w:rPr>
        <w:t>Consultation Case File Documentation</w:t>
      </w:r>
    </w:p>
    <w:p w14:paraId="6AA9FB02" w14:textId="77777777" w:rsidR="00EF62F5" w:rsidRDefault="00EF62F5" w:rsidP="0033681F">
      <w:pPr>
        <w:widowControl/>
        <w:tabs>
          <w:tab w:val="left" w:pos="360"/>
          <w:tab w:val="left" w:pos="1350"/>
        </w:tabs>
        <w:autoSpaceDE/>
        <w:autoSpaceDN/>
        <w:adjustRightInd/>
        <w:spacing w:after="200"/>
        <w:ind w:left="806"/>
        <w:contextualSpacing/>
        <w:rPr>
          <w:rFonts w:asciiTheme="minorHAnsi" w:hAnsiTheme="minorHAnsi" w:cstheme="minorHAnsi"/>
          <w:bCs/>
          <w:i/>
          <w:iCs/>
        </w:rPr>
      </w:pPr>
    </w:p>
    <w:p w14:paraId="19B86A61" w14:textId="5790770C" w:rsidR="00EF62F5" w:rsidRPr="00EF62F5" w:rsidRDefault="00D41E2B" w:rsidP="00540FAB">
      <w:pPr>
        <w:widowControl/>
        <w:tabs>
          <w:tab w:val="left" w:pos="360"/>
          <w:tab w:val="left" w:pos="1350"/>
        </w:tabs>
        <w:autoSpaceDE/>
        <w:autoSpaceDN/>
        <w:adjustRightInd/>
        <w:spacing w:after="200"/>
        <w:ind w:left="900"/>
        <w:contextualSpacing/>
        <w:rPr>
          <w:rFonts w:asciiTheme="minorHAnsi" w:hAnsiTheme="minorHAnsi" w:cstheme="minorHAnsi"/>
          <w:bCs/>
        </w:rPr>
      </w:pPr>
      <w:r>
        <w:rPr>
          <w:rFonts w:asciiTheme="minorHAnsi" w:hAnsiTheme="minorHAnsi" w:cstheme="minorHAnsi"/>
          <w:bCs/>
        </w:rPr>
        <w:t xml:space="preserve"> </w:t>
      </w:r>
      <w:r w:rsidR="00611198">
        <w:rPr>
          <w:rFonts w:asciiTheme="minorHAnsi" w:hAnsiTheme="minorHAnsi" w:cstheme="minorHAnsi"/>
          <w:bCs/>
        </w:rPr>
        <w:t xml:space="preserve">In </w:t>
      </w:r>
      <w:r w:rsidR="00841C4D">
        <w:rPr>
          <w:rFonts w:asciiTheme="minorHAnsi" w:hAnsiTheme="minorHAnsi" w:cstheme="minorHAnsi"/>
          <w:bCs/>
        </w:rPr>
        <w:t>1</w:t>
      </w:r>
      <w:r w:rsidR="00893868">
        <w:rPr>
          <w:rFonts w:asciiTheme="minorHAnsi" w:hAnsiTheme="minorHAnsi" w:cstheme="minorHAnsi"/>
          <w:bCs/>
        </w:rPr>
        <w:t>1</w:t>
      </w:r>
      <w:r w:rsidR="00EF62F5" w:rsidRPr="00EF62F5">
        <w:rPr>
          <w:rFonts w:asciiTheme="minorHAnsi" w:hAnsiTheme="minorHAnsi" w:cstheme="minorHAnsi"/>
          <w:bCs/>
        </w:rPr>
        <w:t xml:space="preserve"> of </w:t>
      </w:r>
      <w:r w:rsidR="00EF62F5">
        <w:rPr>
          <w:rFonts w:asciiTheme="minorHAnsi" w:hAnsiTheme="minorHAnsi" w:cstheme="minorHAnsi"/>
          <w:bCs/>
        </w:rPr>
        <w:t>19</w:t>
      </w:r>
      <w:r w:rsidR="00EF62F5" w:rsidRPr="00EF62F5">
        <w:rPr>
          <w:rFonts w:asciiTheme="minorHAnsi" w:hAnsiTheme="minorHAnsi" w:cstheme="minorHAnsi"/>
          <w:bCs/>
        </w:rPr>
        <w:t xml:space="preserve"> (</w:t>
      </w:r>
      <w:r w:rsidR="00893868">
        <w:rPr>
          <w:rFonts w:asciiTheme="minorHAnsi" w:hAnsiTheme="minorHAnsi" w:cstheme="minorHAnsi"/>
          <w:bCs/>
        </w:rPr>
        <w:t>5</w:t>
      </w:r>
      <w:r w:rsidR="00974721">
        <w:rPr>
          <w:rFonts w:asciiTheme="minorHAnsi" w:hAnsiTheme="minorHAnsi" w:cstheme="minorHAnsi"/>
          <w:bCs/>
        </w:rPr>
        <w:t>8</w:t>
      </w:r>
      <w:r w:rsidR="00EF62F5" w:rsidRPr="00EF62F5">
        <w:rPr>
          <w:rFonts w:asciiTheme="minorHAnsi" w:hAnsiTheme="minorHAnsi" w:cstheme="minorHAnsi"/>
          <w:bCs/>
        </w:rPr>
        <w:t>%) consultation case files reviewed</w:t>
      </w:r>
      <w:r w:rsidR="00611198">
        <w:rPr>
          <w:rFonts w:asciiTheme="minorHAnsi" w:hAnsiTheme="minorHAnsi" w:cstheme="minorHAnsi"/>
          <w:bCs/>
        </w:rPr>
        <w:t>,</w:t>
      </w:r>
      <w:r w:rsidR="00EF62F5" w:rsidRPr="00EF62F5">
        <w:rPr>
          <w:rFonts w:asciiTheme="minorHAnsi" w:hAnsiTheme="minorHAnsi" w:cstheme="minorHAnsi"/>
          <w:bCs/>
        </w:rPr>
        <w:t xml:space="preserve"> </w:t>
      </w:r>
      <w:r w:rsidR="00611198">
        <w:rPr>
          <w:rFonts w:asciiTheme="minorHAnsi" w:hAnsiTheme="minorHAnsi" w:cstheme="minorHAnsi"/>
          <w:bCs/>
        </w:rPr>
        <w:t xml:space="preserve">there were </w:t>
      </w:r>
      <w:r w:rsidR="00EF62F5" w:rsidRPr="00EF62F5">
        <w:rPr>
          <w:rFonts w:asciiTheme="minorHAnsi" w:hAnsiTheme="minorHAnsi" w:cstheme="minorHAnsi"/>
          <w:bCs/>
        </w:rPr>
        <w:t>documentation deficiencies</w:t>
      </w:r>
      <w:r w:rsidR="00611198">
        <w:rPr>
          <w:rFonts w:asciiTheme="minorHAnsi" w:hAnsiTheme="minorHAnsi" w:cstheme="minorHAnsi"/>
          <w:bCs/>
        </w:rPr>
        <w:t xml:space="preserve"> identified</w:t>
      </w:r>
      <w:r w:rsidR="00EF62F5" w:rsidRPr="00EF62F5">
        <w:rPr>
          <w:rFonts w:asciiTheme="minorHAnsi" w:hAnsiTheme="minorHAnsi" w:cstheme="minorHAnsi"/>
          <w:bCs/>
        </w:rPr>
        <w:t>.</w:t>
      </w:r>
    </w:p>
    <w:p w14:paraId="17F01D72" w14:textId="77777777" w:rsidR="0033681F" w:rsidRPr="000239AD" w:rsidRDefault="0033681F" w:rsidP="000239AD">
      <w:pPr>
        <w:widowControl/>
        <w:tabs>
          <w:tab w:val="left" w:pos="360"/>
          <w:tab w:val="left" w:pos="1350"/>
        </w:tabs>
        <w:autoSpaceDE/>
        <w:autoSpaceDN/>
        <w:adjustRightInd/>
        <w:contextualSpacing/>
        <w:rPr>
          <w:rFonts w:asciiTheme="minorHAnsi" w:hAnsiTheme="minorHAnsi" w:cstheme="minorHAnsi"/>
          <w:bCs/>
          <w:i/>
          <w:iCs/>
        </w:rPr>
      </w:pPr>
    </w:p>
    <w:p w14:paraId="47BE5364" w14:textId="77777777" w:rsidR="000239AD" w:rsidRDefault="0062415E" w:rsidP="000239AD">
      <w:pPr>
        <w:pStyle w:val="ListParagraph"/>
        <w:numPr>
          <w:ilvl w:val="0"/>
          <w:numId w:val="27"/>
        </w:numPr>
        <w:tabs>
          <w:tab w:val="left" w:pos="360"/>
          <w:tab w:val="left" w:pos="1350"/>
        </w:tabs>
        <w:spacing w:after="0" w:line="240" w:lineRule="auto"/>
        <w:rPr>
          <w:rFonts w:asciiTheme="minorHAnsi" w:hAnsiTheme="minorHAnsi" w:cstheme="minorHAnsi"/>
          <w:bCs/>
          <w:sz w:val="24"/>
          <w:szCs w:val="24"/>
        </w:rPr>
      </w:pPr>
      <w:r w:rsidRPr="000239AD">
        <w:rPr>
          <w:rFonts w:asciiTheme="minorHAnsi" w:hAnsiTheme="minorHAnsi" w:cstheme="minorHAnsi"/>
          <w:bCs/>
          <w:sz w:val="24"/>
          <w:szCs w:val="24"/>
        </w:rPr>
        <w:t>Four out of 19 (21%) of the files reviewed identified employees as having been interviewed; however, no interview notes were included in the file</w:t>
      </w:r>
      <w:r w:rsidR="00064F5B" w:rsidRPr="000239AD">
        <w:rPr>
          <w:rFonts w:asciiTheme="minorHAnsi" w:hAnsiTheme="minorHAnsi" w:cstheme="minorHAnsi"/>
          <w:bCs/>
          <w:sz w:val="24"/>
          <w:szCs w:val="24"/>
        </w:rPr>
        <w:t xml:space="preserve">. </w:t>
      </w:r>
    </w:p>
    <w:p w14:paraId="0DC9DAFB" w14:textId="77777777" w:rsidR="000239AD" w:rsidRDefault="000239AD" w:rsidP="000239AD">
      <w:pPr>
        <w:pStyle w:val="ListParagraph"/>
        <w:tabs>
          <w:tab w:val="left" w:pos="360"/>
          <w:tab w:val="left" w:pos="1350"/>
        </w:tabs>
        <w:spacing w:after="0" w:line="240" w:lineRule="auto"/>
        <w:ind w:left="1710"/>
        <w:rPr>
          <w:rFonts w:asciiTheme="minorHAnsi" w:hAnsiTheme="minorHAnsi" w:cstheme="minorHAnsi"/>
          <w:bCs/>
          <w:sz w:val="24"/>
          <w:szCs w:val="24"/>
        </w:rPr>
      </w:pPr>
    </w:p>
    <w:p w14:paraId="72C70A0E" w14:textId="534746E8" w:rsidR="000239AD" w:rsidRDefault="00064F5B" w:rsidP="000239AD">
      <w:pPr>
        <w:pStyle w:val="ListParagraph"/>
        <w:numPr>
          <w:ilvl w:val="0"/>
          <w:numId w:val="27"/>
        </w:numPr>
        <w:tabs>
          <w:tab w:val="left" w:pos="360"/>
          <w:tab w:val="left" w:pos="1350"/>
        </w:tabs>
        <w:spacing w:after="0" w:line="240" w:lineRule="auto"/>
        <w:rPr>
          <w:rFonts w:asciiTheme="minorHAnsi" w:hAnsiTheme="minorHAnsi" w:cstheme="minorHAnsi"/>
          <w:bCs/>
          <w:sz w:val="24"/>
          <w:szCs w:val="24"/>
        </w:rPr>
      </w:pPr>
      <w:r w:rsidRPr="000239AD">
        <w:rPr>
          <w:rFonts w:asciiTheme="minorHAnsi" w:hAnsiTheme="minorHAnsi" w:cstheme="minorHAnsi"/>
          <w:bCs/>
          <w:sz w:val="24"/>
          <w:szCs w:val="24"/>
        </w:rPr>
        <w:t xml:space="preserve"> </w:t>
      </w:r>
      <w:r w:rsidR="007E0F92" w:rsidRPr="000239AD">
        <w:rPr>
          <w:rFonts w:asciiTheme="minorHAnsi" w:hAnsiTheme="minorHAnsi" w:cstheme="minorHAnsi"/>
          <w:bCs/>
          <w:sz w:val="24"/>
          <w:szCs w:val="24"/>
        </w:rPr>
        <w:t xml:space="preserve">Seven of </w:t>
      </w:r>
      <w:r w:rsidR="007956B6" w:rsidRPr="000239AD">
        <w:rPr>
          <w:rFonts w:asciiTheme="minorHAnsi" w:hAnsiTheme="minorHAnsi" w:cstheme="minorHAnsi"/>
          <w:bCs/>
          <w:sz w:val="24"/>
          <w:szCs w:val="24"/>
        </w:rPr>
        <w:t>19 (</w:t>
      </w:r>
      <w:r w:rsidR="007E0F92" w:rsidRPr="000239AD">
        <w:rPr>
          <w:rFonts w:asciiTheme="minorHAnsi" w:hAnsiTheme="minorHAnsi" w:cstheme="minorHAnsi"/>
          <w:bCs/>
          <w:sz w:val="24"/>
          <w:szCs w:val="24"/>
        </w:rPr>
        <w:t>37</w:t>
      </w:r>
      <w:r w:rsidR="007956B6" w:rsidRPr="000239AD">
        <w:rPr>
          <w:rFonts w:asciiTheme="minorHAnsi" w:hAnsiTheme="minorHAnsi" w:cstheme="minorHAnsi"/>
          <w:bCs/>
          <w:sz w:val="24"/>
          <w:szCs w:val="24"/>
        </w:rPr>
        <w:t xml:space="preserve">%) of the files reviewed did not have the number of employees controlled by the employer information </w:t>
      </w:r>
      <w:proofErr w:type="gramStart"/>
      <w:r w:rsidR="007956B6" w:rsidRPr="000239AD">
        <w:rPr>
          <w:rFonts w:asciiTheme="minorHAnsi" w:hAnsiTheme="minorHAnsi" w:cstheme="minorHAnsi"/>
          <w:bCs/>
          <w:sz w:val="24"/>
          <w:szCs w:val="24"/>
        </w:rPr>
        <w:t>entered into</w:t>
      </w:r>
      <w:proofErr w:type="gramEnd"/>
      <w:r w:rsidR="007956B6" w:rsidRPr="000239AD">
        <w:rPr>
          <w:rFonts w:asciiTheme="minorHAnsi" w:hAnsiTheme="minorHAnsi" w:cstheme="minorHAnsi"/>
          <w:bCs/>
          <w:sz w:val="24"/>
          <w:szCs w:val="24"/>
        </w:rPr>
        <w:t xml:space="preserve"> OIS. </w:t>
      </w:r>
    </w:p>
    <w:p w14:paraId="3A0DC9B3" w14:textId="77777777" w:rsidR="000239AD" w:rsidRPr="000239AD" w:rsidRDefault="000239AD" w:rsidP="000239AD">
      <w:pPr>
        <w:tabs>
          <w:tab w:val="left" w:pos="360"/>
          <w:tab w:val="left" w:pos="1350"/>
        </w:tabs>
        <w:rPr>
          <w:rFonts w:asciiTheme="minorHAnsi" w:hAnsiTheme="minorHAnsi" w:cstheme="minorHAnsi"/>
          <w:bCs/>
        </w:rPr>
      </w:pPr>
    </w:p>
    <w:p w14:paraId="474539C0" w14:textId="77777777" w:rsidR="000239AD" w:rsidRDefault="007956B6" w:rsidP="000239AD">
      <w:pPr>
        <w:pStyle w:val="ListParagraph"/>
        <w:numPr>
          <w:ilvl w:val="0"/>
          <w:numId w:val="27"/>
        </w:numPr>
        <w:tabs>
          <w:tab w:val="left" w:pos="360"/>
          <w:tab w:val="left" w:pos="1350"/>
        </w:tabs>
        <w:spacing w:after="0" w:line="240" w:lineRule="auto"/>
        <w:rPr>
          <w:rFonts w:asciiTheme="minorHAnsi" w:hAnsiTheme="minorHAnsi" w:cstheme="minorHAnsi"/>
          <w:bCs/>
          <w:sz w:val="24"/>
          <w:szCs w:val="24"/>
        </w:rPr>
      </w:pPr>
      <w:r w:rsidRPr="000239AD">
        <w:rPr>
          <w:rFonts w:asciiTheme="minorHAnsi" w:hAnsiTheme="minorHAnsi" w:cstheme="minorHAnsi"/>
          <w:bCs/>
          <w:sz w:val="24"/>
          <w:szCs w:val="24"/>
        </w:rPr>
        <w:t>Seven out of the 11 initial (</w:t>
      </w:r>
      <w:r w:rsidR="00AE0B65" w:rsidRPr="000239AD">
        <w:rPr>
          <w:rFonts w:asciiTheme="minorHAnsi" w:hAnsiTheme="minorHAnsi" w:cstheme="minorHAnsi"/>
          <w:bCs/>
          <w:sz w:val="24"/>
          <w:szCs w:val="24"/>
        </w:rPr>
        <w:t>64</w:t>
      </w:r>
      <w:r w:rsidRPr="000239AD">
        <w:rPr>
          <w:rFonts w:asciiTheme="minorHAnsi" w:hAnsiTheme="minorHAnsi" w:cstheme="minorHAnsi"/>
          <w:bCs/>
          <w:sz w:val="24"/>
          <w:szCs w:val="24"/>
        </w:rPr>
        <w:t xml:space="preserve">%) of the files reviewed did not have comparative injury and illness rates compared to the national data. </w:t>
      </w:r>
    </w:p>
    <w:p w14:paraId="38F683AF" w14:textId="77777777" w:rsidR="000239AD" w:rsidRPr="000239AD" w:rsidRDefault="000239AD" w:rsidP="000239AD">
      <w:pPr>
        <w:tabs>
          <w:tab w:val="left" w:pos="360"/>
          <w:tab w:val="left" w:pos="1350"/>
        </w:tabs>
        <w:rPr>
          <w:rFonts w:asciiTheme="minorHAnsi" w:hAnsiTheme="minorHAnsi" w:cstheme="minorHAnsi"/>
          <w:bCs/>
        </w:rPr>
      </w:pPr>
    </w:p>
    <w:p w14:paraId="2FC21D50" w14:textId="77777777" w:rsidR="000239AD" w:rsidRDefault="00976BC7" w:rsidP="000239AD">
      <w:pPr>
        <w:pStyle w:val="ListParagraph"/>
        <w:numPr>
          <w:ilvl w:val="0"/>
          <w:numId w:val="27"/>
        </w:numPr>
        <w:tabs>
          <w:tab w:val="left" w:pos="360"/>
          <w:tab w:val="left" w:pos="1350"/>
        </w:tabs>
        <w:spacing w:after="0" w:line="240" w:lineRule="auto"/>
        <w:rPr>
          <w:rFonts w:asciiTheme="minorHAnsi" w:hAnsiTheme="minorHAnsi" w:cstheme="minorHAnsi"/>
          <w:bCs/>
          <w:sz w:val="24"/>
          <w:szCs w:val="24"/>
        </w:rPr>
      </w:pPr>
      <w:r w:rsidRPr="000239AD">
        <w:rPr>
          <w:rFonts w:asciiTheme="minorHAnsi" w:hAnsiTheme="minorHAnsi" w:cstheme="minorHAnsi"/>
          <w:bCs/>
          <w:sz w:val="24"/>
          <w:szCs w:val="24"/>
        </w:rPr>
        <w:t>Two</w:t>
      </w:r>
      <w:r w:rsidR="007956B6" w:rsidRPr="000239AD">
        <w:rPr>
          <w:rFonts w:asciiTheme="minorHAnsi" w:hAnsiTheme="minorHAnsi" w:cstheme="minorHAnsi"/>
          <w:bCs/>
          <w:sz w:val="24"/>
          <w:szCs w:val="24"/>
        </w:rPr>
        <w:t xml:space="preserve"> of 12 (</w:t>
      </w:r>
      <w:r w:rsidR="005A53A9" w:rsidRPr="000239AD">
        <w:rPr>
          <w:rFonts w:asciiTheme="minorHAnsi" w:hAnsiTheme="minorHAnsi" w:cstheme="minorHAnsi"/>
          <w:bCs/>
          <w:sz w:val="24"/>
          <w:szCs w:val="24"/>
        </w:rPr>
        <w:t>17</w:t>
      </w:r>
      <w:r w:rsidR="007956B6" w:rsidRPr="000239AD">
        <w:rPr>
          <w:rFonts w:asciiTheme="minorHAnsi" w:hAnsiTheme="minorHAnsi" w:cstheme="minorHAnsi"/>
          <w:bCs/>
          <w:sz w:val="24"/>
          <w:szCs w:val="24"/>
        </w:rPr>
        <w:t xml:space="preserve">%) of the files reviewed did not have evidence that the List of Hazards was transmitted to the union. Additionally, it was noted that there was conflicting information within the case file relating to union coverage at the facilities. It was also noted that three previous years’ injury and illness records were not reviewed.  </w:t>
      </w:r>
    </w:p>
    <w:p w14:paraId="3E0D31D7" w14:textId="77777777" w:rsidR="000239AD" w:rsidRPr="000239AD" w:rsidRDefault="000239AD" w:rsidP="000239AD">
      <w:pPr>
        <w:tabs>
          <w:tab w:val="left" w:pos="360"/>
          <w:tab w:val="left" w:pos="1350"/>
        </w:tabs>
        <w:rPr>
          <w:rFonts w:asciiTheme="minorHAnsi" w:hAnsiTheme="minorHAnsi" w:cstheme="minorHAnsi"/>
          <w:bCs/>
        </w:rPr>
      </w:pPr>
    </w:p>
    <w:p w14:paraId="12B3DC7C" w14:textId="77777777" w:rsidR="000239AD" w:rsidRDefault="007956B6" w:rsidP="000239AD">
      <w:pPr>
        <w:pStyle w:val="ListParagraph"/>
        <w:numPr>
          <w:ilvl w:val="0"/>
          <w:numId w:val="27"/>
        </w:numPr>
        <w:tabs>
          <w:tab w:val="left" w:pos="360"/>
          <w:tab w:val="left" w:pos="1350"/>
        </w:tabs>
        <w:spacing w:after="0" w:line="240" w:lineRule="auto"/>
        <w:rPr>
          <w:rFonts w:asciiTheme="minorHAnsi" w:hAnsiTheme="minorHAnsi" w:cstheme="minorHAnsi"/>
          <w:bCs/>
          <w:sz w:val="24"/>
          <w:szCs w:val="24"/>
        </w:rPr>
      </w:pPr>
      <w:r w:rsidRPr="000239AD">
        <w:rPr>
          <w:rFonts w:asciiTheme="minorHAnsi" w:hAnsiTheme="minorHAnsi" w:cstheme="minorHAnsi"/>
          <w:bCs/>
          <w:sz w:val="24"/>
          <w:szCs w:val="24"/>
        </w:rPr>
        <w:t>One of seven (14%) training and education files reviewed did not have a list of trainee</w:t>
      </w:r>
      <w:r w:rsidR="00397B8F" w:rsidRPr="000239AD">
        <w:rPr>
          <w:rFonts w:asciiTheme="minorHAnsi" w:hAnsiTheme="minorHAnsi" w:cstheme="minorHAnsi"/>
          <w:bCs/>
          <w:sz w:val="24"/>
          <w:szCs w:val="24"/>
        </w:rPr>
        <w:t xml:space="preserve"> </w:t>
      </w:r>
      <w:r w:rsidRPr="000239AD">
        <w:rPr>
          <w:rFonts w:asciiTheme="minorHAnsi" w:hAnsiTheme="minorHAnsi" w:cstheme="minorHAnsi"/>
          <w:bCs/>
          <w:sz w:val="24"/>
          <w:szCs w:val="24"/>
        </w:rPr>
        <w:t xml:space="preserve">attendees. </w:t>
      </w:r>
    </w:p>
    <w:p w14:paraId="0CA6A0CE" w14:textId="77777777" w:rsidR="000239AD" w:rsidRPr="000239AD" w:rsidRDefault="000239AD" w:rsidP="000239AD">
      <w:pPr>
        <w:tabs>
          <w:tab w:val="left" w:pos="360"/>
          <w:tab w:val="left" w:pos="1350"/>
        </w:tabs>
        <w:rPr>
          <w:rFonts w:asciiTheme="minorHAnsi" w:hAnsiTheme="minorHAnsi" w:cstheme="minorHAnsi"/>
          <w:bCs/>
        </w:rPr>
      </w:pPr>
    </w:p>
    <w:p w14:paraId="0475B29F" w14:textId="26393D80" w:rsidR="00D41E2B" w:rsidRDefault="007956B6" w:rsidP="000239AD">
      <w:pPr>
        <w:pStyle w:val="ListParagraph"/>
        <w:numPr>
          <w:ilvl w:val="0"/>
          <w:numId w:val="27"/>
        </w:numPr>
        <w:tabs>
          <w:tab w:val="left" w:pos="360"/>
          <w:tab w:val="left" w:pos="1350"/>
        </w:tabs>
        <w:spacing w:after="0" w:line="240" w:lineRule="auto"/>
        <w:rPr>
          <w:rFonts w:asciiTheme="minorHAnsi" w:hAnsiTheme="minorHAnsi" w:cstheme="minorHAnsi"/>
          <w:bCs/>
          <w:sz w:val="24"/>
          <w:szCs w:val="24"/>
        </w:rPr>
      </w:pPr>
      <w:r w:rsidRPr="000239AD">
        <w:rPr>
          <w:rFonts w:asciiTheme="minorHAnsi" w:hAnsiTheme="minorHAnsi" w:cstheme="minorHAnsi"/>
          <w:bCs/>
          <w:sz w:val="24"/>
          <w:szCs w:val="24"/>
        </w:rPr>
        <w:t>The form 33 was not utilized in all initial case files reviewed.</w:t>
      </w:r>
    </w:p>
    <w:p w14:paraId="0BA50970" w14:textId="77777777" w:rsidR="000239AD" w:rsidRPr="000239AD" w:rsidRDefault="000239AD" w:rsidP="000239AD">
      <w:pPr>
        <w:tabs>
          <w:tab w:val="left" w:pos="360"/>
          <w:tab w:val="left" w:pos="1350"/>
        </w:tabs>
        <w:rPr>
          <w:rFonts w:asciiTheme="minorHAnsi" w:hAnsiTheme="minorHAnsi" w:cstheme="minorHAnsi"/>
          <w:bCs/>
        </w:rPr>
      </w:pPr>
    </w:p>
    <w:p w14:paraId="512C958A" w14:textId="4AB04E1E" w:rsidR="00397B8F" w:rsidRDefault="00D41E2B" w:rsidP="00DB49D4">
      <w:pPr>
        <w:widowControl/>
        <w:tabs>
          <w:tab w:val="left" w:pos="360"/>
          <w:tab w:val="left" w:pos="1350"/>
        </w:tabs>
        <w:autoSpaceDE/>
        <w:autoSpaceDN/>
        <w:adjustRightInd/>
        <w:spacing w:after="200"/>
        <w:ind w:left="900"/>
        <w:contextualSpacing/>
        <w:rPr>
          <w:rFonts w:asciiTheme="minorHAnsi" w:hAnsiTheme="minorHAnsi" w:cstheme="minorHAnsi"/>
          <w:bCs/>
        </w:rPr>
      </w:pPr>
      <w:r>
        <w:rPr>
          <w:rFonts w:asciiTheme="minorHAnsi" w:hAnsiTheme="minorHAnsi" w:cstheme="minorHAnsi"/>
          <w:bCs/>
        </w:rPr>
        <w:t xml:space="preserve"> </w:t>
      </w:r>
      <w:r w:rsidR="00FF23CE">
        <w:rPr>
          <w:rFonts w:asciiTheme="minorHAnsi" w:hAnsiTheme="minorHAnsi" w:cstheme="minorHAnsi"/>
          <w:bCs/>
        </w:rPr>
        <w:t xml:space="preserve">This is the fifth year that this </w:t>
      </w:r>
      <w:r w:rsidR="008177A8">
        <w:rPr>
          <w:rFonts w:asciiTheme="minorHAnsi" w:hAnsiTheme="minorHAnsi" w:cstheme="minorHAnsi"/>
          <w:bCs/>
        </w:rPr>
        <w:t xml:space="preserve">observation was identified and therefore </w:t>
      </w:r>
      <w:r w:rsidR="00397B8F">
        <w:rPr>
          <w:rFonts w:asciiTheme="minorHAnsi" w:hAnsiTheme="minorHAnsi" w:cstheme="minorHAnsi"/>
          <w:bCs/>
        </w:rPr>
        <w:t xml:space="preserve">it </w:t>
      </w:r>
      <w:r w:rsidR="00611198">
        <w:rPr>
          <w:rFonts w:asciiTheme="minorHAnsi" w:hAnsiTheme="minorHAnsi" w:cstheme="minorHAnsi"/>
          <w:bCs/>
        </w:rPr>
        <w:t xml:space="preserve">is </w:t>
      </w:r>
      <w:r w:rsidR="008177A8">
        <w:rPr>
          <w:rFonts w:asciiTheme="minorHAnsi" w:hAnsiTheme="minorHAnsi" w:cstheme="minorHAnsi"/>
          <w:bCs/>
        </w:rPr>
        <w:t xml:space="preserve">converted </w:t>
      </w:r>
      <w:r w:rsidR="00397B8F">
        <w:rPr>
          <w:rFonts w:asciiTheme="minorHAnsi" w:hAnsiTheme="minorHAnsi" w:cstheme="minorHAnsi"/>
          <w:bCs/>
        </w:rPr>
        <w:t xml:space="preserve"> </w:t>
      </w:r>
    </w:p>
    <w:p w14:paraId="1F055508" w14:textId="1CBB2C45" w:rsidR="0037015C" w:rsidRDefault="00397B8F" w:rsidP="00913DE7">
      <w:pPr>
        <w:widowControl/>
        <w:tabs>
          <w:tab w:val="left" w:pos="360"/>
          <w:tab w:val="left" w:pos="990"/>
          <w:tab w:val="left" w:pos="1080"/>
          <w:tab w:val="left" w:pos="1350"/>
        </w:tabs>
        <w:autoSpaceDE/>
        <w:autoSpaceDN/>
        <w:adjustRightInd/>
        <w:spacing w:after="200"/>
        <w:ind w:left="900"/>
        <w:contextualSpacing/>
        <w:rPr>
          <w:rFonts w:asciiTheme="minorHAnsi" w:hAnsiTheme="minorHAnsi" w:cstheme="minorHAnsi"/>
          <w:bCs/>
        </w:rPr>
      </w:pPr>
      <w:r>
        <w:rPr>
          <w:rFonts w:asciiTheme="minorHAnsi" w:hAnsiTheme="minorHAnsi" w:cstheme="minorHAnsi"/>
          <w:bCs/>
        </w:rPr>
        <w:t xml:space="preserve"> </w:t>
      </w:r>
      <w:r w:rsidR="008177A8">
        <w:rPr>
          <w:rFonts w:asciiTheme="minorHAnsi" w:hAnsiTheme="minorHAnsi" w:cstheme="minorHAnsi"/>
          <w:bCs/>
        </w:rPr>
        <w:t xml:space="preserve">to </w:t>
      </w:r>
      <w:proofErr w:type="gramStart"/>
      <w:r w:rsidR="008177A8">
        <w:rPr>
          <w:rFonts w:asciiTheme="minorHAnsi" w:hAnsiTheme="minorHAnsi" w:cstheme="minorHAnsi"/>
          <w:bCs/>
        </w:rPr>
        <w:t>a finding</w:t>
      </w:r>
      <w:proofErr w:type="gramEnd"/>
      <w:r w:rsidR="008177A8">
        <w:rPr>
          <w:rFonts w:asciiTheme="minorHAnsi" w:hAnsiTheme="minorHAnsi" w:cstheme="minorHAnsi"/>
          <w:bCs/>
        </w:rPr>
        <w:t xml:space="preserve">. </w:t>
      </w:r>
    </w:p>
    <w:p w14:paraId="5682FF66" w14:textId="77777777" w:rsidR="00D41E2B" w:rsidRDefault="00D41E2B" w:rsidP="00D41E2B">
      <w:pPr>
        <w:widowControl/>
        <w:tabs>
          <w:tab w:val="left" w:pos="360"/>
          <w:tab w:val="left" w:pos="1350"/>
        </w:tabs>
        <w:autoSpaceDE/>
        <w:autoSpaceDN/>
        <w:adjustRightInd/>
        <w:spacing w:after="200"/>
        <w:contextualSpacing/>
        <w:rPr>
          <w:rFonts w:asciiTheme="minorHAnsi" w:hAnsiTheme="minorHAnsi" w:cstheme="minorHAnsi"/>
          <w:b/>
          <w:u w:val="single"/>
        </w:rPr>
      </w:pPr>
    </w:p>
    <w:p w14:paraId="64037D2E" w14:textId="3494042F" w:rsidR="00D41E2B" w:rsidRDefault="00D41E2B" w:rsidP="00DB49D4">
      <w:pPr>
        <w:widowControl/>
        <w:tabs>
          <w:tab w:val="left" w:pos="360"/>
          <w:tab w:val="left" w:pos="1350"/>
        </w:tabs>
        <w:autoSpaceDE/>
        <w:autoSpaceDN/>
        <w:adjustRightInd/>
        <w:spacing w:after="200"/>
        <w:ind w:left="900"/>
        <w:contextualSpacing/>
        <w:rPr>
          <w:rFonts w:asciiTheme="minorHAnsi" w:hAnsiTheme="minorHAnsi" w:cstheme="minorHAnsi"/>
          <w:bCs/>
        </w:rPr>
      </w:pPr>
      <w:r w:rsidRPr="000B73BB">
        <w:rPr>
          <w:rFonts w:asciiTheme="minorHAnsi" w:hAnsiTheme="minorHAnsi" w:cstheme="minorHAnsi"/>
          <w:b/>
        </w:rPr>
        <w:t xml:space="preserve"> </w:t>
      </w:r>
      <w:r w:rsidR="003C6800" w:rsidRPr="00B666F5">
        <w:rPr>
          <w:rFonts w:asciiTheme="minorHAnsi" w:hAnsiTheme="minorHAnsi" w:cstheme="minorHAnsi"/>
          <w:b/>
          <w:u w:val="single"/>
        </w:rPr>
        <w:t>Recommendation FY 2025-0</w:t>
      </w:r>
      <w:r w:rsidR="006E7536">
        <w:rPr>
          <w:rFonts w:asciiTheme="minorHAnsi" w:hAnsiTheme="minorHAnsi" w:cstheme="minorHAnsi"/>
          <w:b/>
          <w:u w:val="single"/>
        </w:rPr>
        <w:t>6</w:t>
      </w:r>
      <w:r w:rsidR="003C6800" w:rsidRPr="00B666F5">
        <w:rPr>
          <w:rFonts w:asciiTheme="minorHAnsi" w:hAnsiTheme="minorHAnsi" w:cstheme="minorHAnsi"/>
          <w:b/>
        </w:rPr>
        <w:t xml:space="preserve">: </w:t>
      </w:r>
      <w:r w:rsidR="006563A1" w:rsidRPr="006563A1">
        <w:rPr>
          <w:rFonts w:asciiTheme="minorHAnsi" w:hAnsiTheme="minorHAnsi" w:cstheme="minorHAnsi"/>
          <w:bCs/>
        </w:rPr>
        <w:t xml:space="preserve">NY PESH should ensure that consultation case file </w:t>
      </w:r>
    </w:p>
    <w:p w14:paraId="62628C3E" w14:textId="18B9AB20" w:rsidR="000239AD" w:rsidRPr="004218BE" w:rsidRDefault="00D41E2B" w:rsidP="004218BE">
      <w:pPr>
        <w:widowControl/>
        <w:tabs>
          <w:tab w:val="left" w:pos="360"/>
          <w:tab w:val="left" w:pos="1350"/>
        </w:tabs>
        <w:autoSpaceDE/>
        <w:autoSpaceDN/>
        <w:adjustRightInd/>
        <w:spacing w:after="200"/>
        <w:ind w:left="900"/>
        <w:contextualSpacing/>
        <w:rPr>
          <w:rFonts w:asciiTheme="minorHAnsi" w:hAnsiTheme="minorHAnsi" w:cstheme="minorHAnsi"/>
          <w:bCs/>
        </w:rPr>
      </w:pPr>
      <w:r w:rsidRPr="000B73BB">
        <w:rPr>
          <w:rFonts w:asciiTheme="minorHAnsi" w:hAnsiTheme="minorHAnsi" w:cstheme="minorHAnsi"/>
          <w:b/>
        </w:rPr>
        <w:t xml:space="preserve"> </w:t>
      </w:r>
      <w:r w:rsidR="006563A1" w:rsidRPr="006563A1">
        <w:rPr>
          <w:rFonts w:asciiTheme="minorHAnsi" w:hAnsiTheme="minorHAnsi" w:cstheme="minorHAnsi"/>
          <w:bCs/>
        </w:rPr>
        <w:t>documentation is completed accurately and consistently across all consultation case files.</w:t>
      </w:r>
    </w:p>
    <w:p w14:paraId="3108B826" w14:textId="77777777" w:rsidR="000239AD" w:rsidRPr="00334915" w:rsidRDefault="000239AD" w:rsidP="00063358">
      <w:pPr>
        <w:tabs>
          <w:tab w:val="left" w:pos="360"/>
          <w:tab w:val="left" w:pos="1170"/>
        </w:tabs>
        <w:rPr>
          <w:rFonts w:asciiTheme="minorHAnsi" w:hAnsiTheme="minorHAnsi" w:cstheme="minorHAnsi"/>
          <w:b/>
          <w:caps/>
        </w:rPr>
      </w:pPr>
    </w:p>
    <w:p w14:paraId="0A8EA91A" w14:textId="11DABEC1" w:rsidR="00782EEC" w:rsidRPr="000B73BB" w:rsidRDefault="00553AB5" w:rsidP="00DB49D4">
      <w:pPr>
        <w:tabs>
          <w:tab w:val="left" w:pos="360"/>
        </w:tabs>
        <w:ind w:left="540" w:hanging="540"/>
        <w:rPr>
          <w:rFonts w:asciiTheme="minorHAnsi" w:hAnsiTheme="minorHAnsi" w:cstheme="minorHAnsi"/>
          <w:b/>
        </w:rPr>
      </w:pPr>
      <w:r w:rsidRPr="00334915">
        <w:rPr>
          <w:rFonts w:asciiTheme="minorHAnsi" w:hAnsiTheme="minorHAnsi" w:cstheme="minorHAnsi"/>
          <w:b/>
        </w:rPr>
        <w:t xml:space="preserve">         </w:t>
      </w:r>
      <w:r w:rsidR="000B73BB">
        <w:rPr>
          <w:rFonts w:asciiTheme="minorHAnsi" w:hAnsiTheme="minorHAnsi" w:cstheme="minorHAnsi"/>
          <w:b/>
        </w:rPr>
        <w:tab/>
        <w:t xml:space="preserve"> </w:t>
      </w:r>
      <w:r w:rsidRPr="00334915">
        <w:rPr>
          <w:rFonts w:asciiTheme="minorHAnsi" w:hAnsiTheme="minorHAnsi" w:cstheme="minorHAnsi"/>
          <w:b/>
        </w:rPr>
        <w:t>1</w:t>
      </w:r>
      <w:r w:rsidR="00091167" w:rsidRPr="00334915">
        <w:rPr>
          <w:rFonts w:asciiTheme="minorHAnsi" w:hAnsiTheme="minorHAnsi" w:cstheme="minorHAnsi"/>
          <w:b/>
        </w:rPr>
        <w:t>1</w:t>
      </w:r>
      <w:r w:rsidR="00782EEC" w:rsidRPr="00334915">
        <w:rPr>
          <w:rFonts w:asciiTheme="minorHAnsi" w:hAnsiTheme="minorHAnsi" w:cstheme="minorHAnsi"/>
          <w:b/>
        </w:rPr>
        <w:t xml:space="preserve">. </w:t>
      </w:r>
      <w:r w:rsidR="00602922" w:rsidRPr="00334915">
        <w:rPr>
          <w:rFonts w:asciiTheme="minorHAnsi" w:hAnsiTheme="minorHAnsi" w:cstheme="minorHAnsi"/>
          <w:b/>
        </w:rPr>
        <w:t xml:space="preserve">  </w:t>
      </w:r>
      <w:r w:rsidR="00782EEC" w:rsidRPr="00334915">
        <w:rPr>
          <w:rFonts w:asciiTheme="minorHAnsi" w:hAnsiTheme="minorHAnsi" w:cstheme="minorHAnsi"/>
          <w:b/>
          <w:caps/>
        </w:rPr>
        <w:t>Private Sector 23</w:t>
      </w:r>
      <w:r w:rsidR="00782EEC" w:rsidRPr="00334915">
        <w:rPr>
          <w:rFonts w:asciiTheme="minorHAnsi" w:hAnsiTheme="minorHAnsi" w:cstheme="minorHAnsi"/>
          <w:b/>
        </w:rPr>
        <w:t>(g)</w:t>
      </w:r>
      <w:r w:rsidR="00F519F0" w:rsidRPr="00334915">
        <w:rPr>
          <w:rFonts w:asciiTheme="minorHAnsi" w:hAnsiTheme="minorHAnsi" w:cstheme="minorHAnsi"/>
          <w:b/>
          <w:caps/>
        </w:rPr>
        <w:t xml:space="preserve"> On-site Consultation Program </w:t>
      </w:r>
    </w:p>
    <w:p w14:paraId="429ACD94" w14:textId="20C324DC" w:rsidR="00C20E2C" w:rsidRPr="00334915" w:rsidRDefault="00C20E2C" w:rsidP="00185524">
      <w:pPr>
        <w:tabs>
          <w:tab w:val="left" w:pos="360"/>
        </w:tabs>
        <w:ind w:left="806" w:hanging="540"/>
        <w:rPr>
          <w:rFonts w:asciiTheme="minorHAnsi" w:hAnsiTheme="minorHAnsi" w:cstheme="minorHAnsi"/>
          <w:bCs/>
          <w:caps/>
        </w:rPr>
      </w:pPr>
      <w:r w:rsidRPr="00334915">
        <w:rPr>
          <w:rFonts w:asciiTheme="minorHAnsi" w:hAnsiTheme="minorHAnsi" w:cstheme="minorHAnsi"/>
          <w:b/>
          <w:caps/>
        </w:rPr>
        <w:t xml:space="preserve">      </w:t>
      </w:r>
    </w:p>
    <w:p w14:paraId="6D4C8208" w14:textId="61AD3639" w:rsidR="00091167" w:rsidRPr="00334915" w:rsidRDefault="000B73BB" w:rsidP="00DB49D4">
      <w:pPr>
        <w:tabs>
          <w:tab w:val="left" w:pos="360"/>
        </w:tabs>
        <w:ind w:left="900"/>
        <w:rPr>
          <w:rFonts w:asciiTheme="minorHAnsi" w:hAnsiTheme="minorHAnsi" w:cstheme="minorHAnsi"/>
        </w:rPr>
      </w:pPr>
      <w:r>
        <w:rPr>
          <w:rFonts w:asciiTheme="minorHAnsi" w:hAnsiTheme="minorHAnsi" w:cstheme="minorHAnsi"/>
        </w:rPr>
        <w:t xml:space="preserve"> </w:t>
      </w:r>
      <w:r w:rsidR="00C20E2C" w:rsidRPr="00334915">
        <w:rPr>
          <w:rFonts w:asciiTheme="minorHAnsi" w:hAnsiTheme="minorHAnsi" w:cstheme="minorHAnsi"/>
        </w:rPr>
        <w:t xml:space="preserve">This is a </w:t>
      </w:r>
      <w:r w:rsidR="004A36D9" w:rsidRPr="00334915">
        <w:rPr>
          <w:rFonts w:asciiTheme="minorHAnsi" w:hAnsiTheme="minorHAnsi" w:cstheme="minorHAnsi"/>
        </w:rPr>
        <w:t xml:space="preserve">SLG </w:t>
      </w:r>
      <w:r w:rsidR="00C20E2C" w:rsidRPr="00334915">
        <w:rPr>
          <w:rFonts w:asciiTheme="minorHAnsi" w:hAnsiTheme="minorHAnsi" w:cstheme="minorHAnsi"/>
        </w:rPr>
        <w:t xml:space="preserve">State Plan.  </w:t>
      </w:r>
      <w:r w:rsidR="00A97744">
        <w:rPr>
          <w:rFonts w:asciiTheme="minorHAnsi" w:hAnsiTheme="minorHAnsi" w:cstheme="minorHAnsi"/>
        </w:rPr>
        <w:t>NY PESH</w:t>
      </w:r>
      <w:r w:rsidR="004A36D9" w:rsidRPr="00334915">
        <w:rPr>
          <w:rFonts w:asciiTheme="minorHAnsi" w:hAnsiTheme="minorHAnsi" w:cstheme="minorHAnsi"/>
        </w:rPr>
        <w:t xml:space="preserve"> </w:t>
      </w:r>
      <w:r w:rsidR="00C20E2C" w:rsidRPr="00334915">
        <w:rPr>
          <w:rFonts w:asciiTheme="minorHAnsi" w:hAnsiTheme="minorHAnsi" w:cstheme="minorHAnsi"/>
        </w:rPr>
        <w:t xml:space="preserve">does not operate a private sector 23(g) program.  </w:t>
      </w:r>
    </w:p>
    <w:p w14:paraId="6BEA899F" w14:textId="77777777" w:rsidR="008774AA" w:rsidRPr="00334915" w:rsidRDefault="008774AA" w:rsidP="00B94A25">
      <w:pPr>
        <w:ind w:left="806"/>
        <w:rPr>
          <w:rFonts w:asciiTheme="minorHAnsi" w:hAnsiTheme="minorHAnsi" w:cstheme="minorHAnsi"/>
        </w:rPr>
      </w:pPr>
    </w:p>
    <w:p w14:paraId="5CD2538C" w14:textId="32EA5824" w:rsidR="008774AA" w:rsidRPr="00334915" w:rsidRDefault="008774AA" w:rsidP="003F1C16">
      <w:pPr>
        <w:rPr>
          <w:rFonts w:asciiTheme="minorHAnsi" w:hAnsiTheme="minorHAnsi" w:cstheme="minorHAnsi"/>
          <w:i/>
        </w:rPr>
        <w:sectPr w:rsidR="008774AA" w:rsidRPr="00334915" w:rsidSect="006C3ECB">
          <w:footerReference w:type="default" r:id="rId10"/>
          <w:footerReference w:type="first" r:id="rId11"/>
          <w:pgSz w:w="12240" w:h="15840"/>
          <w:pgMar w:top="1166" w:right="907" w:bottom="720" w:left="1166" w:header="720" w:footer="446" w:gutter="0"/>
          <w:pgNumType w:start="1"/>
          <w:cols w:space="720"/>
          <w:titlePg/>
          <w:docGrid w:linePitch="360"/>
        </w:sectPr>
      </w:pPr>
    </w:p>
    <w:tbl>
      <w:tblPr>
        <w:tblStyle w:val="TableGrid"/>
        <w:tblW w:w="12870" w:type="dxa"/>
        <w:tblLook w:val="01E0" w:firstRow="1" w:lastRow="1" w:firstColumn="1" w:lastColumn="1" w:noHBand="0" w:noVBand="0"/>
        <w:tblCaption w:val="New and Continued Findings and Recommendations"/>
        <w:tblDescription w:val="Appendix X"/>
      </w:tblPr>
      <w:tblGrid>
        <w:gridCol w:w="1615"/>
        <w:gridCol w:w="4546"/>
        <w:gridCol w:w="4819"/>
        <w:gridCol w:w="1890"/>
      </w:tblGrid>
      <w:tr w:rsidR="00156BBB" w:rsidRPr="00334915" w14:paraId="7012A54A" w14:textId="77777777" w:rsidTr="003F1C16">
        <w:trPr>
          <w:trHeight w:val="890"/>
          <w:tblHeader/>
        </w:trPr>
        <w:tc>
          <w:tcPr>
            <w:tcW w:w="1615" w:type="dxa"/>
            <w:shd w:val="clear" w:color="auto" w:fill="1F497D" w:themeFill="text2"/>
          </w:tcPr>
          <w:p w14:paraId="0BDBF868" w14:textId="228A2177" w:rsidR="006529AA" w:rsidRPr="00334915" w:rsidRDefault="006529AA" w:rsidP="007A71A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lastRenderedPageBreak/>
              <w:t>FY 20</w:t>
            </w:r>
            <w:r w:rsidR="003D2EA3" w:rsidRPr="00334915">
              <w:rPr>
                <w:rFonts w:asciiTheme="minorHAnsi" w:hAnsiTheme="minorHAnsi" w:cstheme="minorHAnsi"/>
                <w:b/>
                <w:color w:val="FFFFFF" w:themeColor="background1"/>
              </w:rPr>
              <w:t>2</w:t>
            </w:r>
            <w:r w:rsidR="00160405">
              <w:rPr>
                <w:rFonts w:asciiTheme="minorHAnsi" w:hAnsiTheme="minorHAnsi" w:cstheme="minorHAnsi"/>
                <w:b/>
                <w:color w:val="FFFFFF" w:themeColor="background1"/>
              </w:rPr>
              <w:t>5</w:t>
            </w:r>
            <w:r w:rsidRPr="00334915">
              <w:rPr>
                <w:rFonts w:asciiTheme="minorHAnsi" w:hAnsiTheme="minorHAnsi" w:cstheme="minorHAnsi"/>
                <w:b/>
                <w:color w:val="FFFFFF" w:themeColor="background1"/>
              </w:rPr>
              <w:t>-#</w:t>
            </w:r>
          </w:p>
        </w:tc>
        <w:tc>
          <w:tcPr>
            <w:tcW w:w="4546" w:type="dxa"/>
            <w:shd w:val="clear" w:color="auto" w:fill="1F497D" w:themeFill="text2"/>
          </w:tcPr>
          <w:p w14:paraId="10D564DB" w14:textId="77777777" w:rsidR="006529AA" w:rsidRPr="00334915" w:rsidRDefault="006529AA" w:rsidP="007A71A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t>Finding</w:t>
            </w:r>
          </w:p>
        </w:tc>
        <w:tc>
          <w:tcPr>
            <w:tcW w:w="4819" w:type="dxa"/>
            <w:shd w:val="clear" w:color="auto" w:fill="1F497D" w:themeFill="text2"/>
          </w:tcPr>
          <w:p w14:paraId="658AEC70" w14:textId="77777777" w:rsidR="006529AA" w:rsidRPr="00334915" w:rsidRDefault="006529AA" w:rsidP="007A71A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t>Recommendation</w:t>
            </w:r>
          </w:p>
        </w:tc>
        <w:tc>
          <w:tcPr>
            <w:tcW w:w="1890" w:type="dxa"/>
            <w:shd w:val="clear" w:color="auto" w:fill="1F497D" w:themeFill="text2"/>
          </w:tcPr>
          <w:p w14:paraId="1D9D7E73" w14:textId="36D87010" w:rsidR="006529AA" w:rsidRPr="00334915" w:rsidRDefault="0098164F" w:rsidP="0098164F">
            <w:pPr>
              <w:widowControl/>
              <w:autoSpaceDE/>
              <w:autoSpaceDN/>
              <w:adjustRightInd/>
              <w:rPr>
                <w:rFonts w:asciiTheme="minorHAnsi" w:hAnsiTheme="minorHAnsi" w:cstheme="minorHAnsi"/>
                <w:b/>
                <w:color w:val="FFFFFF" w:themeColor="background1"/>
              </w:rPr>
            </w:pPr>
            <w:r w:rsidRPr="00334915">
              <w:rPr>
                <w:rFonts w:asciiTheme="minorHAnsi" w:hAnsiTheme="minorHAnsi" w:cstheme="minorHAnsi"/>
                <w:b/>
                <w:color w:val="FFFFFF" w:themeColor="background1"/>
              </w:rPr>
              <w:t xml:space="preserve"> </w:t>
            </w:r>
            <w:r w:rsidR="006529AA" w:rsidRPr="00334915">
              <w:rPr>
                <w:rFonts w:asciiTheme="minorHAnsi" w:hAnsiTheme="minorHAnsi" w:cstheme="minorHAnsi"/>
                <w:b/>
                <w:color w:val="FFFFFF" w:themeColor="background1"/>
              </w:rPr>
              <w:t xml:space="preserve">FY </w:t>
            </w:r>
            <w:proofErr w:type="gramStart"/>
            <w:r w:rsidR="006529AA" w:rsidRPr="00334915">
              <w:rPr>
                <w:rFonts w:asciiTheme="minorHAnsi" w:hAnsiTheme="minorHAnsi" w:cstheme="minorHAnsi"/>
                <w:b/>
                <w:color w:val="FFFFFF" w:themeColor="background1"/>
              </w:rPr>
              <w:t>20</w:t>
            </w:r>
            <w:r w:rsidR="003D2EA3" w:rsidRPr="00334915">
              <w:rPr>
                <w:rFonts w:asciiTheme="minorHAnsi" w:hAnsiTheme="minorHAnsi" w:cstheme="minorHAnsi"/>
                <w:b/>
                <w:color w:val="FFFFFF" w:themeColor="background1"/>
              </w:rPr>
              <w:t>2</w:t>
            </w:r>
            <w:r w:rsidR="00160405">
              <w:rPr>
                <w:rFonts w:asciiTheme="minorHAnsi" w:hAnsiTheme="minorHAnsi" w:cstheme="minorHAnsi"/>
                <w:b/>
                <w:color w:val="FFFFFF" w:themeColor="background1"/>
              </w:rPr>
              <w:t>4</w:t>
            </w:r>
            <w:r w:rsidR="006529AA" w:rsidRPr="00334915">
              <w:rPr>
                <w:rFonts w:asciiTheme="minorHAnsi" w:hAnsiTheme="minorHAnsi" w:cstheme="minorHAnsi"/>
                <w:b/>
                <w:color w:val="FFFFFF" w:themeColor="background1"/>
              </w:rPr>
              <w:t>-#</w:t>
            </w:r>
            <w:proofErr w:type="gramEnd"/>
            <w:r w:rsidR="006529AA" w:rsidRPr="00334915">
              <w:rPr>
                <w:rFonts w:asciiTheme="minorHAnsi" w:hAnsiTheme="minorHAnsi" w:cstheme="minorHAnsi"/>
                <w:b/>
                <w:color w:val="FFFFFF" w:themeColor="background1"/>
              </w:rPr>
              <w:t xml:space="preserve"> or </w:t>
            </w:r>
          </w:p>
          <w:p w14:paraId="3E08BB9F" w14:textId="1C22BCEE" w:rsidR="006529AA" w:rsidRPr="00334915" w:rsidRDefault="006529AA" w:rsidP="00160405">
            <w:pPr>
              <w:widowControl/>
              <w:autoSpaceDE/>
              <w:autoSpaceDN/>
              <w:adjustRightInd/>
              <w:rPr>
                <w:rFonts w:asciiTheme="minorHAnsi" w:hAnsiTheme="minorHAnsi" w:cstheme="minorHAnsi"/>
                <w:b/>
                <w:color w:val="FFFFFF" w:themeColor="background1"/>
              </w:rPr>
            </w:pPr>
            <w:r w:rsidRPr="00334915">
              <w:rPr>
                <w:rFonts w:asciiTheme="minorHAnsi" w:hAnsiTheme="minorHAnsi" w:cstheme="minorHAnsi"/>
                <w:b/>
                <w:color w:val="FFFFFF" w:themeColor="background1"/>
              </w:rPr>
              <w:t>FY 20</w:t>
            </w:r>
            <w:r w:rsidR="003D2EA3" w:rsidRPr="00334915">
              <w:rPr>
                <w:rFonts w:asciiTheme="minorHAnsi" w:hAnsiTheme="minorHAnsi" w:cstheme="minorHAnsi"/>
                <w:b/>
                <w:color w:val="FFFFFF" w:themeColor="background1"/>
              </w:rPr>
              <w:t>2</w:t>
            </w:r>
            <w:r w:rsidR="00160405">
              <w:rPr>
                <w:rFonts w:asciiTheme="minorHAnsi" w:hAnsiTheme="minorHAnsi" w:cstheme="minorHAnsi"/>
                <w:b/>
                <w:color w:val="FFFFFF" w:themeColor="background1"/>
              </w:rPr>
              <w:t>4</w:t>
            </w:r>
            <w:r w:rsidRPr="00334915">
              <w:rPr>
                <w:rFonts w:asciiTheme="minorHAnsi" w:hAnsiTheme="minorHAnsi" w:cstheme="minorHAnsi"/>
                <w:b/>
                <w:color w:val="FFFFFF" w:themeColor="background1"/>
              </w:rPr>
              <w:t>-OB-#</w:t>
            </w:r>
          </w:p>
        </w:tc>
      </w:tr>
      <w:tr w:rsidR="006529AA" w:rsidRPr="00334915" w14:paraId="54B16CEE" w14:textId="77777777" w:rsidTr="00A70F6A">
        <w:tc>
          <w:tcPr>
            <w:tcW w:w="1615" w:type="dxa"/>
          </w:tcPr>
          <w:p w14:paraId="62DD2F41" w14:textId="63475E1F" w:rsidR="006529AA" w:rsidRPr="00334915" w:rsidRDefault="006529AA" w:rsidP="007A71AC">
            <w:pPr>
              <w:widowControl/>
              <w:autoSpaceDE/>
              <w:autoSpaceDN/>
              <w:adjustRightInd/>
              <w:rPr>
                <w:rFonts w:asciiTheme="minorHAnsi" w:hAnsiTheme="minorHAnsi" w:cstheme="minorHAnsi"/>
              </w:rPr>
            </w:pPr>
            <w:r w:rsidRPr="00334915">
              <w:rPr>
                <w:rFonts w:asciiTheme="minorHAnsi" w:hAnsiTheme="minorHAnsi" w:cstheme="minorHAnsi"/>
              </w:rPr>
              <w:t xml:space="preserve"> </w:t>
            </w:r>
            <w:r w:rsidR="004073CE" w:rsidRPr="00334915">
              <w:rPr>
                <w:rFonts w:asciiTheme="minorHAnsi" w:hAnsiTheme="minorHAnsi" w:cstheme="minorHAnsi"/>
              </w:rPr>
              <w:t>FY 202</w:t>
            </w:r>
            <w:r w:rsidR="00160405">
              <w:rPr>
                <w:rFonts w:asciiTheme="minorHAnsi" w:hAnsiTheme="minorHAnsi" w:cstheme="minorHAnsi"/>
              </w:rPr>
              <w:t>5</w:t>
            </w:r>
            <w:r w:rsidR="004073CE" w:rsidRPr="00334915">
              <w:rPr>
                <w:rFonts w:asciiTheme="minorHAnsi" w:hAnsiTheme="minorHAnsi" w:cstheme="minorHAnsi"/>
              </w:rPr>
              <w:t>-01</w:t>
            </w:r>
          </w:p>
        </w:tc>
        <w:tc>
          <w:tcPr>
            <w:tcW w:w="4546" w:type="dxa"/>
          </w:tcPr>
          <w:p w14:paraId="09DE25AF" w14:textId="55CB0623" w:rsidR="008F7959" w:rsidRPr="008F7959" w:rsidRDefault="008F7959" w:rsidP="008F7959">
            <w:pPr>
              <w:widowControl/>
              <w:autoSpaceDE/>
              <w:autoSpaceDN/>
              <w:adjustRightInd/>
              <w:rPr>
                <w:rFonts w:asciiTheme="minorHAnsi" w:hAnsiTheme="minorHAnsi" w:cstheme="minorHAnsi"/>
                <w:i/>
                <w:iCs/>
              </w:rPr>
            </w:pPr>
            <w:r w:rsidRPr="008F7959">
              <w:rPr>
                <w:rFonts w:asciiTheme="minorHAnsi" w:hAnsiTheme="minorHAnsi" w:cstheme="minorHAnsi"/>
                <w:i/>
                <w:iCs/>
              </w:rPr>
              <w:t>OIS Unprogrammed Tracking Reports</w:t>
            </w:r>
          </w:p>
          <w:p w14:paraId="2A585164" w14:textId="3F485836" w:rsidR="008F7959" w:rsidRPr="008F7959" w:rsidRDefault="008F7959" w:rsidP="008F7959">
            <w:pPr>
              <w:widowControl/>
              <w:autoSpaceDE/>
              <w:autoSpaceDN/>
              <w:adjustRightInd/>
              <w:rPr>
                <w:rFonts w:asciiTheme="minorHAnsi" w:hAnsiTheme="minorHAnsi" w:cstheme="minorHAnsi"/>
              </w:rPr>
            </w:pPr>
            <w:r w:rsidRPr="008F7959">
              <w:rPr>
                <w:rFonts w:asciiTheme="minorHAnsi" w:hAnsiTheme="minorHAnsi" w:cstheme="minorHAnsi"/>
              </w:rPr>
              <w:t xml:space="preserve">Seven </w:t>
            </w:r>
            <w:proofErr w:type="gramStart"/>
            <w:r w:rsidRPr="008F7959">
              <w:rPr>
                <w:rFonts w:asciiTheme="minorHAnsi" w:hAnsiTheme="minorHAnsi" w:cstheme="minorHAnsi"/>
              </w:rPr>
              <w:t>UPAs</w:t>
            </w:r>
            <w:proofErr w:type="gramEnd"/>
            <w:r w:rsidRPr="008F7959">
              <w:rPr>
                <w:rFonts w:asciiTheme="minorHAnsi" w:hAnsiTheme="minorHAnsi" w:cstheme="minorHAnsi"/>
              </w:rPr>
              <w:t xml:space="preserve"> received before the end of </w:t>
            </w:r>
            <w:r w:rsidR="005F5F85">
              <w:rPr>
                <w:rFonts w:asciiTheme="minorHAnsi" w:hAnsiTheme="minorHAnsi" w:cstheme="minorHAnsi"/>
              </w:rPr>
              <w:t>FY</w:t>
            </w:r>
            <w:r w:rsidRPr="00BB6F1A">
              <w:rPr>
                <w:rFonts w:asciiTheme="minorHAnsi" w:hAnsiTheme="minorHAnsi" w:cstheme="minorHAnsi"/>
              </w:rPr>
              <w:t xml:space="preserve"> 2025 remained awaiting inspection as of April 20, 2026,</w:t>
            </w:r>
            <w:r w:rsidRPr="008F7959">
              <w:rPr>
                <w:rFonts w:asciiTheme="minorHAnsi" w:hAnsiTheme="minorHAnsi" w:cstheme="minorHAnsi"/>
              </w:rPr>
              <w:t xml:space="preserve"> with the oldest pending since February 20, 2025.  An additional 122 cases under the Complaints and Referrals tab were awaiting other actions, the oldest of which was received on November 3, 2021. </w:t>
            </w:r>
          </w:p>
          <w:p w14:paraId="5A6AB1DE" w14:textId="76AF2EE4" w:rsidR="006529AA" w:rsidRPr="00334915" w:rsidRDefault="006529AA" w:rsidP="007A71AC">
            <w:pPr>
              <w:widowControl/>
              <w:autoSpaceDE/>
              <w:autoSpaceDN/>
              <w:adjustRightInd/>
              <w:rPr>
                <w:rFonts w:asciiTheme="minorHAnsi" w:hAnsiTheme="minorHAnsi" w:cstheme="minorHAnsi"/>
              </w:rPr>
            </w:pPr>
          </w:p>
        </w:tc>
        <w:tc>
          <w:tcPr>
            <w:tcW w:w="4819" w:type="dxa"/>
          </w:tcPr>
          <w:p w14:paraId="2932F921" w14:textId="30504BB2" w:rsidR="006529AA" w:rsidRPr="00334915" w:rsidRDefault="008F7959" w:rsidP="00B108E8">
            <w:pPr>
              <w:widowControl/>
              <w:autoSpaceDE/>
              <w:autoSpaceDN/>
              <w:adjustRightInd/>
              <w:rPr>
                <w:rFonts w:asciiTheme="minorHAnsi" w:hAnsiTheme="minorHAnsi" w:cstheme="minorHAnsi"/>
              </w:rPr>
            </w:pPr>
            <w:r w:rsidRPr="008F7959">
              <w:rPr>
                <w:rFonts w:asciiTheme="minorHAnsi" w:hAnsiTheme="minorHAnsi" w:cstheme="minorHAnsi"/>
              </w:rPr>
              <w:t>NY PESH should develop and implement procedures to ensure complaints are accurately entered into OIS, evaluated by managers, and opened and completed in a timely manner to facilitate prompt hazard abatement.</w:t>
            </w:r>
          </w:p>
        </w:tc>
        <w:tc>
          <w:tcPr>
            <w:tcW w:w="1890" w:type="dxa"/>
          </w:tcPr>
          <w:p w14:paraId="00EE69F2" w14:textId="4FBB71A6" w:rsidR="008F7959" w:rsidRPr="008F7959" w:rsidRDefault="008F7959" w:rsidP="007A71AC">
            <w:pPr>
              <w:widowControl/>
              <w:autoSpaceDE/>
              <w:autoSpaceDN/>
              <w:adjustRightInd/>
              <w:rPr>
                <w:rFonts w:asciiTheme="minorHAnsi" w:hAnsiTheme="minorHAnsi" w:cstheme="minorHAnsi"/>
              </w:rPr>
            </w:pPr>
            <w:r w:rsidRPr="008F7959">
              <w:rPr>
                <w:rFonts w:asciiTheme="minorHAnsi" w:hAnsiTheme="minorHAnsi" w:cstheme="minorHAnsi"/>
              </w:rPr>
              <w:t>FY 2024-03</w:t>
            </w:r>
          </w:p>
          <w:p w14:paraId="238C33F1" w14:textId="07C5008B" w:rsidR="00690215" w:rsidRPr="00334915" w:rsidRDefault="008F7959" w:rsidP="007A71AC">
            <w:pPr>
              <w:widowControl/>
              <w:autoSpaceDE/>
              <w:autoSpaceDN/>
              <w:adjustRightInd/>
              <w:rPr>
                <w:rFonts w:asciiTheme="minorHAnsi" w:hAnsiTheme="minorHAnsi" w:cstheme="minorHAnsi"/>
              </w:rPr>
            </w:pPr>
            <w:r w:rsidRPr="008F7959">
              <w:rPr>
                <w:rFonts w:asciiTheme="minorHAnsi" w:hAnsiTheme="minorHAnsi" w:cstheme="minorHAnsi"/>
              </w:rPr>
              <w:t>FY 2023-03</w:t>
            </w:r>
            <w:r w:rsidR="005132A3">
              <w:rPr>
                <w:rFonts w:asciiTheme="minorHAnsi" w:hAnsiTheme="minorHAnsi" w:cstheme="minorHAnsi"/>
              </w:rPr>
              <w:t xml:space="preserve"> </w:t>
            </w:r>
            <w:r w:rsidRPr="008F7959">
              <w:rPr>
                <w:rFonts w:asciiTheme="minorHAnsi" w:hAnsiTheme="minorHAnsi" w:cstheme="minorHAnsi"/>
              </w:rPr>
              <w:t>Special Study</w:t>
            </w:r>
            <w:r w:rsidR="002C7F6E">
              <w:rPr>
                <w:rFonts w:asciiTheme="minorHAnsi" w:hAnsiTheme="minorHAnsi" w:cstheme="minorHAnsi"/>
              </w:rPr>
              <w:t xml:space="preserve"> </w:t>
            </w:r>
            <w:r w:rsidRPr="008F7959">
              <w:rPr>
                <w:rFonts w:asciiTheme="minorHAnsi" w:hAnsiTheme="minorHAnsi" w:cstheme="minorHAnsi"/>
              </w:rPr>
              <w:t>Finding #3</w:t>
            </w:r>
          </w:p>
        </w:tc>
      </w:tr>
      <w:tr w:rsidR="00514E4D" w:rsidRPr="00334915" w14:paraId="0753BF69" w14:textId="77777777" w:rsidTr="00A70F6A">
        <w:tc>
          <w:tcPr>
            <w:tcW w:w="1615" w:type="dxa"/>
          </w:tcPr>
          <w:p w14:paraId="14074DCF" w14:textId="7F690B5D" w:rsidR="00514E4D" w:rsidRPr="00334915" w:rsidRDefault="00514E4D" w:rsidP="007A71AC">
            <w:pPr>
              <w:widowControl/>
              <w:autoSpaceDE/>
              <w:autoSpaceDN/>
              <w:adjustRightInd/>
              <w:rPr>
                <w:rFonts w:asciiTheme="minorHAnsi" w:hAnsiTheme="minorHAnsi" w:cstheme="minorHAnsi"/>
              </w:rPr>
            </w:pPr>
            <w:r w:rsidRPr="00334915">
              <w:rPr>
                <w:rFonts w:asciiTheme="minorHAnsi" w:hAnsiTheme="minorHAnsi" w:cstheme="minorHAnsi"/>
              </w:rPr>
              <w:t>FY 202</w:t>
            </w:r>
            <w:r w:rsidR="00160405">
              <w:rPr>
                <w:rFonts w:asciiTheme="minorHAnsi" w:hAnsiTheme="minorHAnsi" w:cstheme="minorHAnsi"/>
              </w:rPr>
              <w:t>5</w:t>
            </w:r>
            <w:r w:rsidRPr="00334915">
              <w:rPr>
                <w:rFonts w:asciiTheme="minorHAnsi" w:hAnsiTheme="minorHAnsi" w:cstheme="minorHAnsi"/>
              </w:rPr>
              <w:t>-0</w:t>
            </w:r>
            <w:r w:rsidR="006E7536">
              <w:rPr>
                <w:rFonts w:asciiTheme="minorHAnsi" w:hAnsiTheme="minorHAnsi" w:cstheme="minorHAnsi"/>
              </w:rPr>
              <w:t>2</w:t>
            </w:r>
          </w:p>
        </w:tc>
        <w:tc>
          <w:tcPr>
            <w:tcW w:w="4546" w:type="dxa"/>
          </w:tcPr>
          <w:p w14:paraId="78272740" w14:textId="77777777" w:rsidR="00562B20" w:rsidRPr="00562B20" w:rsidRDefault="00562B20" w:rsidP="00562B20">
            <w:pPr>
              <w:rPr>
                <w:rFonts w:asciiTheme="minorHAnsi" w:hAnsiTheme="minorHAnsi" w:cstheme="minorHAnsi"/>
              </w:rPr>
            </w:pPr>
            <w:r w:rsidRPr="00562B20">
              <w:rPr>
                <w:rFonts w:asciiTheme="minorHAnsi" w:hAnsiTheme="minorHAnsi" w:cstheme="minorHAnsi"/>
                <w:i/>
                <w:iCs/>
              </w:rPr>
              <w:t>Safety Lapse Time</w:t>
            </w:r>
          </w:p>
          <w:p w14:paraId="1119C83A" w14:textId="15C5F001" w:rsidR="00562B20" w:rsidRPr="00562B20" w:rsidRDefault="00562B20" w:rsidP="00562B20">
            <w:pPr>
              <w:rPr>
                <w:rFonts w:asciiTheme="minorHAnsi" w:hAnsiTheme="minorHAnsi" w:cstheme="minorHAnsi"/>
              </w:rPr>
            </w:pPr>
            <w:r>
              <w:rPr>
                <w:rFonts w:asciiTheme="minorHAnsi" w:hAnsiTheme="minorHAnsi" w:cstheme="minorHAnsi"/>
              </w:rPr>
              <w:t>I</w:t>
            </w:r>
            <w:r w:rsidRPr="00562B20">
              <w:rPr>
                <w:rFonts w:asciiTheme="minorHAnsi" w:hAnsiTheme="minorHAnsi" w:cstheme="minorHAnsi"/>
              </w:rPr>
              <w:t>n FY 2025, NY PESH's average safety lapse time (SAMM #11A) was 84.79 days, exceeding the FRL of 67.54 days.</w:t>
            </w:r>
          </w:p>
          <w:p w14:paraId="0A010309" w14:textId="77777777" w:rsidR="00514E4D" w:rsidRPr="00334915" w:rsidRDefault="00514E4D" w:rsidP="00514E4D">
            <w:pPr>
              <w:ind w:left="907"/>
              <w:rPr>
                <w:rFonts w:asciiTheme="minorHAnsi" w:hAnsiTheme="minorHAnsi" w:cstheme="minorHAnsi"/>
              </w:rPr>
            </w:pPr>
          </w:p>
          <w:p w14:paraId="7740BEDC" w14:textId="63DE216C" w:rsidR="00514E4D" w:rsidRPr="00334915" w:rsidRDefault="00514E4D" w:rsidP="00514E4D">
            <w:pPr>
              <w:rPr>
                <w:rFonts w:asciiTheme="minorHAnsi" w:hAnsiTheme="minorHAnsi" w:cstheme="minorHAnsi"/>
                <w:i/>
                <w:iCs/>
              </w:rPr>
            </w:pPr>
          </w:p>
        </w:tc>
        <w:tc>
          <w:tcPr>
            <w:tcW w:w="4819" w:type="dxa"/>
          </w:tcPr>
          <w:p w14:paraId="0E3BF94A" w14:textId="77777777" w:rsidR="009015FB" w:rsidRPr="009015FB" w:rsidRDefault="009015FB" w:rsidP="009015FB">
            <w:pPr>
              <w:rPr>
                <w:rFonts w:asciiTheme="minorHAnsi" w:hAnsiTheme="minorHAnsi" w:cstheme="minorHAnsi"/>
              </w:rPr>
            </w:pPr>
            <w:r w:rsidRPr="009015FB">
              <w:rPr>
                <w:rFonts w:asciiTheme="minorHAnsi" w:hAnsiTheme="minorHAnsi" w:cstheme="minorHAnsi"/>
              </w:rPr>
              <w:t>NY PESH should continue leveraging OIS reports, including the SAMM Report, to monitor lapse time and encourage CSHOs to issue citations for simple inspections as soon as practicable, helping to offset the lapse time associated with more complex cases.  In addition, NY PESH needs to fill both vacant CSHO and administrative positions to provide additional resources.</w:t>
            </w:r>
          </w:p>
          <w:p w14:paraId="09E6F4C3" w14:textId="2255F33E" w:rsidR="00514E4D" w:rsidRPr="00334915" w:rsidRDefault="00514E4D" w:rsidP="00247954">
            <w:pPr>
              <w:rPr>
                <w:rFonts w:asciiTheme="minorHAnsi" w:hAnsiTheme="minorHAnsi" w:cstheme="minorHAnsi"/>
              </w:rPr>
            </w:pPr>
          </w:p>
        </w:tc>
        <w:tc>
          <w:tcPr>
            <w:tcW w:w="1890" w:type="dxa"/>
          </w:tcPr>
          <w:p w14:paraId="0A776254" w14:textId="77777777" w:rsidR="00562B20" w:rsidRDefault="00562B20" w:rsidP="002E3A79">
            <w:pPr>
              <w:widowControl/>
              <w:autoSpaceDE/>
              <w:autoSpaceDN/>
              <w:adjustRightInd/>
              <w:rPr>
                <w:rFonts w:asciiTheme="minorHAnsi" w:hAnsiTheme="minorHAnsi" w:cstheme="minorHAnsi"/>
              </w:rPr>
            </w:pPr>
            <w:r w:rsidRPr="00562B20">
              <w:rPr>
                <w:rFonts w:asciiTheme="minorHAnsi" w:hAnsiTheme="minorHAnsi" w:cstheme="minorHAnsi"/>
              </w:rPr>
              <w:t>FY 2024-01             FY 2023-01, Special Study Finding #12</w:t>
            </w:r>
          </w:p>
          <w:p w14:paraId="2821C737" w14:textId="4CE9F909" w:rsidR="00562B20" w:rsidRDefault="00562B20" w:rsidP="002E3A79">
            <w:pPr>
              <w:widowControl/>
              <w:autoSpaceDE/>
              <w:autoSpaceDN/>
              <w:adjustRightInd/>
              <w:rPr>
                <w:rFonts w:asciiTheme="minorHAnsi" w:hAnsiTheme="minorHAnsi" w:cstheme="minorHAnsi"/>
              </w:rPr>
            </w:pPr>
            <w:r w:rsidRPr="00562B20">
              <w:rPr>
                <w:rFonts w:asciiTheme="minorHAnsi" w:hAnsiTheme="minorHAnsi" w:cstheme="minorHAnsi"/>
              </w:rPr>
              <w:t>FY 2022-01</w:t>
            </w:r>
            <w:r>
              <w:rPr>
                <w:rFonts w:asciiTheme="minorHAnsi" w:hAnsiTheme="minorHAnsi" w:cstheme="minorHAnsi"/>
              </w:rPr>
              <w:t xml:space="preserve"> </w:t>
            </w:r>
          </w:p>
          <w:p w14:paraId="3B44D547" w14:textId="77777777" w:rsidR="00562B20" w:rsidRDefault="00562B20" w:rsidP="002E3A79">
            <w:pPr>
              <w:widowControl/>
              <w:autoSpaceDE/>
              <w:autoSpaceDN/>
              <w:adjustRightInd/>
              <w:rPr>
                <w:rFonts w:asciiTheme="minorHAnsi" w:hAnsiTheme="minorHAnsi" w:cstheme="minorHAnsi"/>
              </w:rPr>
            </w:pPr>
            <w:r w:rsidRPr="00562B20">
              <w:rPr>
                <w:rFonts w:asciiTheme="minorHAnsi" w:hAnsiTheme="minorHAnsi" w:cstheme="minorHAnsi"/>
              </w:rPr>
              <w:t>FY 2021-01</w:t>
            </w:r>
          </w:p>
          <w:p w14:paraId="118D0F80" w14:textId="77777777" w:rsidR="009015FB" w:rsidRDefault="00562B20" w:rsidP="002E3A79">
            <w:pPr>
              <w:widowControl/>
              <w:autoSpaceDE/>
              <w:autoSpaceDN/>
              <w:adjustRightInd/>
              <w:rPr>
                <w:rFonts w:asciiTheme="minorHAnsi" w:hAnsiTheme="minorHAnsi" w:cstheme="minorHAnsi"/>
              </w:rPr>
            </w:pPr>
            <w:r w:rsidRPr="00562B20">
              <w:rPr>
                <w:rFonts w:asciiTheme="minorHAnsi" w:hAnsiTheme="minorHAnsi" w:cstheme="minorHAnsi"/>
              </w:rPr>
              <w:t>FY 2020-OB-01</w:t>
            </w:r>
          </w:p>
          <w:p w14:paraId="7C48939C" w14:textId="6B984DB5" w:rsidR="00514E4D" w:rsidRPr="00562B20" w:rsidRDefault="00562B20" w:rsidP="002E3A79">
            <w:pPr>
              <w:widowControl/>
              <w:autoSpaceDE/>
              <w:autoSpaceDN/>
              <w:adjustRightInd/>
              <w:rPr>
                <w:rFonts w:asciiTheme="minorHAnsi" w:hAnsiTheme="minorHAnsi" w:cstheme="minorHAnsi"/>
              </w:rPr>
            </w:pPr>
            <w:r w:rsidRPr="00562B20">
              <w:rPr>
                <w:rFonts w:asciiTheme="minorHAnsi" w:hAnsiTheme="minorHAnsi" w:cstheme="minorHAnsi"/>
              </w:rPr>
              <w:t>FY 2019-OB-01 FY 2018-OB-08</w:t>
            </w:r>
          </w:p>
        </w:tc>
      </w:tr>
      <w:tr w:rsidR="006529AA" w:rsidRPr="00334915" w14:paraId="6A6E2B90" w14:textId="77777777" w:rsidTr="00A70F6A">
        <w:tc>
          <w:tcPr>
            <w:tcW w:w="1615" w:type="dxa"/>
          </w:tcPr>
          <w:p w14:paraId="461630AE" w14:textId="5C93F39A" w:rsidR="006529AA" w:rsidRPr="00334915" w:rsidRDefault="00653FD6" w:rsidP="007A71AC">
            <w:pPr>
              <w:widowControl/>
              <w:autoSpaceDE/>
              <w:autoSpaceDN/>
              <w:adjustRightInd/>
              <w:rPr>
                <w:rFonts w:asciiTheme="minorHAnsi" w:hAnsiTheme="minorHAnsi" w:cstheme="minorHAnsi"/>
              </w:rPr>
            </w:pPr>
            <w:r w:rsidRPr="00334915">
              <w:rPr>
                <w:rFonts w:asciiTheme="minorHAnsi" w:hAnsiTheme="minorHAnsi" w:cstheme="minorHAnsi"/>
              </w:rPr>
              <w:t>FY 202</w:t>
            </w:r>
            <w:r w:rsidR="00160405">
              <w:rPr>
                <w:rFonts w:asciiTheme="minorHAnsi" w:hAnsiTheme="minorHAnsi" w:cstheme="minorHAnsi"/>
              </w:rPr>
              <w:t>5</w:t>
            </w:r>
            <w:r w:rsidRPr="00334915">
              <w:rPr>
                <w:rFonts w:asciiTheme="minorHAnsi" w:hAnsiTheme="minorHAnsi" w:cstheme="minorHAnsi"/>
              </w:rPr>
              <w:t>-0</w:t>
            </w:r>
            <w:r w:rsidR="006E7536">
              <w:rPr>
                <w:rFonts w:asciiTheme="minorHAnsi" w:hAnsiTheme="minorHAnsi" w:cstheme="minorHAnsi"/>
              </w:rPr>
              <w:t>3</w:t>
            </w:r>
          </w:p>
        </w:tc>
        <w:tc>
          <w:tcPr>
            <w:tcW w:w="4546" w:type="dxa"/>
          </w:tcPr>
          <w:p w14:paraId="085B7A1C" w14:textId="77777777" w:rsidR="00464AEE" w:rsidRPr="00464AEE" w:rsidRDefault="00464AEE" w:rsidP="00464AEE">
            <w:pPr>
              <w:widowControl/>
              <w:autoSpaceDE/>
              <w:autoSpaceDN/>
              <w:adjustRightInd/>
              <w:rPr>
                <w:rFonts w:asciiTheme="minorHAnsi" w:hAnsiTheme="minorHAnsi" w:cstheme="minorHAnsi"/>
              </w:rPr>
            </w:pPr>
            <w:r w:rsidRPr="00464AEE">
              <w:rPr>
                <w:rFonts w:asciiTheme="minorHAnsi" w:hAnsiTheme="minorHAnsi" w:cstheme="minorHAnsi"/>
                <w:i/>
                <w:iCs/>
              </w:rPr>
              <w:t>Health Lapse Time</w:t>
            </w:r>
          </w:p>
          <w:p w14:paraId="38683181" w14:textId="77777777" w:rsidR="00464AEE" w:rsidRPr="00464AEE" w:rsidRDefault="00464AEE" w:rsidP="00464AEE">
            <w:pPr>
              <w:widowControl/>
              <w:autoSpaceDE/>
              <w:autoSpaceDN/>
              <w:adjustRightInd/>
              <w:rPr>
                <w:rFonts w:asciiTheme="minorHAnsi" w:hAnsiTheme="minorHAnsi" w:cstheme="minorHAnsi"/>
              </w:rPr>
            </w:pPr>
            <w:r w:rsidRPr="00464AEE">
              <w:rPr>
                <w:rFonts w:asciiTheme="minorHAnsi" w:hAnsiTheme="minorHAnsi" w:cstheme="minorHAnsi"/>
              </w:rPr>
              <w:t xml:space="preserve">In FY 2025, NY PESH’s average health lapse time (SAMM #11B) was 95.28 days, exceeding the FRL of 80.40 days.  </w:t>
            </w:r>
          </w:p>
          <w:p w14:paraId="5C56552E" w14:textId="15EEC0F7" w:rsidR="006529AA" w:rsidRPr="00334915" w:rsidRDefault="006529AA" w:rsidP="007A71AC">
            <w:pPr>
              <w:widowControl/>
              <w:autoSpaceDE/>
              <w:autoSpaceDN/>
              <w:adjustRightInd/>
              <w:rPr>
                <w:rFonts w:asciiTheme="minorHAnsi" w:hAnsiTheme="minorHAnsi" w:cstheme="minorHAnsi"/>
              </w:rPr>
            </w:pPr>
          </w:p>
        </w:tc>
        <w:tc>
          <w:tcPr>
            <w:tcW w:w="4819" w:type="dxa"/>
          </w:tcPr>
          <w:p w14:paraId="4645B162" w14:textId="77777777" w:rsidR="00464AEE" w:rsidRPr="00464AEE" w:rsidRDefault="00464AEE" w:rsidP="00464AEE">
            <w:pPr>
              <w:widowControl/>
              <w:autoSpaceDE/>
              <w:autoSpaceDN/>
              <w:adjustRightInd/>
              <w:rPr>
                <w:rFonts w:asciiTheme="minorHAnsi" w:hAnsiTheme="minorHAnsi" w:cstheme="minorHAnsi"/>
              </w:rPr>
            </w:pPr>
            <w:r w:rsidRPr="00464AEE">
              <w:rPr>
                <w:rFonts w:asciiTheme="minorHAnsi" w:hAnsiTheme="minorHAnsi" w:cstheme="minorHAnsi"/>
              </w:rPr>
              <w:t xml:space="preserve">NY PESH should continue leveraging OIS reports, including the SAMM Report, to monitor lapse time and encourage CSHOs to issue citations for simple inspections as soon as practicable, helping to offset the lapse time associated with more complex cases.  In addition, NY PESH needs to fill both vacant </w:t>
            </w:r>
            <w:r w:rsidRPr="00464AEE">
              <w:rPr>
                <w:rFonts w:asciiTheme="minorHAnsi" w:hAnsiTheme="minorHAnsi" w:cstheme="minorHAnsi"/>
              </w:rPr>
              <w:lastRenderedPageBreak/>
              <w:t>CSHO and administrative positions to provide additional resources.</w:t>
            </w:r>
          </w:p>
          <w:p w14:paraId="0B27C691" w14:textId="66D1B3E2" w:rsidR="006529AA" w:rsidRPr="00334915" w:rsidRDefault="006529AA" w:rsidP="00160405">
            <w:pPr>
              <w:widowControl/>
              <w:autoSpaceDE/>
              <w:autoSpaceDN/>
              <w:adjustRightInd/>
              <w:rPr>
                <w:rFonts w:asciiTheme="minorHAnsi" w:hAnsiTheme="minorHAnsi" w:cstheme="minorHAnsi"/>
              </w:rPr>
            </w:pPr>
          </w:p>
        </w:tc>
        <w:tc>
          <w:tcPr>
            <w:tcW w:w="1890" w:type="dxa"/>
          </w:tcPr>
          <w:p w14:paraId="2959FF46" w14:textId="77777777" w:rsidR="00464AEE" w:rsidRDefault="00464AEE" w:rsidP="007A71AC">
            <w:pPr>
              <w:widowControl/>
              <w:autoSpaceDE/>
              <w:autoSpaceDN/>
              <w:adjustRightInd/>
              <w:rPr>
                <w:rFonts w:asciiTheme="minorHAnsi" w:hAnsiTheme="minorHAnsi" w:cstheme="minorHAnsi"/>
              </w:rPr>
            </w:pPr>
            <w:r w:rsidRPr="00464AEE">
              <w:rPr>
                <w:rFonts w:asciiTheme="minorHAnsi" w:hAnsiTheme="minorHAnsi" w:cstheme="minorHAnsi"/>
              </w:rPr>
              <w:lastRenderedPageBreak/>
              <w:t>FY 2024-02</w:t>
            </w:r>
          </w:p>
          <w:p w14:paraId="31F0171B" w14:textId="77777777" w:rsidR="00464AEE" w:rsidRDefault="00464AEE" w:rsidP="007A71AC">
            <w:pPr>
              <w:widowControl/>
              <w:autoSpaceDE/>
              <w:autoSpaceDN/>
              <w:adjustRightInd/>
              <w:rPr>
                <w:rFonts w:asciiTheme="minorHAnsi" w:hAnsiTheme="minorHAnsi" w:cstheme="minorHAnsi"/>
              </w:rPr>
            </w:pPr>
            <w:r w:rsidRPr="00464AEE">
              <w:rPr>
                <w:rFonts w:asciiTheme="minorHAnsi" w:hAnsiTheme="minorHAnsi" w:cstheme="minorHAnsi"/>
              </w:rPr>
              <w:t>FY 2023-02</w:t>
            </w:r>
            <w:r>
              <w:rPr>
                <w:rFonts w:asciiTheme="minorHAnsi" w:hAnsiTheme="minorHAnsi" w:cstheme="minorHAnsi"/>
              </w:rPr>
              <w:t xml:space="preserve"> </w:t>
            </w:r>
            <w:r w:rsidRPr="00464AEE">
              <w:rPr>
                <w:rFonts w:asciiTheme="minorHAnsi" w:hAnsiTheme="minorHAnsi" w:cstheme="minorHAnsi"/>
              </w:rPr>
              <w:t>Special Study Finding #12</w:t>
            </w:r>
          </w:p>
          <w:p w14:paraId="0861460B" w14:textId="77777777" w:rsidR="00464AEE" w:rsidRDefault="00464AEE" w:rsidP="007A71AC">
            <w:pPr>
              <w:widowControl/>
              <w:autoSpaceDE/>
              <w:autoSpaceDN/>
              <w:adjustRightInd/>
              <w:rPr>
                <w:rFonts w:asciiTheme="minorHAnsi" w:hAnsiTheme="minorHAnsi" w:cstheme="minorHAnsi"/>
              </w:rPr>
            </w:pPr>
            <w:r w:rsidRPr="00464AEE">
              <w:rPr>
                <w:rFonts w:asciiTheme="minorHAnsi" w:hAnsiTheme="minorHAnsi" w:cstheme="minorHAnsi"/>
              </w:rPr>
              <w:t>FY 2022-02</w:t>
            </w:r>
          </w:p>
          <w:p w14:paraId="32DD7921" w14:textId="77777777" w:rsidR="00464AEE" w:rsidRDefault="00464AEE" w:rsidP="007A71AC">
            <w:pPr>
              <w:widowControl/>
              <w:autoSpaceDE/>
              <w:autoSpaceDN/>
              <w:adjustRightInd/>
              <w:rPr>
                <w:rFonts w:asciiTheme="minorHAnsi" w:hAnsiTheme="minorHAnsi" w:cstheme="minorHAnsi"/>
              </w:rPr>
            </w:pPr>
            <w:r w:rsidRPr="00464AEE">
              <w:rPr>
                <w:rFonts w:asciiTheme="minorHAnsi" w:hAnsiTheme="minorHAnsi" w:cstheme="minorHAnsi"/>
              </w:rPr>
              <w:t>FY 2021-02</w:t>
            </w:r>
          </w:p>
          <w:p w14:paraId="27FCCB28" w14:textId="77777777" w:rsidR="00464AEE" w:rsidRDefault="00464AEE" w:rsidP="007A71AC">
            <w:pPr>
              <w:widowControl/>
              <w:autoSpaceDE/>
              <w:autoSpaceDN/>
              <w:adjustRightInd/>
              <w:rPr>
                <w:rFonts w:asciiTheme="minorHAnsi" w:hAnsiTheme="minorHAnsi" w:cstheme="minorHAnsi"/>
              </w:rPr>
            </w:pPr>
            <w:r w:rsidRPr="00464AEE">
              <w:rPr>
                <w:rFonts w:asciiTheme="minorHAnsi" w:hAnsiTheme="minorHAnsi" w:cstheme="minorHAnsi"/>
              </w:rPr>
              <w:t>FY 2020-OB-02</w:t>
            </w:r>
          </w:p>
          <w:p w14:paraId="0FF94F91" w14:textId="280A7C53" w:rsidR="006529AA" w:rsidRPr="00464AEE" w:rsidRDefault="00464AEE" w:rsidP="007A71AC">
            <w:pPr>
              <w:widowControl/>
              <w:autoSpaceDE/>
              <w:autoSpaceDN/>
              <w:adjustRightInd/>
              <w:rPr>
                <w:rFonts w:asciiTheme="minorHAnsi" w:hAnsiTheme="minorHAnsi" w:cstheme="minorHAnsi"/>
              </w:rPr>
            </w:pPr>
            <w:r w:rsidRPr="00464AEE">
              <w:rPr>
                <w:rFonts w:asciiTheme="minorHAnsi" w:hAnsiTheme="minorHAnsi" w:cstheme="minorHAnsi"/>
              </w:rPr>
              <w:lastRenderedPageBreak/>
              <w:t>FY 2019-OB-02 FY 2018-OB-09</w:t>
            </w:r>
          </w:p>
        </w:tc>
      </w:tr>
      <w:tr w:rsidR="00653FD6" w:rsidRPr="00334915" w14:paraId="21F8DB8A" w14:textId="77777777" w:rsidTr="00A70F6A">
        <w:tc>
          <w:tcPr>
            <w:tcW w:w="1615" w:type="dxa"/>
          </w:tcPr>
          <w:p w14:paraId="5CF61A4B" w14:textId="4449B181" w:rsidR="00653FD6" w:rsidRPr="00334915" w:rsidRDefault="00653FD6" w:rsidP="007A71AC">
            <w:pPr>
              <w:widowControl/>
              <w:autoSpaceDE/>
              <w:autoSpaceDN/>
              <w:adjustRightInd/>
              <w:rPr>
                <w:rFonts w:asciiTheme="minorHAnsi" w:hAnsiTheme="minorHAnsi" w:cstheme="minorHAnsi"/>
              </w:rPr>
            </w:pPr>
            <w:r w:rsidRPr="00334915">
              <w:rPr>
                <w:rFonts w:asciiTheme="minorHAnsi" w:hAnsiTheme="minorHAnsi" w:cstheme="minorHAnsi"/>
              </w:rPr>
              <w:lastRenderedPageBreak/>
              <w:t>FY 202</w:t>
            </w:r>
            <w:r w:rsidR="00160405">
              <w:rPr>
                <w:rFonts w:asciiTheme="minorHAnsi" w:hAnsiTheme="minorHAnsi" w:cstheme="minorHAnsi"/>
              </w:rPr>
              <w:t>5</w:t>
            </w:r>
            <w:r w:rsidRPr="00334915">
              <w:rPr>
                <w:rFonts w:asciiTheme="minorHAnsi" w:hAnsiTheme="minorHAnsi" w:cstheme="minorHAnsi"/>
              </w:rPr>
              <w:t>-0</w:t>
            </w:r>
            <w:r w:rsidR="006E7536">
              <w:rPr>
                <w:rFonts w:asciiTheme="minorHAnsi" w:hAnsiTheme="minorHAnsi" w:cstheme="minorHAnsi"/>
              </w:rPr>
              <w:t>4</w:t>
            </w:r>
          </w:p>
        </w:tc>
        <w:tc>
          <w:tcPr>
            <w:tcW w:w="4546" w:type="dxa"/>
          </w:tcPr>
          <w:p w14:paraId="0759CC77" w14:textId="77777777" w:rsidR="00D215B5" w:rsidRPr="00D215B5" w:rsidRDefault="00D215B5" w:rsidP="00D215B5">
            <w:pPr>
              <w:widowControl/>
              <w:autoSpaceDE/>
              <w:autoSpaceDN/>
              <w:adjustRightInd/>
              <w:rPr>
                <w:rFonts w:asciiTheme="minorHAnsi" w:hAnsiTheme="minorHAnsi" w:cstheme="minorHAnsi"/>
                <w:b/>
                <w:bCs/>
                <w:i/>
                <w:iCs/>
                <w:u w:val="single"/>
              </w:rPr>
            </w:pPr>
            <w:r w:rsidRPr="00D215B5">
              <w:rPr>
                <w:rFonts w:asciiTheme="minorHAnsi" w:hAnsiTheme="minorHAnsi" w:cstheme="minorHAnsi"/>
                <w:i/>
                <w:iCs/>
              </w:rPr>
              <w:t>Pending Violations</w:t>
            </w:r>
          </w:p>
          <w:p w14:paraId="1B05B724" w14:textId="77777777" w:rsidR="00D215B5" w:rsidRPr="00D215B5" w:rsidRDefault="00D215B5" w:rsidP="00D215B5">
            <w:pPr>
              <w:widowControl/>
              <w:autoSpaceDE/>
              <w:autoSpaceDN/>
              <w:adjustRightInd/>
              <w:rPr>
                <w:rFonts w:asciiTheme="minorHAnsi" w:hAnsiTheme="minorHAnsi" w:cstheme="minorHAnsi"/>
              </w:rPr>
            </w:pPr>
            <w:r w:rsidRPr="00D215B5">
              <w:rPr>
                <w:rFonts w:asciiTheme="minorHAnsi" w:hAnsiTheme="minorHAnsi" w:cstheme="minorHAnsi"/>
              </w:rPr>
              <w:t xml:space="preserve">Of all open cases initiated prior to and through FY 2025, 167 inspections were pending citation issuance beyond 180 days </w:t>
            </w:r>
            <w:r w:rsidRPr="00BB6F1A">
              <w:rPr>
                <w:rFonts w:asciiTheme="minorHAnsi" w:hAnsiTheme="minorHAnsi" w:cstheme="minorHAnsi"/>
              </w:rPr>
              <w:t>(six months).</w:t>
            </w:r>
            <w:r w:rsidRPr="00D215B5">
              <w:rPr>
                <w:rFonts w:asciiTheme="minorHAnsi" w:hAnsiTheme="minorHAnsi" w:cstheme="minorHAnsi"/>
              </w:rPr>
              <w:t xml:space="preserve">  Of the 226 open inspections identified in the report, 167 (74%) remained open specifically because citations had not yet been issued.</w:t>
            </w:r>
          </w:p>
          <w:p w14:paraId="685BA1A9" w14:textId="4EB2B3C8" w:rsidR="00653FD6" w:rsidRPr="00334915" w:rsidRDefault="00653FD6" w:rsidP="00A404B8">
            <w:pPr>
              <w:widowControl/>
              <w:autoSpaceDE/>
              <w:autoSpaceDN/>
              <w:adjustRightInd/>
              <w:rPr>
                <w:rFonts w:asciiTheme="minorHAnsi" w:hAnsiTheme="minorHAnsi" w:cstheme="minorHAnsi"/>
              </w:rPr>
            </w:pPr>
          </w:p>
        </w:tc>
        <w:tc>
          <w:tcPr>
            <w:tcW w:w="4819" w:type="dxa"/>
          </w:tcPr>
          <w:p w14:paraId="46C1F010" w14:textId="77777777" w:rsidR="00D215B5" w:rsidRPr="00D215B5" w:rsidRDefault="00D215B5" w:rsidP="00D215B5">
            <w:pPr>
              <w:widowControl/>
              <w:autoSpaceDE/>
              <w:autoSpaceDN/>
              <w:adjustRightInd/>
              <w:rPr>
                <w:rFonts w:asciiTheme="minorHAnsi" w:hAnsiTheme="minorHAnsi" w:cstheme="minorHAnsi"/>
              </w:rPr>
            </w:pPr>
            <w:r w:rsidRPr="00D215B5">
              <w:rPr>
                <w:rFonts w:asciiTheme="minorHAnsi" w:hAnsiTheme="minorHAnsi" w:cstheme="minorHAnsi"/>
              </w:rPr>
              <w:t xml:space="preserve">NY PESH should develop a policy to ensure that all citations are issued within six months of </w:t>
            </w:r>
            <w:r w:rsidRPr="00BB6F1A">
              <w:rPr>
                <w:rFonts w:asciiTheme="minorHAnsi" w:hAnsiTheme="minorHAnsi" w:cstheme="minorHAnsi"/>
              </w:rPr>
              <w:t xml:space="preserve">the </w:t>
            </w:r>
            <w:proofErr w:type="gramStart"/>
            <w:r w:rsidRPr="00BB6F1A">
              <w:rPr>
                <w:rFonts w:asciiTheme="minorHAnsi" w:hAnsiTheme="minorHAnsi" w:cstheme="minorHAnsi"/>
              </w:rPr>
              <w:t>opening conference</w:t>
            </w:r>
            <w:proofErr w:type="gramEnd"/>
            <w:r w:rsidRPr="00BB6F1A">
              <w:rPr>
                <w:rFonts w:asciiTheme="minorHAnsi" w:hAnsiTheme="minorHAnsi" w:cstheme="minorHAnsi"/>
              </w:rPr>
              <w:t xml:space="preserve"> date and ensure that all inspections without citations are completed within six months of the opening conference.</w:t>
            </w:r>
            <w:r w:rsidRPr="00D215B5">
              <w:rPr>
                <w:rFonts w:asciiTheme="minorHAnsi" w:hAnsiTheme="minorHAnsi" w:cstheme="minorHAnsi"/>
              </w:rPr>
              <w:t xml:space="preserve"> </w:t>
            </w:r>
          </w:p>
          <w:p w14:paraId="1E55B83F" w14:textId="38A7DF6A" w:rsidR="00653FD6" w:rsidRPr="00334915" w:rsidRDefault="00653FD6" w:rsidP="00A404B8">
            <w:pPr>
              <w:widowControl/>
              <w:autoSpaceDE/>
              <w:autoSpaceDN/>
              <w:adjustRightInd/>
              <w:rPr>
                <w:rFonts w:asciiTheme="minorHAnsi" w:hAnsiTheme="minorHAnsi" w:cstheme="minorHAnsi"/>
              </w:rPr>
            </w:pPr>
          </w:p>
        </w:tc>
        <w:tc>
          <w:tcPr>
            <w:tcW w:w="1890" w:type="dxa"/>
          </w:tcPr>
          <w:p w14:paraId="03E24DD0" w14:textId="77777777" w:rsidR="00D215B5" w:rsidRDefault="00D215B5" w:rsidP="007A71AC">
            <w:pPr>
              <w:widowControl/>
              <w:autoSpaceDE/>
              <w:autoSpaceDN/>
              <w:adjustRightInd/>
              <w:rPr>
                <w:rFonts w:asciiTheme="minorHAnsi" w:hAnsiTheme="minorHAnsi" w:cstheme="minorHAnsi"/>
              </w:rPr>
            </w:pPr>
            <w:r w:rsidRPr="00D215B5">
              <w:rPr>
                <w:rFonts w:asciiTheme="minorHAnsi" w:hAnsiTheme="minorHAnsi" w:cstheme="minorHAnsi"/>
              </w:rPr>
              <w:t>FY 2024-08</w:t>
            </w:r>
          </w:p>
          <w:p w14:paraId="598A1949" w14:textId="1BCFE634" w:rsidR="00653FD6" w:rsidRPr="00D215B5" w:rsidRDefault="00D215B5" w:rsidP="007A71AC">
            <w:pPr>
              <w:widowControl/>
              <w:autoSpaceDE/>
              <w:autoSpaceDN/>
              <w:adjustRightInd/>
              <w:rPr>
                <w:rFonts w:asciiTheme="minorHAnsi" w:hAnsiTheme="minorHAnsi" w:cstheme="minorHAnsi"/>
              </w:rPr>
            </w:pPr>
            <w:r w:rsidRPr="00D215B5">
              <w:rPr>
                <w:rFonts w:asciiTheme="minorHAnsi" w:hAnsiTheme="minorHAnsi" w:cstheme="minorHAnsi"/>
              </w:rPr>
              <w:t>FY 2023-11 Special Study Finding #4</w:t>
            </w:r>
          </w:p>
        </w:tc>
      </w:tr>
      <w:tr w:rsidR="00B413A7" w:rsidRPr="00334915" w14:paraId="397A6D25" w14:textId="77777777" w:rsidTr="00A70F6A">
        <w:tc>
          <w:tcPr>
            <w:tcW w:w="1615" w:type="dxa"/>
          </w:tcPr>
          <w:p w14:paraId="577DED07" w14:textId="2177FC07" w:rsidR="00B413A7" w:rsidRPr="00334915" w:rsidRDefault="00B413A7" w:rsidP="007A71AC">
            <w:pPr>
              <w:widowControl/>
              <w:autoSpaceDE/>
              <w:autoSpaceDN/>
              <w:adjustRightInd/>
              <w:rPr>
                <w:rFonts w:asciiTheme="minorHAnsi" w:hAnsiTheme="minorHAnsi" w:cstheme="minorHAnsi"/>
              </w:rPr>
            </w:pPr>
            <w:r w:rsidRPr="00334915">
              <w:rPr>
                <w:rFonts w:asciiTheme="minorHAnsi" w:hAnsiTheme="minorHAnsi" w:cstheme="minorHAnsi"/>
              </w:rPr>
              <w:t>FY 202</w:t>
            </w:r>
            <w:r w:rsidR="00160405">
              <w:rPr>
                <w:rFonts w:asciiTheme="minorHAnsi" w:hAnsiTheme="minorHAnsi" w:cstheme="minorHAnsi"/>
              </w:rPr>
              <w:t>5</w:t>
            </w:r>
            <w:r w:rsidRPr="00334915">
              <w:rPr>
                <w:rFonts w:asciiTheme="minorHAnsi" w:hAnsiTheme="minorHAnsi" w:cstheme="minorHAnsi"/>
              </w:rPr>
              <w:t>-0</w:t>
            </w:r>
            <w:r w:rsidR="006E7536">
              <w:rPr>
                <w:rFonts w:asciiTheme="minorHAnsi" w:hAnsiTheme="minorHAnsi" w:cstheme="minorHAnsi"/>
              </w:rPr>
              <w:t>5</w:t>
            </w:r>
          </w:p>
        </w:tc>
        <w:tc>
          <w:tcPr>
            <w:tcW w:w="4546" w:type="dxa"/>
          </w:tcPr>
          <w:p w14:paraId="79B0767E" w14:textId="77777777" w:rsidR="00132E25" w:rsidRPr="00132E25" w:rsidRDefault="00132E25" w:rsidP="00132E25">
            <w:pPr>
              <w:widowControl/>
              <w:autoSpaceDE/>
              <w:autoSpaceDN/>
              <w:adjustRightInd/>
              <w:rPr>
                <w:rFonts w:asciiTheme="minorHAnsi" w:hAnsiTheme="minorHAnsi" w:cstheme="minorHAnsi"/>
                <w:b/>
                <w:bCs/>
                <w:i/>
                <w:iCs/>
                <w:u w:val="single"/>
              </w:rPr>
            </w:pPr>
            <w:r w:rsidRPr="00132E25">
              <w:rPr>
                <w:rFonts w:asciiTheme="minorHAnsi" w:hAnsiTheme="minorHAnsi" w:cstheme="minorHAnsi"/>
                <w:i/>
                <w:iCs/>
              </w:rPr>
              <w:t>Overdue Abatement</w:t>
            </w:r>
          </w:p>
          <w:p w14:paraId="01BECA2C" w14:textId="77777777" w:rsidR="00132E25" w:rsidRPr="00132E25" w:rsidRDefault="00132E25" w:rsidP="00132E25">
            <w:pPr>
              <w:widowControl/>
              <w:autoSpaceDE/>
              <w:autoSpaceDN/>
              <w:adjustRightInd/>
              <w:rPr>
                <w:rFonts w:asciiTheme="minorHAnsi" w:hAnsiTheme="minorHAnsi" w:cstheme="minorHAnsi"/>
              </w:rPr>
            </w:pPr>
            <w:r w:rsidRPr="00132E25">
              <w:rPr>
                <w:rFonts w:asciiTheme="minorHAnsi" w:hAnsiTheme="minorHAnsi" w:cstheme="minorHAnsi"/>
              </w:rPr>
              <w:t xml:space="preserve">Twenty-one inspections with abatement overdue </w:t>
            </w:r>
            <w:proofErr w:type="gramStart"/>
            <w:r w:rsidRPr="00132E25">
              <w:rPr>
                <w:rFonts w:asciiTheme="minorHAnsi" w:hAnsiTheme="minorHAnsi" w:cstheme="minorHAnsi"/>
              </w:rPr>
              <w:t>by</w:t>
            </w:r>
            <w:proofErr w:type="gramEnd"/>
            <w:r w:rsidRPr="00132E25">
              <w:rPr>
                <w:rFonts w:asciiTheme="minorHAnsi" w:hAnsiTheme="minorHAnsi" w:cstheme="minorHAnsi"/>
              </w:rPr>
              <w:t xml:space="preserve"> more than 60 days were identified.  The oldest case was 1,038 days past its abatement date as of April 16, 2026.</w:t>
            </w:r>
          </w:p>
          <w:p w14:paraId="14FB06F4" w14:textId="0C2992C1" w:rsidR="00B413A7" w:rsidRPr="00334915" w:rsidRDefault="00B413A7" w:rsidP="00A404B8">
            <w:pPr>
              <w:widowControl/>
              <w:autoSpaceDE/>
              <w:autoSpaceDN/>
              <w:adjustRightInd/>
              <w:rPr>
                <w:rFonts w:asciiTheme="minorHAnsi" w:hAnsiTheme="minorHAnsi" w:cstheme="minorHAnsi"/>
              </w:rPr>
            </w:pPr>
          </w:p>
        </w:tc>
        <w:tc>
          <w:tcPr>
            <w:tcW w:w="4819" w:type="dxa"/>
          </w:tcPr>
          <w:p w14:paraId="7D467735" w14:textId="6DEF8781" w:rsidR="00B413A7" w:rsidRPr="00334915" w:rsidRDefault="00132E25" w:rsidP="00A404B8">
            <w:pPr>
              <w:widowControl/>
              <w:autoSpaceDE/>
              <w:autoSpaceDN/>
              <w:adjustRightInd/>
              <w:rPr>
                <w:rFonts w:asciiTheme="minorHAnsi" w:hAnsiTheme="minorHAnsi" w:cstheme="minorHAnsi"/>
              </w:rPr>
            </w:pPr>
            <w:r w:rsidRPr="00132E25">
              <w:rPr>
                <w:rFonts w:asciiTheme="minorHAnsi" w:hAnsiTheme="minorHAnsi" w:cstheme="minorHAnsi"/>
              </w:rPr>
              <w:t xml:space="preserve">NY PESH should implement a process to ensure timely tracking and abatement of all hazards.  NY PESH should follow its procedures to verify abatement and issue FTA violations as appropriate. </w:t>
            </w:r>
          </w:p>
        </w:tc>
        <w:tc>
          <w:tcPr>
            <w:tcW w:w="1890" w:type="dxa"/>
          </w:tcPr>
          <w:p w14:paraId="70393845" w14:textId="77777777" w:rsidR="00132E25" w:rsidRDefault="00132E25" w:rsidP="00160405">
            <w:pPr>
              <w:widowControl/>
              <w:autoSpaceDE/>
              <w:autoSpaceDN/>
              <w:adjustRightInd/>
              <w:rPr>
                <w:rFonts w:asciiTheme="minorHAnsi" w:hAnsiTheme="minorHAnsi" w:cstheme="minorHAnsi"/>
              </w:rPr>
            </w:pPr>
            <w:r w:rsidRPr="000A1ECE">
              <w:rPr>
                <w:rFonts w:asciiTheme="minorHAnsi" w:hAnsiTheme="minorHAnsi" w:cstheme="minorHAnsi"/>
              </w:rPr>
              <w:t>FY 2024-10</w:t>
            </w:r>
          </w:p>
          <w:p w14:paraId="7B4271EB" w14:textId="77777777" w:rsidR="00132E25" w:rsidRDefault="00132E25" w:rsidP="00160405">
            <w:pPr>
              <w:widowControl/>
              <w:autoSpaceDE/>
              <w:autoSpaceDN/>
              <w:adjustRightInd/>
              <w:rPr>
                <w:rFonts w:asciiTheme="minorHAnsi" w:hAnsiTheme="minorHAnsi" w:cstheme="minorHAnsi"/>
              </w:rPr>
            </w:pPr>
            <w:r w:rsidRPr="000A1ECE">
              <w:rPr>
                <w:rFonts w:asciiTheme="minorHAnsi" w:hAnsiTheme="minorHAnsi" w:cstheme="minorHAnsi"/>
              </w:rPr>
              <w:t>FY 2023-10, Special Study Finding #6, Special Study Finding #7</w:t>
            </w:r>
          </w:p>
          <w:p w14:paraId="3A9E8386" w14:textId="77777777" w:rsidR="00132E25" w:rsidRDefault="00132E25" w:rsidP="00160405">
            <w:pPr>
              <w:widowControl/>
              <w:autoSpaceDE/>
              <w:autoSpaceDN/>
              <w:adjustRightInd/>
              <w:rPr>
                <w:rFonts w:asciiTheme="minorHAnsi" w:hAnsiTheme="minorHAnsi" w:cstheme="minorHAnsi"/>
              </w:rPr>
            </w:pPr>
            <w:r w:rsidRPr="000A1ECE">
              <w:rPr>
                <w:rFonts w:asciiTheme="minorHAnsi" w:hAnsiTheme="minorHAnsi" w:cstheme="minorHAnsi"/>
              </w:rPr>
              <w:t>FY 2022-03</w:t>
            </w:r>
          </w:p>
          <w:p w14:paraId="135831C7" w14:textId="546ED2EC" w:rsidR="00B413A7" w:rsidRPr="00132E25" w:rsidRDefault="00132E25" w:rsidP="00160405">
            <w:pPr>
              <w:widowControl/>
              <w:autoSpaceDE/>
              <w:autoSpaceDN/>
              <w:adjustRightInd/>
              <w:rPr>
                <w:rFonts w:asciiTheme="minorHAnsi" w:hAnsiTheme="minorHAnsi" w:cstheme="minorHAnsi"/>
              </w:rPr>
            </w:pPr>
            <w:r w:rsidRPr="000A1ECE">
              <w:rPr>
                <w:rFonts w:asciiTheme="minorHAnsi" w:hAnsiTheme="minorHAnsi" w:cstheme="minorHAnsi"/>
              </w:rPr>
              <w:t>FY 2021-03</w:t>
            </w:r>
          </w:p>
        </w:tc>
      </w:tr>
      <w:tr w:rsidR="00D41E2B" w:rsidRPr="00334915" w14:paraId="6F0A9172" w14:textId="77777777" w:rsidTr="00A70F6A">
        <w:tc>
          <w:tcPr>
            <w:tcW w:w="1615" w:type="dxa"/>
          </w:tcPr>
          <w:p w14:paraId="51497DAA" w14:textId="7DBE3A35" w:rsidR="00D41E2B" w:rsidRPr="00334915" w:rsidRDefault="00D41E2B" w:rsidP="007A71AC">
            <w:pPr>
              <w:widowControl/>
              <w:autoSpaceDE/>
              <w:autoSpaceDN/>
              <w:adjustRightInd/>
              <w:rPr>
                <w:rFonts w:asciiTheme="minorHAnsi" w:hAnsiTheme="minorHAnsi" w:cstheme="minorHAnsi"/>
              </w:rPr>
            </w:pPr>
            <w:r>
              <w:rPr>
                <w:rFonts w:asciiTheme="minorHAnsi" w:hAnsiTheme="minorHAnsi" w:cstheme="minorHAnsi"/>
              </w:rPr>
              <w:t>FY 2025-0</w:t>
            </w:r>
            <w:r w:rsidR="006E7536">
              <w:rPr>
                <w:rFonts w:asciiTheme="minorHAnsi" w:hAnsiTheme="minorHAnsi" w:cstheme="minorHAnsi"/>
              </w:rPr>
              <w:t>6</w:t>
            </w:r>
          </w:p>
        </w:tc>
        <w:tc>
          <w:tcPr>
            <w:tcW w:w="4546" w:type="dxa"/>
          </w:tcPr>
          <w:p w14:paraId="41BE128B" w14:textId="33DA277A" w:rsidR="00DE4BC6" w:rsidRDefault="00DE4BC6" w:rsidP="00DE4BC6">
            <w:pPr>
              <w:widowControl/>
              <w:autoSpaceDE/>
              <w:autoSpaceDN/>
              <w:adjustRightInd/>
              <w:rPr>
                <w:rFonts w:asciiTheme="minorHAnsi" w:hAnsiTheme="minorHAnsi" w:cstheme="minorHAnsi"/>
                <w:bCs/>
                <w:i/>
                <w:iCs/>
              </w:rPr>
            </w:pPr>
            <w:r w:rsidRPr="0033681F">
              <w:rPr>
                <w:rFonts w:asciiTheme="minorHAnsi" w:hAnsiTheme="minorHAnsi" w:cstheme="minorHAnsi"/>
                <w:bCs/>
                <w:i/>
                <w:iCs/>
              </w:rPr>
              <w:t>Consultation Case File Documentation</w:t>
            </w:r>
          </w:p>
          <w:p w14:paraId="227F65C9" w14:textId="6AC8C97C" w:rsidR="00DE4BC6" w:rsidRPr="00DE4BC6" w:rsidRDefault="00611198" w:rsidP="00DE4BC6">
            <w:pPr>
              <w:widowControl/>
              <w:autoSpaceDE/>
              <w:autoSpaceDN/>
              <w:adjustRightInd/>
              <w:rPr>
                <w:rFonts w:asciiTheme="minorHAnsi" w:hAnsiTheme="minorHAnsi" w:cstheme="minorHAnsi"/>
                <w:bCs/>
              </w:rPr>
            </w:pPr>
            <w:r>
              <w:rPr>
                <w:rFonts w:asciiTheme="minorHAnsi" w:hAnsiTheme="minorHAnsi" w:cstheme="minorHAnsi"/>
                <w:bCs/>
              </w:rPr>
              <w:t xml:space="preserve">In </w:t>
            </w:r>
            <w:r w:rsidR="00D75767">
              <w:rPr>
                <w:rFonts w:asciiTheme="minorHAnsi" w:hAnsiTheme="minorHAnsi" w:cstheme="minorHAnsi"/>
                <w:bCs/>
              </w:rPr>
              <w:t>1</w:t>
            </w:r>
            <w:r w:rsidR="00893868">
              <w:rPr>
                <w:rFonts w:asciiTheme="minorHAnsi" w:hAnsiTheme="minorHAnsi" w:cstheme="minorHAnsi"/>
                <w:bCs/>
              </w:rPr>
              <w:t>1</w:t>
            </w:r>
            <w:r w:rsidR="00DE4BC6" w:rsidRPr="00DE4BC6">
              <w:rPr>
                <w:rFonts w:asciiTheme="minorHAnsi" w:hAnsiTheme="minorHAnsi" w:cstheme="minorHAnsi"/>
                <w:bCs/>
              </w:rPr>
              <w:t xml:space="preserve"> of 19 (</w:t>
            </w:r>
            <w:r w:rsidR="00893868">
              <w:rPr>
                <w:rFonts w:asciiTheme="minorHAnsi" w:hAnsiTheme="minorHAnsi" w:cstheme="minorHAnsi"/>
                <w:bCs/>
              </w:rPr>
              <w:t>5</w:t>
            </w:r>
            <w:r w:rsidR="00D75767">
              <w:rPr>
                <w:rFonts w:asciiTheme="minorHAnsi" w:hAnsiTheme="minorHAnsi" w:cstheme="minorHAnsi"/>
                <w:bCs/>
              </w:rPr>
              <w:t>8</w:t>
            </w:r>
            <w:r w:rsidR="00DE4BC6" w:rsidRPr="00DE4BC6">
              <w:rPr>
                <w:rFonts w:asciiTheme="minorHAnsi" w:hAnsiTheme="minorHAnsi" w:cstheme="minorHAnsi"/>
                <w:bCs/>
              </w:rPr>
              <w:t xml:space="preserve">%) </w:t>
            </w:r>
            <w:r w:rsidR="00DE4BC6" w:rsidRPr="00BB6F1A">
              <w:rPr>
                <w:rFonts w:asciiTheme="minorHAnsi" w:hAnsiTheme="minorHAnsi" w:cstheme="minorHAnsi"/>
                <w:bCs/>
              </w:rPr>
              <w:t>consultation case files reviewed</w:t>
            </w:r>
            <w:r>
              <w:rPr>
                <w:rFonts w:asciiTheme="minorHAnsi" w:hAnsiTheme="minorHAnsi" w:cstheme="minorHAnsi"/>
                <w:bCs/>
              </w:rPr>
              <w:t>,</w:t>
            </w:r>
            <w:r w:rsidR="00DE4BC6" w:rsidRPr="00BB6F1A">
              <w:rPr>
                <w:rFonts w:asciiTheme="minorHAnsi" w:hAnsiTheme="minorHAnsi" w:cstheme="minorHAnsi"/>
                <w:bCs/>
              </w:rPr>
              <w:t xml:space="preserve"> documentation deficiencies</w:t>
            </w:r>
            <w:r>
              <w:rPr>
                <w:rFonts w:asciiTheme="minorHAnsi" w:hAnsiTheme="minorHAnsi" w:cstheme="minorHAnsi"/>
                <w:bCs/>
              </w:rPr>
              <w:t xml:space="preserve"> were </w:t>
            </w:r>
            <w:r w:rsidRPr="00BB6F1A">
              <w:rPr>
                <w:rFonts w:asciiTheme="minorHAnsi" w:hAnsiTheme="minorHAnsi" w:cstheme="minorHAnsi"/>
                <w:bCs/>
              </w:rPr>
              <w:t>identified</w:t>
            </w:r>
            <w:r w:rsidR="00DE4BC6" w:rsidRPr="00BB6F1A">
              <w:rPr>
                <w:rFonts w:asciiTheme="minorHAnsi" w:hAnsiTheme="minorHAnsi" w:cstheme="minorHAnsi"/>
                <w:bCs/>
              </w:rPr>
              <w:t>.</w:t>
            </w:r>
          </w:p>
          <w:p w14:paraId="0B66D3D4" w14:textId="77777777" w:rsidR="00D41E2B" w:rsidRPr="00132E25" w:rsidRDefault="00D41E2B" w:rsidP="00132E25">
            <w:pPr>
              <w:widowControl/>
              <w:autoSpaceDE/>
              <w:autoSpaceDN/>
              <w:adjustRightInd/>
              <w:rPr>
                <w:rFonts w:asciiTheme="minorHAnsi" w:hAnsiTheme="minorHAnsi" w:cstheme="minorHAnsi"/>
                <w:i/>
                <w:iCs/>
              </w:rPr>
            </w:pPr>
          </w:p>
        </w:tc>
        <w:tc>
          <w:tcPr>
            <w:tcW w:w="4819" w:type="dxa"/>
          </w:tcPr>
          <w:p w14:paraId="179FEFC9" w14:textId="7DEA8763" w:rsidR="00DE4BC6" w:rsidRPr="00DE4BC6" w:rsidRDefault="00DE4BC6" w:rsidP="00DE4BC6">
            <w:pPr>
              <w:widowControl/>
              <w:autoSpaceDE/>
              <w:autoSpaceDN/>
              <w:adjustRightInd/>
              <w:rPr>
                <w:rFonts w:asciiTheme="minorHAnsi" w:hAnsiTheme="minorHAnsi" w:cstheme="minorHAnsi"/>
                <w:bCs/>
              </w:rPr>
            </w:pPr>
            <w:r w:rsidRPr="00DE4BC6">
              <w:rPr>
                <w:rFonts w:asciiTheme="minorHAnsi" w:hAnsiTheme="minorHAnsi" w:cstheme="minorHAnsi"/>
                <w:bCs/>
              </w:rPr>
              <w:t>NY PESH should ensure that consultation case file documentation is completed accurately and consistently across all consultation case files.</w:t>
            </w:r>
          </w:p>
          <w:p w14:paraId="02D9232B" w14:textId="77777777" w:rsidR="00D41E2B" w:rsidRPr="00132E25" w:rsidRDefault="00D41E2B" w:rsidP="00132E25">
            <w:pPr>
              <w:widowControl/>
              <w:autoSpaceDE/>
              <w:autoSpaceDN/>
              <w:adjustRightInd/>
              <w:rPr>
                <w:rFonts w:asciiTheme="minorHAnsi" w:hAnsiTheme="minorHAnsi" w:cstheme="minorHAnsi"/>
              </w:rPr>
            </w:pPr>
          </w:p>
        </w:tc>
        <w:tc>
          <w:tcPr>
            <w:tcW w:w="1890" w:type="dxa"/>
          </w:tcPr>
          <w:p w14:paraId="5F26D01B" w14:textId="271114FF" w:rsidR="00D41E2B" w:rsidRPr="00D41E2B" w:rsidRDefault="00D41E2B" w:rsidP="00160405">
            <w:pPr>
              <w:widowControl/>
              <w:autoSpaceDE/>
              <w:autoSpaceDN/>
              <w:adjustRightInd/>
              <w:rPr>
                <w:rFonts w:asciiTheme="minorHAnsi" w:hAnsiTheme="minorHAnsi" w:cstheme="minorHAnsi"/>
              </w:rPr>
            </w:pPr>
            <w:r w:rsidRPr="0033681F">
              <w:rPr>
                <w:rFonts w:asciiTheme="minorHAnsi" w:hAnsiTheme="minorHAnsi" w:cstheme="minorHAnsi"/>
              </w:rPr>
              <w:t>FY 2024-OB-06</w:t>
            </w:r>
            <w:r w:rsidRPr="00D41E2B">
              <w:rPr>
                <w:rFonts w:asciiTheme="minorHAnsi" w:hAnsiTheme="minorHAnsi" w:cstheme="minorHAnsi"/>
              </w:rPr>
              <w:t xml:space="preserve"> </w:t>
            </w:r>
            <w:r w:rsidRPr="0033681F">
              <w:rPr>
                <w:rFonts w:asciiTheme="minorHAnsi" w:hAnsiTheme="minorHAnsi" w:cstheme="minorHAnsi"/>
              </w:rPr>
              <w:t>FY 2023-OB-08</w:t>
            </w:r>
            <w:r w:rsidRPr="00D41E2B">
              <w:rPr>
                <w:rFonts w:asciiTheme="minorHAnsi" w:hAnsiTheme="minorHAnsi" w:cstheme="minorHAnsi"/>
              </w:rPr>
              <w:t xml:space="preserve"> </w:t>
            </w:r>
            <w:r w:rsidRPr="0033681F">
              <w:rPr>
                <w:rFonts w:asciiTheme="minorHAnsi" w:hAnsiTheme="minorHAnsi" w:cstheme="minorHAnsi"/>
              </w:rPr>
              <w:t>FY 2022-OB-07</w:t>
            </w:r>
            <w:r w:rsidRPr="00D41E2B">
              <w:rPr>
                <w:rFonts w:asciiTheme="minorHAnsi" w:hAnsiTheme="minorHAnsi" w:cstheme="minorHAnsi"/>
              </w:rPr>
              <w:t xml:space="preserve"> </w:t>
            </w:r>
            <w:r w:rsidRPr="0033681F">
              <w:rPr>
                <w:rFonts w:asciiTheme="minorHAnsi" w:hAnsiTheme="minorHAnsi" w:cstheme="minorHAnsi"/>
              </w:rPr>
              <w:t>FY 2021-OB-07</w:t>
            </w:r>
          </w:p>
        </w:tc>
      </w:tr>
    </w:tbl>
    <w:p w14:paraId="50A0C065" w14:textId="77777777" w:rsidR="00581CAB" w:rsidRPr="00334915" w:rsidRDefault="00581CAB" w:rsidP="007A71AC">
      <w:pPr>
        <w:widowControl/>
        <w:autoSpaceDE/>
        <w:autoSpaceDN/>
        <w:adjustRightInd/>
        <w:rPr>
          <w:rFonts w:asciiTheme="minorHAnsi" w:hAnsiTheme="minorHAnsi" w:cstheme="minorHAnsi"/>
          <w:i/>
          <w:sz w:val="22"/>
          <w:szCs w:val="22"/>
        </w:rPr>
        <w:sectPr w:rsidR="00581CAB" w:rsidRPr="00334915" w:rsidSect="00420028">
          <w:headerReference w:type="default" r:id="rId12"/>
          <w:footerReference w:type="default" r:id="rId13"/>
          <w:type w:val="continuous"/>
          <w:pgSz w:w="15840" w:h="12240" w:orient="landscape"/>
          <w:pgMar w:top="1440" w:right="1440" w:bottom="1440" w:left="1440" w:header="720" w:footer="720" w:gutter="0"/>
          <w:cols w:space="720"/>
          <w:rtlGutter/>
          <w:docGrid w:linePitch="360"/>
        </w:sectPr>
      </w:pPr>
    </w:p>
    <w:p w14:paraId="59E64255" w14:textId="77777777" w:rsidR="00581CAB" w:rsidRPr="00334915" w:rsidRDefault="00581CAB" w:rsidP="007A71AC">
      <w:pPr>
        <w:widowControl/>
        <w:autoSpaceDE/>
        <w:autoSpaceDN/>
        <w:adjustRightInd/>
        <w:rPr>
          <w:rFonts w:asciiTheme="minorHAnsi" w:hAnsiTheme="minorHAnsi" w:cstheme="minorHAnsi"/>
          <w:i/>
          <w:sz w:val="22"/>
          <w:szCs w:val="22"/>
        </w:rPr>
      </w:pPr>
    </w:p>
    <w:tbl>
      <w:tblPr>
        <w:tblStyle w:val="TableGrid"/>
        <w:tblpPr w:leftFromText="180" w:rightFromText="180" w:vertAnchor="text" w:horzAnchor="margin" w:tblpY="77"/>
        <w:tblW w:w="13968" w:type="dxa"/>
        <w:tblLook w:val="01E0" w:firstRow="1" w:lastRow="1" w:firstColumn="1" w:lastColumn="1" w:noHBand="0" w:noVBand="0"/>
        <w:tblCaption w:val="Observations Subject to New and Continued Findings"/>
        <w:tblDescription w:val="Appendix B"/>
      </w:tblPr>
      <w:tblGrid>
        <w:gridCol w:w="1806"/>
        <w:gridCol w:w="1876"/>
        <w:gridCol w:w="4559"/>
        <w:gridCol w:w="4492"/>
        <w:gridCol w:w="1235"/>
      </w:tblGrid>
      <w:tr w:rsidR="00B52695" w:rsidRPr="00334915" w14:paraId="52741B7A" w14:textId="77777777" w:rsidTr="00222007">
        <w:trPr>
          <w:trHeight w:val="411"/>
          <w:tblHeader/>
        </w:trPr>
        <w:tc>
          <w:tcPr>
            <w:tcW w:w="1806" w:type="dxa"/>
            <w:shd w:val="clear" w:color="auto" w:fill="1F497D" w:themeFill="text2"/>
          </w:tcPr>
          <w:p w14:paraId="1DD6461E" w14:textId="77777777" w:rsidR="008D2CFC" w:rsidRPr="00334915" w:rsidRDefault="008D2CFC" w:rsidP="008D2CF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t>Observation #</w:t>
            </w:r>
          </w:p>
          <w:p w14:paraId="404CB4AE" w14:textId="278C072C" w:rsidR="008D2CFC" w:rsidRPr="00334915" w:rsidRDefault="008D2CFC" w:rsidP="008D2CF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t>FY 20</w:t>
            </w:r>
            <w:r w:rsidR="00D56D3D" w:rsidRPr="00334915">
              <w:rPr>
                <w:rFonts w:asciiTheme="minorHAnsi" w:hAnsiTheme="minorHAnsi" w:cstheme="minorHAnsi"/>
                <w:b/>
                <w:color w:val="FFFFFF" w:themeColor="background1"/>
              </w:rPr>
              <w:t>2</w:t>
            </w:r>
            <w:r w:rsidR="00160405">
              <w:rPr>
                <w:rFonts w:asciiTheme="minorHAnsi" w:hAnsiTheme="minorHAnsi" w:cstheme="minorHAnsi"/>
                <w:b/>
                <w:color w:val="FFFFFF" w:themeColor="background1"/>
              </w:rPr>
              <w:t>5</w:t>
            </w:r>
            <w:r w:rsidRPr="00334915">
              <w:rPr>
                <w:rFonts w:asciiTheme="minorHAnsi" w:hAnsiTheme="minorHAnsi" w:cstheme="minorHAnsi"/>
                <w:b/>
                <w:color w:val="FFFFFF" w:themeColor="background1"/>
              </w:rPr>
              <w:t>-OB-#</w:t>
            </w:r>
          </w:p>
        </w:tc>
        <w:tc>
          <w:tcPr>
            <w:tcW w:w="1876" w:type="dxa"/>
            <w:shd w:val="clear" w:color="auto" w:fill="1F497D" w:themeFill="text2"/>
          </w:tcPr>
          <w:p w14:paraId="59BC5180" w14:textId="77777777" w:rsidR="008D2CFC" w:rsidRPr="00334915" w:rsidRDefault="008D2CFC" w:rsidP="008D2CF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t>Observation#</w:t>
            </w:r>
          </w:p>
          <w:p w14:paraId="288F709F" w14:textId="69908FC1" w:rsidR="008D2CFC" w:rsidRPr="00334915" w:rsidRDefault="008D2CFC" w:rsidP="008D2CF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t>FY 20</w:t>
            </w:r>
            <w:r w:rsidR="00D56D3D" w:rsidRPr="00334915">
              <w:rPr>
                <w:rFonts w:asciiTheme="minorHAnsi" w:hAnsiTheme="minorHAnsi" w:cstheme="minorHAnsi"/>
                <w:b/>
                <w:color w:val="FFFFFF" w:themeColor="background1"/>
              </w:rPr>
              <w:t>2</w:t>
            </w:r>
            <w:r w:rsidR="00160405">
              <w:rPr>
                <w:rFonts w:asciiTheme="minorHAnsi" w:hAnsiTheme="minorHAnsi" w:cstheme="minorHAnsi"/>
                <w:b/>
                <w:color w:val="FFFFFF" w:themeColor="background1"/>
              </w:rPr>
              <w:t>4</w:t>
            </w:r>
            <w:r w:rsidRPr="00334915">
              <w:rPr>
                <w:rFonts w:asciiTheme="minorHAnsi" w:hAnsiTheme="minorHAnsi" w:cstheme="minorHAnsi"/>
                <w:b/>
                <w:color w:val="FFFFFF" w:themeColor="background1"/>
              </w:rPr>
              <w:t>-</w:t>
            </w:r>
            <w:proofErr w:type="gramStart"/>
            <w:r w:rsidRPr="00334915">
              <w:rPr>
                <w:rFonts w:asciiTheme="minorHAnsi" w:hAnsiTheme="minorHAnsi" w:cstheme="minorHAnsi"/>
                <w:b/>
                <w:color w:val="FFFFFF" w:themeColor="background1"/>
              </w:rPr>
              <w:t>OB-#</w:t>
            </w:r>
            <w:proofErr w:type="gramEnd"/>
            <w:r w:rsidRPr="00334915">
              <w:rPr>
                <w:rFonts w:asciiTheme="minorHAnsi" w:hAnsiTheme="minorHAnsi" w:cstheme="minorHAnsi"/>
                <w:b/>
                <w:color w:val="FFFFFF" w:themeColor="background1"/>
              </w:rPr>
              <w:t xml:space="preserve"> </w:t>
            </w:r>
            <w:r w:rsidRPr="00334915">
              <w:rPr>
                <w:rFonts w:asciiTheme="minorHAnsi" w:hAnsiTheme="minorHAnsi" w:cstheme="minorHAnsi"/>
                <w:b/>
                <w:i/>
                <w:color w:val="FFFFFF" w:themeColor="background1"/>
              </w:rPr>
              <w:t>or</w:t>
            </w:r>
            <w:r w:rsidRPr="00334915">
              <w:rPr>
                <w:rFonts w:asciiTheme="minorHAnsi" w:hAnsiTheme="minorHAnsi" w:cstheme="minorHAnsi"/>
                <w:b/>
                <w:color w:val="FFFFFF" w:themeColor="background1"/>
              </w:rPr>
              <w:t xml:space="preserve"> FY 20</w:t>
            </w:r>
            <w:r w:rsidR="00D56D3D" w:rsidRPr="00334915">
              <w:rPr>
                <w:rFonts w:asciiTheme="minorHAnsi" w:hAnsiTheme="minorHAnsi" w:cstheme="minorHAnsi"/>
                <w:b/>
                <w:color w:val="FFFFFF" w:themeColor="background1"/>
              </w:rPr>
              <w:t>2</w:t>
            </w:r>
            <w:r w:rsidR="00160405">
              <w:rPr>
                <w:rFonts w:asciiTheme="minorHAnsi" w:hAnsiTheme="minorHAnsi" w:cstheme="minorHAnsi"/>
                <w:b/>
                <w:color w:val="FFFFFF" w:themeColor="background1"/>
              </w:rPr>
              <w:t>4</w:t>
            </w:r>
            <w:r w:rsidR="00D56D3D" w:rsidRPr="00334915">
              <w:rPr>
                <w:rFonts w:asciiTheme="minorHAnsi" w:hAnsiTheme="minorHAnsi" w:cstheme="minorHAnsi"/>
                <w:b/>
                <w:color w:val="FFFFFF" w:themeColor="background1"/>
              </w:rPr>
              <w:t>-</w:t>
            </w:r>
            <w:r w:rsidRPr="00334915">
              <w:rPr>
                <w:rFonts w:asciiTheme="minorHAnsi" w:hAnsiTheme="minorHAnsi" w:cstheme="minorHAnsi"/>
                <w:b/>
                <w:color w:val="FFFFFF" w:themeColor="background1"/>
              </w:rPr>
              <w:t>#</w:t>
            </w:r>
          </w:p>
        </w:tc>
        <w:tc>
          <w:tcPr>
            <w:tcW w:w="4559" w:type="dxa"/>
            <w:shd w:val="clear" w:color="auto" w:fill="1F497D" w:themeFill="text2"/>
          </w:tcPr>
          <w:p w14:paraId="21E0446D" w14:textId="77777777" w:rsidR="008D2CFC" w:rsidRPr="00334915" w:rsidRDefault="008D2CFC" w:rsidP="008D2CF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t>Observation</w:t>
            </w:r>
          </w:p>
        </w:tc>
        <w:tc>
          <w:tcPr>
            <w:tcW w:w="4492" w:type="dxa"/>
            <w:shd w:val="clear" w:color="auto" w:fill="1F497D" w:themeFill="text2"/>
          </w:tcPr>
          <w:p w14:paraId="33ADDA12" w14:textId="77777777" w:rsidR="008D2CFC" w:rsidRPr="00334915" w:rsidRDefault="008D2CFC" w:rsidP="008D2CF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t>Federal Monitoring Plan</w:t>
            </w:r>
          </w:p>
        </w:tc>
        <w:tc>
          <w:tcPr>
            <w:tcW w:w="1235" w:type="dxa"/>
            <w:shd w:val="clear" w:color="auto" w:fill="1F497D" w:themeFill="text2"/>
          </w:tcPr>
          <w:p w14:paraId="2F93C187" w14:textId="77777777" w:rsidR="008D2CFC" w:rsidRPr="00334915" w:rsidRDefault="008D2CFC" w:rsidP="008D2CFC">
            <w:pPr>
              <w:widowControl/>
              <w:autoSpaceDE/>
              <w:autoSpaceDN/>
              <w:adjustRightInd/>
              <w:jc w:val="center"/>
              <w:rPr>
                <w:rFonts w:asciiTheme="minorHAnsi" w:hAnsiTheme="minorHAnsi" w:cstheme="minorHAnsi"/>
                <w:b/>
                <w:color w:val="FFFFFF" w:themeColor="background1"/>
              </w:rPr>
            </w:pPr>
            <w:r w:rsidRPr="00334915">
              <w:rPr>
                <w:rFonts w:asciiTheme="minorHAnsi" w:hAnsiTheme="minorHAnsi" w:cstheme="minorHAnsi"/>
                <w:b/>
                <w:color w:val="FFFFFF" w:themeColor="background1"/>
              </w:rPr>
              <w:t>Current Status</w:t>
            </w:r>
          </w:p>
        </w:tc>
      </w:tr>
      <w:tr w:rsidR="00B52695" w:rsidRPr="00334915" w14:paraId="4200A38D" w14:textId="77777777" w:rsidTr="00222007">
        <w:trPr>
          <w:trHeight w:val="397"/>
        </w:trPr>
        <w:tc>
          <w:tcPr>
            <w:tcW w:w="1806" w:type="dxa"/>
          </w:tcPr>
          <w:p w14:paraId="566D6A6E" w14:textId="4D8E5C07" w:rsidR="008D2CFC" w:rsidRPr="00334915" w:rsidRDefault="00B52695" w:rsidP="008D2CFC">
            <w:pPr>
              <w:widowControl/>
              <w:autoSpaceDE/>
              <w:autoSpaceDN/>
              <w:adjustRightInd/>
              <w:rPr>
                <w:rFonts w:asciiTheme="minorHAnsi" w:hAnsiTheme="minorHAnsi" w:cstheme="minorHAnsi"/>
                <w:iCs/>
              </w:rPr>
            </w:pPr>
            <w:r w:rsidRPr="00334915">
              <w:rPr>
                <w:rFonts w:asciiTheme="minorHAnsi" w:hAnsiTheme="minorHAnsi" w:cstheme="minorHAnsi"/>
                <w:iCs/>
              </w:rPr>
              <w:t>FY 202</w:t>
            </w:r>
            <w:r w:rsidR="009255F8">
              <w:rPr>
                <w:rFonts w:asciiTheme="minorHAnsi" w:hAnsiTheme="minorHAnsi" w:cstheme="minorHAnsi"/>
                <w:iCs/>
              </w:rPr>
              <w:t>5</w:t>
            </w:r>
            <w:r w:rsidRPr="00334915">
              <w:rPr>
                <w:rFonts w:asciiTheme="minorHAnsi" w:hAnsiTheme="minorHAnsi" w:cstheme="minorHAnsi"/>
                <w:iCs/>
              </w:rPr>
              <w:t>-OB-0</w:t>
            </w:r>
            <w:r w:rsidR="008E3508" w:rsidRPr="00334915">
              <w:rPr>
                <w:rFonts w:asciiTheme="minorHAnsi" w:hAnsiTheme="minorHAnsi" w:cstheme="minorHAnsi"/>
                <w:iCs/>
              </w:rPr>
              <w:t>1</w:t>
            </w:r>
          </w:p>
        </w:tc>
        <w:tc>
          <w:tcPr>
            <w:tcW w:w="1876" w:type="dxa"/>
          </w:tcPr>
          <w:p w14:paraId="3E98E789" w14:textId="4947AD46" w:rsidR="008D2CFC" w:rsidRPr="002F4442" w:rsidRDefault="002F4442" w:rsidP="00B52695">
            <w:pPr>
              <w:widowControl/>
              <w:autoSpaceDE/>
              <w:autoSpaceDN/>
              <w:adjustRightInd/>
              <w:rPr>
                <w:rFonts w:asciiTheme="minorHAnsi" w:hAnsiTheme="minorHAnsi" w:cstheme="minorHAnsi"/>
                <w:iCs/>
              </w:rPr>
            </w:pPr>
            <w:r w:rsidRPr="002F4442">
              <w:rPr>
                <w:rFonts w:asciiTheme="minorHAnsi" w:hAnsiTheme="minorHAnsi" w:cstheme="minorHAnsi"/>
                <w:iCs/>
              </w:rPr>
              <w:t>FY 2024-</w:t>
            </w:r>
            <w:r w:rsidR="009758F2">
              <w:rPr>
                <w:rFonts w:asciiTheme="minorHAnsi" w:hAnsiTheme="minorHAnsi" w:cstheme="minorHAnsi"/>
                <w:iCs/>
              </w:rPr>
              <w:t>O</w:t>
            </w:r>
            <w:r w:rsidRPr="002F4442">
              <w:rPr>
                <w:rFonts w:asciiTheme="minorHAnsi" w:hAnsiTheme="minorHAnsi" w:cstheme="minorHAnsi"/>
                <w:iCs/>
              </w:rPr>
              <w:t>B-07</w:t>
            </w:r>
          </w:p>
        </w:tc>
        <w:tc>
          <w:tcPr>
            <w:tcW w:w="4559" w:type="dxa"/>
          </w:tcPr>
          <w:p w14:paraId="32251872" w14:textId="77777777" w:rsidR="002F4442" w:rsidRPr="002F4442" w:rsidRDefault="002F4442" w:rsidP="002F4442">
            <w:pPr>
              <w:rPr>
                <w:rFonts w:asciiTheme="minorHAnsi" w:hAnsiTheme="minorHAnsi" w:cstheme="minorHAnsi"/>
                <w:b/>
                <w:bCs/>
                <w:iCs/>
              </w:rPr>
            </w:pPr>
            <w:r w:rsidRPr="002F4442">
              <w:rPr>
                <w:rFonts w:asciiTheme="minorHAnsi" w:hAnsiTheme="minorHAnsi" w:cstheme="minorHAnsi"/>
                <w:i/>
                <w:iCs/>
              </w:rPr>
              <w:t>Documenting Contests in OIS</w:t>
            </w:r>
          </w:p>
          <w:p w14:paraId="1025BBD7" w14:textId="6B76C72F" w:rsidR="002F4442" w:rsidRPr="002F4442" w:rsidRDefault="002F4442" w:rsidP="002F4442">
            <w:pPr>
              <w:rPr>
                <w:rFonts w:asciiTheme="minorHAnsi" w:hAnsiTheme="minorHAnsi" w:cstheme="minorHAnsi"/>
                <w:iCs/>
              </w:rPr>
            </w:pPr>
            <w:r w:rsidRPr="002F4442">
              <w:rPr>
                <w:rFonts w:asciiTheme="minorHAnsi" w:hAnsiTheme="minorHAnsi" w:cstheme="minorHAnsi"/>
                <w:iCs/>
              </w:rPr>
              <w:t>NY PESH is not entering contest information into OIS for appeals being received only from affected employees or union representatives at sites that have received notices of violations</w:t>
            </w:r>
            <w:r w:rsidR="006964DF">
              <w:rPr>
                <w:rFonts w:asciiTheme="minorHAnsi" w:hAnsiTheme="minorHAnsi" w:cstheme="minorHAnsi"/>
                <w:iCs/>
              </w:rPr>
              <w:t xml:space="preserve">.  </w:t>
            </w:r>
            <w:r w:rsidRPr="002F4442">
              <w:rPr>
                <w:rFonts w:asciiTheme="minorHAnsi" w:hAnsiTheme="minorHAnsi" w:cstheme="minorHAnsi"/>
                <w:iCs/>
              </w:rPr>
              <w:t xml:space="preserve">These inspection files are </w:t>
            </w:r>
            <w:r w:rsidR="009D7B2A">
              <w:rPr>
                <w:rFonts w:asciiTheme="minorHAnsi" w:hAnsiTheme="minorHAnsi" w:cstheme="minorHAnsi"/>
                <w:iCs/>
              </w:rPr>
              <w:t>marked as</w:t>
            </w:r>
            <w:r w:rsidRPr="002F4442">
              <w:rPr>
                <w:rFonts w:asciiTheme="minorHAnsi" w:hAnsiTheme="minorHAnsi" w:cstheme="minorHAnsi"/>
                <w:iCs/>
              </w:rPr>
              <w:t xml:space="preserve"> final order and closed in OIS before a decision has been </w:t>
            </w:r>
            <w:proofErr w:type="gramStart"/>
            <w:r w:rsidRPr="002F4442">
              <w:rPr>
                <w:rFonts w:asciiTheme="minorHAnsi" w:hAnsiTheme="minorHAnsi" w:cstheme="minorHAnsi"/>
                <w:iCs/>
              </w:rPr>
              <w:t>issued</w:t>
            </w:r>
            <w:proofErr w:type="gramEnd"/>
            <w:r w:rsidRPr="002F4442">
              <w:rPr>
                <w:rFonts w:asciiTheme="minorHAnsi" w:hAnsiTheme="minorHAnsi" w:cstheme="minorHAnsi"/>
                <w:iCs/>
              </w:rPr>
              <w:t xml:space="preserve"> by the NYS Industrial Board of Appeals.</w:t>
            </w:r>
          </w:p>
          <w:p w14:paraId="0AF749FD" w14:textId="47B74AAA" w:rsidR="008D2CFC" w:rsidRPr="00334915" w:rsidRDefault="008D2CFC" w:rsidP="00160405">
            <w:pPr>
              <w:rPr>
                <w:rFonts w:asciiTheme="minorHAnsi" w:hAnsiTheme="minorHAnsi" w:cstheme="minorHAnsi"/>
                <w:iCs/>
              </w:rPr>
            </w:pPr>
          </w:p>
        </w:tc>
        <w:tc>
          <w:tcPr>
            <w:tcW w:w="4492" w:type="dxa"/>
          </w:tcPr>
          <w:p w14:paraId="4BDE32DF" w14:textId="7A6D6B3B" w:rsidR="008D2CFC" w:rsidRPr="00334915" w:rsidRDefault="002F4442" w:rsidP="008D2CFC">
            <w:pPr>
              <w:widowControl/>
              <w:autoSpaceDE/>
              <w:autoSpaceDN/>
              <w:adjustRightInd/>
              <w:rPr>
                <w:rFonts w:asciiTheme="minorHAnsi" w:hAnsiTheme="minorHAnsi" w:cstheme="minorHAnsi"/>
                <w:iCs/>
              </w:rPr>
            </w:pPr>
            <w:r w:rsidRPr="002F4442">
              <w:rPr>
                <w:rFonts w:asciiTheme="minorHAnsi" w:hAnsiTheme="minorHAnsi" w:cstheme="minorHAnsi"/>
                <w:iCs/>
              </w:rPr>
              <w:t>OSHA will work with the New York State Plan to identify these inspections, reopen the inspections, document the contest information and provide any other OIS support necessary to document and track these contests.</w:t>
            </w:r>
          </w:p>
        </w:tc>
        <w:tc>
          <w:tcPr>
            <w:tcW w:w="1235" w:type="dxa"/>
          </w:tcPr>
          <w:p w14:paraId="26526530" w14:textId="4338CA18" w:rsidR="008D2CFC" w:rsidRPr="00334915" w:rsidRDefault="004C7801" w:rsidP="004C7801">
            <w:pPr>
              <w:widowControl/>
              <w:autoSpaceDE/>
              <w:autoSpaceDN/>
              <w:adjustRightInd/>
              <w:rPr>
                <w:rFonts w:asciiTheme="minorHAnsi" w:hAnsiTheme="minorHAnsi" w:cstheme="minorHAnsi"/>
                <w:iCs/>
              </w:rPr>
            </w:pPr>
            <w:r w:rsidRPr="00334915">
              <w:rPr>
                <w:rFonts w:asciiTheme="minorHAnsi" w:hAnsiTheme="minorHAnsi" w:cstheme="minorHAnsi"/>
                <w:iCs/>
              </w:rPr>
              <w:t>Continued</w:t>
            </w:r>
          </w:p>
        </w:tc>
      </w:tr>
      <w:tr w:rsidR="00B52695" w:rsidRPr="00334915" w14:paraId="22A57D18" w14:textId="77777777" w:rsidTr="00222007">
        <w:trPr>
          <w:trHeight w:val="397"/>
        </w:trPr>
        <w:tc>
          <w:tcPr>
            <w:tcW w:w="1806" w:type="dxa"/>
          </w:tcPr>
          <w:p w14:paraId="7551BAB0" w14:textId="464EC439" w:rsidR="00B52695" w:rsidRPr="00334915" w:rsidRDefault="00B52695" w:rsidP="008D2CFC">
            <w:pPr>
              <w:widowControl/>
              <w:autoSpaceDE/>
              <w:autoSpaceDN/>
              <w:adjustRightInd/>
              <w:rPr>
                <w:rFonts w:asciiTheme="minorHAnsi" w:hAnsiTheme="minorHAnsi" w:cstheme="minorHAnsi"/>
                <w:iCs/>
              </w:rPr>
            </w:pPr>
            <w:r w:rsidRPr="00334915">
              <w:rPr>
                <w:rFonts w:asciiTheme="minorHAnsi" w:hAnsiTheme="minorHAnsi" w:cstheme="minorHAnsi"/>
                <w:iCs/>
              </w:rPr>
              <w:t>FY 202</w:t>
            </w:r>
            <w:r w:rsidR="00A30273">
              <w:rPr>
                <w:rFonts w:asciiTheme="minorHAnsi" w:hAnsiTheme="minorHAnsi" w:cstheme="minorHAnsi"/>
                <w:iCs/>
              </w:rPr>
              <w:t>5</w:t>
            </w:r>
            <w:r w:rsidRPr="00334915">
              <w:rPr>
                <w:rFonts w:asciiTheme="minorHAnsi" w:hAnsiTheme="minorHAnsi" w:cstheme="minorHAnsi"/>
                <w:iCs/>
              </w:rPr>
              <w:t>-OB-</w:t>
            </w:r>
            <w:r w:rsidR="008E3508" w:rsidRPr="00334915">
              <w:rPr>
                <w:rFonts w:asciiTheme="minorHAnsi" w:hAnsiTheme="minorHAnsi" w:cstheme="minorHAnsi"/>
                <w:iCs/>
              </w:rPr>
              <w:t>02</w:t>
            </w:r>
          </w:p>
        </w:tc>
        <w:tc>
          <w:tcPr>
            <w:tcW w:w="1876" w:type="dxa"/>
          </w:tcPr>
          <w:p w14:paraId="5B73DDD5" w14:textId="5C6756D2" w:rsidR="00B52695" w:rsidRPr="00EB6690" w:rsidRDefault="00EB6690" w:rsidP="00B52695">
            <w:pPr>
              <w:widowControl/>
              <w:autoSpaceDE/>
              <w:autoSpaceDN/>
              <w:adjustRightInd/>
              <w:rPr>
                <w:rFonts w:asciiTheme="minorHAnsi" w:hAnsiTheme="minorHAnsi" w:cstheme="minorHAnsi"/>
                <w:iCs/>
              </w:rPr>
            </w:pPr>
            <w:r w:rsidRPr="00EB6690">
              <w:rPr>
                <w:rFonts w:asciiTheme="minorHAnsi" w:hAnsiTheme="minorHAnsi" w:cstheme="minorHAnsi"/>
                <w:iCs/>
              </w:rPr>
              <w:t>FY 2024-OB-10</w:t>
            </w:r>
          </w:p>
        </w:tc>
        <w:tc>
          <w:tcPr>
            <w:tcW w:w="4559" w:type="dxa"/>
          </w:tcPr>
          <w:p w14:paraId="2F8D8EAE" w14:textId="77777777" w:rsidR="00344909" w:rsidRPr="00344909" w:rsidRDefault="00344909" w:rsidP="00344909">
            <w:pPr>
              <w:rPr>
                <w:rFonts w:asciiTheme="minorHAnsi" w:hAnsiTheme="minorHAnsi" w:cstheme="minorHAnsi"/>
                <w:b/>
                <w:bCs/>
                <w:i/>
              </w:rPr>
            </w:pPr>
            <w:r w:rsidRPr="00344909">
              <w:rPr>
                <w:rFonts w:asciiTheme="minorHAnsi" w:hAnsiTheme="minorHAnsi" w:cstheme="minorHAnsi"/>
                <w:i/>
                <w:iCs/>
              </w:rPr>
              <w:t>Dismissing Referrals</w:t>
            </w:r>
            <w:r w:rsidRPr="00344909">
              <w:rPr>
                <w:rFonts w:asciiTheme="minorHAnsi" w:hAnsiTheme="minorHAnsi" w:cstheme="minorHAnsi"/>
                <w:b/>
                <w:bCs/>
                <w:i/>
              </w:rPr>
              <w:t xml:space="preserve"> </w:t>
            </w:r>
          </w:p>
          <w:p w14:paraId="52F471BA" w14:textId="57669AB6" w:rsidR="00680B4B" w:rsidRPr="00680B4B" w:rsidRDefault="00680B4B" w:rsidP="00680B4B">
            <w:pPr>
              <w:rPr>
                <w:rFonts w:asciiTheme="minorHAnsi" w:hAnsiTheme="minorHAnsi" w:cstheme="minorHAnsi"/>
                <w:bCs/>
                <w:iCs/>
              </w:rPr>
            </w:pPr>
            <w:r w:rsidRPr="00680B4B">
              <w:rPr>
                <w:rFonts w:asciiTheme="minorHAnsi" w:hAnsiTheme="minorHAnsi" w:cstheme="minorHAnsi"/>
                <w:bCs/>
                <w:iCs/>
              </w:rPr>
              <w:t>Five of 33 (15%) referrals involving NY PESH reportable</w:t>
            </w:r>
            <w:r>
              <w:rPr>
                <w:rFonts w:asciiTheme="minorHAnsi" w:hAnsiTheme="minorHAnsi" w:cstheme="minorHAnsi"/>
                <w:bCs/>
                <w:iCs/>
              </w:rPr>
              <w:t xml:space="preserve"> </w:t>
            </w:r>
            <w:r w:rsidRPr="00680B4B">
              <w:rPr>
                <w:rFonts w:asciiTheme="minorHAnsi" w:hAnsiTheme="minorHAnsi" w:cstheme="minorHAnsi"/>
                <w:bCs/>
                <w:iCs/>
              </w:rPr>
              <w:t xml:space="preserve">incidents were coded as not valid and were neither inspected nor investigated.  </w:t>
            </w:r>
          </w:p>
          <w:p w14:paraId="071223CD" w14:textId="77777777" w:rsidR="00B52695" w:rsidRPr="00334915" w:rsidRDefault="00B52695" w:rsidP="00160405">
            <w:pPr>
              <w:rPr>
                <w:rFonts w:asciiTheme="minorHAnsi" w:hAnsiTheme="minorHAnsi" w:cstheme="minorHAnsi"/>
                <w:i/>
              </w:rPr>
            </w:pPr>
          </w:p>
        </w:tc>
        <w:tc>
          <w:tcPr>
            <w:tcW w:w="4492" w:type="dxa"/>
          </w:tcPr>
          <w:p w14:paraId="5DF426C5" w14:textId="47F07E66" w:rsidR="00B52695" w:rsidRPr="004E2795" w:rsidRDefault="00874EF8" w:rsidP="008D2CFC">
            <w:pPr>
              <w:widowControl/>
              <w:autoSpaceDE/>
              <w:autoSpaceDN/>
              <w:adjustRightInd/>
              <w:rPr>
                <w:rFonts w:asciiTheme="minorHAnsi" w:hAnsiTheme="minorHAnsi" w:cstheme="minorHAnsi"/>
                <w:iCs/>
              </w:rPr>
            </w:pPr>
            <w:r w:rsidRPr="004E2795">
              <w:rPr>
                <w:rFonts w:ascii="Calibri" w:hAnsi="Calibri" w:cs="Calibri"/>
                <w:bCs/>
                <w14:ligatures w14:val="standardContextual"/>
              </w:rPr>
              <w:t>OSHA will continue to evaluate NY PESH's handling of employer-report</w:t>
            </w:r>
            <w:r w:rsidR="00680B4B">
              <w:rPr>
                <w:rFonts w:ascii="Calibri" w:hAnsi="Calibri" w:cs="Calibri"/>
                <w:bCs/>
                <w14:ligatures w14:val="standardContextual"/>
              </w:rPr>
              <w:t>able</w:t>
            </w:r>
            <w:r w:rsidRPr="004E2795">
              <w:rPr>
                <w:rFonts w:ascii="Calibri" w:hAnsi="Calibri" w:cs="Calibri"/>
                <w:bCs/>
                <w14:ligatures w14:val="standardContextual"/>
              </w:rPr>
              <w:t xml:space="preserve"> serious injury reports and track progress through quarterly meetings.</w:t>
            </w:r>
          </w:p>
        </w:tc>
        <w:tc>
          <w:tcPr>
            <w:tcW w:w="1235" w:type="dxa"/>
          </w:tcPr>
          <w:p w14:paraId="7A802F5A" w14:textId="590CE41E" w:rsidR="00B52695" w:rsidRPr="00334915" w:rsidRDefault="004C7801" w:rsidP="004C7801">
            <w:pPr>
              <w:widowControl/>
              <w:autoSpaceDE/>
              <w:autoSpaceDN/>
              <w:adjustRightInd/>
              <w:rPr>
                <w:rFonts w:asciiTheme="minorHAnsi" w:hAnsiTheme="minorHAnsi" w:cstheme="minorHAnsi"/>
                <w:iCs/>
              </w:rPr>
            </w:pPr>
            <w:r w:rsidRPr="00334915">
              <w:rPr>
                <w:rFonts w:asciiTheme="minorHAnsi" w:hAnsiTheme="minorHAnsi" w:cstheme="minorHAnsi"/>
                <w:iCs/>
              </w:rPr>
              <w:t>Continued</w:t>
            </w:r>
          </w:p>
        </w:tc>
      </w:tr>
      <w:tr w:rsidR="004814F5" w:rsidRPr="00334915" w14:paraId="0AAEAE1F" w14:textId="77777777" w:rsidTr="00222007">
        <w:trPr>
          <w:trHeight w:val="397"/>
        </w:trPr>
        <w:tc>
          <w:tcPr>
            <w:tcW w:w="1806" w:type="dxa"/>
          </w:tcPr>
          <w:p w14:paraId="2D8642FA" w14:textId="742F70DE" w:rsidR="004814F5" w:rsidRPr="00334915" w:rsidRDefault="004814F5" w:rsidP="008D2CFC">
            <w:pPr>
              <w:widowControl/>
              <w:autoSpaceDE/>
              <w:autoSpaceDN/>
              <w:adjustRightInd/>
              <w:rPr>
                <w:rFonts w:asciiTheme="minorHAnsi" w:hAnsiTheme="minorHAnsi" w:cstheme="minorHAnsi"/>
                <w:iCs/>
              </w:rPr>
            </w:pPr>
            <w:r w:rsidRPr="00334915">
              <w:rPr>
                <w:rFonts w:asciiTheme="minorHAnsi" w:hAnsiTheme="minorHAnsi" w:cstheme="minorHAnsi"/>
                <w:iCs/>
              </w:rPr>
              <w:t>FY 202</w:t>
            </w:r>
            <w:r w:rsidR="00A30273">
              <w:rPr>
                <w:rFonts w:asciiTheme="minorHAnsi" w:hAnsiTheme="minorHAnsi" w:cstheme="minorHAnsi"/>
                <w:iCs/>
              </w:rPr>
              <w:t>5</w:t>
            </w:r>
            <w:r w:rsidRPr="00334915">
              <w:rPr>
                <w:rFonts w:asciiTheme="minorHAnsi" w:hAnsiTheme="minorHAnsi" w:cstheme="minorHAnsi"/>
                <w:iCs/>
              </w:rPr>
              <w:t>-OB-0</w:t>
            </w:r>
            <w:r w:rsidR="000329B0">
              <w:rPr>
                <w:rFonts w:asciiTheme="minorHAnsi" w:hAnsiTheme="minorHAnsi" w:cstheme="minorHAnsi"/>
                <w:iCs/>
              </w:rPr>
              <w:t>3</w:t>
            </w:r>
          </w:p>
        </w:tc>
        <w:tc>
          <w:tcPr>
            <w:tcW w:w="1876" w:type="dxa"/>
          </w:tcPr>
          <w:p w14:paraId="6D4FBF78" w14:textId="77777777" w:rsidR="009935FC" w:rsidRDefault="009935FC" w:rsidP="00B52695">
            <w:pPr>
              <w:widowControl/>
              <w:autoSpaceDE/>
              <w:autoSpaceDN/>
              <w:adjustRightInd/>
              <w:rPr>
                <w:rFonts w:asciiTheme="minorHAnsi" w:hAnsiTheme="minorHAnsi" w:cstheme="minorHAnsi"/>
                <w:iCs/>
              </w:rPr>
            </w:pPr>
            <w:r w:rsidRPr="009935FC">
              <w:rPr>
                <w:rFonts w:asciiTheme="minorHAnsi" w:hAnsiTheme="minorHAnsi" w:cstheme="minorHAnsi"/>
                <w:iCs/>
              </w:rPr>
              <w:t>FY 2024-09</w:t>
            </w:r>
          </w:p>
          <w:p w14:paraId="12C43263" w14:textId="68B47094" w:rsidR="004814F5" w:rsidRPr="009935FC" w:rsidRDefault="009935FC" w:rsidP="00B52695">
            <w:pPr>
              <w:widowControl/>
              <w:autoSpaceDE/>
              <w:autoSpaceDN/>
              <w:adjustRightInd/>
              <w:rPr>
                <w:rFonts w:asciiTheme="minorHAnsi" w:hAnsiTheme="minorHAnsi" w:cstheme="minorHAnsi"/>
                <w:iCs/>
              </w:rPr>
            </w:pPr>
            <w:r w:rsidRPr="009935FC">
              <w:rPr>
                <w:rFonts w:asciiTheme="minorHAnsi" w:hAnsiTheme="minorHAnsi" w:cstheme="minorHAnsi"/>
                <w:iCs/>
              </w:rPr>
              <w:t>FY 2023-12</w:t>
            </w:r>
          </w:p>
        </w:tc>
        <w:tc>
          <w:tcPr>
            <w:tcW w:w="4559" w:type="dxa"/>
          </w:tcPr>
          <w:p w14:paraId="3E37DA25" w14:textId="77777777" w:rsidR="009935FC" w:rsidRPr="009935FC" w:rsidRDefault="009935FC" w:rsidP="009935FC">
            <w:pPr>
              <w:rPr>
                <w:rFonts w:asciiTheme="minorHAnsi" w:hAnsiTheme="minorHAnsi" w:cstheme="minorHAnsi"/>
                <w:b/>
                <w:bCs/>
                <w:i/>
                <w:iCs/>
              </w:rPr>
            </w:pPr>
            <w:r w:rsidRPr="009935FC">
              <w:rPr>
                <w:rFonts w:asciiTheme="minorHAnsi" w:hAnsiTheme="minorHAnsi" w:cstheme="minorHAnsi"/>
                <w:i/>
                <w:iCs/>
              </w:rPr>
              <w:t>Employer Knowledge</w:t>
            </w:r>
          </w:p>
          <w:p w14:paraId="7FB88884" w14:textId="43970861" w:rsidR="009935FC" w:rsidRPr="009935FC" w:rsidRDefault="009935FC" w:rsidP="009935FC">
            <w:pPr>
              <w:rPr>
                <w:rFonts w:asciiTheme="minorHAnsi" w:hAnsiTheme="minorHAnsi" w:cstheme="minorHAnsi"/>
                <w:iCs/>
              </w:rPr>
            </w:pPr>
            <w:r w:rsidRPr="009935FC">
              <w:rPr>
                <w:rFonts w:asciiTheme="minorHAnsi" w:hAnsiTheme="minorHAnsi" w:cstheme="minorHAnsi"/>
                <w:iCs/>
              </w:rPr>
              <w:t xml:space="preserve">In </w:t>
            </w:r>
            <w:r w:rsidR="00611198">
              <w:rPr>
                <w:rFonts w:asciiTheme="minorHAnsi" w:hAnsiTheme="minorHAnsi" w:cstheme="minorHAnsi"/>
                <w:iCs/>
              </w:rPr>
              <w:t>nine</w:t>
            </w:r>
            <w:r w:rsidRPr="009935FC">
              <w:rPr>
                <w:rFonts w:asciiTheme="minorHAnsi" w:hAnsiTheme="minorHAnsi" w:cstheme="minorHAnsi"/>
                <w:iCs/>
              </w:rPr>
              <w:t xml:space="preserve"> of the 47 closed case files with citations (19%), the employer</w:t>
            </w:r>
            <w:r w:rsidRPr="009935FC">
              <w:rPr>
                <w:rFonts w:asciiTheme="minorHAnsi" w:hAnsiTheme="minorHAnsi" w:cstheme="minorHAnsi"/>
                <w:iCs/>
              </w:rPr>
              <w:noBreakHyphen/>
              <w:t>knowledge documentation was not sufficient to establish that the employer knew, or should have known, about the hazardous condition.</w:t>
            </w:r>
          </w:p>
          <w:p w14:paraId="0BCDB0F9" w14:textId="796FAFE8" w:rsidR="004814F5" w:rsidRPr="00334915" w:rsidRDefault="004814F5" w:rsidP="004814F5">
            <w:pPr>
              <w:rPr>
                <w:rFonts w:asciiTheme="minorHAnsi" w:hAnsiTheme="minorHAnsi" w:cstheme="minorHAnsi"/>
                <w:iCs/>
              </w:rPr>
            </w:pPr>
          </w:p>
        </w:tc>
        <w:tc>
          <w:tcPr>
            <w:tcW w:w="4492" w:type="dxa"/>
          </w:tcPr>
          <w:p w14:paraId="74F49E50" w14:textId="77777777" w:rsidR="009935FC" w:rsidRPr="009935FC" w:rsidRDefault="009935FC" w:rsidP="009935FC">
            <w:pPr>
              <w:ind w:firstLine="4"/>
              <w:rPr>
                <w:rFonts w:asciiTheme="minorHAnsi" w:hAnsiTheme="minorHAnsi" w:cstheme="minorHAnsi"/>
                <w:iCs/>
              </w:rPr>
            </w:pPr>
            <w:r w:rsidRPr="009935FC">
              <w:rPr>
                <w:rFonts w:asciiTheme="minorHAnsi" w:hAnsiTheme="minorHAnsi" w:cstheme="minorHAnsi"/>
                <w:iCs/>
              </w:rPr>
              <w:t>During the FY 2027 comprehensive case file review, OSHA will evaluate the adequacy of employer</w:t>
            </w:r>
            <w:r w:rsidRPr="009935FC">
              <w:rPr>
                <w:rFonts w:asciiTheme="minorHAnsi" w:hAnsiTheme="minorHAnsi" w:cstheme="minorHAnsi"/>
                <w:iCs/>
              </w:rPr>
              <w:noBreakHyphen/>
              <w:t>knowledge documentation.</w:t>
            </w:r>
          </w:p>
          <w:p w14:paraId="6D0AEBFD" w14:textId="77777777" w:rsidR="004814F5" w:rsidRPr="00334915" w:rsidRDefault="004814F5" w:rsidP="00160405">
            <w:pPr>
              <w:ind w:firstLine="4"/>
              <w:rPr>
                <w:rFonts w:asciiTheme="minorHAnsi" w:hAnsiTheme="minorHAnsi" w:cstheme="minorHAnsi"/>
                <w:iCs/>
              </w:rPr>
            </w:pPr>
          </w:p>
        </w:tc>
        <w:tc>
          <w:tcPr>
            <w:tcW w:w="1235" w:type="dxa"/>
          </w:tcPr>
          <w:p w14:paraId="570C3734" w14:textId="2626C1CB" w:rsidR="004814F5" w:rsidRPr="00334915" w:rsidRDefault="009935FC" w:rsidP="00E626E7">
            <w:pPr>
              <w:widowControl/>
              <w:autoSpaceDE/>
              <w:autoSpaceDN/>
              <w:adjustRightInd/>
              <w:rPr>
                <w:rFonts w:asciiTheme="minorHAnsi" w:hAnsiTheme="minorHAnsi" w:cstheme="minorHAnsi"/>
                <w:iCs/>
              </w:rPr>
            </w:pPr>
            <w:r>
              <w:rPr>
                <w:rFonts w:asciiTheme="minorHAnsi" w:hAnsiTheme="minorHAnsi" w:cstheme="minorHAnsi"/>
                <w:iCs/>
              </w:rPr>
              <w:t>Converted from a Finding</w:t>
            </w:r>
          </w:p>
        </w:tc>
      </w:tr>
      <w:tr w:rsidR="004814F5" w:rsidRPr="00334915" w14:paraId="44290CC7" w14:textId="77777777" w:rsidTr="00222007">
        <w:trPr>
          <w:trHeight w:val="397"/>
        </w:trPr>
        <w:tc>
          <w:tcPr>
            <w:tcW w:w="1806" w:type="dxa"/>
          </w:tcPr>
          <w:p w14:paraId="1AEC3AF6" w14:textId="0F36B020" w:rsidR="004814F5" w:rsidRPr="00334915" w:rsidRDefault="004814F5" w:rsidP="008D2CFC">
            <w:pPr>
              <w:widowControl/>
              <w:autoSpaceDE/>
              <w:autoSpaceDN/>
              <w:adjustRightInd/>
              <w:rPr>
                <w:rFonts w:asciiTheme="minorHAnsi" w:hAnsiTheme="minorHAnsi" w:cstheme="minorHAnsi"/>
                <w:iCs/>
              </w:rPr>
            </w:pPr>
            <w:r w:rsidRPr="00334915">
              <w:rPr>
                <w:rFonts w:asciiTheme="minorHAnsi" w:hAnsiTheme="minorHAnsi" w:cstheme="minorHAnsi"/>
                <w:iCs/>
              </w:rPr>
              <w:t>FY 202</w:t>
            </w:r>
            <w:r w:rsidR="00A30273">
              <w:rPr>
                <w:rFonts w:asciiTheme="minorHAnsi" w:hAnsiTheme="minorHAnsi" w:cstheme="minorHAnsi"/>
                <w:iCs/>
              </w:rPr>
              <w:t>5</w:t>
            </w:r>
            <w:r w:rsidRPr="00334915">
              <w:rPr>
                <w:rFonts w:asciiTheme="minorHAnsi" w:hAnsiTheme="minorHAnsi" w:cstheme="minorHAnsi"/>
                <w:iCs/>
              </w:rPr>
              <w:t>-OB-0</w:t>
            </w:r>
            <w:r w:rsidR="000329B0">
              <w:rPr>
                <w:rFonts w:asciiTheme="minorHAnsi" w:hAnsiTheme="minorHAnsi" w:cstheme="minorHAnsi"/>
                <w:iCs/>
              </w:rPr>
              <w:t>4</w:t>
            </w:r>
          </w:p>
        </w:tc>
        <w:tc>
          <w:tcPr>
            <w:tcW w:w="1876" w:type="dxa"/>
          </w:tcPr>
          <w:p w14:paraId="64B0290A" w14:textId="77777777" w:rsidR="00217A4F" w:rsidRDefault="00217A4F" w:rsidP="00B52695">
            <w:pPr>
              <w:widowControl/>
              <w:autoSpaceDE/>
              <w:autoSpaceDN/>
              <w:adjustRightInd/>
              <w:rPr>
                <w:rFonts w:asciiTheme="minorHAnsi" w:hAnsiTheme="minorHAnsi" w:cstheme="minorHAnsi"/>
                <w:iCs/>
              </w:rPr>
            </w:pPr>
            <w:r w:rsidRPr="00217A4F">
              <w:rPr>
                <w:rFonts w:asciiTheme="minorHAnsi" w:hAnsiTheme="minorHAnsi" w:cstheme="minorHAnsi"/>
                <w:iCs/>
              </w:rPr>
              <w:t>FY 2024-11</w:t>
            </w:r>
          </w:p>
          <w:p w14:paraId="739E9D25" w14:textId="552340DE" w:rsidR="004814F5" w:rsidRPr="00217A4F" w:rsidRDefault="00217A4F" w:rsidP="00B52695">
            <w:pPr>
              <w:widowControl/>
              <w:autoSpaceDE/>
              <w:autoSpaceDN/>
              <w:adjustRightInd/>
              <w:rPr>
                <w:rFonts w:asciiTheme="minorHAnsi" w:hAnsiTheme="minorHAnsi" w:cstheme="minorHAnsi"/>
                <w:iCs/>
              </w:rPr>
            </w:pPr>
            <w:r w:rsidRPr="00217A4F">
              <w:rPr>
                <w:rFonts w:asciiTheme="minorHAnsi" w:hAnsiTheme="minorHAnsi" w:cstheme="minorHAnsi"/>
                <w:iCs/>
              </w:rPr>
              <w:lastRenderedPageBreak/>
              <w:t>FY 2023-16 Special Study Finding #9</w:t>
            </w:r>
          </w:p>
        </w:tc>
        <w:tc>
          <w:tcPr>
            <w:tcW w:w="4559" w:type="dxa"/>
          </w:tcPr>
          <w:p w14:paraId="336F26C6" w14:textId="77777777" w:rsidR="00217A4F" w:rsidRPr="00217A4F" w:rsidRDefault="00217A4F" w:rsidP="00217A4F">
            <w:pPr>
              <w:rPr>
                <w:rFonts w:asciiTheme="minorHAnsi" w:hAnsiTheme="minorHAnsi" w:cstheme="minorHAnsi"/>
                <w:b/>
                <w:bCs/>
                <w:i/>
                <w:iCs/>
                <w:u w:val="single"/>
              </w:rPr>
            </w:pPr>
            <w:r w:rsidRPr="00217A4F">
              <w:rPr>
                <w:rFonts w:asciiTheme="minorHAnsi" w:hAnsiTheme="minorHAnsi" w:cstheme="minorHAnsi"/>
                <w:i/>
                <w:iCs/>
              </w:rPr>
              <w:lastRenderedPageBreak/>
              <w:t>Documenting Employee Interviews</w:t>
            </w:r>
          </w:p>
          <w:p w14:paraId="4A2F574A" w14:textId="64FD8567" w:rsidR="00217A4F" w:rsidRPr="00217A4F" w:rsidRDefault="00217A4F" w:rsidP="00217A4F">
            <w:pPr>
              <w:rPr>
                <w:rFonts w:asciiTheme="minorHAnsi" w:hAnsiTheme="minorHAnsi" w:cstheme="minorHAnsi"/>
                <w:iCs/>
              </w:rPr>
            </w:pPr>
            <w:r w:rsidRPr="00217A4F">
              <w:rPr>
                <w:rFonts w:asciiTheme="minorHAnsi" w:hAnsiTheme="minorHAnsi" w:cstheme="minorHAnsi"/>
                <w:iCs/>
              </w:rPr>
              <w:t>In 17 of 95 (18%) of the files reviewed</w:t>
            </w:r>
            <w:r w:rsidR="00611198">
              <w:rPr>
                <w:rFonts w:asciiTheme="minorHAnsi" w:hAnsiTheme="minorHAnsi" w:cstheme="minorHAnsi"/>
                <w:iCs/>
              </w:rPr>
              <w:t>,</w:t>
            </w:r>
            <w:r w:rsidRPr="00217A4F">
              <w:rPr>
                <w:rFonts w:asciiTheme="minorHAnsi" w:hAnsiTheme="minorHAnsi" w:cstheme="minorHAnsi"/>
                <w:iCs/>
              </w:rPr>
              <w:t xml:space="preserve"> it was noted that there were missing field </w:t>
            </w:r>
            <w:r w:rsidRPr="00217A4F">
              <w:rPr>
                <w:rFonts w:asciiTheme="minorHAnsi" w:hAnsiTheme="minorHAnsi" w:cstheme="minorHAnsi"/>
                <w:iCs/>
              </w:rPr>
              <w:lastRenderedPageBreak/>
              <w:t>notes or evidence documenting that employees were interviewed. </w:t>
            </w:r>
          </w:p>
          <w:p w14:paraId="26FF93F9" w14:textId="77777777" w:rsidR="004814F5" w:rsidRPr="00334915" w:rsidRDefault="004814F5" w:rsidP="00160405">
            <w:pPr>
              <w:rPr>
                <w:rFonts w:asciiTheme="minorHAnsi" w:hAnsiTheme="minorHAnsi" w:cstheme="minorHAnsi"/>
                <w:i/>
              </w:rPr>
            </w:pPr>
          </w:p>
        </w:tc>
        <w:tc>
          <w:tcPr>
            <w:tcW w:w="4492" w:type="dxa"/>
          </w:tcPr>
          <w:p w14:paraId="35DC70EE" w14:textId="2EBBA215" w:rsidR="004814F5" w:rsidRPr="00334915" w:rsidRDefault="00217A4F" w:rsidP="00160405">
            <w:pPr>
              <w:tabs>
                <w:tab w:val="left" w:pos="1890"/>
              </w:tabs>
              <w:ind w:left="94"/>
              <w:rPr>
                <w:rFonts w:asciiTheme="minorHAnsi" w:hAnsiTheme="minorHAnsi" w:cstheme="minorHAnsi"/>
                <w:iCs/>
              </w:rPr>
            </w:pPr>
            <w:r w:rsidRPr="00217A4F">
              <w:rPr>
                <w:rFonts w:asciiTheme="minorHAnsi" w:hAnsiTheme="minorHAnsi" w:cstheme="minorHAnsi"/>
                <w:iCs/>
              </w:rPr>
              <w:lastRenderedPageBreak/>
              <w:t xml:space="preserve">OSHA will continue to monitor NY PESH’s implementation and documentation of employee interviews throughout FY 2026 </w:t>
            </w:r>
            <w:r w:rsidRPr="00217A4F">
              <w:rPr>
                <w:rFonts w:asciiTheme="minorHAnsi" w:hAnsiTheme="minorHAnsi" w:cstheme="minorHAnsi"/>
                <w:iCs/>
              </w:rPr>
              <w:lastRenderedPageBreak/>
              <w:t>to ensure consistent compliance with required inspection procedures.</w:t>
            </w:r>
          </w:p>
        </w:tc>
        <w:tc>
          <w:tcPr>
            <w:tcW w:w="1235" w:type="dxa"/>
          </w:tcPr>
          <w:p w14:paraId="64E51A26" w14:textId="23B640F5" w:rsidR="004814F5" w:rsidRPr="00334915" w:rsidRDefault="00217A4F" w:rsidP="00E626E7">
            <w:pPr>
              <w:widowControl/>
              <w:autoSpaceDE/>
              <w:autoSpaceDN/>
              <w:adjustRightInd/>
              <w:rPr>
                <w:rFonts w:asciiTheme="minorHAnsi" w:hAnsiTheme="minorHAnsi" w:cstheme="minorHAnsi"/>
                <w:iCs/>
              </w:rPr>
            </w:pPr>
            <w:r>
              <w:rPr>
                <w:rFonts w:asciiTheme="minorHAnsi" w:hAnsiTheme="minorHAnsi" w:cstheme="minorHAnsi"/>
                <w:iCs/>
              </w:rPr>
              <w:lastRenderedPageBreak/>
              <w:t>Converted from a Finding</w:t>
            </w:r>
          </w:p>
        </w:tc>
      </w:tr>
      <w:tr w:rsidR="00E626E7" w:rsidRPr="00334915" w14:paraId="2E80C8F4" w14:textId="77777777" w:rsidTr="00222007">
        <w:trPr>
          <w:trHeight w:val="397"/>
        </w:trPr>
        <w:tc>
          <w:tcPr>
            <w:tcW w:w="1806" w:type="dxa"/>
          </w:tcPr>
          <w:p w14:paraId="41148E65" w14:textId="77304D71" w:rsidR="00E626E7" w:rsidRPr="00334915" w:rsidRDefault="00E626E7" w:rsidP="008D2CFC">
            <w:pPr>
              <w:widowControl/>
              <w:autoSpaceDE/>
              <w:autoSpaceDN/>
              <w:adjustRightInd/>
              <w:rPr>
                <w:rFonts w:asciiTheme="minorHAnsi" w:hAnsiTheme="minorHAnsi" w:cstheme="minorHAnsi"/>
                <w:iCs/>
              </w:rPr>
            </w:pPr>
            <w:r w:rsidRPr="00334915">
              <w:rPr>
                <w:rFonts w:asciiTheme="minorHAnsi" w:hAnsiTheme="minorHAnsi" w:cstheme="minorHAnsi"/>
                <w:iCs/>
              </w:rPr>
              <w:t>FY 202</w:t>
            </w:r>
            <w:r w:rsidR="00A30273">
              <w:rPr>
                <w:rFonts w:asciiTheme="minorHAnsi" w:hAnsiTheme="minorHAnsi" w:cstheme="minorHAnsi"/>
                <w:iCs/>
              </w:rPr>
              <w:t>5</w:t>
            </w:r>
            <w:r w:rsidRPr="00334915">
              <w:rPr>
                <w:rFonts w:asciiTheme="minorHAnsi" w:hAnsiTheme="minorHAnsi" w:cstheme="minorHAnsi"/>
                <w:iCs/>
              </w:rPr>
              <w:t>-OB-</w:t>
            </w:r>
            <w:r w:rsidR="00F147D8" w:rsidRPr="00334915">
              <w:rPr>
                <w:rFonts w:asciiTheme="minorHAnsi" w:hAnsiTheme="minorHAnsi" w:cstheme="minorHAnsi"/>
                <w:iCs/>
              </w:rPr>
              <w:t>0</w:t>
            </w:r>
            <w:r w:rsidR="000329B0">
              <w:rPr>
                <w:rFonts w:asciiTheme="minorHAnsi" w:hAnsiTheme="minorHAnsi" w:cstheme="minorHAnsi"/>
                <w:iCs/>
              </w:rPr>
              <w:t>5</w:t>
            </w:r>
          </w:p>
        </w:tc>
        <w:tc>
          <w:tcPr>
            <w:tcW w:w="1876" w:type="dxa"/>
          </w:tcPr>
          <w:p w14:paraId="39590E69" w14:textId="77777777" w:rsidR="000006AC" w:rsidRDefault="000006AC" w:rsidP="00B52695">
            <w:pPr>
              <w:widowControl/>
              <w:autoSpaceDE/>
              <w:autoSpaceDN/>
              <w:adjustRightInd/>
              <w:rPr>
                <w:rFonts w:asciiTheme="minorHAnsi" w:hAnsiTheme="minorHAnsi" w:cstheme="minorHAnsi"/>
                <w:iCs/>
              </w:rPr>
            </w:pPr>
            <w:r w:rsidRPr="000006AC">
              <w:rPr>
                <w:rFonts w:asciiTheme="minorHAnsi" w:hAnsiTheme="minorHAnsi" w:cstheme="minorHAnsi"/>
                <w:iCs/>
              </w:rPr>
              <w:t>FY 2024-OB-05</w:t>
            </w:r>
          </w:p>
          <w:p w14:paraId="4CA79EBE" w14:textId="732DA67D" w:rsidR="00E626E7" w:rsidRPr="000006AC" w:rsidRDefault="000006AC" w:rsidP="00B52695">
            <w:pPr>
              <w:widowControl/>
              <w:autoSpaceDE/>
              <w:autoSpaceDN/>
              <w:adjustRightInd/>
              <w:rPr>
                <w:rFonts w:asciiTheme="minorHAnsi" w:hAnsiTheme="minorHAnsi" w:cstheme="minorHAnsi"/>
                <w:iCs/>
              </w:rPr>
            </w:pPr>
            <w:r w:rsidRPr="000006AC">
              <w:rPr>
                <w:rFonts w:asciiTheme="minorHAnsi" w:hAnsiTheme="minorHAnsi" w:cstheme="minorHAnsi"/>
                <w:iCs/>
              </w:rPr>
              <w:t>FY 2023-OB-07</w:t>
            </w:r>
          </w:p>
        </w:tc>
        <w:tc>
          <w:tcPr>
            <w:tcW w:w="4559" w:type="dxa"/>
          </w:tcPr>
          <w:p w14:paraId="70E39AD5" w14:textId="0C57060E" w:rsidR="007C368F" w:rsidRPr="007C368F" w:rsidRDefault="007C368F" w:rsidP="007C368F">
            <w:pPr>
              <w:rPr>
                <w:rFonts w:asciiTheme="minorHAnsi" w:hAnsiTheme="minorHAnsi" w:cstheme="minorHAnsi"/>
                <w:i/>
                <w:iCs/>
              </w:rPr>
            </w:pPr>
            <w:r w:rsidRPr="007C368F">
              <w:rPr>
                <w:rFonts w:asciiTheme="minorHAnsi" w:hAnsiTheme="minorHAnsi" w:cstheme="minorHAnsi"/>
                <w:i/>
                <w:iCs/>
              </w:rPr>
              <w:t xml:space="preserve">Standards and Federal Program Changes </w:t>
            </w:r>
          </w:p>
          <w:p w14:paraId="66B7E1A0" w14:textId="77777777" w:rsidR="007C368F" w:rsidRPr="007C368F" w:rsidRDefault="007C368F" w:rsidP="007C368F">
            <w:pPr>
              <w:rPr>
                <w:rFonts w:asciiTheme="minorHAnsi" w:hAnsiTheme="minorHAnsi" w:cstheme="minorHAnsi"/>
                <w:iCs/>
              </w:rPr>
            </w:pPr>
            <w:r w:rsidRPr="007C368F">
              <w:rPr>
                <w:rFonts w:asciiTheme="minorHAnsi" w:hAnsiTheme="minorHAnsi" w:cstheme="minorHAnsi"/>
                <w:iCs/>
              </w:rPr>
              <w:t>NY PESH did not adopt standard and directive Federal Program Changes (FPCs) timely.</w:t>
            </w:r>
          </w:p>
          <w:p w14:paraId="5581C7FF" w14:textId="76B9AA3A" w:rsidR="00E626E7" w:rsidRPr="00334915" w:rsidRDefault="00E626E7" w:rsidP="00160405">
            <w:pPr>
              <w:rPr>
                <w:rFonts w:asciiTheme="minorHAnsi" w:hAnsiTheme="minorHAnsi" w:cstheme="minorHAnsi"/>
                <w:iCs/>
              </w:rPr>
            </w:pPr>
          </w:p>
        </w:tc>
        <w:tc>
          <w:tcPr>
            <w:tcW w:w="4492" w:type="dxa"/>
          </w:tcPr>
          <w:p w14:paraId="6EE26DD5" w14:textId="60E9A1E1" w:rsidR="00E626E7" w:rsidRPr="00334915" w:rsidRDefault="000006AC" w:rsidP="00E626E7">
            <w:pPr>
              <w:rPr>
                <w:rFonts w:asciiTheme="minorHAnsi" w:hAnsiTheme="minorHAnsi" w:cstheme="minorHAnsi"/>
                <w:iCs/>
              </w:rPr>
            </w:pPr>
            <w:r w:rsidRPr="000006AC">
              <w:rPr>
                <w:rFonts w:asciiTheme="minorHAnsi" w:hAnsiTheme="minorHAnsi" w:cstheme="minorHAnsi"/>
                <w:iCs/>
              </w:rPr>
              <w:t xml:space="preserve">OSHA will continue to track and discuss the status of overdue FPCs during quarterly meetings. </w:t>
            </w:r>
            <w:r w:rsidRPr="002A5A63">
              <w:rPr>
                <w:rFonts w:asciiTheme="minorHAnsi" w:hAnsiTheme="minorHAnsi" w:cstheme="minorHAnsi"/>
                <w:iCs/>
              </w:rPr>
              <w:t xml:space="preserve"> </w:t>
            </w:r>
          </w:p>
        </w:tc>
        <w:tc>
          <w:tcPr>
            <w:tcW w:w="1235" w:type="dxa"/>
          </w:tcPr>
          <w:p w14:paraId="7F9C694E" w14:textId="5F3CC879" w:rsidR="00E626E7" w:rsidRPr="00334915" w:rsidRDefault="000006AC" w:rsidP="00E626E7">
            <w:pPr>
              <w:widowControl/>
              <w:autoSpaceDE/>
              <w:autoSpaceDN/>
              <w:adjustRightInd/>
              <w:rPr>
                <w:rFonts w:asciiTheme="minorHAnsi" w:hAnsiTheme="minorHAnsi" w:cstheme="minorHAnsi"/>
                <w:iCs/>
              </w:rPr>
            </w:pPr>
            <w:r>
              <w:rPr>
                <w:rFonts w:asciiTheme="minorHAnsi" w:hAnsiTheme="minorHAnsi" w:cstheme="minorHAnsi"/>
                <w:iCs/>
              </w:rPr>
              <w:t>Continued</w:t>
            </w:r>
          </w:p>
        </w:tc>
      </w:tr>
      <w:tr w:rsidR="00174E9B" w:rsidRPr="00334915" w14:paraId="0E88CE30" w14:textId="77777777" w:rsidTr="00222007">
        <w:trPr>
          <w:trHeight w:val="397"/>
        </w:trPr>
        <w:tc>
          <w:tcPr>
            <w:tcW w:w="1806" w:type="dxa"/>
          </w:tcPr>
          <w:p w14:paraId="2817E213" w14:textId="324D8502" w:rsidR="00174E9B" w:rsidRDefault="00174E9B" w:rsidP="008D2CFC">
            <w:pPr>
              <w:widowControl/>
              <w:autoSpaceDE/>
              <w:autoSpaceDN/>
              <w:adjustRightInd/>
              <w:rPr>
                <w:rFonts w:asciiTheme="minorHAnsi" w:hAnsiTheme="minorHAnsi" w:cstheme="minorHAnsi"/>
                <w:iCs/>
              </w:rPr>
            </w:pPr>
          </w:p>
        </w:tc>
        <w:tc>
          <w:tcPr>
            <w:tcW w:w="1876" w:type="dxa"/>
          </w:tcPr>
          <w:p w14:paraId="260B4428" w14:textId="77777777" w:rsidR="00174E9B" w:rsidRDefault="00174E9B" w:rsidP="00B52695">
            <w:pPr>
              <w:widowControl/>
              <w:autoSpaceDE/>
              <w:autoSpaceDN/>
              <w:adjustRightInd/>
              <w:rPr>
                <w:rFonts w:asciiTheme="minorHAnsi" w:hAnsiTheme="minorHAnsi" w:cstheme="minorHAnsi"/>
                <w:iCs/>
              </w:rPr>
            </w:pPr>
            <w:r w:rsidRPr="00174E9B">
              <w:rPr>
                <w:rFonts w:asciiTheme="minorHAnsi" w:hAnsiTheme="minorHAnsi" w:cstheme="minorHAnsi"/>
                <w:iCs/>
              </w:rPr>
              <w:t>FY 2024-OB-01</w:t>
            </w:r>
          </w:p>
          <w:p w14:paraId="247746E9" w14:textId="77777777" w:rsidR="00A5059C" w:rsidRDefault="00A5059C" w:rsidP="00B52695">
            <w:pPr>
              <w:widowControl/>
              <w:autoSpaceDE/>
              <w:autoSpaceDN/>
              <w:adjustRightInd/>
              <w:rPr>
                <w:rFonts w:asciiTheme="minorHAnsi" w:hAnsiTheme="minorHAnsi" w:cstheme="minorHAnsi"/>
                <w:bCs/>
                <w:iCs/>
              </w:rPr>
            </w:pPr>
            <w:r w:rsidRPr="00A5059C">
              <w:rPr>
                <w:rFonts w:asciiTheme="minorHAnsi" w:hAnsiTheme="minorHAnsi" w:cstheme="minorHAnsi"/>
                <w:bCs/>
                <w:iCs/>
              </w:rPr>
              <w:t>FY 2023-OB-02</w:t>
            </w:r>
          </w:p>
          <w:p w14:paraId="3748AD92" w14:textId="66EB0219" w:rsidR="00A5059C" w:rsidRPr="00A5059C" w:rsidRDefault="00A5059C" w:rsidP="00B52695">
            <w:pPr>
              <w:widowControl/>
              <w:autoSpaceDE/>
              <w:autoSpaceDN/>
              <w:adjustRightInd/>
              <w:rPr>
                <w:rFonts w:asciiTheme="minorHAnsi" w:hAnsiTheme="minorHAnsi" w:cstheme="minorHAnsi"/>
                <w:bCs/>
                <w:iCs/>
              </w:rPr>
            </w:pPr>
            <w:r w:rsidRPr="00A5059C">
              <w:rPr>
                <w:rFonts w:asciiTheme="minorHAnsi" w:hAnsiTheme="minorHAnsi" w:cstheme="minorHAnsi"/>
                <w:bCs/>
                <w:iCs/>
              </w:rPr>
              <w:t>FY 2022-OB-02</w:t>
            </w:r>
            <w:r>
              <w:rPr>
                <w:rFonts w:asciiTheme="minorHAnsi" w:hAnsiTheme="minorHAnsi" w:cstheme="minorHAnsi"/>
                <w:bCs/>
                <w:iCs/>
              </w:rPr>
              <w:t xml:space="preserve"> </w:t>
            </w:r>
            <w:r w:rsidRPr="00A5059C">
              <w:rPr>
                <w:rFonts w:asciiTheme="minorHAnsi" w:hAnsiTheme="minorHAnsi" w:cstheme="minorHAnsi"/>
                <w:bCs/>
                <w:iCs/>
              </w:rPr>
              <w:t>FY 2021-OB-02</w:t>
            </w:r>
          </w:p>
        </w:tc>
        <w:tc>
          <w:tcPr>
            <w:tcW w:w="4559" w:type="dxa"/>
          </w:tcPr>
          <w:p w14:paraId="13A8F582" w14:textId="77777777" w:rsidR="00A5059C" w:rsidRPr="00A5059C" w:rsidRDefault="00A5059C" w:rsidP="00A5059C">
            <w:pPr>
              <w:rPr>
                <w:rFonts w:asciiTheme="minorHAnsi" w:hAnsiTheme="minorHAnsi" w:cstheme="minorHAnsi"/>
                <w:b/>
                <w:i/>
                <w:iCs/>
                <w:u w:val="single"/>
              </w:rPr>
            </w:pPr>
            <w:r w:rsidRPr="00A5059C">
              <w:rPr>
                <w:rFonts w:asciiTheme="minorHAnsi" w:hAnsiTheme="minorHAnsi" w:cstheme="minorHAnsi"/>
                <w:bCs/>
                <w:i/>
                <w:iCs/>
              </w:rPr>
              <w:t>Timely Response to Complaints Requiring an Investigation</w:t>
            </w:r>
            <w:r w:rsidRPr="00A5059C">
              <w:rPr>
                <w:rFonts w:asciiTheme="minorHAnsi" w:hAnsiTheme="minorHAnsi" w:cstheme="minorHAnsi"/>
                <w:b/>
                <w:i/>
                <w:iCs/>
              </w:rPr>
              <w:t xml:space="preserve"> </w:t>
            </w:r>
          </w:p>
          <w:p w14:paraId="53DF2A9B" w14:textId="77777777" w:rsidR="00A5059C" w:rsidRPr="00A5059C" w:rsidRDefault="00A5059C" w:rsidP="00A5059C">
            <w:pPr>
              <w:rPr>
                <w:rFonts w:asciiTheme="minorHAnsi" w:hAnsiTheme="minorHAnsi" w:cstheme="minorHAnsi"/>
                <w:iCs/>
              </w:rPr>
            </w:pPr>
            <w:r w:rsidRPr="00A5059C">
              <w:rPr>
                <w:rFonts w:asciiTheme="minorHAnsi" w:hAnsiTheme="minorHAnsi" w:cstheme="minorHAnsi"/>
                <w:bCs/>
                <w:iCs/>
              </w:rPr>
              <w:t xml:space="preserve">SAMM #2A, average number of workdays to initiate complaint investigations (state formula) was reported </w:t>
            </w:r>
            <w:r w:rsidRPr="00A5059C">
              <w:rPr>
                <w:rFonts w:asciiTheme="minorHAnsi" w:hAnsiTheme="minorHAnsi" w:cstheme="minorHAnsi"/>
                <w:iCs/>
              </w:rPr>
              <w:t>at 6.39 workdays in FY 2024.  The negotiated number of workdays to respond to complaints with an investigation is one workday.</w:t>
            </w:r>
          </w:p>
          <w:p w14:paraId="7A379C7E" w14:textId="31D47DCD" w:rsidR="00174E9B" w:rsidRPr="00334915" w:rsidRDefault="00174E9B" w:rsidP="00427A9C">
            <w:pPr>
              <w:rPr>
                <w:rFonts w:asciiTheme="minorHAnsi" w:hAnsiTheme="minorHAnsi" w:cstheme="minorHAnsi"/>
                <w:iCs/>
              </w:rPr>
            </w:pPr>
          </w:p>
        </w:tc>
        <w:tc>
          <w:tcPr>
            <w:tcW w:w="4492" w:type="dxa"/>
          </w:tcPr>
          <w:p w14:paraId="1C78562D" w14:textId="332071AF" w:rsidR="00FB0EBA" w:rsidRPr="00FB0EBA" w:rsidRDefault="00FB0EBA" w:rsidP="00FB0EBA">
            <w:pPr>
              <w:rPr>
                <w:rFonts w:asciiTheme="minorHAnsi" w:hAnsiTheme="minorHAnsi" w:cstheme="minorHAnsi"/>
                <w:iCs/>
              </w:rPr>
            </w:pPr>
            <w:r w:rsidRPr="00FB0EBA">
              <w:rPr>
                <w:rFonts w:asciiTheme="minorHAnsi" w:hAnsiTheme="minorHAnsi" w:cstheme="minorHAnsi"/>
                <w:iCs/>
              </w:rPr>
              <w:t>OSHA will monitor NY PESH during FY 2024 to identify possible causes of this disparity to ensure that complaint inspections are initiated within the negotiated review level. OSHA will gather information during quarterly meetings about the progress of the central intake unit in responding to complaints and streamlining the complaint intake</w:t>
            </w:r>
            <w:r w:rsidR="00611198">
              <w:rPr>
                <w:rFonts w:asciiTheme="minorHAnsi" w:hAnsiTheme="minorHAnsi" w:cstheme="minorHAnsi"/>
                <w:iCs/>
              </w:rPr>
              <w:t xml:space="preserve"> process.</w:t>
            </w:r>
          </w:p>
          <w:p w14:paraId="427B818A" w14:textId="4F8EB3CB" w:rsidR="00FB0EBA" w:rsidRPr="00334915" w:rsidRDefault="00FB0EBA" w:rsidP="00FB0EBA">
            <w:pPr>
              <w:rPr>
                <w:rFonts w:asciiTheme="minorHAnsi" w:hAnsiTheme="minorHAnsi" w:cstheme="minorHAnsi"/>
                <w:iCs/>
              </w:rPr>
            </w:pPr>
          </w:p>
        </w:tc>
        <w:tc>
          <w:tcPr>
            <w:tcW w:w="1235" w:type="dxa"/>
          </w:tcPr>
          <w:p w14:paraId="1725570A" w14:textId="74993ACA" w:rsidR="00174E9B" w:rsidRPr="00334915" w:rsidRDefault="00A5059C" w:rsidP="00E626E7">
            <w:pPr>
              <w:widowControl/>
              <w:autoSpaceDE/>
              <w:autoSpaceDN/>
              <w:adjustRightInd/>
              <w:rPr>
                <w:rFonts w:asciiTheme="minorHAnsi" w:hAnsiTheme="minorHAnsi" w:cstheme="minorHAnsi"/>
                <w:iCs/>
              </w:rPr>
            </w:pPr>
            <w:r>
              <w:rPr>
                <w:rFonts w:asciiTheme="minorHAnsi" w:hAnsiTheme="minorHAnsi" w:cstheme="minorHAnsi"/>
                <w:iCs/>
              </w:rPr>
              <w:t>Closed</w:t>
            </w:r>
          </w:p>
        </w:tc>
      </w:tr>
      <w:tr w:rsidR="00C22CAE" w:rsidRPr="00334915" w14:paraId="53232702" w14:textId="77777777" w:rsidTr="00222007">
        <w:trPr>
          <w:trHeight w:val="397"/>
        </w:trPr>
        <w:tc>
          <w:tcPr>
            <w:tcW w:w="1806" w:type="dxa"/>
          </w:tcPr>
          <w:p w14:paraId="18FC66D6" w14:textId="77777777" w:rsidR="00C22CAE" w:rsidRDefault="00C22CAE" w:rsidP="008D2CFC">
            <w:pPr>
              <w:widowControl/>
              <w:autoSpaceDE/>
              <w:autoSpaceDN/>
              <w:adjustRightInd/>
              <w:rPr>
                <w:rFonts w:asciiTheme="minorHAnsi" w:hAnsiTheme="minorHAnsi" w:cstheme="minorHAnsi"/>
                <w:iCs/>
              </w:rPr>
            </w:pPr>
          </w:p>
        </w:tc>
        <w:tc>
          <w:tcPr>
            <w:tcW w:w="1876" w:type="dxa"/>
          </w:tcPr>
          <w:p w14:paraId="2601D52B" w14:textId="6C267B61" w:rsidR="00C22CAE" w:rsidRPr="00C22CAE" w:rsidRDefault="00C22CAE" w:rsidP="00B52695">
            <w:pPr>
              <w:widowControl/>
              <w:autoSpaceDE/>
              <w:autoSpaceDN/>
              <w:adjustRightInd/>
              <w:rPr>
                <w:rFonts w:asciiTheme="minorHAnsi" w:hAnsiTheme="minorHAnsi" w:cstheme="minorHAnsi"/>
                <w:bCs/>
                <w:iCs/>
              </w:rPr>
            </w:pPr>
            <w:r w:rsidRPr="00C22CAE">
              <w:rPr>
                <w:rFonts w:asciiTheme="minorHAnsi" w:hAnsiTheme="minorHAnsi" w:cstheme="minorHAnsi"/>
                <w:bCs/>
                <w:iCs/>
              </w:rPr>
              <w:t xml:space="preserve">FY 2024-OB-02 </w:t>
            </w:r>
            <w:r>
              <w:rPr>
                <w:rFonts w:asciiTheme="minorHAnsi" w:hAnsiTheme="minorHAnsi" w:cstheme="minorHAnsi"/>
                <w:bCs/>
                <w:iCs/>
              </w:rPr>
              <w:t>F</w:t>
            </w:r>
            <w:r w:rsidRPr="00C22CAE">
              <w:rPr>
                <w:rFonts w:asciiTheme="minorHAnsi" w:hAnsiTheme="minorHAnsi" w:cstheme="minorHAnsi"/>
                <w:bCs/>
                <w:iCs/>
              </w:rPr>
              <w:t>Y 2023-OB-03</w:t>
            </w:r>
          </w:p>
        </w:tc>
        <w:tc>
          <w:tcPr>
            <w:tcW w:w="4559" w:type="dxa"/>
          </w:tcPr>
          <w:p w14:paraId="00CB5F0E" w14:textId="77777777" w:rsidR="00C22CAE" w:rsidRPr="00C22CAE" w:rsidRDefault="00C22CAE" w:rsidP="00C22CAE">
            <w:pPr>
              <w:rPr>
                <w:rFonts w:asciiTheme="minorHAnsi" w:hAnsiTheme="minorHAnsi" w:cstheme="minorHAnsi"/>
                <w:bCs/>
                <w:i/>
                <w:iCs/>
                <w:u w:val="single"/>
              </w:rPr>
            </w:pPr>
            <w:r w:rsidRPr="00C22CAE">
              <w:rPr>
                <w:rFonts w:asciiTheme="minorHAnsi" w:hAnsiTheme="minorHAnsi" w:cstheme="minorHAnsi"/>
                <w:bCs/>
                <w:i/>
                <w:iCs/>
              </w:rPr>
              <w:t>Advising Complainants of Right to Appeal Decision on Invalid Complaint</w:t>
            </w:r>
          </w:p>
          <w:p w14:paraId="150A5DCD" w14:textId="4765805A" w:rsidR="00C22CAE" w:rsidRPr="00C22CAE" w:rsidRDefault="00C22CAE" w:rsidP="00C22CAE">
            <w:pPr>
              <w:rPr>
                <w:rFonts w:asciiTheme="minorHAnsi" w:hAnsiTheme="minorHAnsi" w:cstheme="minorHAnsi"/>
                <w:bCs/>
              </w:rPr>
            </w:pPr>
            <w:r w:rsidRPr="00C22CAE">
              <w:rPr>
                <w:rFonts w:asciiTheme="minorHAnsi" w:hAnsiTheme="minorHAnsi" w:cstheme="minorHAnsi"/>
                <w:bCs/>
              </w:rPr>
              <w:t>In seven of seven (100%) of the complaint files reviewed</w:t>
            </w:r>
            <w:r w:rsidR="00611198">
              <w:rPr>
                <w:rFonts w:asciiTheme="minorHAnsi" w:hAnsiTheme="minorHAnsi" w:cstheme="minorHAnsi"/>
                <w:bCs/>
              </w:rPr>
              <w:t>,</w:t>
            </w:r>
            <w:r w:rsidRPr="00C22CAE">
              <w:rPr>
                <w:rFonts w:asciiTheme="minorHAnsi" w:hAnsiTheme="minorHAnsi" w:cstheme="minorHAnsi"/>
                <w:bCs/>
              </w:rPr>
              <w:t xml:space="preserve"> the complaint was determined not to be valid, either the complainant was not forwarded a letter, or the correspondence to the complainant did not provide the complainant’s appeal rights.</w:t>
            </w:r>
          </w:p>
          <w:p w14:paraId="2F5B99A8" w14:textId="77777777" w:rsidR="00C22CAE" w:rsidRPr="00A5059C" w:rsidRDefault="00C22CAE" w:rsidP="00A5059C">
            <w:pPr>
              <w:rPr>
                <w:rFonts w:asciiTheme="minorHAnsi" w:hAnsiTheme="minorHAnsi" w:cstheme="minorHAnsi"/>
                <w:bCs/>
                <w:i/>
                <w:iCs/>
              </w:rPr>
            </w:pPr>
          </w:p>
        </w:tc>
        <w:tc>
          <w:tcPr>
            <w:tcW w:w="4492" w:type="dxa"/>
          </w:tcPr>
          <w:p w14:paraId="148D8C4A" w14:textId="77777777" w:rsidR="00051743" w:rsidRPr="00051743" w:rsidRDefault="00051743" w:rsidP="00051743">
            <w:pPr>
              <w:rPr>
                <w:rFonts w:asciiTheme="minorHAnsi" w:hAnsiTheme="minorHAnsi" w:cstheme="minorHAnsi"/>
                <w:iCs/>
              </w:rPr>
            </w:pPr>
            <w:r w:rsidRPr="00051743">
              <w:rPr>
                <w:rFonts w:asciiTheme="minorHAnsi" w:hAnsiTheme="minorHAnsi" w:cstheme="minorHAnsi"/>
                <w:iCs/>
              </w:rPr>
              <w:t>OSHA will monitor the progress that NY PESH is making to standardize the complaint processing procedures during quarterly meetings.</w:t>
            </w:r>
          </w:p>
          <w:p w14:paraId="68227CFF" w14:textId="77777777" w:rsidR="00C22CAE" w:rsidRPr="00FB0EBA" w:rsidRDefault="00C22CAE" w:rsidP="00FB0EBA">
            <w:pPr>
              <w:rPr>
                <w:rFonts w:asciiTheme="minorHAnsi" w:hAnsiTheme="minorHAnsi" w:cstheme="minorHAnsi"/>
                <w:iCs/>
              </w:rPr>
            </w:pPr>
          </w:p>
        </w:tc>
        <w:tc>
          <w:tcPr>
            <w:tcW w:w="1235" w:type="dxa"/>
          </w:tcPr>
          <w:p w14:paraId="0E2240F8" w14:textId="76795212" w:rsidR="00C22CAE" w:rsidRDefault="00051743" w:rsidP="00E626E7">
            <w:pPr>
              <w:widowControl/>
              <w:autoSpaceDE/>
              <w:autoSpaceDN/>
              <w:adjustRightInd/>
              <w:rPr>
                <w:rFonts w:asciiTheme="minorHAnsi" w:hAnsiTheme="minorHAnsi" w:cstheme="minorHAnsi"/>
                <w:iCs/>
              </w:rPr>
            </w:pPr>
            <w:r>
              <w:rPr>
                <w:rFonts w:asciiTheme="minorHAnsi" w:hAnsiTheme="minorHAnsi" w:cstheme="minorHAnsi"/>
                <w:iCs/>
              </w:rPr>
              <w:t>Closed</w:t>
            </w:r>
          </w:p>
        </w:tc>
      </w:tr>
      <w:tr w:rsidR="00712217" w:rsidRPr="00334915" w14:paraId="75B8DDEC" w14:textId="77777777" w:rsidTr="00222007">
        <w:trPr>
          <w:trHeight w:val="397"/>
        </w:trPr>
        <w:tc>
          <w:tcPr>
            <w:tcW w:w="1806" w:type="dxa"/>
          </w:tcPr>
          <w:p w14:paraId="6ACACAB0" w14:textId="77777777" w:rsidR="00712217" w:rsidRDefault="00712217" w:rsidP="008D2CFC">
            <w:pPr>
              <w:widowControl/>
              <w:autoSpaceDE/>
              <w:autoSpaceDN/>
              <w:adjustRightInd/>
              <w:rPr>
                <w:rFonts w:asciiTheme="minorHAnsi" w:hAnsiTheme="minorHAnsi" w:cstheme="minorHAnsi"/>
                <w:iCs/>
              </w:rPr>
            </w:pPr>
          </w:p>
        </w:tc>
        <w:tc>
          <w:tcPr>
            <w:tcW w:w="1876" w:type="dxa"/>
          </w:tcPr>
          <w:p w14:paraId="00CEB5DB" w14:textId="3618F3DA" w:rsidR="00712217" w:rsidRPr="00712217" w:rsidRDefault="00712217" w:rsidP="00B52695">
            <w:pPr>
              <w:widowControl/>
              <w:autoSpaceDE/>
              <w:autoSpaceDN/>
              <w:adjustRightInd/>
              <w:rPr>
                <w:rFonts w:asciiTheme="minorHAnsi" w:hAnsiTheme="minorHAnsi" w:cstheme="minorHAnsi"/>
                <w:iCs/>
              </w:rPr>
            </w:pPr>
            <w:r w:rsidRPr="00712217">
              <w:rPr>
                <w:rFonts w:asciiTheme="minorHAnsi" w:hAnsiTheme="minorHAnsi" w:cstheme="minorHAnsi"/>
                <w:iCs/>
              </w:rPr>
              <w:t>FY 2024-OB-03 FY 2023-OB-04</w:t>
            </w:r>
          </w:p>
        </w:tc>
        <w:tc>
          <w:tcPr>
            <w:tcW w:w="4559" w:type="dxa"/>
          </w:tcPr>
          <w:p w14:paraId="2FEC0A2C" w14:textId="77777777" w:rsidR="00712217" w:rsidRPr="00712217" w:rsidRDefault="00712217" w:rsidP="00712217">
            <w:pPr>
              <w:rPr>
                <w:rFonts w:asciiTheme="minorHAnsi" w:hAnsiTheme="minorHAnsi" w:cstheme="minorHAnsi"/>
                <w:bCs/>
                <w:i/>
                <w:iCs/>
              </w:rPr>
            </w:pPr>
            <w:r w:rsidRPr="00712217">
              <w:rPr>
                <w:rFonts w:asciiTheme="minorHAnsi" w:hAnsiTheme="minorHAnsi" w:cstheme="minorHAnsi"/>
                <w:bCs/>
                <w:i/>
                <w:iCs/>
              </w:rPr>
              <w:t>Dismissing Complaints</w:t>
            </w:r>
          </w:p>
          <w:p w14:paraId="0D4F0969" w14:textId="77777777" w:rsidR="00712217" w:rsidRPr="00712217" w:rsidRDefault="00712217" w:rsidP="00712217">
            <w:pPr>
              <w:rPr>
                <w:rFonts w:asciiTheme="minorHAnsi" w:hAnsiTheme="minorHAnsi" w:cstheme="minorHAnsi"/>
                <w:bCs/>
              </w:rPr>
            </w:pPr>
            <w:r w:rsidRPr="00712217">
              <w:rPr>
                <w:rFonts w:asciiTheme="minorHAnsi" w:hAnsiTheme="minorHAnsi" w:cstheme="minorHAnsi"/>
                <w:bCs/>
              </w:rPr>
              <w:t>There were eight complaints reviewed for the FY 2024 FAME that were received by NY PESH and dismissed.  In four of eight (50%) of these complaints, the complaint was incorrectly dismissed when serious safety and health hazards were alleged.</w:t>
            </w:r>
          </w:p>
          <w:p w14:paraId="1523460A" w14:textId="77777777" w:rsidR="00712217" w:rsidRPr="00C22CAE" w:rsidRDefault="00712217" w:rsidP="00C22CAE">
            <w:pPr>
              <w:rPr>
                <w:rFonts w:asciiTheme="minorHAnsi" w:hAnsiTheme="minorHAnsi" w:cstheme="minorHAnsi"/>
                <w:bCs/>
                <w:i/>
                <w:iCs/>
              </w:rPr>
            </w:pPr>
          </w:p>
        </w:tc>
        <w:tc>
          <w:tcPr>
            <w:tcW w:w="4492" w:type="dxa"/>
          </w:tcPr>
          <w:p w14:paraId="481AAFE5" w14:textId="77777777" w:rsidR="00FE5843" w:rsidRPr="00FE5843" w:rsidRDefault="00FE5843" w:rsidP="00FE5843">
            <w:pPr>
              <w:kinsoku w:val="0"/>
              <w:overflowPunct w:val="0"/>
              <w:ind w:right="165"/>
              <w:rPr>
                <w:rFonts w:ascii="Calibri" w:hAnsi="Calibri" w:cs="Calibri"/>
                <w14:ligatures w14:val="standardContextual"/>
              </w:rPr>
            </w:pPr>
            <w:r w:rsidRPr="00FE5843">
              <w:rPr>
                <w:rFonts w:ascii="Calibri" w:hAnsi="Calibri" w:cs="Calibri"/>
                <w14:ligatures w14:val="standardContextual"/>
              </w:rPr>
              <w:t>OSHA</w:t>
            </w:r>
            <w:r w:rsidRPr="00FE5843">
              <w:rPr>
                <w:rFonts w:ascii="Calibri" w:hAnsi="Calibri" w:cs="Calibri"/>
                <w:spacing w:val="-13"/>
                <w14:ligatures w14:val="standardContextual"/>
              </w:rPr>
              <w:t xml:space="preserve"> </w:t>
            </w:r>
            <w:r w:rsidRPr="00FE5843">
              <w:rPr>
                <w:rFonts w:ascii="Calibri" w:hAnsi="Calibri" w:cs="Calibri"/>
                <w14:ligatures w14:val="standardContextual"/>
              </w:rPr>
              <w:t>will</w:t>
            </w:r>
            <w:r w:rsidRPr="00FE5843">
              <w:rPr>
                <w:rFonts w:ascii="Calibri" w:hAnsi="Calibri" w:cs="Calibri"/>
                <w:spacing w:val="-13"/>
                <w14:ligatures w14:val="standardContextual"/>
              </w:rPr>
              <w:t xml:space="preserve"> </w:t>
            </w:r>
            <w:r w:rsidRPr="00FE5843">
              <w:rPr>
                <w:rFonts w:ascii="Calibri" w:hAnsi="Calibri" w:cs="Calibri"/>
                <w14:ligatures w14:val="standardContextual"/>
              </w:rPr>
              <w:t>monitor</w:t>
            </w:r>
            <w:r w:rsidRPr="00FE5843">
              <w:rPr>
                <w:rFonts w:ascii="Calibri" w:hAnsi="Calibri" w:cs="Calibri"/>
                <w:spacing w:val="-13"/>
                <w14:ligatures w14:val="standardContextual"/>
              </w:rPr>
              <w:t xml:space="preserve"> </w:t>
            </w:r>
            <w:r w:rsidRPr="00FE5843">
              <w:rPr>
                <w:rFonts w:ascii="Calibri" w:hAnsi="Calibri" w:cs="Calibri"/>
                <w14:ligatures w14:val="standardContextual"/>
              </w:rPr>
              <w:t>NY PESH’s progress to standardize the complaint processing procedures during quarterly meetings.</w:t>
            </w:r>
          </w:p>
          <w:p w14:paraId="054298F2" w14:textId="42DAC4ED" w:rsidR="00712217" w:rsidRPr="00051743" w:rsidRDefault="00FE5843" w:rsidP="00FE5843">
            <w:pPr>
              <w:rPr>
                <w:rFonts w:asciiTheme="minorHAnsi" w:hAnsiTheme="minorHAnsi" w:cstheme="minorHAnsi"/>
                <w:iCs/>
              </w:rPr>
            </w:pPr>
            <w:r w:rsidRPr="00FE5843">
              <w:rPr>
                <w:rFonts w:ascii="Calibri" w:hAnsi="Calibri" w:cs="Calibri"/>
                <w:sz w:val="22"/>
                <w:szCs w:val="22"/>
                <w14:ligatures w14:val="standardContextual"/>
              </w:rPr>
              <w:t>OSHA</w:t>
            </w:r>
            <w:r w:rsidRPr="00FE5843">
              <w:rPr>
                <w:rFonts w:ascii="Calibri" w:hAnsi="Calibri" w:cs="Calibri"/>
                <w:spacing w:val="-13"/>
                <w:sz w:val="22"/>
                <w:szCs w:val="22"/>
                <w14:ligatures w14:val="standardContextual"/>
              </w:rPr>
              <w:t xml:space="preserve"> </w:t>
            </w:r>
            <w:r w:rsidRPr="00FE5843">
              <w:rPr>
                <w:rFonts w:ascii="Calibri" w:hAnsi="Calibri" w:cs="Calibri"/>
                <w:sz w:val="22"/>
                <w:szCs w:val="22"/>
                <w14:ligatures w14:val="standardContextual"/>
              </w:rPr>
              <w:t>will</w:t>
            </w:r>
            <w:r w:rsidRPr="00FE5843">
              <w:rPr>
                <w:rFonts w:ascii="Calibri" w:hAnsi="Calibri" w:cs="Calibri"/>
                <w:spacing w:val="-13"/>
                <w:sz w:val="22"/>
                <w:szCs w:val="22"/>
                <w14:ligatures w14:val="standardContextual"/>
              </w:rPr>
              <w:t xml:space="preserve"> </w:t>
            </w:r>
            <w:r w:rsidRPr="00FE5843">
              <w:rPr>
                <w:rFonts w:ascii="Calibri" w:hAnsi="Calibri" w:cs="Calibri"/>
                <w:sz w:val="22"/>
                <w:szCs w:val="22"/>
                <w14:ligatures w14:val="standardContextual"/>
              </w:rPr>
              <w:t>monitor</w:t>
            </w:r>
            <w:r w:rsidRPr="00FE5843">
              <w:rPr>
                <w:rFonts w:ascii="Calibri" w:hAnsi="Calibri" w:cs="Calibri"/>
                <w:spacing w:val="-13"/>
                <w:sz w:val="22"/>
                <w:szCs w:val="22"/>
                <w14:ligatures w14:val="standardContextual"/>
              </w:rPr>
              <w:t xml:space="preserve"> </w:t>
            </w:r>
            <w:r w:rsidRPr="00FE5843">
              <w:rPr>
                <w:rFonts w:ascii="Calibri" w:hAnsi="Calibri" w:cs="Calibri"/>
                <w:sz w:val="22"/>
                <w:szCs w:val="22"/>
                <w14:ligatures w14:val="standardContextual"/>
              </w:rPr>
              <w:t>NY PESH’s progress in updating its FOM.</w:t>
            </w:r>
          </w:p>
        </w:tc>
        <w:tc>
          <w:tcPr>
            <w:tcW w:w="1235" w:type="dxa"/>
          </w:tcPr>
          <w:p w14:paraId="66F23A71" w14:textId="2C758682" w:rsidR="00712217" w:rsidRDefault="00FE5843" w:rsidP="00E626E7">
            <w:pPr>
              <w:widowControl/>
              <w:autoSpaceDE/>
              <w:autoSpaceDN/>
              <w:adjustRightInd/>
              <w:rPr>
                <w:rFonts w:asciiTheme="minorHAnsi" w:hAnsiTheme="minorHAnsi" w:cstheme="minorHAnsi"/>
                <w:iCs/>
              </w:rPr>
            </w:pPr>
            <w:r>
              <w:rPr>
                <w:rFonts w:asciiTheme="minorHAnsi" w:hAnsiTheme="minorHAnsi" w:cstheme="minorHAnsi"/>
                <w:iCs/>
              </w:rPr>
              <w:t>Closed</w:t>
            </w:r>
          </w:p>
        </w:tc>
      </w:tr>
      <w:tr w:rsidR="008E15E7" w:rsidRPr="00334915" w14:paraId="0D5FCAD4" w14:textId="77777777" w:rsidTr="00222007">
        <w:trPr>
          <w:trHeight w:val="397"/>
        </w:trPr>
        <w:tc>
          <w:tcPr>
            <w:tcW w:w="1806" w:type="dxa"/>
          </w:tcPr>
          <w:p w14:paraId="3788C207" w14:textId="77777777" w:rsidR="008E15E7" w:rsidRDefault="008E15E7" w:rsidP="008D2CFC">
            <w:pPr>
              <w:widowControl/>
              <w:autoSpaceDE/>
              <w:autoSpaceDN/>
              <w:adjustRightInd/>
              <w:rPr>
                <w:rFonts w:asciiTheme="minorHAnsi" w:hAnsiTheme="minorHAnsi" w:cstheme="minorHAnsi"/>
                <w:iCs/>
              </w:rPr>
            </w:pPr>
          </w:p>
        </w:tc>
        <w:tc>
          <w:tcPr>
            <w:tcW w:w="1876" w:type="dxa"/>
          </w:tcPr>
          <w:p w14:paraId="14886A20" w14:textId="505613CC" w:rsidR="008E15E7" w:rsidRPr="003C3BF1" w:rsidRDefault="003C3BF1" w:rsidP="00B52695">
            <w:pPr>
              <w:widowControl/>
              <w:autoSpaceDE/>
              <w:autoSpaceDN/>
              <w:adjustRightInd/>
              <w:rPr>
                <w:rFonts w:asciiTheme="minorHAnsi" w:hAnsiTheme="minorHAnsi" w:cstheme="minorHAnsi"/>
                <w:iCs/>
              </w:rPr>
            </w:pPr>
            <w:r w:rsidRPr="003C3BF1">
              <w:rPr>
                <w:rFonts w:asciiTheme="minorHAnsi" w:hAnsiTheme="minorHAnsi" w:cstheme="minorHAnsi"/>
                <w:iCs/>
              </w:rPr>
              <w:t>FY 2024-OB-08</w:t>
            </w:r>
          </w:p>
        </w:tc>
        <w:tc>
          <w:tcPr>
            <w:tcW w:w="4559" w:type="dxa"/>
          </w:tcPr>
          <w:p w14:paraId="138588B4" w14:textId="77777777" w:rsidR="008E15E7" w:rsidRPr="008E15E7" w:rsidRDefault="008E15E7" w:rsidP="008E15E7">
            <w:pPr>
              <w:rPr>
                <w:rFonts w:asciiTheme="minorHAnsi" w:hAnsiTheme="minorHAnsi" w:cstheme="minorHAnsi"/>
                <w:b/>
                <w:bCs/>
                <w:i/>
                <w:iCs/>
              </w:rPr>
            </w:pPr>
            <w:r w:rsidRPr="008E15E7">
              <w:rPr>
                <w:rFonts w:asciiTheme="minorHAnsi" w:hAnsiTheme="minorHAnsi" w:cstheme="minorHAnsi"/>
                <w:bCs/>
                <w:i/>
                <w:iCs/>
              </w:rPr>
              <w:t>Injury and Illness Records</w:t>
            </w:r>
            <w:r w:rsidRPr="008E15E7">
              <w:rPr>
                <w:rFonts w:asciiTheme="minorHAnsi" w:hAnsiTheme="minorHAnsi" w:cstheme="minorHAnsi"/>
                <w:b/>
                <w:bCs/>
                <w:i/>
                <w:iCs/>
              </w:rPr>
              <w:t xml:space="preserve"> </w:t>
            </w:r>
          </w:p>
          <w:p w14:paraId="04DA2F65" w14:textId="77777777" w:rsidR="008E15E7" w:rsidRPr="008E15E7" w:rsidRDefault="008E15E7" w:rsidP="008E15E7">
            <w:pPr>
              <w:rPr>
                <w:rFonts w:asciiTheme="minorHAnsi" w:hAnsiTheme="minorHAnsi" w:cstheme="minorHAnsi"/>
                <w:bCs/>
              </w:rPr>
            </w:pPr>
            <w:r w:rsidRPr="008E15E7">
              <w:rPr>
                <w:rFonts w:asciiTheme="minorHAnsi" w:hAnsiTheme="minorHAnsi" w:cstheme="minorHAnsi"/>
                <w:bCs/>
              </w:rPr>
              <w:t>In six of 16 (38%) of the inspections reviewed, the files lacked evidence that the SH-900, Log of Work-Related Injuries and Illnesses and the SH-900.1, Summary of Work-Related Injuries and Illnesses, for the previous three years were reviewed.  Additionally, the files did not identify that</w:t>
            </w:r>
            <w:r w:rsidRPr="008E15E7">
              <w:rPr>
                <w:rFonts w:asciiTheme="minorHAnsi" w:hAnsiTheme="minorHAnsi" w:cstheme="minorHAnsi"/>
                <w:bCs/>
                <w:i/>
                <w:iCs/>
              </w:rPr>
              <w:t xml:space="preserve"> </w:t>
            </w:r>
            <w:r w:rsidRPr="008E15E7">
              <w:rPr>
                <w:rFonts w:asciiTheme="minorHAnsi" w:hAnsiTheme="minorHAnsi" w:cstheme="minorHAnsi"/>
                <w:bCs/>
              </w:rPr>
              <w:t>the Days Away, Restricted or Transferred (DART) rates were calculated as required by the NY PESH FOM.</w:t>
            </w:r>
          </w:p>
          <w:p w14:paraId="505C1076" w14:textId="77777777" w:rsidR="008E15E7" w:rsidRPr="00712217" w:rsidRDefault="008E15E7" w:rsidP="00712217">
            <w:pPr>
              <w:rPr>
                <w:rFonts w:asciiTheme="minorHAnsi" w:hAnsiTheme="minorHAnsi" w:cstheme="minorHAnsi"/>
                <w:bCs/>
                <w:i/>
                <w:iCs/>
              </w:rPr>
            </w:pPr>
          </w:p>
        </w:tc>
        <w:tc>
          <w:tcPr>
            <w:tcW w:w="4492" w:type="dxa"/>
          </w:tcPr>
          <w:p w14:paraId="76F0599A" w14:textId="02119E03" w:rsidR="008E15E7" w:rsidRPr="00611198" w:rsidRDefault="0040098C" w:rsidP="00FE5843">
            <w:pPr>
              <w:kinsoku w:val="0"/>
              <w:overflowPunct w:val="0"/>
              <w:ind w:right="165"/>
              <w:rPr>
                <w:rFonts w:ascii="Calibri" w:hAnsi="Calibri" w:cs="Calibri"/>
                <w14:ligatures w14:val="standardContextual"/>
              </w:rPr>
            </w:pPr>
            <w:r w:rsidRPr="00EC7BE5">
              <w:rPr>
                <w:rFonts w:ascii="Calibri" w:hAnsi="Calibri" w:cs="Calibri"/>
                <w14:ligatures w14:val="standardContextual"/>
              </w:rPr>
              <w:t>OSHA will review more files during the next comprehensive</w:t>
            </w:r>
            <w:r w:rsidRPr="00EC7BE5">
              <w:rPr>
                <w:rFonts w:ascii="Calibri" w:hAnsi="Calibri" w:cs="Calibri"/>
                <w:spacing w:val="-14"/>
                <w14:ligatures w14:val="standardContextual"/>
              </w:rPr>
              <w:t xml:space="preserve"> </w:t>
            </w:r>
            <w:r w:rsidRPr="00EC7BE5">
              <w:rPr>
                <w:rFonts w:ascii="Calibri" w:hAnsi="Calibri" w:cs="Calibri"/>
                <w14:ligatures w14:val="standardContextual"/>
              </w:rPr>
              <w:t>FY</w:t>
            </w:r>
            <w:r w:rsidRPr="00EC7BE5">
              <w:rPr>
                <w:rFonts w:ascii="Calibri" w:hAnsi="Calibri" w:cs="Calibri"/>
                <w:spacing w:val="-14"/>
                <w14:ligatures w14:val="standardContextual"/>
              </w:rPr>
              <w:t xml:space="preserve"> </w:t>
            </w:r>
            <w:r w:rsidRPr="00EC7BE5">
              <w:rPr>
                <w:rFonts w:ascii="Calibri" w:hAnsi="Calibri" w:cs="Calibri"/>
                <w14:ligatures w14:val="standardContextual"/>
              </w:rPr>
              <w:t>2025 FAME to determine if this is a trend requiring further evaluation.</w:t>
            </w:r>
          </w:p>
        </w:tc>
        <w:tc>
          <w:tcPr>
            <w:tcW w:w="1235" w:type="dxa"/>
          </w:tcPr>
          <w:p w14:paraId="7DAA67DF" w14:textId="5A0B0C23" w:rsidR="008E15E7" w:rsidRDefault="003C3BF1" w:rsidP="00E626E7">
            <w:pPr>
              <w:widowControl/>
              <w:autoSpaceDE/>
              <w:autoSpaceDN/>
              <w:adjustRightInd/>
              <w:rPr>
                <w:rFonts w:asciiTheme="minorHAnsi" w:hAnsiTheme="minorHAnsi" w:cstheme="minorHAnsi"/>
                <w:iCs/>
              </w:rPr>
            </w:pPr>
            <w:r>
              <w:rPr>
                <w:rFonts w:asciiTheme="minorHAnsi" w:hAnsiTheme="minorHAnsi" w:cstheme="minorHAnsi"/>
                <w:iCs/>
              </w:rPr>
              <w:t>Closed</w:t>
            </w:r>
          </w:p>
        </w:tc>
      </w:tr>
      <w:tr w:rsidR="00F70A15" w:rsidRPr="00334915" w14:paraId="68FCB5B2" w14:textId="77777777" w:rsidTr="00222007">
        <w:trPr>
          <w:trHeight w:val="397"/>
        </w:trPr>
        <w:tc>
          <w:tcPr>
            <w:tcW w:w="1806" w:type="dxa"/>
          </w:tcPr>
          <w:p w14:paraId="05DAD6EA" w14:textId="77777777" w:rsidR="00F70A15" w:rsidRDefault="00F70A15" w:rsidP="00F70A15">
            <w:pPr>
              <w:widowControl/>
              <w:autoSpaceDE/>
              <w:autoSpaceDN/>
              <w:adjustRightInd/>
              <w:rPr>
                <w:rFonts w:asciiTheme="minorHAnsi" w:hAnsiTheme="minorHAnsi" w:cstheme="minorHAnsi"/>
                <w:iCs/>
              </w:rPr>
            </w:pPr>
          </w:p>
        </w:tc>
        <w:tc>
          <w:tcPr>
            <w:tcW w:w="1876" w:type="dxa"/>
          </w:tcPr>
          <w:p w14:paraId="02AC7847" w14:textId="77777777" w:rsidR="00F70A15" w:rsidRDefault="00F70A15" w:rsidP="00F70A15">
            <w:pPr>
              <w:widowControl/>
              <w:autoSpaceDE/>
              <w:autoSpaceDN/>
              <w:adjustRightInd/>
              <w:rPr>
                <w:rFonts w:asciiTheme="minorHAnsi" w:hAnsiTheme="minorHAnsi" w:cstheme="minorHAnsi"/>
                <w:iCs/>
              </w:rPr>
            </w:pPr>
            <w:r w:rsidRPr="00C034F6">
              <w:rPr>
                <w:rFonts w:asciiTheme="minorHAnsi" w:hAnsiTheme="minorHAnsi" w:cstheme="minorHAnsi"/>
                <w:iCs/>
              </w:rPr>
              <w:t>FY 2024-OB-0</w:t>
            </w:r>
            <w:r>
              <w:rPr>
                <w:rFonts w:asciiTheme="minorHAnsi" w:hAnsiTheme="minorHAnsi" w:cstheme="minorHAnsi"/>
                <w:iCs/>
              </w:rPr>
              <w:t>4</w:t>
            </w:r>
          </w:p>
          <w:p w14:paraId="37737F30" w14:textId="2D8EF3FE" w:rsidR="00F70A15" w:rsidRPr="003C3BF1" w:rsidRDefault="00F70A15" w:rsidP="00F70A15">
            <w:pPr>
              <w:widowControl/>
              <w:autoSpaceDE/>
              <w:autoSpaceDN/>
              <w:adjustRightInd/>
              <w:rPr>
                <w:rFonts w:asciiTheme="minorHAnsi" w:hAnsiTheme="minorHAnsi" w:cstheme="minorHAnsi"/>
                <w:iCs/>
              </w:rPr>
            </w:pPr>
            <w:r w:rsidRPr="00C034F6">
              <w:rPr>
                <w:rFonts w:asciiTheme="minorHAnsi" w:hAnsiTheme="minorHAnsi" w:cstheme="minorHAnsi"/>
                <w:iCs/>
              </w:rPr>
              <w:t>FY 2023-OB-05</w:t>
            </w:r>
          </w:p>
        </w:tc>
        <w:tc>
          <w:tcPr>
            <w:tcW w:w="4559" w:type="dxa"/>
          </w:tcPr>
          <w:p w14:paraId="60331397" w14:textId="77777777" w:rsidR="00F70A15" w:rsidRPr="00090CB4" w:rsidRDefault="00F70A15" w:rsidP="00F70A15">
            <w:pPr>
              <w:rPr>
                <w:rFonts w:asciiTheme="minorHAnsi" w:hAnsiTheme="minorHAnsi" w:cstheme="minorHAnsi"/>
                <w:i/>
                <w:iCs/>
              </w:rPr>
            </w:pPr>
            <w:r w:rsidRPr="00090CB4">
              <w:rPr>
                <w:rFonts w:asciiTheme="minorHAnsi" w:hAnsiTheme="minorHAnsi" w:cstheme="minorHAnsi"/>
                <w:i/>
                <w:iCs/>
              </w:rPr>
              <w:t>Case File Documentation for Fatalities Not Inspected</w:t>
            </w:r>
          </w:p>
          <w:p w14:paraId="2283812B" w14:textId="77777777" w:rsidR="00F70A15" w:rsidRPr="00D404D7" w:rsidRDefault="00F70A15" w:rsidP="00F70A15">
            <w:pPr>
              <w:rPr>
                <w:rFonts w:asciiTheme="minorHAnsi" w:hAnsiTheme="minorHAnsi" w:cstheme="minorHAnsi"/>
                <w:iCs/>
              </w:rPr>
            </w:pPr>
            <w:r w:rsidRPr="00D404D7">
              <w:rPr>
                <w:rFonts w:asciiTheme="minorHAnsi" w:hAnsiTheme="minorHAnsi" w:cstheme="minorHAnsi"/>
                <w:iCs/>
              </w:rPr>
              <w:t xml:space="preserve">In FY 2025, NY PESH received notification of 24 </w:t>
            </w:r>
            <w:r>
              <w:rPr>
                <w:rFonts w:asciiTheme="minorHAnsi" w:hAnsiTheme="minorHAnsi" w:cstheme="minorHAnsi"/>
                <w:iCs/>
              </w:rPr>
              <w:t>potentially</w:t>
            </w:r>
            <w:r w:rsidRPr="00D404D7">
              <w:rPr>
                <w:rFonts w:asciiTheme="minorHAnsi" w:hAnsiTheme="minorHAnsi" w:cstheme="minorHAnsi"/>
                <w:iCs/>
              </w:rPr>
              <w:t xml:space="preserve"> non-occupational fatalities that were not inspected.  Of these 24 at least eight (33%) lacked an autopsy report or other documented medical evidence, such as a death certificate, confirming that </w:t>
            </w:r>
            <w:r w:rsidRPr="00D404D7">
              <w:rPr>
                <w:rFonts w:asciiTheme="minorHAnsi" w:hAnsiTheme="minorHAnsi" w:cstheme="minorHAnsi"/>
                <w:iCs/>
              </w:rPr>
              <w:lastRenderedPageBreak/>
              <w:t>the death was not occupationally related.</w:t>
            </w:r>
          </w:p>
          <w:p w14:paraId="64E32668" w14:textId="77777777" w:rsidR="00F70A15" w:rsidRPr="008E15E7" w:rsidRDefault="00F70A15" w:rsidP="00F70A15">
            <w:pPr>
              <w:rPr>
                <w:rFonts w:asciiTheme="minorHAnsi" w:hAnsiTheme="minorHAnsi" w:cstheme="minorHAnsi"/>
                <w:bCs/>
                <w:i/>
                <w:iCs/>
              </w:rPr>
            </w:pPr>
          </w:p>
        </w:tc>
        <w:tc>
          <w:tcPr>
            <w:tcW w:w="4492" w:type="dxa"/>
          </w:tcPr>
          <w:p w14:paraId="7945590A" w14:textId="377065B6" w:rsidR="00F70A15" w:rsidRPr="0040098C" w:rsidRDefault="00F70A15" w:rsidP="00F70A15">
            <w:pPr>
              <w:kinsoku w:val="0"/>
              <w:overflowPunct w:val="0"/>
              <w:ind w:right="165"/>
              <w:rPr>
                <w:rFonts w:ascii="Calibri" w:hAnsi="Calibri" w:cs="Calibri"/>
                <w:sz w:val="22"/>
                <w:szCs w:val="22"/>
                <w14:ligatures w14:val="standardContextual"/>
              </w:rPr>
            </w:pPr>
            <w:r w:rsidRPr="004148FE">
              <w:rPr>
                <w:rFonts w:asciiTheme="minorHAnsi" w:hAnsiTheme="minorHAnsi" w:cstheme="minorHAnsi"/>
                <w:iCs/>
              </w:rPr>
              <w:lastRenderedPageBreak/>
              <w:t xml:space="preserve">OSHA will monitor NY PESH’s progress on evaluating and documenting reports of fatalities that are not inspected.  </w:t>
            </w:r>
          </w:p>
        </w:tc>
        <w:tc>
          <w:tcPr>
            <w:tcW w:w="1235" w:type="dxa"/>
          </w:tcPr>
          <w:p w14:paraId="7475DF19" w14:textId="19A3491F" w:rsidR="00F70A15" w:rsidRDefault="00F70A15" w:rsidP="00F70A15">
            <w:pPr>
              <w:widowControl/>
              <w:autoSpaceDE/>
              <w:autoSpaceDN/>
              <w:adjustRightInd/>
              <w:rPr>
                <w:rFonts w:asciiTheme="minorHAnsi" w:hAnsiTheme="minorHAnsi" w:cstheme="minorHAnsi"/>
                <w:iCs/>
              </w:rPr>
            </w:pPr>
            <w:r>
              <w:rPr>
                <w:rFonts w:asciiTheme="minorHAnsi" w:hAnsiTheme="minorHAnsi" w:cstheme="minorHAnsi"/>
                <w:iCs/>
              </w:rPr>
              <w:t>Closed</w:t>
            </w:r>
          </w:p>
        </w:tc>
      </w:tr>
      <w:tr w:rsidR="00F70A15" w:rsidRPr="00334915" w14:paraId="1035C1BC" w14:textId="77777777" w:rsidTr="00222007">
        <w:trPr>
          <w:trHeight w:val="397"/>
        </w:trPr>
        <w:tc>
          <w:tcPr>
            <w:tcW w:w="1806" w:type="dxa"/>
          </w:tcPr>
          <w:p w14:paraId="4BF6A897" w14:textId="77777777" w:rsidR="00F70A15" w:rsidRDefault="00F70A15" w:rsidP="00F70A15">
            <w:pPr>
              <w:widowControl/>
              <w:autoSpaceDE/>
              <w:autoSpaceDN/>
              <w:adjustRightInd/>
              <w:rPr>
                <w:rFonts w:asciiTheme="minorHAnsi" w:hAnsiTheme="minorHAnsi" w:cstheme="minorHAnsi"/>
                <w:iCs/>
              </w:rPr>
            </w:pPr>
          </w:p>
        </w:tc>
        <w:tc>
          <w:tcPr>
            <w:tcW w:w="1876" w:type="dxa"/>
          </w:tcPr>
          <w:p w14:paraId="50AE9859" w14:textId="26A7FC54" w:rsidR="00F70A15" w:rsidRPr="003C3BF1" w:rsidRDefault="00F70A15" w:rsidP="00F70A15">
            <w:pPr>
              <w:widowControl/>
              <w:autoSpaceDE/>
              <w:autoSpaceDN/>
              <w:adjustRightInd/>
              <w:rPr>
                <w:rFonts w:asciiTheme="minorHAnsi" w:hAnsiTheme="minorHAnsi" w:cstheme="minorHAnsi"/>
                <w:iCs/>
              </w:rPr>
            </w:pPr>
            <w:r>
              <w:rPr>
                <w:rFonts w:asciiTheme="minorHAnsi" w:hAnsiTheme="minorHAnsi" w:cstheme="minorHAnsi"/>
                <w:iCs/>
              </w:rPr>
              <w:t>FY 2024-OB-09</w:t>
            </w:r>
          </w:p>
        </w:tc>
        <w:tc>
          <w:tcPr>
            <w:tcW w:w="4559" w:type="dxa"/>
          </w:tcPr>
          <w:p w14:paraId="1587EA86" w14:textId="77777777" w:rsidR="00F70A15" w:rsidRPr="004D3A8A" w:rsidRDefault="00F70A15" w:rsidP="00F70A15">
            <w:pPr>
              <w:rPr>
                <w:rFonts w:asciiTheme="minorHAnsi" w:hAnsiTheme="minorHAnsi" w:cstheme="minorHAnsi"/>
                <w:iCs/>
              </w:rPr>
            </w:pPr>
            <w:r w:rsidRPr="004D3A8A">
              <w:rPr>
                <w:rFonts w:asciiTheme="minorHAnsi" w:hAnsiTheme="minorHAnsi" w:cstheme="minorHAnsi"/>
                <w:i/>
                <w:iCs/>
              </w:rPr>
              <w:t>Case File Documentation for Fatalities Inspected</w:t>
            </w:r>
            <w:r w:rsidRPr="004D3A8A">
              <w:rPr>
                <w:rFonts w:asciiTheme="minorHAnsi" w:hAnsiTheme="minorHAnsi" w:cstheme="minorHAnsi"/>
                <w:iCs/>
              </w:rPr>
              <w:t xml:space="preserve">  </w:t>
            </w:r>
          </w:p>
          <w:p w14:paraId="1A3CDF83" w14:textId="6CDD79F4" w:rsidR="00F70A15" w:rsidRPr="00963515" w:rsidRDefault="00F70A15" w:rsidP="00F70A15">
            <w:pPr>
              <w:rPr>
                <w:rFonts w:asciiTheme="minorHAnsi" w:hAnsiTheme="minorHAnsi" w:cstheme="minorHAnsi"/>
                <w:iCs/>
              </w:rPr>
            </w:pPr>
            <w:r w:rsidRPr="00963515">
              <w:rPr>
                <w:rFonts w:asciiTheme="minorHAnsi" w:hAnsiTheme="minorHAnsi" w:cstheme="minorHAnsi"/>
                <w:iCs/>
              </w:rPr>
              <w:t xml:space="preserve">In two of the </w:t>
            </w:r>
            <w:r w:rsidR="00611198">
              <w:rPr>
                <w:rFonts w:asciiTheme="minorHAnsi" w:hAnsiTheme="minorHAnsi" w:cstheme="minorHAnsi"/>
                <w:iCs/>
              </w:rPr>
              <w:t xml:space="preserve">20 </w:t>
            </w:r>
            <w:r w:rsidRPr="00963515">
              <w:rPr>
                <w:rFonts w:asciiTheme="minorHAnsi" w:hAnsiTheme="minorHAnsi" w:cstheme="minorHAnsi"/>
                <w:iCs/>
              </w:rPr>
              <w:t>(20%) of closed fatality inspections reviewed, it was determined by NY PESH that the victim died of natural causes but there was no medical evidence to support this conclusion.</w:t>
            </w:r>
          </w:p>
          <w:p w14:paraId="551772F6" w14:textId="77777777" w:rsidR="00F70A15" w:rsidRPr="008E15E7" w:rsidRDefault="00F70A15" w:rsidP="00F70A15">
            <w:pPr>
              <w:rPr>
                <w:rFonts w:asciiTheme="minorHAnsi" w:hAnsiTheme="minorHAnsi" w:cstheme="minorHAnsi"/>
                <w:bCs/>
                <w:i/>
                <w:iCs/>
              </w:rPr>
            </w:pPr>
          </w:p>
        </w:tc>
        <w:tc>
          <w:tcPr>
            <w:tcW w:w="4492" w:type="dxa"/>
          </w:tcPr>
          <w:p w14:paraId="7FA21F08" w14:textId="2C576D59" w:rsidR="00F70A15" w:rsidRPr="0040098C" w:rsidRDefault="00F70A15" w:rsidP="00F70A15">
            <w:pPr>
              <w:kinsoku w:val="0"/>
              <w:overflowPunct w:val="0"/>
              <w:ind w:right="165"/>
              <w:rPr>
                <w:rFonts w:ascii="Calibri" w:hAnsi="Calibri" w:cs="Calibri"/>
                <w:sz w:val="22"/>
                <w:szCs w:val="22"/>
                <w14:ligatures w14:val="standardContextual"/>
              </w:rPr>
            </w:pPr>
            <w:r w:rsidRPr="00963515">
              <w:rPr>
                <w:rFonts w:asciiTheme="minorHAnsi" w:hAnsiTheme="minorHAnsi" w:cstheme="minorHAnsi"/>
                <w:iCs/>
              </w:rPr>
              <w:t>OSHA will monitor NY PESH's progress in evaluating and documenting medical evidence for fatalities inspected and determined to be non-work-related.</w:t>
            </w:r>
          </w:p>
        </w:tc>
        <w:tc>
          <w:tcPr>
            <w:tcW w:w="1235" w:type="dxa"/>
          </w:tcPr>
          <w:p w14:paraId="098D63AE" w14:textId="240CD3AB" w:rsidR="00F70A15" w:rsidRDefault="00F70A15" w:rsidP="00F70A15">
            <w:pPr>
              <w:widowControl/>
              <w:autoSpaceDE/>
              <w:autoSpaceDN/>
              <w:adjustRightInd/>
              <w:rPr>
                <w:rFonts w:asciiTheme="minorHAnsi" w:hAnsiTheme="minorHAnsi" w:cstheme="minorHAnsi"/>
                <w:iCs/>
              </w:rPr>
            </w:pPr>
            <w:r>
              <w:rPr>
                <w:rFonts w:asciiTheme="minorHAnsi" w:hAnsiTheme="minorHAnsi" w:cstheme="minorHAnsi"/>
                <w:iCs/>
              </w:rPr>
              <w:t>Closed</w:t>
            </w:r>
          </w:p>
        </w:tc>
      </w:tr>
      <w:tr w:rsidR="002F1916" w:rsidRPr="00334915" w14:paraId="7A72739A" w14:textId="77777777" w:rsidTr="00222007">
        <w:trPr>
          <w:trHeight w:val="397"/>
        </w:trPr>
        <w:tc>
          <w:tcPr>
            <w:tcW w:w="1806" w:type="dxa"/>
          </w:tcPr>
          <w:p w14:paraId="1DF5F0BE" w14:textId="77777777" w:rsidR="002F1916" w:rsidRDefault="002F1916" w:rsidP="00F70A15">
            <w:pPr>
              <w:widowControl/>
              <w:autoSpaceDE/>
              <w:autoSpaceDN/>
              <w:adjustRightInd/>
              <w:rPr>
                <w:rFonts w:asciiTheme="minorHAnsi" w:hAnsiTheme="minorHAnsi" w:cstheme="minorHAnsi"/>
                <w:iCs/>
              </w:rPr>
            </w:pPr>
          </w:p>
        </w:tc>
        <w:tc>
          <w:tcPr>
            <w:tcW w:w="1876" w:type="dxa"/>
          </w:tcPr>
          <w:p w14:paraId="065CEE7C" w14:textId="77777777" w:rsidR="002F1916" w:rsidRDefault="002F1916" w:rsidP="00F70A15">
            <w:pPr>
              <w:widowControl/>
              <w:autoSpaceDE/>
              <w:autoSpaceDN/>
              <w:adjustRightInd/>
              <w:rPr>
                <w:rFonts w:asciiTheme="minorHAnsi" w:hAnsiTheme="minorHAnsi" w:cstheme="minorHAnsi"/>
                <w:iCs/>
              </w:rPr>
            </w:pPr>
            <w:r>
              <w:rPr>
                <w:rFonts w:asciiTheme="minorHAnsi" w:hAnsiTheme="minorHAnsi" w:cstheme="minorHAnsi"/>
                <w:iCs/>
              </w:rPr>
              <w:t>FY 2024-OB-06</w:t>
            </w:r>
          </w:p>
          <w:p w14:paraId="039DBB02" w14:textId="77777777" w:rsidR="00923081" w:rsidRDefault="00923081" w:rsidP="00F70A15">
            <w:pPr>
              <w:widowControl/>
              <w:autoSpaceDE/>
              <w:autoSpaceDN/>
              <w:adjustRightInd/>
              <w:rPr>
                <w:rFonts w:asciiTheme="minorHAnsi" w:hAnsiTheme="minorHAnsi" w:cstheme="minorHAnsi"/>
                <w:iCs/>
              </w:rPr>
            </w:pPr>
            <w:r>
              <w:rPr>
                <w:rFonts w:asciiTheme="minorHAnsi" w:hAnsiTheme="minorHAnsi" w:cstheme="minorHAnsi"/>
                <w:iCs/>
              </w:rPr>
              <w:t>FY 2023-OB-08</w:t>
            </w:r>
          </w:p>
          <w:p w14:paraId="406711DC" w14:textId="77777777" w:rsidR="00923081" w:rsidRDefault="00923081" w:rsidP="00F70A15">
            <w:pPr>
              <w:widowControl/>
              <w:autoSpaceDE/>
              <w:autoSpaceDN/>
              <w:adjustRightInd/>
              <w:rPr>
                <w:rFonts w:asciiTheme="minorHAnsi" w:hAnsiTheme="minorHAnsi" w:cstheme="minorHAnsi"/>
                <w:iCs/>
              </w:rPr>
            </w:pPr>
            <w:r>
              <w:rPr>
                <w:rFonts w:asciiTheme="minorHAnsi" w:hAnsiTheme="minorHAnsi" w:cstheme="minorHAnsi"/>
                <w:iCs/>
              </w:rPr>
              <w:t>FY 2022-OB-07</w:t>
            </w:r>
          </w:p>
          <w:p w14:paraId="199A51C0" w14:textId="77777777" w:rsidR="00923081" w:rsidRDefault="00923081" w:rsidP="00F70A15">
            <w:pPr>
              <w:widowControl/>
              <w:autoSpaceDE/>
              <w:autoSpaceDN/>
              <w:adjustRightInd/>
              <w:rPr>
                <w:rFonts w:asciiTheme="minorHAnsi" w:hAnsiTheme="minorHAnsi" w:cstheme="minorHAnsi"/>
                <w:iCs/>
              </w:rPr>
            </w:pPr>
            <w:r>
              <w:rPr>
                <w:rFonts w:asciiTheme="minorHAnsi" w:hAnsiTheme="minorHAnsi" w:cstheme="minorHAnsi"/>
                <w:iCs/>
              </w:rPr>
              <w:t>FY 2021-OB-07</w:t>
            </w:r>
          </w:p>
          <w:p w14:paraId="7F215A8C" w14:textId="7F1D4047" w:rsidR="00923081" w:rsidRDefault="00923081" w:rsidP="00F70A15">
            <w:pPr>
              <w:widowControl/>
              <w:autoSpaceDE/>
              <w:autoSpaceDN/>
              <w:adjustRightInd/>
              <w:rPr>
                <w:rFonts w:asciiTheme="minorHAnsi" w:hAnsiTheme="minorHAnsi" w:cstheme="minorHAnsi"/>
                <w:iCs/>
              </w:rPr>
            </w:pPr>
          </w:p>
        </w:tc>
        <w:tc>
          <w:tcPr>
            <w:tcW w:w="4559" w:type="dxa"/>
          </w:tcPr>
          <w:p w14:paraId="5D1913AD" w14:textId="77777777" w:rsidR="002F1916" w:rsidRDefault="00700902" w:rsidP="00F70A15">
            <w:pPr>
              <w:rPr>
                <w:rFonts w:asciiTheme="minorHAnsi" w:hAnsiTheme="minorHAnsi" w:cstheme="minorHAnsi"/>
              </w:rPr>
            </w:pPr>
            <w:r w:rsidRPr="00700902">
              <w:rPr>
                <w:rFonts w:asciiTheme="minorHAnsi" w:hAnsiTheme="minorHAnsi" w:cstheme="minorHAnsi"/>
                <w:i/>
                <w:iCs/>
              </w:rPr>
              <w:t xml:space="preserve">Consultation Case File Documentation </w:t>
            </w:r>
            <w:r w:rsidRPr="00700902">
              <w:rPr>
                <w:rFonts w:asciiTheme="minorHAnsi" w:hAnsiTheme="minorHAnsi" w:cstheme="minorHAnsi"/>
              </w:rPr>
              <w:t>Consultation documentation was lacking.</w:t>
            </w:r>
          </w:p>
          <w:p w14:paraId="3D9BAF89" w14:textId="737FF5E7" w:rsidR="00700902" w:rsidRPr="004D3A8A" w:rsidRDefault="00700902" w:rsidP="00F70A15">
            <w:pPr>
              <w:rPr>
                <w:rFonts w:asciiTheme="minorHAnsi" w:hAnsiTheme="minorHAnsi" w:cstheme="minorHAnsi"/>
                <w:i/>
                <w:iCs/>
              </w:rPr>
            </w:pPr>
          </w:p>
        </w:tc>
        <w:tc>
          <w:tcPr>
            <w:tcW w:w="4492" w:type="dxa"/>
          </w:tcPr>
          <w:p w14:paraId="18A9EC38" w14:textId="71005530" w:rsidR="002F1916" w:rsidRPr="00963515" w:rsidRDefault="00923081" w:rsidP="00F70A15">
            <w:pPr>
              <w:kinsoku w:val="0"/>
              <w:overflowPunct w:val="0"/>
              <w:ind w:right="165"/>
              <w:rPr>
                <w:rFonts w:asciiTheme="minorHAnsi" w:hAnsiTheme="minorHAnsi" w:cstheme="minorHAnsi"/>
                <w:iCs/>
              </w:rPr>
            </w:pPr>
            <w:r w:rsidRPr="00923081">
              <w:rPr>
                <w:rFonts w:asciiTheme="minorHAnsi" w:hAnsiTheme="minorHAnsi" w:cstheme="minorHAnsi"/>
                <w:iCs/>
              </w:rPr>
              <w:t>OSHA will monitor during quarterly meetings and by utilizing OIS reports.</w:t>
            </w:r>
          </w:p>
        </w:tc>
        <w:tc>
          <w:tcPr>
            <w:tcW w:w="1235" w:type="dxa"/>
          </w:tcPr>
          <w:p w14:paraId="49D7E4D4" w14:textId="236EA6EE" w:rsidR="002F1916" w:rsidRDefault="00923081" w:rsidP="00F70A15">
            <w:pPr>
              <w:widowControl/>
              <w:autoSpaceDE/>
              <w:autoSpaceDN/>
              <w:adjustRightInd/>
              <w:rPr>
                <w:rFonts w:asciiTheme="minorHAnsi" w:hAnsiTheme="minorHAnsi" w:cstheme="minorHAnsi"/>
                <w:iCs/>
              </w:rPr>
            </w:pPr>
            <w:r>
              <w:rPr>
                <w:rFonts w:asciiTheme="minorHAnsi" w:hAnsiTheme="minorHAnsi" w:cstheme="minorHAnsi"/>
                <w:iCs/>
              </w:rPr>
              <w:t>Converted to a Finding</w:t>
            </w:r>
          </w:p>
        </w:tc>
      </w:tr>
    </w:tbl>
    <w:p w14:paraId="3CA897A1" w14:textId="77777777" w:rsidR="00F70A15" w:rsidRPr="00334915" w:rsidRDefault="00F70A15" w:rsidP="003F1C16">
      <w:pPr>
        <w:widowControl/>
        <w:autoSpaceDE/>
        <w:autoSpaceDN/>
        <w:adjustRightInd/>
        <w:rPr>
          <w:rFonts w:asciiTheme="minorHAnsi" w:eastAsia="PMingLiU" w:hAnsiTheme="minorHAnsi" w:cstheme="minorHAnsi"/>
          <w:i/>
          <w:sz w:val="22"/>
          <w:szCs w:val="22"/>
        </w:rPr>
        <w:sectPr w:rsidR="00F70A15" w:rsidRPr="00334915" w:rsidSect="008D7F61">
          <w:headerReference w:type="default" r:id="rId14"/>
          <w:footerReference w:type="default" r:id="rId15"/>
          <w:pgSz w:w="15840" w:h="12240" w:orient="landscape"/>
          <w:pgMar w:top="1440" w:right="1440" w:bottom="1440" w:left="1440" w:header="720" w:footer="720" w:gutter="0"/>
          <w:cols w:space="720"/>
          <w:rtlGutter/>
          <w:docGrid w:linePitch="360"/>
        </w:sectPr>
      </w:pPr>
    </w:p>
    <w:tbl>
      <w:tblPr>
        <w:tblStyle w:val="TableGrid"/>
        <w:tblpPr w:leftFromText="180" w:rightFromText="180" w:vertAnchor="page" w:horzAnchor="margin" w:tblpXSpec="center" w:tblpY="1911"/>
        <w:tblW w:w="14058" w:type="dxa"/>
        <w:tblLayout w:type="fixed"/>
        <w:tblLook w:val="00A0" w:firstRow="1" w:lastRow="0" w:firstColumn="1" w:lastColumn="0" w:noHBand="0" w:noVBand="0"/>
        <w:tblCaption w:val="Status of FY 20XX Findings and Recommendations"/>
        <w:tblDescription w:val="Appendix C"/>
      </w:tblPr>
      <w:tblGrid>
        <w:gridCol w:w="1525"/>
        <w:gridCol w:w="2075"/>
        <w:gridCol w:w="2250"/>
        <w:gridCol w:w="3960"/>
        <w:gridCol w:w="1548"/>
        <w:gridCol w:w="2700"/>
      </w:tblGrid>
      <w:tr w:rsidR="004455BC" w:rsidRPr="00334915" w14:paraId="3A04A1BA" w14:textId="77777777" w:rsidTr="00F36B09">
        <w:trPr>
          <w:trHeight w:val="412"/>
          <w:tblHeader/>
        </w:trPr>
        <w:tc>
          <w:tcPr>
            <w:tcW w:w="1525" w:type="dxa"/>
            <w:shd w:val="clear" w:color="auto" w:fill="1F497D" w:themeFill="text2"/>
          </w:tcPr>
          <w:p w14:paraId="754B315A" w14:textId="77777777" w:rsidR="004455BC" w:rsidRPr="00EC7BE5" w:rsidRDefault="004455BC" w:rsidP="00F36B09">
            <w:pPr>
              <w:jc w:val="center"/>
              <w:rPr>
                <w:rFonts w:asciiTheme="minorHAnsi" w:hAnsiTheme="minorHAnsi" w:cstheme="minorHAnsi"/>
                <w:b/>
                <w:color w:val="FFFFFF" w:themeColor="background1"/>
              </w:rPr>
            </w:pPr>
            <w:r w:rsidRPr="00EC7BE5">
              <w:rPr>
                <w:rFonts w:asciiTheme="minorHAnsi" w:hAnsiTheme="minorHAnsi" w:cstheme="minorHAnsi"/>
                <w:b/>
                <w:color w:val="FFFFFF" w:themeColor="background1"/>
              </w:rPr>
              <w:lastRenderedPageBreak/>
              <w:t>FY 2024-#</w:t>
            </w:r>
          </w:p>
        </w:tc>
        <w:tc>
          <w:tcPr>
            <w:tcW w:w="2075" w:type="dxa"/>
            <w:shd w:val="clear" w:color="auto" w:fill="1F497D" w:themeFill="text2"/>
          </w:tcPr>
          <w:p w14:paraId="60B13118" w14:textId="77777777" w:rsidR="004455BC" w:rsidRPr="00EC7BE5" w:rsidRDefault="004455BC" w:rsidP="00F36B09">
            <w:pPr>
              <w:jc w:val="center"/>
              <w:rPr>
                <w:rFonts w:asciiTheme="minorHAnsi" w:hAnsiTheme="minorHAnsi" w:cstheme="minorHAnsi"/>
                <w:b/>
                <w:color w:val="FFFFFF" w:themeColor="background1"/>
              </w:rPr>
            </w:pPr>
            <w:r w:rsidRPr="00EC7BE5">
              <w:rPr>
                <w:rFonts w:asciiTheme="minorHAnsi" w:hAnsiTheme="minorHAnsi" w:cstheme="minorHAnsi"/>
                <w:b/>
                <w:color w:val="FFFFFF" w:themeColor="background1"/>
              </w:rPr>
              <w:t>Finding</w:t>
            </w:r>
          </w:p>
        </w:tc>
        <w:tc>
          <w:tcPr>
            <w:tcW w:w="2250" w:type="dxa"/>
            <w:shd w:val="clear" w:color="auto" w:fill="1F497D" w:themeFill="text2"/>
          </w:tcPr>
          <w:p w14:paraId="08B55909" w14:textId="77777777" w:rsidR="004455BC" w:rsidRPr="00EC7BE5" w:rsidRDefault="004455BC" w:rsidP="00F36B09">
            <w:pPr>
              <w:jc w:val="center"/>
              <w:rPr>
                <w:rFonts w:asciiTheme="minorHAnsi" w:hAnsiTheme="minorHAnsi" w:cstheme="minorHAnsi"/>
                <w:b/>
                <w:color w:val="FFFFFF" w:themeColor="background1"/>
              </w:rPr>
            </w:pPr>
            <w:r w:rsidRPr="00EC7BE5">
              <w:rPr>
                <w:rFonts w:asciiTheme="minorHAnsi" w:hAnsiTheme="minorHAnsi" w:cstheme="minorHAnsi"/>
                <w:b/>
                <w:color w:val="FFFFFF" w:themeColor="background1"/>
              </w:rPr>
              <w:t>Recommendation</w:t>
            </w:r>
          </w:p>
        </w:tc>
        <w:tc>
          <w:tcPr>
            <w:tcW w:w="3960" w:type="dxa"/>
            <w:shd w:val="clear" w:color="auto" w:fill="1F497D" w:themeFill="text2"/>
          </w:tcPr>
          <w:p w14:paraId="302576A7" w14:textId="77777777" w:rsidR="004455BC" w:rsidRPr="00EC7BE5" w:rsidRDefault="004455BC" w:rsidP="00F36B09">
            <w:pPr>
              <w:jc w:val="center"/>
              <w:rPr>
                <w:rFonts w:asciiTheme="minorHAnsi" w:hAnsiTheme="minorHAnsi" w:cstheme="minorHAnsi"/>
                <w:b/>
                <w:color w:val="FFFFFF" w:themeColor="background1"/>
              </w:rPr>
            </w:pPr>
            <w:r w:rsidRPr="00EC7BE5">
              <w:rPr>
                <w:rFonts w:asciiTheme="minorHAnsi" w:hAnsiTheme="minorHAnsi" w:cstheme="minorHAnsi"/>
                <w:b/>
                <w:color w:val="FFFFFF" w:themeColor="background1"/>
              </w:rPr>
              <w:t>State Plan Corrective Action</w:t>
            </w:r>
          </w:p>
        </w:tc>
        <w:tc>
          <w:tcPr>
            <w:tcW w:w="1548" w:type="dxa"/>
            <w:shd w:val="clear" w:color="auto" w:fill="1F497D" w:themeFill="text2"/>
          </w:tcPr>
          <w:p w14:paraId="2845A9FA" w14:textId="77777777" w:rsidR="004455BC" w:rsidRPr="00EC7BE5" w:rsidRDefault="004455BC" w:rsidP="00F36B09">
            <w:pPr>
              <w:jc w:val="center"/>
              <w:rPr>
                <w:rFonts w:asciiTheme="minorHAnsi" w:hAnsiTheme="minorHAnsi" w:cstheme="minorHAnsi"/>
                <w:b/>
                <w:color w:val="FFFFFF" w:themeColor="background1"/>
              </w:rPr>
            </w:pPr>
            <w:r w:rsidRPr="00EC7BE5">
              <w:rPr>
                <w:rFonts w:asciiTheme="minorHAnsi" w:hAnsiTheme="minorHAnsi" w:cstheme="minorHAnsi"/>
                <w:b/>
                <w:color w:val="FFFFFF" w:themeColor="background1"/>
              </w:rPr>
              <w:t>Completion Date (if Applicable)</w:t>
            </w:r>
          </w:p>
        </w:tc>
        <w:tc>
          <w:tcPr>
            <w:tcW w:w="2700" w:type="dxa"/>
            <w:shd w:val="clear" w:color="auto" w:fill="1F497D" w:themeFill="text2"/>
          </w:tcPr>
          <w:p w14:paraId="1396B656" w14:textId="77777777" w:rsidR="004455BC" w:rsidRPr="00EC7BE5" w:rsidRDefault="004455BC" w:rsidP="00F36B09">
            <w:pPr>
              <w:jc w:val="center"/>
              <w:rPr>
                <w:rFonts w:asciiTheme="minorHAnsi" w:hAnsiTheme="minorHAnsi" w:cstheme="minorHAnsi"/>
                <w:b/>
                <w:color w:val="FFFFFF" w:themeColor="background1"/>
              </w:rPr>
            </w:pPr>
            <w:r w:rsidRPr="00EC7BE5">
              <w:rPr>
                <w:rFonts w:asciiTheme="minorHAnsi" w:hAnsiTheme="minorHAnsi" w:cstheme="minorHAnsi"/>
                <w:b/>
                <w:color w:val="FFFFFF" w:themeColor="background1"/>
              </w:rPr>
              <w:t xml:space="preserve">Current Status </w:t>
            </w:r>
          </w:p>
          <w:p w14:paraId="17DDC4E8" w14:textId="77777777" w:rsidR="004455BC" w:rsidRPr="00EC7BE5" w:rsidRDefault="004455BC" w:rsidP="00F36B09">
            <w:pPr>
              <w:jc w:val="center"/>
              <w:rPr>
                <w:rFonts w:asciiTheme="minorHAnsi" w:hAnsiTheme="minorHAnsi" w:cstheme="minorHAnsi"/>
                <w:b/>
                <w:color w:val="FFFFFF" w:themeColor="background1"/>
              </w:rPr>
            </w:pPr>
            <w:r w:rsidRPr="00EC7BE5">
              <w:rPr>
                <w:rFonts w:asciiTheme="minorHAnsi" w:hAnsiTheme="minorHAnsi" w:cstheme="minorHAnsi"/>
                <w:b/>
                <w:color w:val="FFFFFF" w:themeColor="background1"/>
              </w:rPr>
              <w:t>(</w:t>
            </w:r>
            <w:proofErr w:type="gramStart"/>
            <w:r w:rsidRPr="00EC7BE5">
              <w:rPr>
                <w:rFonts w:asciiTheme="minorHAnsi" w:hAnsiTheme="minorHAnsi" w:cstheme="minorHAnsi"/>
                <w:b/>
                <w:color w:val="FFFFFF" w:themeColor="background1"/>
              </w:rPr>
              <w:t>and</w:t>
            </w:r>
            <w:proofErr w:type="gramEnd"/>
            <w:r w:rsidRPr="00EC7BE5">
              <w:rPr>
                <w:rFonts w:asciiTheme="minorHAnsi" w:hAnsiTheme="minorHAnsi" w:cstheme="minorHAnsi"/>
                <w:b/>
                <w:color w:val="FFFFFF" w:themeColor="background1"/>
              </w:rPr>
              <w:t xml:space="preserve"> Date if Item is </w:t>
            </w:r>
          </w:p>
          <w:p w14:paraId="31D7AC95" w14:textId="77777777" w:rsidR="004455BC" w:rsidRPr="00EC7BE5" w:rsidRDefault="004455BC" w:rsidP="00F36B09">
            <w:pPr>
              <w:jc w:val="center"/>
              <w:rPr>
                <w:rFonts w:asciiTheme="minorHAnsi" w:hAnsiTheme="minorHAnsi" w:cstheme="minorHAnsi"/>
                <w:b/>
                <w:color w:val="FFFFFF" w:themeColor="background1"/>
              </w:rPr>
            </w:pPr>
            <w:r w:rsidRPr="00EC7BE5">
              <w:rPr>
                <w:rFonts w:asciiTheme="minorHAnsi" w:hAnsiTheme="minorHAnsi" w:cstheme="minorHAnsi"/>
                <w:b/>
                <w:color w:val="FFFFFF" w:themeColor="background1"/>
              </w:rPr>
              <w:t>Not Completed)</w:t>
            </w:r>
          </w:p>
        </w:tc>
      </w:tr>
      <w:tr w:rsidR="004455BC" w:rsidRPr="00334915" w14:paraId="6A4F5F77" w14:textId="77777777" w:rsidTr="00F36B09">
        <w:trPr>
          <w:trHeight w:val="412"/>
        </w:trPr>
        <w:tc>
          <w:tcPr>
            <w:tcW w:w="1525" w:type="dxa"/>
          </w:tcPr>
          <w:p w14:paraId="5EBD2EFD" w14:textId="77777777" w:rsidR="004455BC" w:rsidRPr="001E693F" w:rsidRDefault="004455BC" w:rsidP="00F36B09">
            <w:pPr>
              <w:pStyle w:val="TableParagraph"/>
              <w:ind w:left="0"/>
              <w:rPr>
                <w:rFonts w:asciiTheme="minorHAnsi" w:hAnsiTheme="minorHAnsi" w:cstheme="minorHAnsi"/>
                <w:bCs/>
              </w:rPr>
            </w:pPr>
            <w:r w:rsidRPr="001E693F">
              <w:rPr>
                <w:rFonts w:asciiTheme="minorHAnsi" w:hAnsiTheme="minorHAnsi" w:cstheme="minorHAnsi"/>
                <w:bCs/>
              </w:rPr>
              <w:t>FY</w:t>
            </w:r>
            <w:r w:rsidRPr="001E693F">
              <w:rPr>
                <w:rFonts w:asciiTheme="minorHAnsi" w:hAnsiTheme="minorHAnsi" w:cstheme="minorHAnsi"/>
                <w:bCs/>
                <w:spacing w:val="-1"/>
              </w:rPr>
              <w:t xml:space="preserve"> </w:t>
            </w:r>
            <w:r w:rsidRPr="001E693F">
              <w:rPr>
                <w:rFonts w:asciiTheme="minorHAnsi" w:hAnsiTheme="minorHAnsi" w:cstheme="minorHAnsi"/>
                <w:bCs/>
                <w:spacing w:val="-2"/>
              </w:rPr>
              <w:t>2024-</w:t>
            </w:r>
            <w:r w:rsidRPr="001E693F">
              <w:rPr>
                <w:rFonts w:asciiTheme="minorHAnsi" w:hAnsiTheme="minorHAnsi" w:cstheme="minorHAnsi"/>
                <w:bCs/>
                <w:spacing w:val="-5"/>
              </w:rPr>
              <w:t>01</w:t>
            </w:r>
          </w:p>
        </w:tc>
        <w:tc>
          <w:tcPr>
            <w:tcW w:w="2075" w:type="dxa"/>
            <w:tcBorders>
              <w:bottom w:val="single" w:sz="4" w:space="0" w:color="BDBDBD"/>
              <w:right w:val="single" w:sz="4" w:space="0" w:color="BDBDBD"/>
            </w:tcBorders>
          </w:tcPr>
          <w:p w14:paraId="1AC0989F" w14:textId="77777777" w:rsidR="004455BC" w:rsidRPr="001E693F" w:rsidRDefault="004455BC" w:rsidP="00F36B09">
            <w:pPr>
              <w:pStyle w:val="TableParagraph"/>
              <w:ind w:left="0" w:right="364"/>
              <w:rPr>
                <w:rFonts w:asciiTheme="minorHAnsi" w:hAnsiTheme="minorHAnsi" w:cstheme="minorHAnsi"/>
                <w:bCs/>
                <w:i/>
                <w:iCs/>
              </w:rPr>
            </w:pPr>
            <w:r w:rsidRPr="001E693F">
              <w:rPr>
                <w:rFonts w:asciiTheme="minorHAnsi" w:hAnsiTheme="minorHAnsi" w:cstheme="minorHAnsi"/>
                <w:bCs/>
                <w:i/>
                <w:iCs/>
              </w:rPr>
              <w:t>Safety</w:t>
            </w:r>
            <w:r w:rsidRPr="001E693F">
              <w:rPr>
                <w:rFonts w:asciiTheme="minorHAnsi" w:hAnsiTheme="minorHAnsi" w:cstheme="minorHAnsi"/>
                <w:bCs/>
                <w:i/>
                <w:iCs/>
                <w:spacing w:val="-17"/>
              </w:rPr>
              <w:t xml:space="preserve"> </w:t>
            </w:r>
            <w:r w:rsidRPr="001E693F">
              <w:rPr>
                <w:rFonts w:asciiTheme="minorHAnsi" w:hAnsiTheme="minorHAnsi" w:cstheme="minorHAnsi"/>
                <w:bCs/>
                <w:i/>
                <w:iCs/>
              </w:rPr>
              <w:t>Lapse</w:t>
            </w:r>
            <w:r w:rsidRPr="001E693F">
              <w:rPr>
                <w:rFonts w:asciiTheme="minorHAnsi" w:hAnsiTheme="minorHAnsi" w:cstheme="minorHAnsi"/>
                <w:bCs/>
                <w:i/>
                <w:iCs/>
                <w:spacing w:val="-16"/>
              </w:rPr>
              <w:t xml:space="preserve"> </w:t>
            </w:r>
            <w:r w:rsidRPr="001E693F">
              <w:rPr>
                <w:rFonts w:asciiTheme="minorHAnsi" w:hAnsiTheme="minorHAnsi" w:cstheme="minorHAnsi"/>
                <w:bCs/>
                <w:i/>
                <w:iCs/>
              </w:rPr>
              <w:t xml:space="preserve">Time </w:t>
            </w:r>
          </w:p>
          <w:p w14:paraId="69ABD723" w14:textId="77777777" w:rsidR="004455BC" w:rsidRPr="001E693F" w:rsidRDefault="004455BC" w:rsidP="00F36B09">
            <w:pPr>
              <w:pStyle w:val="TableParagraph"/>
              <w:ind w:left="0" w:right="364"/>
              <w:rPr>
                <w:rFonts w:asciiTheme="minorHAnsi" w:hAnsiTheme="minorHAnsi" w:cstheme="minorHAnsi"/>
                <w:bCs/>
              </w:rPr>
            </w:pPr>
            <w:r w:rsidRPr="001E693F">
              <w:rPr>
                <w:rFonts w:asciiTheme="minorHAnsi" w:hAnsiTheme="minorHAnsi" w:cstheme="minorHAnsi"/>
                <w:bCs/>
              </w:rPr>
              <w:t>In FY 2024, the average</w:t>
            </w:r>
            <w:r w:rsidRPr="001E693F">
              <w:rPr>
                <w:rFonts w:asciiTheme="minorHAnsi" w:hAnsiTheme="minorHAnsi" w:cstheme="minorHAnsi"/>
                <w:bCs/>
                <w:spacing w:val="-18"/>
              </w:rPr>
              <w:t xml:space="preserve"> </w:t>
            </w:r>
            <w:r w:rsidRPr="001E693F">
              <w:rPr>
                <w:rFonts w:asciiTheme="minorHAnsi" w:hAnsiTheme="minorHAnsi" w:cstheme="minorHAnsi"/>
                <w:bCs/>
              </w:rPr>
              <w:t>safety</w:t>
            </w:r>
            <w:r w:rsidRPr="001E693F">
              <w:rPr>
                <w:rFonts w:asciiTheme="minorHAnsi" w:hAnsiTheme="minorHAnsi" w:cstheme="minorHAnsi"/>
                <w:bCs/>
                <w:spacing w:val="-17"/>
              </w:rPr>
              <w:t xml:space="preserve"> </w:t>
            </w:r>
            <w:r w:rsidRPr="001E693F">
              <w:rPr>
                <w:rFonts w:asciiTheme="minorHAnsi" w:hAnsiTheme="minorHAnsi" w:cstheme="minorHAnsi"/>
                <w:bCs/>
              </w:rPr>
              <w:t>lapse time (SAMM 11) for citations was calculated at</w:t>
            </w:r>
          </w:p>
          <w:p w14:paraId="00694F95"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1E693F">
              <w:rPr>
                <w:rFonts w:asciiTheme="minorHAnsi" w:hAnsiTheme="minorHAnsi" w:cstheme="minorHAnsi"/>
                <w:bCs/>
                <w:sz w:val="22"/>
                <w:szCs w:val="22"/>
              </w:rPr>
              <w:t>108.55</w:t>
            </w:r>
            <w:r w:rsidRPr="001E693F">
              <w:rPr>
                <w:rFonts w:asciiTheme="minorHAnsi" w:hAnsiTheme="minorHAnsi" w:cstheme="minorHAnsi"/>
                <w:bCs/>
                <w:spacing w:val="-17"/>
                <w:sz w:val="22"/>
                <w:szCs w:val="22"/>
              </w:rPr>
              <w:t xml:space="preserve"> </w:t>
            </w:r>
            <w:r w:rsidRPr="001E693F">
              <w:rPr>
                <w:rFonts w:asciiTheme="minorHAnsi" w:hAnsiTheme="minorHAnsi" w:cstheme="minorHAnsi"/>
                <w:bCs/>
                <w:sz w:val="22"/>
                <w:szCs w:val="22"/>
              </w:rPr>
              <w:t>days</w:t>
            </w:r>
            <w:r w:rsidRPr="001E693F">
              <w:rPr>
                <w:rFonts w:asciiTheme="minorHAnsi" w:hAnsiTheme="minorHAnsi" w:cstheme="minorHAnsi"/>
                <w:bCs/>
                <w:spacing w:val="-14"/>
                <w:sz w:val="22"/>
                <w:szCs w:val="22"/>
              </w:rPr>
              <w:t xml:space="preserve"> </w:t>
            </w:r>
            <w:r w:rsidRPr="001E693F">
              <w:rPr>
                <w:rFonts w:asciiTheme="minorHAnsi" w:hAnsiTheme="minorHAnsi" w:cstheme="minorHAnsi"/>
                <w:bCs/>
                <w:sz w:val="22"/>
                <w:szCs w:val="22"/>
              </w:rPr>
              <w:t>which</w:t>
            </w:r>
            <w:r w:rsidRPr="001E693F">
              <w:rPr>
                <w:rFonts w:asciiTheme="minorHAnsi" w:hAnsiTheme="minorHAnsi" w:cstheme="minorHAnsi"/>
                <w:bCs/>
                <w:spacing w:val="-15"/>
                <w:sz w:val="22"/>
                <w:szCs w:val="22"/>
              </w:rPr>
              <w:t xml:space="preserve"> </w:t>
            </w:r>
            <w:r w:rsidRPr="001E693F">
              <w:rPr>
                <w:rFonts w:asciiTheme="minorHAnsi" w:hAnsiTheme="minorHAnsi" w:cstheme="minorHAnsi"/>
                <w:bCs/>
                <w:sz w:val="22"/>
                <w:szCs w:val="22"/>
              </w:rPr>
              <w:t>was above the FRL range</w:t>
            </w:r>
            <w:r w:rsidRPr="001E693F">
              <w:rPr>
                <w:rFonts w:asciiTheme="minorHAnsi" w:hAnsiTheme="minorHAnsi" w:cstheme="minorHAnsi"/>
                <w:bCs/>
                <w:spacing w:val="40"/>
                <w:sz w:val="22"/>
                <w:szCs w:val="22"/>
              </w:rPr>
              <w:t xml:space="preserve"> </w:t>
            </w:r>
            <w:r w:rsidRPr="001E693F">
              <w:rPr>
                <w:rFonts w:asciiTheme="minorHAnsi" w:hAnsiTheme="minorHAnsi" w:cstheme="minorHAnsi"/>
                <w:bCs/>
                <w:sz w:val="22"/>
                <w:szCs w:val="22"/>
              </w:rPr>
              <w:t>of 44.82 to 67.23 days for safety and higher than FY 2023.</w:t>
            </w:r>
          </w:p>
        </w:tc>
        <w:tc>
          <w:tcPr>
            <w:tcW w:w="2250" w:type="dxa"/>
            <w:tcBorders>
              <w:left w:val="single" w:sz="4" w:space="0" w:color="BDBDBD"/>
              <w:bottom w:val="single" w:sz="4" w:space="0" w:color="BDBDBD"/>
            </w:tcBorders>
          </w:tcPr>
          <w:p w14:paraId="631EAFE3"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1E693F">
              <w:rPr>
                <w:rFonts w:asciiTheme="minorHAnsi" w:hAnsiTheme="minorHAnsi" w:cstheme="minorHAnsi"/>
                <w:bCs/>
                <w:sz w:val="22"/>
                <w:szCs w:val="22"/>
              </w:rPr>
              <w:t>NY PESH should utilize the</w:t>
            </w:r>
            <w:r w:rsidRPr="001E693F">
              <w:rPr>
                <w:rFonts w:asciiTheme="minorHAnsi" w:hAnsiTheme="minorHAnsi" w:cstheme="minorHAnsi"/>
                <w:bCs/>
                <w:spacing w:val="40"/>
                <w:sz w:val="22"/>
                <w:szCs w:val="22"/>
              </w:rPr>
              <w:t xml:space="preserve"> </w:t>
            </w:r>
            <w:r w:rsidRPr="001E693F">
              <w:rPr>
                <w:rFonts w:asciiTheme="minorHAnsi" w:hAnsiTheme="minorHAnsi" w:cstheme="minorHAnsi"/>
                <w:bCs/>
                <w:sz w:val="22"/>
                <w:szCs w:val="22"/>
              </w:rPr>
              <w:t>OIS report system and the SAMM Report to track lapse time</w:t>
            </w:r>
            <w:r w:rsidRPr="001E693F">
              <w:rPr>
                <w:rFonts w:asciiTheme="minorHAnsi" w:hAnsiTheme="minorHAnsi" w:cstheme="minorHAnsi"/>
                <w:bCs/>
                <w:spacing w:val="-9"/>
                <w:sz w:val="22"/>
                <w:szCs w:val="22"/>
              </w:rPr>
              <w:t xml:space="preserve"> </w:t>
            </w:r>
            <w:r w:rsidRPr="001E693F">
              <w:rPr>
                <w:rFonts w:asciiTheme="minorHAnsi" w:hAnsiTheme="minorHAnsi" w:cstheme="minorHAnsi"/>
                <w:bCs/>
                <w:sz w:val="22"/>
                <w:szCs w:val="22"/>
              </w:rPr>
              <w:t>and</w:t>
            </w:r>
            <w:r w:rsidRPr="001E693F">
              <w:rPr>
                <w:rFonts w:asciiTheme="minorHAnsi" w:hAnsiTheme="minorHAnsi" w:cstheme="minorHAnsi"/>
                <w:bCs/>
                <w:spacing w:val="-8"/>
                <w:sz w:val="22"/>
                <w:szCs w:val="22"/>
              </w:rPr>
              <w:t xml:space="preserve"> </w:t>
            </w:r>
            <w:r w:rsidRPr="001E693F">
              <w:rPr>
                <w:rFonts w:asciiTheme="minorHAnsi" w:hAnsiTheme="minorHAnsi" w:cstheme="minorHAnsi"/>
                <w:bCs/>
                <w:sz w:val="22"/>
                <w:szCs w:val="22"/>
              </w:rPr>
              <w:t>manage</w:t>
            </w:r>
            <w:r w:rsidRPr="001E693F">
              <w:rPr>
                <w:rFonts w:asciiTheme="minorHAnsi" w:hAnsiTheme="minorHAnsi" w:cstheme="minorHAnsi"/>
                <w:bCs/>
                <w:spacing w:val="-9"/>
                <w:sz w:val="22"/>
                <w:szCs w:val="22"/>
              </w:rPr>
              <w:t xml:space="preserve"> </w:t>
            </w:r>
            <w:r w:rsidRPr="001E693F">
              <w:rPr>
                <w:rFonts w:asciiTheme="minorHAnsi" w:hAnsiTheme="minorHAnsi" w:cstheme="minorHAnsi"/>
                <w:bCs/>
                <w:sz w:val="22"/>
                <w:szCs w:val="22"/>
              </w:rPr>
              <w:t>the</w:t>
            </w:r>
            <w:r w:rsidRPr="001E693F">
              <w:rPr>
                <w:rFonts w:asciiTheme="minorHAnsi" w:hAnsiTheme="minorHAnsi" w:cstheme="minorHAnsi"/>
                <w:bCs/>
                <w:spacing w:val="-11"/>
                <w:sz w:val="22"/>
                <w:szCs w:val="22"/>
              </w:rPr>
              <w:t xml:space="preserve"> </w:t>
            </w:r>
            <w:r w:rsidRPr="001E693F">
              <w:rPr>
                <w:rFonts w:asciiTheme="minorHAnsi" w:hAnsiTheme="minorHAnsi" w:cstheme="minorHAnsi"/>
                <w:bCs/>
                <w:sz w:val="22"/>
                <w:szCs w:val="22"/>
              </w:rPr>
              <w:t>program to minimize this metric.</w:t>
            </w:r>
          </w:p>
        </w:tc>
        <w:tc>
          <w:tcPr>
            <w:tcW w:w="3960" w:type="dxa"/>
          </w:tcPr>
          <w:p w14:paraId="2B4E907A" w14:textId="77777777" w:rsidR="004455BC" w:rsidRPr="001E693F" w:rsidRDefault="004455BC" w:rsidP="00F36B09">
            <w:pPr>
              <w:pStyle w:val="TableParagraph"/>
              <w:ind w:left="0" w:right="95"/>
              <w:rPr>
                <w:rFonts w:asciiTheme="minorHAnsi" w:hAnsiTheme="minorHAnsi" w:cstheme="minorHAnsi"/>
                <w:bCs/>
              </w:rPr>
            </w:pPr>
            <w:r w:rsidRPr="001E693F">
              <w:rPr>
                <w:rFonts w:asciiTheme="minorHAnsi" w:hAnsiTheme="minorHAnsi" w:cstheme="minorHAnsi"/>
                <w:bCs/>
              </w:rPr>
              <w:t xml:space="preserve">The tracking, case </w:t>
            </w:r>
            <w:r w:rsidRPr="001E693F">
              <w:rPr>
                <w:rFonts w:asciiTheme="minorHAnsi" w:hAnsiTheme="minorHAnsi" w:cstheme="minorHAnsi"/>
                <w:bCs/>
                <w:spacing w:val="-2"/>
              </w:rPr>
              <w:t xml:space="preserve">management, </w:t>
            </w:r>
            <w:r w:rsidRPr="001E693F">
              <w:rPr>
                <w:rFonts w:asciiTheme="minorHAnsi" w:hAnsiTheme="minorHAnsi" w:cstheme="minorHAnsi"/>
                <w:bCs/>
              </w:rPr>
              <w:t>enforcement case coordinator (ECC), and administrative measures described</w:t>
            </w:r>
            <w:r w:rsidRPr="001E693F">
              <w:rPr>
                <w:rFonts w:asciiTheme="minorHAnsi" w:hAnsiTheme="minorHAnsi" w:cstheme="minorHAnsi"/>
                <w:bCs/>
                <w:spacing w:val="40"/>
              </w:rPr>
              <w:t xml:space="preserve"> </w:t>
            </w:r>
            <w:r w:rsidRPr="001E693F">
              <w:rPr>
                <w:rFonts w:asciiTheme="minorHAnsi" w:hAnsiTheme="minorHAnsi" w:cstheme="minorHAnsi"/>
                <w:bCs/>
              </w:rPr>
              <w:t>in the FFY 2023 CAP are ongoing. Process changes include uniform digital case file storage,</w:t>
            </w:r>
            <w:r w:rsidRPr="001E693F">
              <w:rPr>
                <w:rFonts w:asciiTheme="minorHAnsi" w:hAnsiTheme="minorHAnsi" w:cstheme="minorHAnsi"/>
                <w:bCs/>
                <w:spacing w:val="40"/>
              </w:rPr>
              <w:t xml:space="preserve"> </w:t>
            </w:r>
            <w:r w:rsidRPr="001E693F">
              <w:rPr>
                <w:rFonts w:asciiTheme="minorHAnsi" w:hAnsiTheme="minorHAnsi" w:cstheme="minorHAnsi"/>
                <w:bCs/>
              </w:rPr>
              <w:t>electronic document transmittal, and improved and simplified case file records and review. Available staff from other districts have been</w:t>
            </w:r>
            <w:r w:rsidRPr="001E693F">
              <w:rPr>
                <w:rFonts w:asciiTheme="minorHAnsi" w:hAnsiTheme="minorHAnsi" w:cstheme="minorHAnsi"/>
                <w:bCs/>
                <w:spacing w:val="-12"/>
              </w:rPr>
              <w:t xml:space="preserve"> </w:t>
            </w:r>
            <w:r w:rsidRPr="001E693F">
              <w:rPr>
                <w:rFonts w:asciiTheme="minorHAnsi" w:hAnsiTheme="minorHAnsi" w:cstheme="minorHAnsi"/>
                <w:bCs/>
              </w:rPr>
              <w:t>assisting</w:t>
            </w:r>
            <w:r w:rsidRPr="001E693F">
              <w:rPr>
                <w:rFonts w:asciiTheme="minorHAnsi" w:hAnsiTheme="minorHAnsi" w:cstheme="minorHAnsi"/>
                <w:bCs/>
                <w:spacing w:val="40"/>
              </w:rPr>
              <w:t xml:space="preserve"> </w:t>
            </w:r>
            <w:r w:rsidRPr="001E693F">
              <w:rPr>
                <w:rFonts w:asciiTheme="minorHAnsi" w:hAnsiTheme="minorHAnsi" w:cstheme="minorHAnsi"/>
                <w:bCs/>
              </w:rPr>
              <w:t>higher volume districts with complaints, allowing staff to complete aging case reports. Filling vacant CSHO positions and maintaining existing staff is an ongoing effort. A program offering</w:t>
            </w:r>
            <w:r w:rsidRPr="001E693F">
              <w:rPr>
                <w:rFonts w:asciiTheme="minorHAnsi" w:hAnsiTheme="minorHAnsi" w:cstheme="minorHAnsi"/>
                <w:bCs/>
                <w:spacing w:val="-5"/>
              </w:rPr>
              <w:t xml:space="preserve"> </w:t>
            </w:r>
            <w:r w:rsidRPr="001E693F">
              <w:rPr>
                <w:rFonts w:asciiTheme="minorHAnsi" w:hAnsiTheme="minorHAnsi" w:cstheme="minorHAnsi"/>
                <w:bCs/>
                <w:spacing w:val="-2"/>
              </w:rPr>
              <w:t xml:space="preserve">enforcement </w:t>
            </w:r>
            <w:r w:rsidRPr="001E693F">
              <w:rPr>
                <w:rFonts w:asciiTheme="minorHAnsi" w:hAnsiTheme="minorHAnsi" w:cstheme="minorHAnsi"/>
                <w:bCs/>
              </w:rPr>
              <w:t>staff</w:t>
            </w:r>
            <w:r w:rsidRPr="001E693F">
              <w:rPr>
                <w:rFonts w:asciiTheme="minorHAnsi" w:hAnsiTheme="minorHAnsi" w:cstheme="minorHAnsi"/>
                <w:bCs/>
                <w:spacing w:val="-18"/>
              </w:rPr>
              <w:t xml:space="preserve"> </w:t>
            </w:r>
            <w:r w:rsidRPr="001E693F">
              <w:rPr>
                <w:rFonts w:asciiTheme="minorHAnsi" w:hAnsiTheme="minorHAnsi" w:cstheme="minorHAnsi"/>
                <w:bCs/>
              </w:rPr>
              <w:t>limited</w:t>
            </w:r>
            <w:r w:rsidRPr="001E693F">
              <w:rPr>
                <w:rFonts w:asciiTheme="minorHAnsi" w:hAnsiTheme="minorHAnsi" w:cstheme="minorHAnsi"/>
                <w:bCs/>
                <w:spacing w:val="-17"/>
              </w:rPr>
              <w:t xml:space="preserve"> </w:t>
            </w:r>
            <w:r w:rsidRPr="001E693F">
              <w:rPr>
                <w:rFonts w:asciiTheme="minorHAnsi" w:hAnsiTheme="minorHAnsi" w:cstheme="minorHAnsi"/>
                <w:bCs/>
              </w:rPr>
              <w:t xml:space="preserve">overtime has been implemented to address caseloads. Individual staff and district </w:t>
            </w:r>
            <w:proofErr w:type="gramStart"/>
            <w:r w:rsidRPr="001E693F">
              <w:rPr>
                <w:rFonts w:asciiTheme="minorHAnsi" w:hAnsiTheme="minorHAnsi" w:cstheme="minorHAnsi"/>
                <w:bCs/>
              </w:rPr>
              <w:t>lapse times</w:t>
            </w:r>
            <w:proofErr w:type="gramEnd"/>
            <w:r w:rsidRPr="001E693F">
              <w:rPr>
                <w:rFonts w:asciiTheme="minorHAnsi" w:hAnsiTheme="minorHAnsi" w:cstheme="minorHAnsi"/>
                <w:bCs/>
              </w:rPr>
              <w:t xml:space="preserve"> are closely tracked and reported monthly. Individuals receive focused attention and guidance as indicated by statistics.</w:t>
            </w:r>
          </w:p>
        </w:tc>
        <w:tc>
          <w:tcPr>
            <w:tcW w:w="1548" w:type="dxa"/>
          </w:tcPr>
          <w:p w14:paraId="00096799"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rPr>
            </w:pPr>
            <w:r w:rsidRPr="001E693F">
              <w:rPr>
                <w:rFonts w:asciiTheme="minorHAnsi" w:hAnsiTheme="minorHAnsi" w:cstheme="minorHAnsi"/>
                <w:spacing w:val="-5"/>
              </w:rPr>
              <w:t>N/A</w:t>
            </w:r>
          </w:p>
        </w:tc>
        <w:tc>
          <w:tcPr>
            <w:tcW w:w="2700" w:type="dxa"/>
          </w:tcPr>
          <w:p w14:paraId="03D812CE" w14:textId="77777777" w:rsidR="004455BC" w:rsidRPr="001E693F" w:rsidRDefault="004455BC" w:rsidP="00F36B09">
            <w:pPr>
              <w:pStyle w:val="TableParagraph"/>
              <w:ind w:left="0"/>
              <w:rPr>
                <w:rFonts w:asciiTheme="minorHAnsi" w:hAnsiTheme="minorHAnsi" w:cstheme="minorHAnsi"/>
              </w:rPr>
            </w:pPr>
            <w:r w:rsidRPr="001E693F">
              <w:rPr>
                <w:rFonts w:asciiTheme="minorHAnsi" w:hAnsiTheme="minorHAnsi" w:cstheme="minorHAnsi"/>
                <w:spacing w:val="-4"/>
              </w:rPr>
              <w:t>Open</w:t>
            </w:r>
          </w:p>
          <w:p w14:paraId="1356217C"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r w:rsidRPr="001E693F">
              <w:rPr>
                <w:rFonts w:asciiTheme="minorHAnsi" w:hAnsiTheme="minorHAnsi" w:cstheme="minorHAnsi"/>
              </w:rPr>
              <w:t>(As</w:t>
            </w:r>
            <w:r w:rsidRPr="001E693F">
              <w:rPr>
                <w:rFonts w:asciiTheme="minorHAnsi" w:hAnsiTheme="minorHAnsi" w:cstheme="minorHAnsi"/>
                <w:spacing w:val="-1"/>
              </w:rPr>
              <w:t xml:space="preserve"> </w:t>
            </w:r>
            <w:r w:rsidRPr="001E693F">
              <w:rPr>
                <w:rFonts w:asciiTheme="minorHAnsi" w:hAnsiTheme="minorHAnsi" w:cstheme="minorHAnsi"/>
              </w:rPr>
              <w:t>of</w:t>
            </w:r>
            <w:r w:rsidRPr="001E693F">
              <w:rPr>
                <w:rFonts w:asciiTheme="minorHAnsi" w:hAnsiTheme="minorHAnsi" w:cstheme="minorHAnsi"/>
                <w:spacing w:val="-1"/>
              </w:rPr>
              <w:t xml:space="preserve"> </w:t>
            </w:r>
            <w:r>
              <w:rPr>
                <w:rFonts w:asciiTheme="minorHAnsi" w:hAnsiTheme="minorHAnsi" w:cstheme="minorHAnsi"/>
                <w:spacing w:val="-2"/>
              </w:rPr>
              <w:t>4/27/2026)</w:t>
            </w:r>
          </w:p>
        </w:tc>
      </w:tr>
      <w:tr w:rsidR="004455BC" w:rsidRPr="00334915" w14:paraId="7463AFDE" w14:textId="77777777" w:rsidTr="00F36B09">
        <w:trPr>
          <w:trHeight w:val="385"/>
        </w:trPr>
        <w:tc>
          <w:tcPr>
            <w:tcW w:w="1525" w:type="dxa"/>
          </w:tcPr>
          <w:p w14:paraId="020E4294"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1E693F">
              <w:rPr>
                <w:rFonts w:asciiTheme="minorHAnsi" w:hAnsiTheme="minorHAnsi" w:cstheme="minorHAnsi"/>
                <w:bCs/>
                <w:sz w:val="22"/>
                <w:szCs w:val="22"/>
              </w:rPr>
              <w:t>FY</w:t>
            </w:r>
            <w:r w:rsidRPr="001E693F">
              <w:rPr>
                <w:rFonts w:asciiTheme="minorHAnsi" w:hAnsiTheme="minorHAnsi" w:cstheme="minorHAnsi"/>
                <w:bCs/>
                <w:spacing w:val="-5"/>
                <w:sz w:val="22"/>
                <w:szCs w:val="22"/>
              </w:rPr>
              <w:t xml:space="preserve"> </w:t>
            </w:r>
            <w:r w:rsidRPr="001E693F">
              <w:rPr>
                <w:rFonts w:asciiTheme="minorHAnsi" w:hAnsiTheme="minorHAnsi" w:cstheme="minorHAnsi"/>
                <w:bCs/>
                <w:sz w:val="22"/>
                <w:szCs w:val="22"/>
              </w:rPr>
              <w:t>2024-</w:t>
            </w:r>
            <w:r w:rsidRPr="001E693F">
              <w:rPr>
                <w:rFonts w:asciiTheme="minorHAnsi" w:hAnsiTheme="minorHAnsi" w:cstheme="minorHAnsi"/>
                <w:bCs/>
                <w:spacing w:val="-7"/>
                <w:sz w:val="22"/>
                <w:szCs w:val="22"/>
              </w:rPr>
              <w:t>02</w:t>
            </w:r>
          </w:p>
        </w:tc>
        <w:tc>
          <w:tcPr>
            <w:tcW w:w="2075" w:type="dxa"/>
          </w:tcPr>
          <w:p w14:paraId="781CC9B4" w14:textId="77777777" w:rsidR="004455BC" w:rsidRPr="001E693F" w:rsidRDefault="004455BC" w:rsidP="00F36B09">
            <w:pPr>
              <w:pStyle w:val="TableParagraph"/>
              <w:ind w:left="0" w:right="264"/>
              <w:rPr>
                <w:rFonts w:asciiTheme="minorHAnsi" w:hAnsiTheme="minorHAnsi" w:cstheme="minorHAnsi"/>
                <w:bCs/>
                <w:i/>
                <w:iCs/>
              </w:rPr>
            </w:pPr>
            <w:r w:rsidRPr="001E693F">
              <w:rPr>
                <w:rFonts w:asciiTheme="minorHAnsi" w:hAnsiTheme="minorHAnsi" w:cstheme="minorHAnsi"/>
                <w:bCs/>
                <w:i/>
                <w:iCs/>
              </w:rPr>
              <w:t>Health</w:t>
            </w:r>
            <w:r w:rsidRPr="001E693F">
              <w:rPr>
                <w:rFonts w:asciiTheme="minorHAnsi" w:hAnsiTheme="minorHAnsi" w:cstheme="minorHAnsi"/>
                <w:bCs/>
                <w:i/>
                <w:iCs/>
                <w:spacing w:val="-17"/>
              </w:rPr>
              <w:t xml:space="preserve"> </w:t>
            </w:r>
            <w:r w:rsidRPr="001E693F">
              <w:rPr>
                <w:rFonts w:asciiTheme="minorHAnsi" w:hAnsiTheme="minorHAnsi" w:cstheme="minorHAnsi"/>
                <w:bCs/>
                <w:i/>
                <w:iCs/>
              </w:rPr>
              <w:t>Lapse</w:t>
            </w:r>
            <w:r w:rsidRPr="001E693F">
              <w:rPr>
                <w:rFonts w:asciiTheme="minorHAnsi" w:hAnsiTheme="minorHAnsi" w:cstheme="minorHAnsi"/>
                <w:bCs/>
                <w:i/>
                <w:iCs/>
                <w:spacing w:val="-16"/>
              </w:rPr>
              <w:t xml:space="preserve"> </w:t>
            </w:r>
            <w:r w:rsidRPr="001E693F">
              <w:rPr>
                <w:rFonts w:asciiTheme="minorHAnsi" w:hAnsiTheme="minorHAnsi" w:cstheme="minorHAnsi"/>
                <w:bCs/>
                <w:i/>
                <w:iCs/>
              </w:rPr>
              <w:t>Time</w:t>
            </w:r>
          </w:p>
          <w:p w14:paraId="03730977" w14:textId="77777777" w:rsidR="004455BC" w:rsidRPr="001E693F" w:rsidRDefault="004455BC" w:rsidP="00F36B09">
            <w:pPr>
              <w:pStyle w:val="TableParagraph"/>
              <w:ind w:left="0" w:right="264"/>
              <w:rPr>
                <w:rFonts w:asciiTheme="minorHAnsi" w:hAnsiTheme="minorHAnsi" w:cstheme="minorHAnsi"/>
                <w:bCs/>
              </w:rPr>
            </w:pPr>
            <w:r w:rsidRPr="001E693F">
              <w:rPr>
                <w:rFonts w:asciiTheme="minorHAnsi" w:hAnsiTheme="minorHAnsi" w:cstheme="minorHAnsi"/>
                <w:bCs/>
              </w:rPr>
              <w:t>In FY 2024, the average</w:t>
            </w:r>
            <w:r w:rsidRPr="001E693F">
              <w:rPr>
                <w:rFonts w:asciiTheme="minorHAnsi" w:hAnsiTheme="minorHAnsi" w:cstheme="minorHAnsi"/>
                <w:bCs/>
                <w:spacing w:val="-5"/>
              </w:rPr>
              <w:t xml:space="preserve"> </w:t>
            </w:r>
            <w:r w:rsidRPr="001E693F">
              <w:rPr>
                <w:rFonts w:asciiTheme="minorHAnsi" w:hAnsiTheme="minorHAnsi" w:cstheme="minorHAnsi"/>
                <w:bCs/>
              </w:rPr>
              <w:t>health</w:t>
            </w:r>
            <w:r w:rsidRPr="001E693F">
              <w:rPr>
                <w:rFonts w:asciiTheme="minorHAnsi" w:hAnsiTheme="minorHAnsi" w:cstheme="minorHAnsi"/>
                <w:bCs/>
                <w:spacing w:val="-4"/>
              </w:rPr>
              <w:t xml:space="preserve"> </w:t>
            </w:r>
            <w:r w:rsidRPr="001E693F">
              <w:rPr>
                <w:rFonts w:asciiTheme="minorHAnsi" w:hAnsiTheme="minorHAnsi" w:cstheme="minorHAnsi"/>
                <w:bCs/>
              </w:rPr>
              <w:t>lapse time (SAMM 11) for citations was calculated at</w:t>
            </w:r>
          </w:p>
          <w:p w14:paraId="6F3EC337"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1E693F">
              <w:rPr>
                <w:rFonts w:asciiTheme="minorHAnsi" w:hAnsiTheme="minorHAnsi" w:cstheme="minorHAnsi"/>
                <w:bCs/>
                <w:sz w:val="22"/>
                <w:szCs w:val="22"/>
              </w:rPr>
              <w:lastRenderedPageBreak/>
              <w:t>126.52 days which is above the FRL range of</w:t>
            </w:r>
            <w:r w:rsidRPr="001E693F">
              <w:rPr>
                <w:rFonts w:asciiTheme="minorHAnsi" w:hAnsiTheme="minorHAnsi" w:cstheme="minorHAnsi"/>
                <w:bCs/>
                <w:spacing w:val="-9"/>
                <w:sz w:val="22"/>
                <w:szCs w:val="22"/>
              </w:rPr>
              <w:t xml:space="preserve"> </w:t>
            </w:r>
            <w:r w:rsidRPr="001E693F">
              <w:rPr>
                <w:rFonts w:asciiTheme="minorHAnsi" w:hAnsiTheme="minorHAnsi" w:cstheme="minorHAnsi"/>
                <w:bCs/>
                <w:sz w:val="22"/>
                <w:szCs w:val="22"/>
              </w:rPr>
              <w:t>55.78</w:t>
            </w:r>
            <w:r w:rsidRPr="001E693F">
              <w:rPr>
                <w:rFonts w:asciiTheme="minorHAnsi" w:hAnsiTheme="minorHAnsi" w:cstheme="minorHAnsi"/>
                <w:bCs/>
                <w:spacing w:val="-9"/>
                <w:sz w:val="22"/>
                <w:szCs w:val="22"/>
              </w:rPr>
              <w:t xml:space="preserve"> </w:t>
            </w:r>
            <w:r w:rsidRPr="001E693F">
              <w:rPr>
                <w:rFonts w:asciiTheme="minorHAnsi" w:hAnsiTheme="minorHAnsi" w:cstheme="minorHAnsi"/>
                <w:bCs/>
                <w:sz w:val="22"/>
                <w:szCs w:val="22"/>
              </w:rPr>
              <w:t>to</w:t>
            </w:r>
            <w:r w:rsidRPr="001E693F">
              <w:rPr>
                <w:rFonts w:asciiTheme="minorHAnsi" w:hAnsiTheme="minorHAnsi" w:cstheme="minorHAnsi"/>
                <w:bCs/>
                <w:spacing w:val="-11"/>
                <w:sz w:val="22"/>
                <w:szCs w:val="22"/>
              </w:rPr>
              <w:t xml:space="preserve"> </w:t>
            </w:r>
            <w:r w:rsidRPr="001E693F">
              <w:rPr>
                <w:rFonts w:asciiTheme="minorHAnsi" w:hAnsiTheme="minorHAnsi" w:cstheme="minorHAnsi"/>
                <w:bCs/>
                <w:sz w:val="22"/>
                <w:szCs w:val="22"/>
              </w:rPr>
              <w:t>83.66</w:t>
            </w:r>
            <w:r w:rsidRPr="001E693F">
              <w:rPr>
                <w:rFonts w:asciiTheme="minorHAnsi" w:hAnsiTheme="minorHAnsi" w:cstheme="minorHAnsi"/>
                <w:bCs/>
                <w:spacing w:val="-9"/>
                <w:sz w:val="22"/>
                <w:szCs w:val="22"/>
              </w:rPr>
              <w:t xml:space="preserve"> </w:t>
            </w:r>
            <w:r w:rsidRPr="001E693F">
              <w:rPr>
                <w:rFonts w:asciiTheme="minorHAnsi" w:hAnsiTheme="minorHAnsi" w:cstheme="minorHAnsi"/>
                <w:bCs/>
                <w:sz w:val="22"/>
                <w:szCs w:val="22"/>
              </w:rPr>
              <w:t>days for health.</w:t>
            </w:r>
          </w:p>
        </w:tc>
        <w:tc>
          <w:tcPr>
            <w:tcW w:w="2250" w:type="dxa"/>
          </w:tcPr>
          <w:p w14:paraId="55D3FC88"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1E693F">
              <w:rPr>
                <w:rFonts w:asciiTheme="minorHAnsi" w:hAnsiTheme="minorHAnsi" w:cstheme="minorHAnsi"/>
                <w:bCs/>
                <w:sz w:val="22"/>
                <w:szCs w:val="22"/>
              </w:rPr>
              <w:lastRenderedPageBreak/>
              <w:t>NY PESH should utilize the</w:t>
            </w:r>
            <w:r w:rsidRPr="001E693F">
              <w:rPr>
                <w:rFonts w:asciiTheme="minorHAnsi" w:hAnsiTheme="minorHAnsi" w:cstheme="minorHAnsi"/>
                <w:bCs/>
                <w:spacing w:val="40"/>
                <w:sz w:val="22"/>
                <w:szCs w:val="22"/>
              </w:rPr>
              <w:t xml:space="preserve"> </w:t>
            </w:r>
            <w:r w:rsidRPr="001E693F">
              <w:rPr>
                <w:rFonts w:asciiTheme="minorHAnsi" w:hAnsiTheme="minorHAnsi" w:cstheme="minorHAnsi"/>
                <w:bCs/>
                <w:sz w:val="22"/>
                <w:szCs w:val="22"/>
              </w:rPr>
              <w:t>OIS report system and the SAMM Report to track lapse time</w:t>
            </w:r>
            <w:r w:rsidRPr="001E693F">
              <w:rPr>
                <w:rFonts w:asciiTheme="minorHAnsi" w:hAnsiTheme="minorHAnsi" w:cstheme="minorHAnsi"/>
                <w:bCs/>
                <w:spacing w:val="-9"/>
                <w:sz w:val="22"/>
                <w:szCs w:val="22"/>
              </w:rPr>
              <w:t xml:space="preserve"> </w:t>
            </w:r>
            <w:r w:rsidRPr="001E693F">
              <w:rPr>
                <w:rFonts w:asciiTheme="minorHAnsi" w:hAnsiTheme="minorHAnsi" w:cstheme="minorHAnsi"/>
                <w:bCs/>
                <w:sz w:val="22"/>
                <w:szCs w:val="22"/>
              </w:rPr>
              <w:t>and</w:t>
            </w:r>
            <w:r w:rsidRPr="001E693F">
              <w:rPr>
                <w:rFonts w:asciiTheme="minorHAnsi" w:hAnsiTheme="minorHAnsi" w:cstheme="minorHAnsi"/>
                <w:bCs/>
                <w:spacing w:val="-8"/>
                <w:sz w:val="22"/>
                <w:szCs w:val="22"/>
              </w:rPr>
              <w:t xml:space="preserve"> </w:t>
            </w:r>
            <w:r w:rsidRPr="001E693F">
              <w:rPr>
                <w:rFonts w:asciiTheme="minorHAnsi" w:hAnsiTheme="minorHAnsi" w:cstheme="minorHAnsi"/>
                <w:bCs/>
                <w:sz w:val="22"/>
                <w:szCs w:val="22"/>
              </w:rPr>
              <w:t>manage</w:t>
            </w:r>
            <w:r w:rsidRPr="001E693F">
              <w:rPr>
                <w:rFonts w:asciiTheme="minorHAnsi" w:hAnsiTheme="minorHAnsi" w:cstheme="minorHAnsi"/>
                <w:bCs/>
                <w:spacing w:val="-9"/>
                <w:sz w:val="22"/>
                <w:szCs w:val="22"/>
              </w:rPr>
              <w:t xml:space="preserve"> </w:t>
            </w:r>
            <w:r w:rsidRPr="001E693F">
              <w:rPr>
                <w:rFonts w:asciiTheme="minorHAnsi" w:hAnsiTheme="minorHAnsi" w:cstheme="minorHAnsi"/>
                <w:bCs/>
                <w:sz w:val="22"/>
                <w:szCs w:val="22"/>
              </w:rPr>
              <w:t>the</w:t>
            </w:r>
            <w:r w:rsidRPr="001E693F">
              <w:rPr>
                <w:rFonts w:asciiTheme="minorHAnsi" w:hAnsiTheme="minorHAnsi" w:cstheme="minorHAnsi"/>
                <w:bCs/>
                <w:spacing w:val="-11"/>
                <w:sz w:val="22"/>
                <w:szCs w:val="22"/>
              </w:rPr>
              <w:t xml:space="preserve"> </w:t>
            </w:r>
            <w:r w:rsidRPr="001E693F">
              <w:rPr>
                <w:rFonts w:asciiTheme="minorHAnsi" w:hAnsiTheme="minorHAnsi" w:cstheme="minorHAnsi"/>
                <w:bCs/>
                <w:sz w:val="22"/>
                <w:szCs w:val="22"/>
              </w:rPr>
              <w:t>program to minimize this metric.</w:t>
            </w:r>
          </w:p>
        </w:tc>
        <w:tc>
          <w:tcPr>
            <w:tcW w:w="3960" w:type="dxa"/>
          </w:tcPr>
          <w:p w14:paraId="408BC872" w14:textId="77777777" w:rsidR="004455BC" w:rsidRPr="001E693F" w:rsidRDefault="004455BC" w:rsidP="00F36B09">
            <w:pPr>
              <w:pStyle w:val="TableParagraph"/>
              <w:ind w:left="0" w:right="163"/>
              <w:rPr>
                <w:rFonts w:asciiTheme="minorHAnsi" w:hAnsiTheme="minorHAnsi" w:cstheme="minorHAnsi"/>
                <w:bCs/>
              </w:rPr>
            </w:pPr>
            <w:r w:rsidRPr="001E693F">
              <w:rPr>
                <w:rFonts w:asciiTheme="minorHAnsi" w:hAnsiTheme="minorHAnsi" w:cstheme="minorHAnsi"/>
                <w:bCs/>
              </w:rPr>
              <w:t xml:space="preserve">The tracking, case </w:t>
            </w:r>
            <w:r w:rsidRPr="001E693F">
              <w:rPr>
                <w:rFonts w:asciiTheme="minorHAnsi" w:hAnsiTheme="minorHAnsi" w:cstheme="minorHAnsi"/>
                <w:bCs/>
                <w:spacing w:val="-2"/>
              </w:rPr>
              <w:t xml:space="preserve">management, </w:t>
            </w:r>
            <w:r w:rsidRPr="001E693F">
              <w:rPr>
                <w:rFonts w:asciiTheme="minorHAnsi" w:hAnsiTheme="minorHAnsi" w:cstheme="minorHAnsi"/>
                <w:bCs/>
              </w:rPr>
              <w:t>enforcement case coordinator (ECC), and administrative measures described in the FFY 2023 CAP are</w:t>
            </w:r>
            <w:r w:rsidRPr="001E693F">
              <w:rPr>
                <w:rFonts w:asciiTheme="minorHAnsi" w:hAnsiTheme="minorHAnsi" w:cstheme="minorHAnsi"/>
                <w:bCs/>
                <w:spacing w:val="-3"/>
              </w:rPr>
              <w:t xml:space="preserve"> </w:t>
            </w:r>
            <w:r w:rsidRPr="001E693F">
              <w:rPr>
                <w:rFonts w:asciiTheme="minorHAnsi" w:hAnsiTheme="minorHAnsi" w:cstheme="minorHAnsi"/>
                <w:bCs/>
              </w:rPr>
              <w:t>ongoing.</w:t>
            </w:r>
            <w:r w:rsidRPr="001E693F">
              <w:rPr>
                <w:rFonts w:asciiTheme="minorHAnsi" w:hAnsiTheme="minorHAnsi" w:cstheme="minorHAnsi"/>
                <w:bCs/>
                <w:spacing w:val="-4"/>
              </w:rPr>
              <w:t xml:space="preserve"> </w:t>
            </w:r>
            <w:r w:rsidRPr="001E693F">
              <w:rPr>
                <w:rFonts w:asciiTheme="minorHAnsi" w:hAnsiTheme="minorHAnsi" w:cstheme="minorHAnsi"/>
                <w:bCs/>
              </w:rPr>
              <w:t xml:space="preserve">Process changes include uniform digital case file storage, electronic document transmittal, and improved and simplified case file records and review. </w:t>
            </w:r>
            <w:r w:rsidRPr="001E693F">
              <w:rPr>
                <w:rFonts w:asciiTheme="minorHAnsi" w:hAnsiTheme="minorHAnsi" w:cstheme="minorHAnsi"/>
                <w:bCs/>
              </w:rPr>
              <w:lastRenderedPageBreak/>
              <w:t>Available staff from other districts have been</w:t>
            </w:r>
            <w:r w:rsidRPr="001E693F">
              <w:rPr>
                <w:rFonts w:asciiTheme="minorHAnsi" w:hAnsiTheme="minorHAnsi" w:cstheme="minorHAnsi"/>
                <w:bCs/>
                <w:spacing w:val="-18"/>
              </w:rPr>
              <w:t xml:space="preserve"> </w:t>
            </w:r>
            <w:r w:rsidRPr="001E693F">
              <w:rPr>
                <w:rFonts w:asciiTheme="minorHAnsi" w:hAnsiTheme="minorHAnsi" w:cstheme="minorHAnsi"/>
                <w:bCs/>
              </w:rPr>
              <w:t>assisting</w:t>
            </w:r>
            <w:r w:rsidRPr="001E693F">
              <w:rPr>
                <w:rFonts w:asciiTheme="minorHAnsi" w:hAnsiTheme="minorHAnsi" w:cstheme="minorHAnsi"/>
                <w:bCs/>
                <w:spacing w:val="-17"/>
              </w:rPr>
              <w:t xml:space="preserve"> </w:t>
            </w:r>
            <w:r w:rsidRPr="001E693F">
              <w:rPr>
                <w:rFonts w:asciiTheme="minorHAnsi" w:hAnsiTheme="minorHAnsi" w:cstheme="minorHAnsi"/>
                <w:bCs/>
              </w:rPr>
              <w:t>higher volume districts with complaints, allowing staff to complete aging case reports. Filling vacant CSHO positions and</w:t>
            </w:r>
          </w:p>
          <w:p w14:paraId="4D958B7D"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bCs/>
                <w:spacing w:val="-2"/>
                <w:sz w:val="22"/>
                <w:szCs w:val="22"/>
              </w:rPr>
            </w:pPr>
            <w:r w:rsidRPr="001E693F">
              <w:rPr>
                <w:rFonts w:asciiTheme="minorHAnsi" w:hAnsiTheme="minorHAnsi" w:cstheme="minorHAnsi"/>
                <w:bCs/>
                <w:sz w:val="22"/>
                <w:szCs w:val="22"/>
              </w:rPr>
              <w:t>maintaining</w:t>
            </w:r>
            <w:r w:rsidRPr="001E693F">
              <w:rPr>
                <w:rFonts w:asciiTheme="minorHAnsi" w:hAnsiTheme="minorHAnsi" w:cstheme="minorHAnsi"/>
                <w:bCs/>
                <w:spacing w:val="-8"/>
                <w:sz w:val="22"/>
                <w:szCs w:val="22"/>
              </w:rPr>
              <w:t xml:space="preserve"> </w:t>
            </w:r>
            <w:r w:rsidRPr="001E693F">
              <w:rPr>
                <w:rFonts w:asciiTheme="minorHAnsi" w:hAnsiTheme="minorHAnsi" w:cstheme="minorHAnsi"/>
                <w:bCs/>
                <w:spacing w:val="-2"/>
                <w:sz w:val="22"/>
                <w:szCs w:val="22"/>
              </w:rPr>
              <w:t>existing</w:t>
            </w:r>
            <w:r w:rsidRPr="001E693F">
              <w:rPr>
                <w:rFonts w:asciiTheme="minorHAnsi" w:eastAsia="Tahoma" w:hAnsiTheme="minorHAnsi" w:cstheme="minorHAnsi"/>
                <w:bCs/>
                <w:sz w:val="22"/>
                <w:szCs w:val="22"/>
              </w:rPr>
              <w:t xml:space="preserve"> </w:t>
            </w:r>
            <w:r w:rsidRPr="001E693F">
              <w:rPr>
                <w:rFonts w:asciiTheme="minorHAnsi" w:hAnsiTheme="minorHAnsi" w:cstheme="minorHAnsi"/>
                <w:bCs/>
                <w:spacing w:val="-2"/>
                <w:sz w:val="22"/>
                <w:szCs w:val="22"/>
              </w:rPr>
              <w:t>staff is an ongoing effort. A program offering enforcement staff limited overtime has been implemented to address caseloads.</w:t>
            </w:r>
          </w:p>
          <w:p w14:paraId="7D151E96"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1E693F">
              <w:rPr>
                <w:rFonts w:asciiTheme="minorHAnsi" w:hAnsiTheme="minorHAnsi" w:cstheme="minorHAnsi"/>
                <w:bCs/>
                <w:spacing w:val="-2"/>
                <w:sz w:val="22"/>
                <w:szCs w:val="22"/>
              </w:rPr>
              <w:t xml:space="preserve">Individual staff and district </w:t>
            </w:r>
            <w:proofErr w:type="gramStart"/>
            <w:r w:rsidRPr="001E693F">
              <w:rPr>
                <w:rFonts w:asciiTheme="minorHAnsi" w:hAnsiTheme="minorHAnsi" w:cstheme="minorHAnsi"/>
                <w:bCs/>
                <w:spacing w:val="-2"/>
                <w:sz w:val="22"/>
                <w:szCs w:val="22"/>
              </w:rPr>
              <w:t>lapse times</w:t>
            </w:r>
            <w:proofErr w:type="gramEnd"/>
            <w:r w:rsidRPr="001E693F">
              <w:rPr>
                <w:rFonts w:asciiTheme="minorHAnsi" w:hAnsiTheme="minorHAnsi" w:cstheme="minorHAnsi"/>
                <w:bCs/>
                <w:spacing w:val="-2"/>
                <w:sz w:val="22"/>
                <w:szCs w:val="22"/>
              </w:rPr>
              <w:t xml:space="preserve"> are closely tracked and reported monthly. Individuals receive focused attention and guidance as indicated by statistics.</w:t>
            </w:r>
          </w:p>
        </w:tc>
        <w:tc>
          <w:tcPr>
            <w:tcW w:w="1548" w:type="dxa"/>
          </w:tcPr>
          <w:p w14:paraId="2E435B14"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1E693F">
              <w:rPr>
                <w:rFonts w:asciiTheme="minorHAnsi" w:hAnsiTheme="minorHAnsi" w:cstheme="minorHAnsi"/>
                <w:spacing w:val="-5"/>
              </w:rPr>
              <w:lastRenderedPageBreak/>
              <w:t>N/A</w:t>
            </w:r>
          </w:p>
        </w:tc>
        <w:tc>
          <w:tcPr>
            <w:tcW w:w="2700" w:type="dxa"/>
          </w:tcPr>
          <w:p w14:paraId="6909C808" w14:textId="77777777" w:rsidR="004455BC"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Pr>
                <w:rFonts w:asciiTheme="minorHAnsi" w:eastAsia="PMingLiU" w:hAnsiTheme="minorHAnsi" w:cstheme="minorHAnsi"/>
              </w:rPr>
              <w:t>Open</w:t>
            </w:r>
          </w:p>
          <w:p w14:paraId="374BDCD5" w14:textId="77777777" w:rsidR="004455BC" w:rsidRPr="001E693F"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Pr>
                <w:rFonts w:asciiTheme="minorHAnsi" w:eastAsia="PMingLiU" w:hAnsiTheme="minorHAnsi" w:cstheme="minorHAnsi"/>
              </w:rPr>
              <w:t>(As of 4/27/2026)</w:t>
            </w:r>
          </w:p>
        </w:tc>
      </w:tr>
      <w:tr w:rsidR="004455BC" w:rsidRPr="00334915" w14:paraId="796A80C1" w14:textId="77777777" w:rsidTr="00F36B09">
        <w:trPr>
          <w:trHeight w:val="385"/>
        </w:trPr>
        <w:tc>
          <w:tcPr>
            <w:tcW w:w="1525" w:type="dxa"/>
          </w:tcPr>
          <w:p w14:paraId="2F5EC558" w14:textId="77777777" w:rsidR="004455BC" w:rsidRPr="00F8660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F86606">
              <w:rPr>
                <w:rFonts w:asciiTheme="minorHAnsi" w:hAnsiTheme="minorHAnsi" w:cstheme="minorHAnsi"/>
                <w:bCs/>
                <w:sz w:val="22"/>
                <w:szCs w:val="22"/>
              </w:rPr>
              <w:t>FY</w:t>
            </w:r>
            <w:r w:rsidRPr="00F86606">
              <w:rPr>
                <w:rFonts w:asciiTheme="minorHAnsi" w:hAnsiTheme="minorHAnsi" w:cstheme="minorHAnsi"/>
                <w:bCs/>
                <w:spacing w:val="-5"/>
                <w:sz w:val="22"/>
                <w:szCs w:val="22"/>
              </w:rPr>
              <w:t xml:space="preserve"> </w:t>
            </w:r>
            <w:r w:rsidRPr="00F86606">
              <w:rPr>
                <w:rFonts w:asciiTheme="minorHAnsi" w:hAnsiTheme="minorHAnsi" w:cstheme="minorHAnsi"/>
                <w:bCs/>
                <w:sz w:val="22"/>
                <w:szCs w:val="22"/>
              </w:rPr>
              <w:t>2024-</w:t>
            </w:r>
            <w:r w:rsidRPr="00F86606">
              <w:rPr>
                <w:rFonts w:asciiTheme="minorHAnsi" w:hAnsiTheme="minorHAnsi" w:cstheme="minorHAnsi"/>
                <w:bCs/>
                <w:spacing w:val="-7"/>
                <w:sz w:val="22"/>
                <w:szCs w:val="22"/>
              </w:rPr>
              <w:t>03</w:t>
            </w:r>
          </w:p>
        </w:tc>
        <w:tc>
          <w:tcPr>
            <w:tcW w:w="2075" w:type="dxa"/>
          </w:tcPr>
          <w:p w14:paraId="61C597CF" w14:textId="77777777" w:rsidR="004455BC" w:rsidRDefault="004455BC" w:rsidP="00F36B09">
            <w:pPr>
              <w:widowControl/>
              <w:rPr>
                <w:rFonts w:asciiTheme="minorHAnsi" w:hAnsiTheme="minorHAnsi" w:cstheme="minorHAnsi"/>
                <w:b/>
                <w:spacing w:val="40"/>
                <w:sz w:val="22"/>
                <w:szCs w:val="22"/>
              </w:rPr>
            </w:pPr>
            <w:r w:rsidRPr="00F86606">
              <w:rPr>
                <w:rFonts w:asciiTheme="minorHAnsi" w:hAnsiTheme="minorHAnsi" w:cstheme="minorHAnsi"/>
                <w:bCs/>
                <w:i/>
                <w:iCs/>
                <w:sz w:val="22"/>
                <w:szCs w:val="22"/>
              </w:rPr>
              <w:t>OIS</w:t>
            </w:r>
            <w:r w:rsidRPr="00F86606">
              <w:rPr>
                <w:rFonts w:asciiTheme="minorHAnsi" w:hAnsiTheme="minorHAnsi" w:cstheme="minorHAnsi"/>
                <w:bCs/>
                <w:i/>
                <w:iCs/>
                <w:spacing w:val="-17"/>
                <w:sz w:val="22"/>
                <w:szCs w:val="22"/>
              </w:rPr>
              <w:t xml:space="preserve"> </w:t>
            </w:r>
            <w:r w:rsidRPr="00F86606">
              <w:rPr>
                <w:rFonts w:asciiTheme="minorHAnsi" w:hAnsiTheme="minorHAnsi" w:cstheme="minorHAnsi"/>
                <w:bCs/>
                <w:i/>
                <w:iCs/>
                <w:sz w:val="22"/>
                <w:szCs w:val="22"/>
              </w:rPr>
              <w:t>Unprogrammed Tracking Reports</w:t>
            </w:r>
            <w:r w:rsidRPr="00F86606">
              <w:rPr>
                <w:rFonts w:asciiTheme="minorHAnsi" w:hAnsiTheme="minorHAnsi" w:cstheme="minorHAnsi"/>
                <w:b/>
                <w:spacing w:val="40"/>
                <w:sz w:val="22"/>
                <w:szCs w:val="22"/>
              </w:rPr>
              <w:t xml:space="preserve"> </w:t>
            </w:r>
          </w:p>
          <w:p w14:paraId="745DCE0B" w14:textId="77777777" w:rsidR="004455BC" w:rsidRPr="00F86606" w:rsidRDefault="004455BC" w:rsidP="00F36B09">
            <w:pPr>
              <w:widowControl/>
              <w:rPr>
                <w:rFonts w:asciiTheme="minorHAnsi" w:hAnsiTheme="minorHAnsi" w:cstheme="minorHAnsi"/>
                <w:sz w:val="22"/>
                <w:szCs w:val="22"/>
              </w:rPr>
            </w:pPr>
            <w:r w:rsidRPr="00F86606">
              <w:rPr>
                <w:rFonts w:asciiTheme="minorHAnsi" w:hAnsiTheme="minorHAnsi" w:cstheme="minorHAnsi"/>
                <w:sz w:val="22"/>
                <w:szCs w:val="22"/>
              </w:rPr>
              <w:t xml:space="preserve">NY PESH does not have procedures in place to ensure that complaints are </w:t>
            </w:r>
            <w:proofErr w:type="gramStart"/>
            <w:r w:rsidRPr="00F86606">
              <w:rPr>
                <w:rFonts w:asciiTheme="minorHAnsi" w:hAnsiTheme="minorHAnsi" w:cstheme="minorHAnsi"/>
                <w:sz w:val="22"/>
                <w:szCs w:val="22"/>
              </w:rPr>
              <w:t>being entered</w:t>
            </w:r>
            <w:proofErr w:type="gramEnd"/>
            <w:r w:rsidRPr="00F86606">
              <w:rPr>
                <w:rFonts w:asciiTheme="minorHAnsi" w:hAnsiTheme="minorHAnsi" w:cstheme="minorHAnsi"/>
                <w:sz w:val="22"/>
                <w:szCs w:val="22"/>
              </w:rPr>
              <w:t xml:space="preserve"> into OIS correctly and to document that they are evaluated appropriately by managers and opened and completed in a timely manner.</w:t>
            </w:r>
          </w:p>
        </w:tc>
        <w:tc>
          <w:tcPr>
            <w:tcW w:w="2250" w:type="dxa"/>
          </w:tcPr>
          <w:p w14:paraId="4DB660C6" w14:textId="77777777" w:rsidR="004455BC" w:rsidRPr="00F86606" w:rsidRDefault="004455BC" w:rsidP="00F36B09">
            <w:pPr>
              <w:widowControl/>
              <w:rPr>
                <w:rFonts w:asciiTheme="minorHAnsi" w:hAnsiTheme="minorHAnsi" w:cstheme="minorHAnsi"/>
                <w:sz w:val="22"/>
                <w:szCs w:val="22"/>
              </w:rPr>
            </w:pPr>
            <w:r w:rsidRPr="00F86606">
              <w:rPr>
                <w:rFonts w:asciiTheme="minorHAnsi" w:hAnsiTheme="minorHAnsi" w:cstheme="minorHAnsi"/>
                <w:sz w:val="22"/>
                <w:szCs w:val="22"/>
              </w:rPr>
              <w:t>NY PESH should develop and implement procedures to ensure that complaints are entered correctly into OIS, evaluated by managers, and opened and completed timely to</w:t>
            </w:r>
            <w:r w:rsidRPr="00F86606">
              <w:rPr>
                <w:rFonts w:asciiTheme="minorHAnsi" w:hAnsiTheme="minorHAnsi" w:cstheme="minorHAnsi"/>
                <w:spacing w:val="-8"/>
                <w:sz w:val="22"/>
                <w:szCs w:val="22"/>
              </w:rPr>
              <w:t xml:space="preserve"> </w:t>
            </w:r>
            <w:r w:rsidRPr="00F86606">
              <w:rPr>
                <w:rFonts w:asciiTheme="minorHAnsi" w:hAnsiTheme="minorHAnsi" w:cstheme="minorHAnsi"/>
                <w:sz w:val="22"/>
                <w:szCs w:val="22"/>
              </w:rPr>
              <w:t>ensure</w:t>
            </w:r>
            <w:r w:rsidRPr="00F86606">
              <w:rPr>
                <w:rFonts w:asciiTheme="minorHAnsi" w:hAnsiTheme="minorHAnsi" w:cstheme="minorHAnsi"/>
                <w:spacing w:val="-9"/>
                <w:sz w:val="22"/>
                <w:szCs w:val="22"/>
              </w:rPr>
              <w:t xml:space="preserve"> </w:t>
            </w:r>
            <w:r w:rsidRPr="00F86606">
              <w:rPr>
                <w:rFonts w:asciiTheme="minorHAnsi" w:hAnsiTheme="minorHAnsi" w:cstheme="minorHAnsi"/>
                <w:sz w:val="22"/>
                <w:szCs w:val="22"/>
              </w:rPr>
              <w:t>adequate</w:t>
            </w:r>
            <w:r w:rsidRPr="00F86606">
              <w:rPr>
                <w:rFonts w:asciiTheme="minorHAnsi" w:hAnsiTheme="minorHAnsi" w:cstheme="minorHAnsi"/>
                <w:spacing w:val="-9"/>
                <w:sz w:val="22"/>
                <w:szCs w:val="22"/>
              </w:rPr>
              <w:t xml:space="preserve"> </w:t>
            </w:r>
            <w:r w:rsidRPr="00F86606">
              <w:rPr>
                <w:rFonts w:asciiTheme="minorHAnsi" w:hAnsiTheme="minorHAnsi" w:cstheme="minorHAnsi"/>
                <w:sz w:val="22"/>
                <w:szCs w:val="22"/>
              </w:rPr>
              <w:t>and</w:t>
            </w:r>
            <w:r w:rsidRPr="00F86606">
              <w:rPr>
                <w:rFonts w:asciiTheme="minorHAnsi" w:hAnsiTheme="minorHAnsi" w:cstheme="minorHAnsi"/>
                <w:spacing w:val="-10"/>
                <w:sz w:val="22"/>
                <w:szCs w:val="22"/>
              </w:rPr>
              <w:t xml:space="preserve"> </w:t>
            </w:r>
            <w:r w:rsidRPr="00F86606">
              <w:rPr>
                <w:rFonts w:asciiTheme="minorHAnsi" w:hAnsiTheme="minorHAnsi" w:cstheme="minorHAnsi"/>
                <w:sz w:val="22"/>
                <w:szCs w:val="22"/>
              </w:rPr>
              <w:t>timely abatement of hazards.</w:t>
            </w:r>
          </w:p>
        </w:tc>
        <w:tc>
          <w:tcPr>
            <w:tcW w:w="3960" w:type="dxa"/>
          </w:tcPr>
          <w:p w14:paraId="68AB719B" w14:textId="77777777" w:rsidR="004455BC" w:rsidRPr="00F86606" w:rsidRDefault="004455BC" w:rsidP="00F36B09">
            <w:pPr>
              <w:pStyle w:val="TableParagraph"/>
              <w:ind w:right="122"/>
              <w:rPr>
                <w:rFonts w:asciiTheme="minorHAnsi" w:hAnsiTheme="minorHAnsi" w:cstheme="minorHAnsi"/>
              </w:rPr>
            </w:pPr>
            <w:r w:rsidRPr="00F86606">
              <w:rPr>
                <w:rFonts w:asciiTheme="minorHAnsi" w:hAnsiTheme="minorHAnsi" w:cstheme="minorHAnsi"/>
              </w:rPr>
              <w:t>Centralized Intake Unit (CIU) processes and procedures have been refined to ensure the desired outcomes of consistency and appropriate</w:t>
            </w:r>
            <w:r w:rsidRPr="00F86606">
              <w:rPr>
                <w:rFonts w:asciiTheme="minorHAnsi" w:hAnsiTheme="minorHAnsi" w:cstheme="minorHAnsi"/>
                <w:spacing w:val="-18"/>
              </w:rPr>
              <w:t xml:space="preserve"> </w:t>
            </w:r>
            <w:r w:rsidRPr="00F86606">
              <w:rPr>
                <w:rFonts w:asciiTheme="minorHAnsi" w:hAnsiTheme="minorHAnsi" w:cstheme="minorHAnsi"/>
              </w:rPr>
              <w:t xml:space="preserve">customer service are </w:t>
            </w:r>
            <w:r w:rsidRPr="00F86606">
              <w:rPr>
                <w:rFonts w:asciiTheme="minorHAnsi" w:hAnsiTheme="minorHAnsi" w:cstheme="minorHAnsi"/>
                <w:spacing w:val="-2"/>
              </w:rPr>
              <w:t>implemented.</w:t>
            </w:r>
          </w:p>
          <w:p w14:paraId="143233CF" w14:textId="77777777" w:rsidR="004455BC" w:rsidRPr="00F86606" w:rsidRDefault="004455BC" w:rsidP="00F36B09">
            <w:pPr>
              <w:pStyle w:val="TableParagraph"/>
              <w:ind w:right="95"/>
              <w:rPr>
                <w:rFonts w:asciiTheme="minorHAnsi" w:hAnsiTheme="minorHAnsi" w:cstheme="minorHAnsi"/>
              </w:rPr>
            </w:pPr>
            <w:r w:rsidRPr="00F86606">
              <w:rPr>
                <w:rFonts w:asciiTheme="minorHAnsi" w:hAnsiTheme="minorHAnsi" w:cstheme="minorHAnsi"/>
                <w:spacing w:val="-2"/>
              </w:rPr>
              <w:t xml:space="preserve">Complainant communication </w:t>
            </w:r>
            <w:r w:rsidRPr="00F86606">
              <w:rPr>
                <w:rFonts w:asciiTheme="minorHAnsi" w:hAnsiTheme="minorHAnsi" w:cstheme="minorHAnsi"/>
              </w:rPr>
              <w:t>policies and procedures focus CSHOs on timely response</w:t>
            </w:r>
            <w:r w:rsidRPr="00F86606">
              <w:rPr>
                <w:rFonts w:asciiTheme="minorHAnsi" w:hAnsiTheme="minorHAnsi" w:cstheme="minorHAnsi"/>
                <w:spacing w:val="-18"/>
              </w:rPr>
              <w:t xml:space="preserve"> </w:t>
            </w:r>
            <w:r w:rsidRPr="00F86606">
              <w:rPr>
                <w:rFonts w:asciiTheme="minorHAnsi" w:hAnsiTheme="minorHAnsi" w:cstheme="minorHAnsi"/>
              </w:rPr>
              <w:t>and</w:t>
            </w:r>
            <w:r w:rsidRPr="00F86606">
              <w:rPr>
                <w:rFonts w:asciiTheme="minorHAnsi" w:hAnsiTheme="minorHAnsi" w:cstheme="minorHAnsi"/>
                <w:spacing w:val="-17"/>
              </w:rPr>
              <w:t xml:space="preserve"> </w:t>
            </w:r>
            <w:proofErr w:type="gramStart"/>
            <w:r w:rsidRPr="00F86606">
              <w:rPr>
                <w:rFonts w:asciiTheme="minorHAnsi" w:hAnsiTheme="minorHAnsi" w:cstheme="minorHAnsi"/>
              </w:rPr>
              <w:t>ensures</w:t>
            </w:r>
            <w:proofErr w:type="gramEnd"/>
            <w:r w:rsidRPr="00F86606">
              <w:rPr>
                <w:rFonts w:asciiTheme="minorHAnsi" w:hAnsiTheme="minorHAnsi" w:cstheme="minorHAnsi"/>
              </w:rPr>
              <w:t xml:space="preserve"> stakeholders are</w:t>
            </w:r>
          </w:p>
          <w:p w14:paraId="64FA4046" w14:textId="77777777" w:rsidR="004455BC" w:rsidRPr="00F86606" w:rsidRDefault="004455BC" w:rsidP="00F36B09">
            <w:pPr>
              <w:widowControl/>
              <w:rPr>
                <w:rFonts w:asciiTheme="minorHAnsi" w:eastAsia="PMingLiU" w:hAnsiTheme="minorHAnsi" w:cstheme="minorHAnsi"/>
                <w:sz w:val="22"/>
                <w:szCs w:val="22"/>
              </w:rPr>
            </w:pPr>
            <w:r w:rsidRPr="00F86606">
              <w:rPr>
                <w:rFonts w:asciiTheme="minorHAnsi" w:hAnsiTheme="minorHAnsi" w:cstheme="minorHAnsi"/>
                <w:sz w:val="22"/>
                <w:szCs w:val="22"/>
              </w:rPr>
              <w:t>updated with the status</w:t>
            </w:r>
            <w:r w:rsidRPr="00F86606">
              <w:rPr>
                <w:rFonts w:asciiTheme="minorHAnsi" w:hAnsiTheme="minorHAnsi" w:cstheme="minorHAnsi"/>
                <w:spacing w:val="-12"/>
                <w:sz w:val="22"/>
                <w:szCs w:val="22"/>
              </w:rPr>
              <w:t xml:space="preserve"> </w:t>
            </w:r>
            <w:r w:rsidRPr="00F86606">
              <w:rPr>
                <w:rFonts w:asciiTheme="minorHAnsi" w:hAnsiTheme="minorHAnsi" w:cstheme="minorHAnsi"/>
                <w:sz w:val="22"/>
                <w:szCs w:val="22"/>
              </w:rPr>
              <w:t>of</w:t>
            </w:r>
            <w:r w:rsidRPr="00F86606">
              <w:rPr>
                <w:rFonts w:asciiTheme="minorHAnsi" w:hAnsiTheme="minorHAnsi" w:cstheme="minorHAnsi"/>
                <w:spacing w:val="-14"/>
                <w:sz w:val="22"/>
                <w:szCs w:val="22"/>
              </w:rPr>
              <w:t xml:space="preserve"> </w:t>
            </w:r>
            <w:r w:rsidRPr="00F86606">
              <w:rPr>
                <w:rFonts w:asciiTheme="minorHAnsi" w:hAnsiTheme="minorHAnsi" w:cstheme="minorHAnsi"/>
                <w:sz w:val="22"/>
                <w:szCs w:val="22"/>
              </w:rPr>
              <w:t>their</w:t>
            </w:r>
            <w:r w:rsidRPr="00F86606">
              <w:rPr>
                <w:rFonts w:asciiTheme="minorHAnsi" w:hAnsiTheme="minorHAnsi" w:cstheme="minorHAnsi"/>
                <w:spacing w:val="-12"/>
                <w:sz w:val="22"/>
                <w:szCs w:val="22"/>
              </w:rPr>
              <w:t xml:space="preserve"> </w:t>
            </w:r>
            <w:proofErr w:type="gramStart"/>
            <w:r w:rsidRPr="00F86606">
              <w:rPr>
                <w:rFonts w:asciiTheme="minorHAnsi" w:hAnsiTheme="minorHAnsi" w:cstheme="minorHAnsi"/>
                <w:sz w:val="22"/>
                <w:szCs w:val="22"/>
              </w:rPr>
              <w:t xml:space="preserve">claims </w:t>
            </w:r>
            <w:r w:rsidRPr="00F86606">
              <w:rPr>
                <w:rFonts w:asciiTheme="minorHAnsi" w:eastAsia="Tahoma" w:hAnsiTheme="minorHAnsi" w:cstheme="minorHAnsi"/>
                <w:sz w:val="22"/>
                <w:szCs w:val="22"/>
              </w:rPr>
              <w:t xml:space="preserve"> </w:t>
            </w:r>
            <w:r w:rsidRPr="00F86606">
              <w:rPr>
                <w:rFonts w:asciiTheme="minorHAnsi" w:hAnsiTheme="minorHAnsi" w:cstheme="minorHAnsi"/>
                <w:sz w:val="22"/>
                <w:szCs w:val="22"/>
              </w:rPr>
              <w:t>throughout</w:t>
            </w:r>
            <w:proofErr w:type="gramEnd"/>
            <w:r w:rsidRPr="00F86606">
              <w:rPr>
                <w:rFonts w:asciiTheme="minorHAnsi" w:hAnsiTheme="minorHAnsi" w:cstheme="minorHAnsi"/>
                <w:sz w:val="22"/>
                <w:szCs w:val="22"/>
              </w:rPr>
              <w:t xml:space="preserve"> the inspection process.</w:t>
            </w:r>
          </w:p>
        </w:tc>
        <w:tc>
          <w:tcPr>
            <w:tcW w:w="1548" w:type="dxa"/>
          </w:tcPr>
          <w:p w14:paraId="6F80A07B" w14:textId="77777777" w:rsidR="004455BC" w:rsidRPr="00F8660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z w:val="22"/>
                <w:szCs w:val="22"/>
              </w:rPr>
              <w:t>N/A</w:t>
            </w:r>
          </w:p>
        </w:tc>
        <w:tc>
          <w:tcPr>
            <w:tcW w:w="2700" w:type="dxa"/>
          </w:tcPr>
          <w:p w14:paraId="349993D5" w14:textId="77777777" w:rsidR="004455BC"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pacing w:val="-2"/>
                <w:sz w:val="22"/>
                <w:szCs w:val="22"/>
              </w:rPr>
            </w:pPr>
            <w:r>
              <w:rPr>
                <w:rFonts w:asciiTheme="minorHAnsi" w:hAnsiTheme="minorHAnsi" w:cstheme="minorHAnsi"/>
                <w:spacing w:val="-2"/>
                <w:sz w:val="22"/>
                <w:szCs w:val="22"/>
              </w:rPr>
              <w:t>Open</w:t>
            </w:r>
          </w:p>
          <w:p w14:paraId="02C923AE" w14:textId="77777777" w:rsidR="004455BC" w:rsidRPr="00F8660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pacing w:val="-2"/>
                <w:sz w:val="22"/>
                <w:szCs w:val="22"/>
              </w:rPr>
              <w:t>(As of 4/27/2026)</w:t>
            </w:r>
          </w:p>
        </w:tc>
      </w:tr>
      <w:tr w:rsidR="004455BC" w:rsidRPr="00334915" w14:paraId="03906107" w14:textId="77777777" w:rsidTr="00F36B09">
        <w:trPr>
          <w:trHeight w:val="385"/>
        </w:trPr>
        <w:tc>
          <w:tcPr>
            <w:tcW w:w="1525" w:type="dxa"/>
          </w:tcPr>
          <w:p w14:paraId="05DA7550" w14:textId="77777777" w:rsidR="004455BC" w:rsidRPr="008452CE"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8452CE">
              <w:rPr>
                <w:rFonts w:asciiTheme="minorHAnsi" w:hAnsiTheme="minorHAnsi" w:cstheme="minorHAnsi"/>
                <w:bCs/>
                <w:sz w:val="22"/>
                <w:szCs w:val="22"/>
              </w:rPr>
              <w:t>FY</w:t>
            </w:r>
            <w:r w:rsidRPr="008452CE">
              <w:rPr>
                <w:rFonts w:asciiTheme="minorHAnsi" w:hAnsiTheme="minorHAnsi" w:cstheme="minorHAnsi"/>
                <w:bCs/>
                <w:spacing w:val="-5"/>
                <w:sz w:val="22"/>
                <w:szCs w:val="22"/>
              </w:rPr>
              <w:t xml:space="preserve"> </w:t>
            </w:r>
            <w:r w:rsidRPr="008452CE">
              <w:rPr>
                <w:rFonts w:asciiTheme="minorHAnsi" w:hAnsiTheme="minorHAnsi" w:cstheme="minorHAnsi"/>
                <w:bCs/>
                <w:sz w:val="22"/>
                <w:szCs w:val="22"/>
              </w:rPr>
              <w:t>2024-</w:t>
            </w:r>
            <w:r w:rsidRPr="008452CE">
              <w:rPr>
                <w:rFonts w:asciiTheme="minorHAnsi" w:hAnsiTheme="minorHAnsi" w:cstheme="minorHAnsi"/>
                <w:bCs/>
                <w:spacing w:val="-7"/>
                <w:sz w:val="22"/>
                <w:szCs w:val="22"/>
              </w:rPr>
              <w:t>04</w:t>
            </w:r>
          </w:p>
        </w:tc>
        <w:tc>
          <w:tcPr>
            <w:tcW w:w="2075" w:type="dxa"/>
          </w:tcPr>
          <w:p w14:paraId="28D33895" w14:textId="77777777" w:rsidR="004455BC" w:rsidRPr="008452CE" w:rsidRDefault="004455BC" w:rsidP="00F36B09">
            <w:pPr>
              <w:pStyle w:val="TableParagraph"/>
              <w:ind w:left="0" w:right="264"/>
              <w:rPr>
                <w:rFonts w:asciiTheme="minorHAnsi" w:hAnsiTheme="minorHAnsi" w:cstheme="minorHAnsi"/>
                <w:bCs/>
                <w:i/>
                <w:iCs/>
              </w:rPr>
            </w:pPr>
            <w:r w:rsidRPr="008452CE">
              <w:rPr>
                <w:rFonts w:asciiTheme="minorHAnsi" w:hAnsiTheme="minorHAnsi" w:cstheme="minorHAnsi"/>
                <w:bCs/>
                <w:i/>
                <w:iCs/>
              </w:rPr>
              <w:t>OIS Health Sampling</w:t>
            </w:r>
            <w:r w:rsidRPr="008452CE">
              <w:rPr>
                <w:rFonts w:asciiTheme="minorHAnsi" w:hAnsiTheme="minorHAnsi" w:cstheme="minorHAnsi"/>
                <w:bCs/>
                <w:i/>
                <w:iCs/>
                <w:spacing w:val="-17"/>
              </w:rPr>
              <w:t xml:space="preserve"> </w:t>
            </w:r>
            <w:r w:rsidRPr="008452CE">
              <w:rPr>
                <w:rFonts w:asciiTheme="minorHAnsi" w:hAnsiTheme="minorHAnsi" w:cstheme="minorHAnsi"/>
                <w:bCs/>
                <w:i/>
                <w:iCs/>
              </w:rPr>
              <w:t>Forms</w:t>
            </w:r>
          </w:p>
          <w:p w14:paraId="4A2E80A6" w14:textId="77777777" w:rsidR="004455BC" w:rsidRPr="008452CE" w:rsidRDefault="004455BC" w:rsidP="00F36B09">
            <w:pPr>
              <w:widowControl/>
              <w:rPr>
                <w:rFonts w:asciiTheme="minorHAnsi" w:hAnsiTheme="minorHAnsi" w:cstheme="minorHAnsi"/>
                <w:sz w:val="22"/>
                <w:szCs w:val="22"/>
              </w:rPr>
            </w:pPr>
            <w:r w:rsidRPr="008452CE">
              <w:rPr>
                <w:rFonts w:asciiTheme="minorHAnsi" w:hAnsiTheme="minorHAnsi" w:cstheme="minorHAnsi"/>
                <w:sz w:val="22"/>
                <w:szCs w:val="22"/>
              </w:rPr>
              <w:lastRenderedPageBreak/>
              <w:t>In</w:t>
            </w:r>
            <w:r w:rsidRPr="008452CE">
              <w:rPr>
                <w:rFonts w:asciiTheme="minorHAnsi" w:hAnsiTheme="minorHAnsi" w:cstheme="minorHAnsi"/>
                <w:spacing w:val="-12"/>
                <w:sz w:val="22"/>
                <w:szCs w:val="22"/>
              </w:rPr>
              <w:t xml:space="preserve"> </w:t>
            </w:r>
            <w:r w:rsidRPr="008452CE">
              <w:rPr>
                <w:rFonts w:asciiTheme="minorHAnsi" w:hAnsiTheme="minorHAnsi" w:cstheme="minorHAnsi"/>
                <w:sz w:val="22"/>
                <w:szCs w:val="22"/>
              </w:rPr>
              <w:t>both</w:t>
            </w:r>
            <w:r w:rsidRPr="008452CE">
              <w:rPr>
                <w:rFonts w:asciiTheme="minorHAnsi" w:hAnsiTheme="minorHAnsi" w:cstheme="minorHAnsi"/>
                <w:spacing w:val="-12"/>
                <w:sz w:val="22"/>
                <w:szCs w:val="22"/>
              </w:rPr>
              <w:t xml:space="preserve"> </w:t>
            </w:r>
            <w:r w:rsidRPr="008452CE">
              <w:rPr>
                <w:rFonts w:asciiTheme="minorHAnsi" w:hAnsiTheme="minorHAnsi" w:cstheme="minorHAnsi"/>
                <w:sz w:val="22"/>
                <w:szCs w:val="22"/>
              </w:rPr>
              <w:t>(100%)</w:t>
            </w:r>
            <w:r w:rsidRPr="008452CE">
              <w:rPr>
                <w:rFonts w:asciiTheme="minorHAnsi" w:hAnsiTheme="minorHAnsi" w:cstheme="minorHAnsi"/>
                <w:spacing w:val="-14"/>
                <w:sz w:val="22"/>
                <w:szCs w:val="22"/>
              </w:rPr>
              <w:t xml:space="preserve"> </w:t>
            </w:r>
            <w:r w:rsidRPr="008452CE">
              <w:rPr>
                <w:rFonts w:asciiTheme="minorHAnsi" w:hAnsiTheme="minorHAnsi" w:cstheme="minorHAnsi"/>
                <w:sz w:val="22"/>
                <w:szCs w:val="22"/>
              </w:rPr>
              <w:t>health files reviewed, there was missing health sampling information.</w:t>
            </w:r>
          </w:p>
        </w:tc>
        <w:tc>
          <w:tcPr>
            <w:tcW w:w="2250" w:type="dxa"/>
          </w:tcPr>
          <w:p w14:paraId="750A35F2" w14:textId="77777777" w:rsidR="004455BC" w:rsidRPr="008452CE" w:rsidRDefault="004455BC" w:rsidP="00F36B09">
            <w:pPr>
              <w:widowControl/>
              <w:rPr>
                <w:rFonts w:asciiTheme="minorHAnsi" w:hAnsiTheme="minorHAnsi" w:cstheme="minorHAnsi"/>
                <w:sz w:val="22"/>
                <w:szCs w:val="22"/>
              </w:rPr>
            </w:pPr>
            <w:r w:rsidRPr="008452CE">
              <w:rPr>
                <w:rFonts w:asciiTheme="minorHAnsi" w:hAnsiTheme="minorHAnsi" w:cstheme="minorHAnsi"/>
                <w:sz w:val="22"/>
                <w:szCs w:val="22"/>
              </w:rPr>
              <w:lastRenderedPageBreak/>
              <w:t>NY</w:t>
            </w:r>
            <w:r w:rsidRPr="008452CE">
              <w:rPr>
                <w:rFonts w:asciiTheme="minorHAnsi" w:hAnsiTheme="minorHAnsi" w:cstheme="minorHAnsi"/>
                <w:spacing w:val="-5"/>
                <w:sz w:val="22"/>
                <w:szCs w:val="22"/>
              </w:rPr>
              <w:t xml:space="preserve"> </w:t>
            </w:r>
            <w:r w:rsidRPr="008452CE">
              <w:rPr>
                <w:rFonts w:asciiTheme="minorHAnsi" w:hAnsiTheme="minorHAnsi" w:cstheme="minorHAnsi"/>
                <w:sz w:val="22"/>
                <w:szCs w:val="22"/>
              </w:rPr>
              <w:t>PESH</w:t>
            </w:r>
            <w:r w:rsidRPr="008452CE">
              <w:rPr>
                <w:rFonts w:asciiTheme="minorHAnsi" w:hAnsiTheme="minorHAnsi" w:cstheme="minorHAnsi"/>
                <w:spacing w:val="-7"/>
                <w:sz w:val="22"/>
                <w:szCs w:val="22"/>
              </w:rPr>
              <w:t xml:space="preserve"> </w:t>
            </w:r>
            <w:r w:rsidRPr="008452CE">
              <w:rPr>
                <w:rFonts w:asciiTheme="minorHAnsi" w:hAnsiTheme="minorHAnsi" w:cstheme="minorHAnsi"/>
                <w:sz w:val="22"/>
                <w:szCs w:val="22"/>
              </w:rPr>
              <w:t>should</w:t>
            </w:r>
            <w:r w:rsidRPr="008452CE">
              <w:rPr>
                <w:rFonts w:asciiTheme="minorHAnsi" w:hAnsiTheme="minorHAnsi" w:cstheme="minorHAnsi"/>
                <w:spacing w:val="-7"/>
                <w:sz w:val="22"/>
                <w:szCs w:val="22"/>
              </w:rPr>
              <w:t xml:space="preserve"> </w:t>
            </w:r>
            <w:r w:rsidRPr="008452CE">
              <w:rPr>
                <w:rFonts w:asciiTheme="minorHAnsi" w:hAnsiTheme="minorHAnsi" w:cstheme="minorHAnsi"/>
                <w:sz w:val="22"/>
                <w:szCs w:val="22"/>
              </w:rPr>
              <w:t>ensure</w:t>
            </w:r>
            <w:r w:rsidRPr="008452CE">
              <w:rPr>
                <w:rFonts w:asciiTheme="minorHAnsi" w:hAnsiTheme="minorHAnsi" w:cstheme="minorHAnsi"/>
                <w:spacing w:val="-6"/>
                <w:sz w:val="22"/>
                <w:szCs w:val="22"/>
              </w:rPr>
              <w:t xml:space="preserve"> </w:t>
            </w:r>
            <w:r w:rsidRPr="008452CE">
              <w:rPr>
                <w:rFonts w:asciiTheme="minorHAnsi" w:hAnsiTheme="minorHAnsi" w:cstheme="minorHAnsi"/>
                <w:sz w:val="22"/>
                <w:szCs w:val="22"/>
              </w:rPr>
              <w:t>that when</w:t>
            </w:r>
            <w:r w:rsidRPr="008452CE">
              <w:rPr>
                <w:rFonts w:asciiTheme="minorHAnsi" w:hAnsiTheme="minorHAnsi" w:cstheme="minorHAnsi"/>
                <w:spacing w:val="-12"/>
                <w:sz w:val="22"/>
                <w:szCs w:val="22"/>
              </w:rPr>
              <w:t xml:space="preserve"> </w:t>
            </w:r>
            <w:r w:rsidRPr="008452CE">
              <w:rPr>
                <w:rFonts w:asciiTheme="minorHAnsi" w:hAnsiTheme="minorHAnsi" w:cstheme="minorHAnsi"/>
                <w:sz w:val="22"/>
                <w:szCs w:val="22"/>
              </w:rPr>
              <w:t>sampling</w:t>
            </w:r>
            <w:r w:rsidRPr="008452CE">
              <w:rPr>
                <w:rFonts w:asciiTheme="minorHAnsi" w:hAnsiTheme="minorHAnsi" w:cstheme="minorHAnsi"/>
                <w:spacing w:val="-11"/>
                <w:sz w:val="22"/>
                <w:szCs w:val="22"/>
              </w:rPr>
              <w:t xml:space="preserve"> </w:t>
            </w:r>
            <w:r w:rsidRPr="008452CE">
              <w:rPr>
                <w:rFonts w:asciiTheme="minorHAnsi" w:hAnsiTheme="minorHAnsi" w:cstheme="minorHAnsi"/>
                <w:sz w:val="22"/>
                <w:szCs w:val="22"/>
              </w:rPr>
              <w:t>is</w:t>
            </w:r>
            <w:r w:rsidRPr="008452CE">
              <w:rPr>
                <w:rFonts w:asciiTheme="minorHAnsi" w:hAnsiTheme="minorHAnsi" w:cstheme="minorHAnsi"/>
                <w:spacing w:val="-14"/>
                <w:sz w:val="22"/>
                <w:szCs w:val="22"/>
              </w:rPr>
              <w:t xml:space="preserve"> </w:t>
            </w:r>
            <w:r w:rsidRPr="008452CE">
              <w:rPr>
                <w:rFonts w:asciiTheme="minorHAnsi" w:hAnsiTheme="minorHAnsi" w:cstheme="minorHAnsi"/>
                <w:sz w:val="22"/>
                <w:szCs w:val="22"/>
              </w:rPr>
              <w:t xml:space="preserve">performed </w:t>
            </w:r>
            <w:r w:rsidRPr="008452CE">
              <w:rPr>
                <w:rFonts w:asciiTheme="minorHAnsi" w:hAnsiTheme="minorHAnsi" w:cstheme="minorHAnsi"/>
                <w:sz w:val="22"/>
                <w:szCs w:val="22"/>
              </w:rPr>
              <w:lastRenderedPageBreak/>
              <w:t xml:space="preserve">complete data is entered </w:t>
            </w:r>
            <w:proofErr w:type="gramStart"/>
            <w:r w:rsidRPr="008452CE">
              <w:rPr>
                <w:rFonts w:asciiTheme="minorHAnsi" w:hAnsiTheme="minorHAnsi" w:cstheme="minorHAnsi"/>
                <w:sz w:val="22"/>
                <w:szCs w:val="22"/>
              </w:rPr>
              <w:t>in</w:t>
            </w:r>
            <w:proofErr w:type="gramEnd"/>
            <w:r w:rsidRPr="008452CE">
              <w:rPr>
                <w:rFonts w:asciiTheme="minorHAnsi" w:hAnsiTheme="minorHAnsi" w:cstheme="minorHAnsi"/>
                <w:sz w:val="22"/>
                <w:szCs w:val="22"/>
              </w:rPr>
              <w:t xml:space="preserve"> the OIS system and on the appropriate forms.</w:t>
            </w:r>
          </w:p>
        </w:tc>
        <w:tc>
          <w:tcPr>
            <w:tcW w:w="3960" w:type="dxa"/>
          </w:tcPr>
          <w:p w14:paraId="23C4765C" w14:textId="77777777" w:rsidR="004455BC" w:rsidRPr="008452CE" w:rsidRDefault="004455BC" w:rsidP="00F36B09">
            <w:pPr>
              <w:widowControl/>
              <w:rPr>
                <w:rFonts w:asciiTheme="minorHAnsi" w:hAnsiTheme="minorHAnsi" w:cstheme="minorHAnsi"/>
                <w:sz w:val="22"/>
                <w:szCs w:val="22"/>
              </w:rPr>
            </w:pPr>
            <w:r w:rsidRPr="008452CE">
              <w:rPr>
                <w:rFonts w:asciiTheme="minorHAnsi" w:hAnsiTheme="minorHAnsi" w:cstheme="minorHAnsi"/>
                <w:sz w:val="22"/>
                <w:szCs w:val="22"/>
              </w:rPr>
              <w:lastRenderedPageBreak/>
              <w:t>IH Staff received OIS data entry training and deficiencies are being corrected as appropriate. Case review checklists</w:t>
            </w:r>
            <w:r w:rsidRPr="008452CE">
              <w:rPr>
                <w:rFonts w:asciiTheme="minorHAnsi" w:hAnsiTheme="minorHAnsi" w:cstheme="minorHAnsi"/>
                <w:spacing w:val="40"/>
                <w:sz w:val="22"/>
                <w:szCs w:val="22"/>
              </w:rPr>
              <w:t xml:space="preserve"> </w:t>
            </w:r>
            <w:r w:rsidRPr="008452CE">
              <w:rPr>
                <w:rFonts w:asciiTheme="minorHAnsi" w:hAnsiTheme="minorHAnsi" w:cstheme="minorHAnsi"/>
                <w:sz w:val="22"/>
                <w:szCs w:val="22"/>
              </w:rPr>
              <w:t xml:space="preserve">have </w:t>
            </w:r>
            <w:r w:rsidRPr="008452CE">
              <w:rPr>
                <w:rFonts w:asciiTheme="minorHAnsi" w:hAnsiTheme="minorHAnsi" w:cstheme="minorHAnsi"/>
                <w:sz w:val="22"/>
                <w:szCs w:val="22"/>
              </w:rPr>
              <w:lastRenderedPageBreak/>
              <w:t>been provided to supervisors and staff effective May 5, 2025. Supervisors complete the checklists</w:t>
            </w:r>
            <w:r w:rsidRPr="008452CE">
              <w:rPr>
                <w:rFonts w:asciiTheme="minorHAnsi" w:hAnsiTheme="minorHAnsi" w:cstheme="minorHAnsi"/>
                <w:spacing w:val="-15"/>
                <w:sz w:val="22"/>
                <w:szCs w:val="22"/>
              </w:rPr>
              <w:t xml:space="preserve"> </w:t>
            </w:r>
            <w:r w:rsidRPr="008452CE">
              <w:rPr>
                <w:rFonts w:asciiTheme="minorHAnsi" w:hAnsiTheme="minorHAnsi" w:cstheme="minorHAnsi"/>
                <w:sz w:val="22"/>
                <w:szCs w:val="22"/>
              </w:rPr>
              <w:t>during</w:t>
            </w:r>
            <w:r w:rsidRPr="008452CE">
              <w:rPr>
                <w:rFonts w:asciiTheme="minorHAnsi" w:hAnsiTheme="minorHAnsi" w:cstheme="minorHAnsi"/>
                <w:spacing w:val="-14"/>
                <w:sz w:val="22"/>
                <w:szCs w:val="22"/>
              </w:rPr>
              <w:t xml:space="preserve"> </w:t>
            </w:r>
            <w:r w:rsidRPr="008452CE">
              <w:rPr>
                <w:rFonts w:asciiTheme="minorHAnsi" w:hAnsiTheme="minorHAnsi" w:cstheme="minorHAnsi"/>
                <w:sz w:val="22"/>
                <w:szCs w:val="22"/>
              </w:rPr>
              <w:t>case review and include them</w:t>
            </w:r>
            <w:r w:rsidRPr="008452CE">
              <w:rPr>
                <w:rFonts w:asciiTheme="minorHAnsi" w:hAnsiTheme="minorHAnsi" w:cstheme="minorHAnsi"/>
                <w:spacing w:val="-12"/>
                <w:sz w:val="22"/>
                <w:szCs w:val="22"/>
              </w:rPr>
              <w:t xml:space="preserve"> </w:t>
            </w:r>
            <w:r w:rsidRPr="008452CE">
              <w:rPr>
                <w:rFonts w:asciiTheme="minorHAnsi" w:hAnsiTheme="minorHAnsi" w:cstheme="minorHAnsi"/>
                <w:sz w:val="22"/>
                <w:szCs w:val="22"/>
              </w:rPr>
              <w:t>in</w:t>
            </w:r>
            <w:r w:rsidRPr="008452CE">
              <w:rPr>
                <w:rFonts w:asciiTheme="minorHAnsi" w:hAnsiTheme="minorHAnsi" w:cstheme="minorHAnsi"/>
                <w:spacing w:val="-12"/>
                <w:sz w:val="22"/>
                <w:szCs w:val="22"/>
              </w:rPr>
              <w:t xml:space="preserve"> </w:t>
            </w:r>
            <w:r w:rsidRPr="008452CE">
              <w:rPr>
                <w:rFonts w:asciiTheme="minorHAnsi" w:hAnsiTheme="minorHAnsi" w:cstheme="minorHAnsi"/>
                <w:sz w:val="22"/>
                <w:szCs w:val="22"/>
              </w:rPr>
              <w:t>each</w:t>
            </w:r>
            <w:r w:rsidRPr="008452CE">
              <w:rPr>
                <w:rFonts w:asciiTheme="minorHAnsi" w:hAnsiTheme="minorHAnsi" w:cstheme="minorHAnsi"/>
                <w:spacing w:val="-12"/>
                <w:sz w:val="22"/>
                <w:szCs w:val="22"/>
              </w:rPr>
              <w:t xml:space="preserve"> </w:t>
            </w:r>
            <w:r w:rsidRPr="008452CE">
              <w:rPr>
                <w:rFonts w:asciiTheme="minorHAnsi" w:hAnsiTheme="minorHAnsi" w:cstheme="minorHAnsi"/>
                <w:sz w:val="22"/>
                <w:szCs w:val="22"/>
              </w:rPr>
              <w:t>casefile. Ongoing quality control will be addressed during the next</w:t>
            </w:r>
            <w:r w:rsidRPr="008452CE">
              <w:rPr>
                <w:rFonts w:asciiTheme="minorHAnsi" w:hAnsiTheme="minorHAnsi" w:cstheme="minorHAnsi"/>
                <w:spacing w:val="-17"/>
                <w:sz w:val="22"/>
                <w:szCs w:val="22"/>
              </w:rPr>
              <w:t xml:space="preserve"> </w:t>
            </w:r>
            <w:r w:rsidRPr="008452CE">
              <w:rPr>
                <w:rFonts w:asciiTheme="minorHAnsi" w:hAnsiTheme="minorHAnsi" w:cstheme="minorHAnsi"/>
                <w:sz w:val="22"/>
                <w:szCs w:val="22"/>
              </w:rPr>
              <w:t>All-Staff</w:t>
            </w:r>
            <w:r w:rsidRPr="008452CE">
              <w:rPr>
                <w:rFonts w:asciiTheme="minorHAnsi" w:hAnsiTheme="minorHAnsi" w:cstheme="minorHAnsi"/>
                <w:spacing w:val="-17"/>
                <w:sz w:val="22"/>
                <w:szCs w:val="22"/>
              </w:rPr>
              <w:t xml:space="preserve"> </w:t>
            </w:r>
            <w:proofErr w:type="gramStart"/>
            <w:r w:rsidRPr="008452CE">
              <w:rPr>
                <w:rFonts w:asciiTheme="minorHAnsi" w:hAnsiTheme="minorHAnsi" w:cstheme="minorHAnsi"/>
                <w:sz w:val="22"/>
                <w:szCs w:val="22"/>
              </w:rPr>
              <w:t>Training</w:t>
            </w:r>
            <w:proofErr w:type="gramEnd"/>
            <w:r w:rsidRPr="008452CE">
              <w:rPr>
                <w:rFonts w:asciiTheme="minorHAnsi" w:hAnsiTheme="minorHAnsi" w:cstheme="minorHAnsi"/>
                <w:sz w:val="22"/>
                <w:szCs w:val="22"/>
              </w:rPr>
              <w:t xml:space="preserve"> in Fall 2025.</w:t>
            </w:r>
          </w:p>
        </w:tc>
        <w:tc>
          <w:tcPr>
            <w:tcW w:w="1548" w:type="dxa"/>
          </w:tcPr>
          <w:p w14:paraId="42FD5B33" w14:textId="77777777" w:rsidR="004455BC" w:rsidRPr="008452CE"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z w:val="22"/>
                <w:szCs w:val="22"/>
              </w:rPr>
              <w:lastRenderedPageBreak/>
              <w:t>April 2026</w:t>
            </w:r>
          </w:p>
        </w:tc>
        <w:tc>
          <w:tcPr>
            <w:tcW w:w="2700" w:type="dxa"/>
          </w:tcPr>
          <w:p w14:paraId="0CA07AB6" w14:textId="77777777" w:rsidR="004455BC" w:rsidRPr="008452CE"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pacing w:val="-2"/>
                <w:sz w:val="22"/>
                <w:szCs w:val="22"/>
              </w:rPr>
              <w:t>Completed</w:t>
            </w:r>
          </w:p>
        </w:tc>
      </w:tr>
      <w:tr w:rsidR="004455BC" w:rsidRPr="00334915" w14:paraId="237D5424" w14:textId="77777777" w:rsidTr="00F36B09">
        <w:trPr>
          <w:trHeight w:val="385"/>
        </w:trPr>
        <w:tc>
          <w:tcPr>
            <w:tcW w:w="1525" w:type="dxa"/>
          </w:tcPr>
          <w:p w14:paraId="54E6F2E7" w14:textId="77777777" w:rsidR="004455BC" w:rsidRPr="00C46B70"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C46B70">
              <w:rPr>
                <w:rFonts w:asciiTheme="minorHAnsi" w:hAnsiTheme="minorHAnsi" w:cstheme="minorHAnsi"/>
                <w:bCs/>
                <w:sz w:val="22"/>
                <w:szCs w:val="22"/>
              </w:rPr>
              <w:t>FY</w:t>
            </w:r>
            <w:r w:rsidRPr="00C46B70">
              <w:rPr>
                <w:rFonts w:asciiTheme="minorHAnsi" w:hAnsiTheme="minorHAnsi" w:cstheme="minorHAnsi"/>
                <w:bCs/>
                <w:spacing w:val="-5"/>
                <w:sz w:val="22"/>
                <w:szCs w:val="22"/>
              </w:rPr>
              <w:t xml:space="preserve"> </w:t>
            </w:r>
            <w:r w:rsidRPr="00C46B70">
              <w:rPr>
                <w:rFonts w:asciiTheme="minorHAnsi" w:hAnsiTheme="minorHAnsi" w:cstheme="minorHAnsi"/>
                <w:bCs/>
                <w:sz w:val="22"/>
                <w:szCs w:val="22"/>
              </w:rPr>
              <w:t>2024-</w:t>
            </w:r>
            <w:r w:rsidRPr="00C46B70">
              <w:rPr>
                <w:rFonts w:asciiTheme="minorHAnsi" w:hAnsiTheme="minorHAnsi" w:cstheme="minorHAnsi"/>
                <w:bCs/>
                <w:spacing w:val="-7"/>
                <w:sz w:val="22"/>
                <w:szCs w:val="22"/>
              </w:rPr>
              <w:t>05</w:t>
            </w:r>
          </w:p>
        </w:tc>
        <w:tc>
          <w:tcPr>
            <w:tcW w:w="2075" w:type="dxa"/>
          </w:tcPr>
          <w:p w14:paraId="3B016BF3" w14:textId="77777777" w:rsidR="004455BC" w:rsidRPr="00C46B70" w:rsidRDefault="004455BC" w:rsidP="00F36B09">
            <w:pPr>
              <w:pStyle w:val="TableParagraph"/>
              <w:ind w:left="0" w:right="165"/>
              <w:rPr>
                <w:rFonts w:asciiTheme="minorHAnsi" w:hAnsiTheme="minorHAnsi" w:cstheme="minorHAnsi"/>
                <w:bCs/>
                <w:i/>
                <w:iCs/>
              </w:rPr>
            </w:pPr>
            <w:r w:rsidRPr="00C46B70">
              <w:rPr>
                <w:rFonts w:asciiTheme="minorHAnsi" w:hAnsiTheme="minorHAnsi" w:cstheme="minorHAnsi"/>
                <w:bCs/>
                <w:i/>
                <w:iCs/>
              </w:rPr>
              <w:t>Evaluating</w:t>
            </w:r>
            <w:r w:rsidRPr="00C46B70">
              <w:rPr>
                <w:rFonts w:asciiTheme="minorHAnsi" w:hAnsiTheme="minorHAnsi" w:cstheme="minorHAnsi"/>
                <w:bCs/>
                <w:i/>
                <w:iCs/>
                <w:spacing w:val="-17"/>
              </w:rPr>
              <w:t xml:space="preserve"> </w:t>
            </w:r>
            <w:r w:rsidRPr="00C46B70">
              <w:rPr>
                <w:rFonts w:asciiTheme="minorHAnsi" w:hAnsiTheme="minorHAnsi" w:cstheme="minorHAnsi"/>
                <w:bCs/>
                <w:i/>
                <w:iCs/>
              </w:rPr>
              <w:t xml:space="preserve">Hazards Raised in </w:t>
            </w:r>
            <w:r w:rsidRPr="00C46B70">
              <w:rPr>
                <w:rFonts w:asciiTheme="minorHAnsi" w:hAnsiTheme="minorHAnsi" w:cstheme="minorHAnsi"/>
                <w:bCs/>
                <w:i/>
                <w:iCs/>
                <w:spacing w:val="-2"/>
              </w:rPr>
              <w:t>Complaints</w:t>
            </w:r>
          </w:p>
          <w:p w14:paraId="40970F8F" w14:textId="77777777" w:rsidR="004455BC" w:rsidRPr="00C46B70" w:rsidRDefault="004455BC" w:rsidP="00F36B09">
            <w:pPr>
              <w:widowControl/>
              <w:rPr>
                <w:rFonts w:asciiTheme="minorHAnsi" w:hAnsiTheme="minorHAnsi" w:cstheme="minorHAnsi"/>
                <w:bCs/>
                <w:i/>
                <w:iCs/>
                <w:sz w:val="22"/>
                <w:szCs w:val="22"/>
              </w:rPr>
            </w:pPr>
            <w:r w:rsidRPr="00C46B70">
              <w:rPr>
                <w:rFonts w:asciiTheme="minorHAnsi" w:hAnsiTheme="minorHAnsi" w:cstheme="minorHAnsi"/>
                <w:bCs/>
                <w:sz w:val="22"/>
                <w:szCs w:val="22"/>
              </w:rPr>
              <w:t>In</w:t>
            </w:r>
            <w:r w:rsidRPr="00C46B70">
              <w:rPr>
                <w:rFonts w:asciiTheme="minorHAnsi" w:hAnsiTheme="minorHAnsi" w:cstheme="minorHAnsi"/>
                <w:bCs/>
                <w:spacing w:val="-9"/>
                <w:sz w:val="22"/>
                <w:szCs w:val="22"/>
              </w:rPr>
              <w:t xml:space="preserve"> </w:t>
            </w:r>
            <w:r w:rsidRPr="00C46B70">
              <w:rPr>
                <w:rFonts w:asciiTheme="minorHAnsi" w:hAnsiTheme="minorHAnsi" w:cstheme="minorHAnsi"/>
                <w:bCs/>
                <w:sz w:val="22"/>
                <w:szCs w:val="22"/>
              </w:rPr>
              <w:t>three</w:t>
            </w:r>
            <w:r w:rsidRPr="00C46B70">
              <w:rPr>
                <w:rFonts w:asciiTheme="minorHAnsi" w:hAnsiTheme="minorHAnsi" w:cstheme="minorHAnsi"/>
                <w:bCs/>
                <w:spacing w:val="-10"/>
                <w:sz w:val="22"/>
                <w:szCs w:val="22"/>
              </w:rPr>
              <w:t xml:space="preserve"> </w:t>
            </w:r>
            <w:r w:rsidRPr="00C46B70">
              <w:rPr>
                <w:rFonts w:asciiTheme="minorHAnsi" w:hAnsiTheme="minorHAnsi" w:cstheme="minorHAnsi"/>
                <w:bCs/>
                <w:sz w:val="22"/>
                <w:szCs w:val="22"/>
              </w:rPr>
              <w:t>of</w:t>
            </w:r>
            <w:r w:rsidRPr="00C46B70">
              <w:rPr>
                <w:rFonts w:asciiTheme="minorHAnsi" w:hAnsiTheme="minorHAnsi" w:cstheme="minorHAnsi"/>
                <w:bCs/>
                <w:spacing w:val="-9"/>
                <w:sz w:val="22"/>
                <w:szCs w:val="22"/>
              </w:rPr>
              <w:t xml:space="preserve"> </w:t>
            </w:r>
            <w:r w:rsidRPr="00C46B70">
              <w:rPr>
                <w:rFonts w:asciiTheme="minorHAnsi" w:hAnsiTheme="minorHAnsi" w:cstheme="minorHAnsi"/>
                <w:bCs/>
                <w:sz w:val="22"/>
                <w:szCs w:val="22"/>
              </w:rPr>
              <w:t>nine</w:t>
            </w:r>
            <w:r w:rsidRPr="00C46B70">
              <w:rPr>
                <w:rFonts w:asciiTheme="minorHAnsi" w:hAnsiTheme="minorHAnsi" w:cstheme="minorHAnsi"/>
                <w:bCs/>
                <w:spacing w:val="-10"/>
                <w:sz w:val="22"/>
                <w:szCs w:val="22"/>
              </w:rPr>
              <w:t xml:space="preserve"> </w:t>
            </w:r>
            <w:r w:rsidRPr="00C46B70">
              <w:rPr>
                <w:rFonts w:asciiTheme="minorHAnsi" w:hAnsiTheme="minorHAnsi" w:cstheme="minorHAnsi"/>
                <w:bCs/>
                <w:sz w:val="22"/>
                <w:szCs w:val="22"/>
              </w:rPr>
              <w:t xml:space="preserve">(33%) of the complaint inspections reviewed, the inspection did not evaluate all the hazards that were alleged in the </w:t>
            </w:r>
            <w:r w:rsidRPr="00C46B70">
              <w:rPr>
                <w:rFonts w:asciiTheme="minorHAnsi" w:hAnsiTheme="minorHAnsi" w:cstheme="minorHAnsi"/>
                <w:bCs/>
                <w:spacing w:val="-2"/>
                <w:sz w:val="22"/>
                <w:szCs w:val="22"/>
              </w:rPr>
              <w:t>complaint.</w:t>
            </w:r>
          </w:p>
        </w:tc>
        <w:tc>
          <w:tcPr>
            <w:tcW w:w="2250" w:type="dxa"/>
          </w:tcPr>
          <w:p w14:paraId="7E3CC952" w14:textId="77777777" w:rsidR="004455BC" w:rsidRPr="00C46B70" w:rsidRDefault="004455BC" w:rsidP="00F36B09">
            <w:pPr>
              <w:pStyle w:val="TableParagraph"/>
              <w:ind w:left="0" w:right="126"/>
              <w:rPr>
                <w:rFonts w:asciiTheme="minorHAnsi" w:hAnsiTheme="minorHAnsi" w:cstheme="minorHAnsi"/>
                <w:bCs/>
              </w:rPr>
            </w:pPr>
            <w:r w:rsidRPr="00C46B70">
              <w:rPr>
                <w:rFonts w:asciiTheme="minorHAnsi" w:hAnsiTheme="minorHAnsi" w:cstheme="minorHAnsi"/>
                <w:bCs/>
              </w:rPr>
              <w:t>NY PESH should develop and implement a strategy to ensure that all alleged and identified hazards are adequately addressed, and where apparent violations are not cited, an explanation should</w:t>
            </w:r>
            <w:r w:rsidRPr="00C46B70">
              <w:rPr>
                <w:rFonts w:asciiTheme="minorHAnsi" w:hAnsiTheme="minorHAnsi" w:cstheme="minorHAnsi"/>
                <w:bCs/>
                <w:spacing w:val="-6"/>
              </w:rPr>
              <w:t xml:space="preserve"> </w:t>
            </w:r>
            <w:r w:rsidRPr="00C46B70">
              <w:rPr>
                <w:rFonts w:asciiTheme="minorHAnsi" w:hAnsiTheme="minorHAnsi" w:cstheme="minorHAnsi"/>
                <w:bCs/>
              </w:rPr>
              <w:t>be</w:t>
            </w:r>
            <w:r w:rsidRPr="00C46B70">
              <w:rPr>
                <w:rFonts w:asciiTheme="minorHAnsi" w:hAnsiTheme="minorHAnsi" w:cstheme="minorHAnsi"/>
                <w:bCs/>
                <w:spacing w:val="-8"/>
              </w:rPr>
              <w:t xml:space="preserve"> </w:t>
            </w:r>
            <w:r w:rsidRPr="00C46B70">
              <w:rPr>
                <w:rFonts w:asciiTheme="minorHAnsi" w:hAnsiTheme="minorHAnsi" w:cstheme="minorHAnsi"/>
                <w:bCs/>
              </w:rPr>
              <w:t>included</w:t>
            </w:r>
            <w:r w:rsidRPr="00C46B70">
              <w:rPr>
                <w:rFonts w:asciiTheme="minorHAnsi" w:hAnsiTheme="minorHAnsi" w:cstheme="minorHAnsi"/>
                <w:bCs/>
                <w:spacing w:val="-9"/>
              </w:rPr>
              <w:t xml:space="preserve"> </w:t>
            </w:r>
            <w:r w:rsidRPr="00C46B70">
              <w:rPr>
                <w:rFonts w:asciiTheme="minorHAnsi" w:hAnsiTheme="minorHAnsi" w:cstheme="minorHAnsi"/>
                <w:bCs/>
              </w:rPr>
              <w:t>in</w:t>
            </w:r>
            <w:r w:rsidRPr="00C46B70">
              <w:rPr>
                <w:rFonts w:asciiTheme="minorHAnsi" w:hAnsiTheme="minorHAnsi" w:cstheme="minorHAnsi"/>
                <w:bCs/>
                <w:spacing w:val="-7"/>
              </w:rPr>
              <w:t xml:space="preserve"> </w:t>
            </w:r>
            <w:r w:rsidRPr="00C46B70">
              <w:rPr>
                <w:rFonts w:asciiTheme="minorHAnsi" w:hAnsiTheme="minorHAnsi" w:cstheme="minorHAnsi"/>
                <w:bCs/>
              </w:rPr>
              <w:t>the</w:t>
            </w:r>
            <w:r w:rsidRPr="00C46B70">
              <w:rPr>
                <w:rFonts w:asciiTheme="minorHAnsi" w:hAnsiTheme="minorHAnsi" w:cstheme="minorHAnsi"/>
                <w:bCs/>
                <w:spacing w:val="-10"/>
              </w:rPr>
              <w:t xml:space="preserve"> </w:t>
            </w:r>
            <w:r w:rsidRPr="00C46B70">
              <w:rPr>
                <w:rFonts w:asciiTheme="minorHAnsi" w:hAnsiTheme="minorHAnsi" w:cstheme="minorHAnsi"/>
                <w:bCs/>
              </w:rPr>
              <w:t>case file. Field staff should receive hazard recognition training, and managers should review files to ensure all apparent hazards are addressed.</w:t>
            </w:r>
          </w:p>
          <w:p w14:paraId="7D044FF6" w14:textId="77777777" w:rsidR="004455BC" w:rsidRPr="00C46B70" w:rsidRDefault="004455BC" w:rsidP="00F36B09">
            <w:pPr>
              <w:widowControl/>
              <w:rPr>
                <w:rFonts w:asciiTheme="minorHAnsi" w:hAnsiTheme="minorHAnsi" w:cstheme="minorHAnsi"/>
                <w:bCs/>
                <w:sz w:val="22"/>
                <w:szCs w:val="22"/>
              </w:rPr>
            </w:pPr>
            <w:r w:rsidRPr="00C46B70">
              <w:rPr>
                <w:rFonts w:asciiTheme="minorHAnsi" w:hAnsiTheme="minorHAnsi" w:cstheme="minorHAnsi"/>
                <w:bCs/>
                <w:sz w:val="22"/>
                <w:szCs w:val="22"/>
              </w:rPr>
              <w:t>Inspectors</w:t>
            </w:r>
            <w:r w:rsidRPr="00C46B70">
              <w:rPr>
                <w:rFonts w:asciiTheme="minorHAnsi" w:hAnsiTheme="minorHAnsi" w:cstheme="minorHAnsi"/>
                <w:bCs/>
                <w:spacing w:val="-6"/>
                <w:sz w:val="22"/>
                <w:szCs w:val="22"/>
              </w:rPr>
              <w:t xml:space="preserve"> </w:t>
            </w:r>
            <w:r w:rsidRPr="00C46B70">
              <w:rPr>
                <w:rFonts w:asciiTheme="minorHAnsi" w:hAnsiTheme="minorHAnsi" w:cstheme="minorHAnsi"/>
                <w:bCs/>
                <w:sz w:val="22"/>
                <w:szCs w:val="22"/>
              </w:rPr>
              <w:t>should</w:t>
            </w:r>
            <w:r w:rsidRPr="00C46B70">
              <w:rPr>
                <w:rFonts w:asciiTheme="minorHAnsi" w:hAnsiTheme="minorHAnsi" w:cstheme="minorHAnsi"/>
                <w:bCs/>
                <w:spacing w:val="-7"/>
                <w:sz w:val="22"/>
                <w:szCs w:val="22"/>
              </w:rPr>
              <w:t xml:space="preserve"> </w:t>
            </w:r>
            <w:proofErr w:type="gramStart"/>
            <w:r w:rsidRPr="00C46B70">
              <w:rPr>
                <w:rFonts w:asciiTheme="minorHAnsi" w:hAnsiTheme="minorHAnsi" w:cstheme="minorHAnsi"/>
                <w:bCs/>
                <w:spacing w:val="-5"/>
                <w:sz w:val="22"/>
                <w:szCs w:val="22"/>
              </w:rPr>
              <w:t xml:space="preserve">be </w:t>
            </w:r>
            <w:r w:rsidRPr="00C46B70">
              <w:rPr>
                <w:rFonts w:asciiTheme="minorHAnsi" w:eastAsia="Tahoma" w:hAnsiTheme="minorHAnsi" w:cstheme="minorHAnsi"/>
                <w:bCs/>
                <w:sz w:val="22"/>
                <w:szCs w:val="22"/>
              </w:rPr>
              <w:t xml:space="preserve"> </w:t>
            </w:r>
            <w:r w:rsidRPr="00C46B70">
              <w:rPr>
                <w:rFonts w:asciiTheme="minorHAnsi" w:hAnsiTheme="minorHAnsi" w:cstheme="minorHAnsi"/>
                <w:bCs/>
                <w:spacing w:val="-5"/>
                <w:sz w:val="22"/>
                <w:szCs w:val="22"/>
              </w:rPr>
              <w:t>encouraged</w:t>
            </w:r>
            <w:proofErr w:type="gramEnd"/>
            <w:r w:rsidRPr="00C46B70">
              <w:rPr>
                <w:rFonts w:asciiTheme="minorHAnsi" w:hAnsiTheme="minorHAnsi" w:cstheme="minorHAnsi"/>
                <w:bCs/>
                <w:spacing w:val="-5"/>
                <w:sz w:val="22"/>
                <w:szCs w:val="22"/>
              </w:rPr>
              <w:t xml:space="preserve"> to document site </w:t>
            </w:r>
            <w:r w:rsidRPr="00C46B70">
              <w:rPr>
                <w:rFonts w:asciiTheme="minorHAnsi" w:hAnsiTheme="minorHAnsi" w:cstheme="minorHAnsi"/>
                <w:bCs/>
                <w:spacing w:val="-5"/>
                <w:sz w:val="22"/>
                <w:szCs w:val="22"/>
              </w:rPr>
              <w:lastRenderedPageBreak/>
              <w:t>conditions with digital photographs.</w:t>
            </w:r>
          </w:p>
        </w:tc>
        <w:tc>
          <w:tcPr>
            <w:tcW w:w="3960" w:type="dxa"/>
          </w:tcPr>
          <w:p w14:paraId="297C9644" w14:textId="77777777" w:rsidR="004455BC" w:rsidRPr="00C374EC" w:rsidRDefault="004455BC" w:rsidP="00F36B09">
            <w:pPr>
              <w:pStyle w:val="TableParagraph"/>
              <w:ind w:left="0" w:right="122"/>
              <w:rPr>
                <w:rFonts w:asciiTheme="minorHAnsi" w:hAnsiTheme="minorHAnsi" w:cstheme="minorHAnsi"/>
              </w:rPr>
            </w:pPr>
            <w:r w:rsidRPr="00C374EC">
              <w:rPr>
                <w:rFonts w:asciiTheme="minorHAnsi" w:hAnsiTheme="minorHAnsi" w:cstheme="minorHAnsi"/>
              </w:rPr>
              <w:lastRenderedPageBreak/>
              <w:t xml:space="preserve">Weekly case </w:t>
            </w:r>
            <w:r w:rsidRPr="00C374EC">
              <w:rPr>
                <w:rFonts w:asciiTheme="minorHAnsi" w:hAnsiTheme="minorHAnsi" w:cstheme="minorHAnsi"/>
                <w:spacing w:val="-2"/>
              </w:rPr>
              <w:t xml:space="preserve">management </w:t>
            </w:r>
            <w:r w:rsidRPr="00C374EC">
              <w:rPr>
                <w:rFonts w:asciiTheme="minorHAnsi" w:hAnsiTheme="minorHAnsi" w:cstheme="minorHAnsi"/>
              </w:rPr>
              <w:t>meetings have improved case monitoring and resolution.</w:t>
            </w:r>
            <w:r w:rsidRPr="00C374EC">
              <w:rPr>
                <w:rFonts w:asciiTheme="minorHAnsi" w:hAnsiTheme="minorHAnsi" w:cstheme="minorHAnsi"/>
                <w:spacing w:val="40"/>
              </w:rPr>
              <w:t xml:space="preserve"> </w:t>
            </w:r>
            <w:r w:rsidRPr="00C374EC">
              <w:rPr>
                <w:rFonts w:asciiTheme="minorHAnsi" w:hAnsiTheme="minorHAnsi" w:cstheme="minorHAnsi"/>
              </w:rPr>
              <w:t>Case review checklists ensure thorough documentation of cases. Supervisory case</w:t>
            </w:r>
            <w:r w:rsidRPr="00C374EC">
              <w:rPr>
                <w:rFonts w:asciiTheme="minorHAnsi" w:hAnsiTheme="minorHAnsi" w:cstheme="minorHAnsi"/>
                <w:spacing w:val="-13"/>
              </w:rPr>
              <w:t xml:space="preserve"> </w:t>
            </w:r>
            <w:r w:rsidRPr="00C374EC">
              <w:rPr>
                <w:rFonts w:asciiTheme="minorHAnsi" w:hAnsiTheme="minorHAnsi" w:cstheme="minorHAnsi"/>
              </w:rPr>
              <w:t>review</w:t>
            </w:r>
            <w:r w:rsidRPr="00C374EC">
              <w:rPr>
                <w:rFonts w:asciiTheme="minorHAnsi" w:hAnsiTheme="minorHAnsi" w:cstheme="minorHAnsi"/>
                <w:spacing w:val="-12"/>
              </w:rPr>
              <w:t xml:space="preserve"> </w:t>
            </w:r>
            <w:r w:rsidRPr="00C374EC">
              <w:rPr>
                <w:rFonts w:asciiTheme="minorHAnsi" w:hAnsiTheme="minorHAnsi" w:cstheme="minorHAnsi"/>
              </w:rPr>
              <w:t>has</w:t>
            </w:r>
            <w:r w:rsidRPr="00C374EC">
              <w:rPr>
                <w:rFonts w:asciiTheme="minorHAnsi" w:hAnsiTheme="minorHAnsi" w:cstheme="minorHAnsi"/>
                <w:spacing w:val="-12"/>
              </w:rPr>
              <w:t xml:space="preserve"> </w:t>
            </w:r>
            <w:r w:rsidRPr="00C374EC">
              <w:rPr>
                <w:rFonts w:asciiTheme="minorHAnsi" w:hAnsiTheme="minorHAnsi" w:cstheme="minorHAnsi"/>
              </w:rPr>
              <w:t>been emphasized during supervisor meetings</w:t>
            </w:r>
          </w:p>
          <w:p w14:paraId="2B9D78F5" w14:textId="77777777" w:rsidR="004455BC" w:rsidRPr="00C374EC" w:rsidRDefault="004455BC" w:rsidP="00F36B09">
            <w:pPr>
              <w:widowControl/>
              <w:rPr>
                <w:rFonts w:asciiTheme="minorHAnsi" w:hAnsiTheme="minorHAnsi" w:cstheme="minorHAnsi"/>
                <w:spacing w:val="-5"/>
                <w:sz w:val="22"/>
                <w:szCs w:val="22"/>
              </w:rPr>
            </w:pPr>
            <w:r w:rsidRPr="00C374EC">
              <w:rPr>
                <w:rFonts w:asciiTheme="minorHAnsi" w:hAnsiTheme="minorHAnsi" w:cstheme="minorHAnsi"/>
                <w:sz w:val="22"/>
                <w:szCs w:val="22"/>
              </w:rPr>
              <w:t>and</w:t>
            </w:r>
            <w:r w:rsidRPr="00C374EC">
              <w:rPr>
                <w:rFonts w:asciiTheme="minorHAnsi" w:hAnsiTheme="minorHAnsi" w:cstheme="minorHAnsi"/>
                <w:spacing w:val="-4"/>
                <w:sz w:val="22"/>
                <w:szCs w:val="22"/>
              </w:rPr>
              <w:t xml:space="preserve"> </w:t>
            </w:r>
            <w:r w:rsidRPr="00C374EC">
              <w:rPr>
                <w:rFonts w:asciiTheme="minorHAnsi" w:hAnsiTheme="minorHAnsi" w:cstheme="minorHAnsi"/>
                <w:sz w:val="22"/>
                <w:szCs w:val="22"/>
              </w:rPr>
              <w:t>included</w:t>
            </w:r>
            <w:r w:rsidRPr="00C374EC">
              <w:rPr>
                <w:rFonts w:asciiTheme="minorHAnsi" w:hAnsiTheme="minorHAnsi" w:cstheme="minorHAnsi"/>
                <w:spacing w:val="-4"/>
                <w:sz w:val="22"/>
                <w:szCs w:val="22"/>
              </w:rPr>
              <w:t xml:space="preserve"> </w:t>
            </w:r>
            <w:r w:rsidRPr="00C374EC">
              <w:rPr>
                <w:rFonts w:asciiTheme="minorHAnsi" w:hAnsiTheme="minorHAnsi" w:cstheme="minorHAnsi"/>
                <w:spacing w:val="-5"/>
                <w:sz w:val="22"/>
                <w:szCs w:val="22"/>
              </w:rPr>
              <w:t>in performance evaluation process. Ongoing quality control will be addressed during the</w:t>
            </w:r>
            <w:r>
              <w:rPr>
                <w:rFonts w:asciiTheme="minorHAnsi" w:hAnsiTheme="minorHAnsi" w:cstheme="minorHAnsi"/>
                <w:spacing w:val="-5"/>
                <w:sz w:val="22"/>
                <w:szCs w:val="22"/>
              </w:rPr>
              <w:t xml:space="preserve"> </w:t>
            </w:r>
            <w:r w:rsidRPr="00C374EC">
              <w:rPr>
                <w:rFonts w:asciiTheme="minorHAnsi" w:hAnsiTheme="minorHAnsi" w:cstheme="minorHAnsi"/>
                <w:spacing w:val="-5"/>
                <w:sz w:val="22"/>
                <w:szCs w:val="22"/>
              </w:rPr>
              <w:t xml:space="preserve">next All-Staff </w:t>
            </w:r>
            <w:proofErr w:type="gramStart"/>
            <w:r w:rsidRPr="00C374EC">
              <w:rPr>
                <w:rFonts w:asciiTheme="minorHAnsi" w:hAnsiTheme="minorHAnsi" w:cstheme="minorHAnsi"/>
                <w:spacing w:val="-5"/>
                <w:sz w:val="22"/>
                <w:szCs w:val="22"/>
              </w:rPr>
              <w:t>Training</w:t>
            </w:r>
            <w:proofErr w:type="gramEnd"/>
            <w:r w:rsidRPr="00C374EC">
              <w:rPr>
                <w:rFonts w:asciiTheme="minorHAnsi" w:hAnsiTheme="minorHAnsi" w:cstheme="minorHAnsi"/>
                <w:spacing w:val="-5"/>
                <w:sz w:val="22"/>
                <w:szCs w:val="22"/>
              </w:rPr>
              <w:t xml:space="preserve"> in Fall 2025.</w:t>
            </w:r>
          </w:p>
        </w:tc>
        <w:tc>
          <w:tcPr>
            <w:tcW w:w="1548" w:type="dxa"/>
          </w:tcPr>
          <w:p w14:paraId="53362911" w14:textId="77777777" w:rsidR="004455BC" w:rsidRPr="00C374EC"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C374EC">
              <w:rPr>
                <w:rFonts w:asciiTheme="minorHAnsi" w:hAnsiTheme="minorHAnsi" w:cstheme="minorHAnsi"/>
                <w:sz w:val="22"/>
                <w:szCs w:val="22"/>
              </w:rPr>
              <w:t>May</w:t>
            </w:r>
            <w:r w:rsidRPr="00C374EC">
              <w:rPr>
                <w:rFonts w:asciiTheme="minorHAnsi" w:hAnsiTheme="minorHAnsi" w:cstheme="minorHAnsi"/>
                <w:spacing w:val="-2"/>
                <w:sz w:val="22"/>
                <w:szCs w:val="22"/>
              </w:rPr>
              <w:t xml:space="preserve"> </w:t>
            </w:r>
            <w:r w:rsidRPr="00C374EC">
              <w:rPr>
                <w:rFonts w:asciiTheme="minorHAnsi" w:hAnsiTheme="minorHAnsi" w:cstheme="minorHAnsi"/>
                <w:spacing w:val="-4"/>
                <w:sz w:val="22"/>
                <w:szCs w:val="22"/>
              </w:rPr>
              <w:t>2025</w:t>
            </w:r>
          </w:p>
        </w:tc>
        <w:tc>
          <w:tcPr>
            <w:tcW w:w="2700" w:type="dxa"/>
          </w:tcPr>
          <w:p w14:paraId="5FD257C0" w14:textId="77777777" w:rsidR="004455BC" w:rsidRPr="00C374EC"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pacing w:val="-2"/>
                <w:sz w:val="22"/>
                <w:szCs w:val="22"/>
              </w:rPr>
              <w:t>Completed</w:t>
            </w:r>
          </w:p>
        </w:tc>
      </w:tr>
      <w:tr w:rsidR="004455BC" w:rsidRPr="00334915" w14:paraId="3591F686" w14:textId="77777777" w:rsidTr="00F36B09">
        <w:trPr>
          <w:trHeight w:val="385"/>
        </w:trPr>
        <w:tc>
          <w:tcPr>
            <w:tcW w:w="1525" w:type="dxa"/>
          </w:tcPr>
          <w:p w14:paraId="1A11B86E" w14:textId="77777777" w:rsidR="004455BC" w:rsidRPr="00C46B70"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C46B70">
              <w:rPr>
                <w:rFonts w:asciiTheme="minorHAnsi" w:hAnsiTheme="minorHAnsi" w:cstheme="minorHAnsi"/>
                <w:bCs/>
                <w:sz w:val="22"/>
                <w:szCs w:val="22"/>
              </w:rPr>
              <w:t>FY</w:t>
            </w:r>
            <w:r w:rsidRPr="00C46B70">
              <w:rPr>
                <w:rFonts w:asciiTheme="minorHAnsi" w:hAnsiTheme="minorHAnsi" w:cstheme="minorHAnsi"/>
                <w:bCs/>
                <w:spacing w:val="-5"/>
                <w:sz w:val="22"/>
                <w:szCs w:val="22"/>
              </w:rPr>
              <w:t xml:space="preserve"> </w:t>
            </w:r>
            <w:r w:rsidRPr="00C46B70">
              <w:rPr>
                <w:rFonts w:asciiTheme="minorHAnsi" w:hAnsiTheme="minorHAnsi" w:cstheme="minorHAnsi"/>
                <w:bCs/>
                <w:sz w:val="22"/>
                <w:szCs w:val="22"/>
              </w:rPr>
              <w:t>2024-</w:t>
            </w:r>
            <w:r w:rsidRPr="00C46B70">
              <w:rPr>
                <w:rFonts w:asciiTheme="minorHAnsi" w:hAnsiTheme="minorHAnsi" w:cstheme="minorHAnsi"/>
                <w:bCs/>
                <w:spacing w:val="-7"/>
                <w:sz w:val="22"/>
                <w:szCs w:val="22"/>
              </w:rPr>
              <w:t>06</w:t>
            </w:r>
          </w:p>
        </w:tc>
        <w:tc>
          <w:tcPr>
            <w:tcW w:w="2075" w:type="dxa"/>
          </w:tcPr>
          <w:p w14:paraId="34DD1526" w14:textId="77777777" w:rsidR="004455BC" w:rsidRPr="00C46B70" w:rsidRDefault="004455BC" w:rsidP="00F36B09">
            <w:pPr>
              <w:pStyle w:val="TableParagraph"/>
              <w:ind w:left="0" w:right="364"/>
              <w:rPr>
                <w:rFonts w:asciiTheme="minorHAnsi" w:hAnsiTheme="minorHAnsi" w:cstheme="minorHAnsi"/>
                <w:bCs/>
                <w:i/>
                <w:iCs/>
              </w:rPr>
            </w:pPr>
            <w:r w:rsidRPr="00C46B70">
              <w:rPr>
                <w:rFonts w:asciiTheme="minorHAnsi" w:hAnsiTheme="minorHAnsi" w:cstheme="minorHAnsi"/>
                <w:bCs/>
                <w:i/>
                <w:iCs/>
                <w:spacing w:val="-2"/>
              </w:rPr>
              <w:t>Unprogrammed Activity Documentation (UPA)</w:t>
            </w:r>
          </w:p>
          <w:p w14:paraId="20812DB2" w14:textId="77777777" w:rsidR="004455BC" w:rsidRPr="00C46B70" w:rsidRDefault="004455BC" w:rsidP="00F36B09">
            <w:pPr>
              <w:widowControl/>
              <w:rPr>
                <w:rFonts w:asciiTheme="minorHAnsi" w:hAnsiTheme="minorHAnsi" w:cstheme="minorHAnsi"/>
                <w:bCs/>
                <w:sz w:val="22"/>
                <w:szCs w:val="22"/>
              </w:rPr>
            </w:pPr>
            <w:r w:rsidRPr="00C46B70">
              <w:rPr>
                <w:rFonts w:asciiTheme="minorHAnsi" w:hAnsiTheme="minorHAnsi" w:cstheme="minorHAnsi"/>
                <w:bCs/>
                <w:sz w:val="22"/>
                <w:szCs w:val="22"/>
              </w:rPr>
              <w:t>In</w:t>
            </w:r>
            <w:r w:rsidRPr="00C46B70">
              <w:rPr>
                <w:rFonts w:asciiTheme="minorHAnsi" w:hAnsiTheme="minorHAnsi" w:cstheme="minorHAnsi"/>
                <w:bCs/>
                <w:spacing w:val="-7"/>
                <w:sz w:val="22"/>
                <w:szCs w:val="22"/>
              </w:rPr>
              <w:t xml:space="preserve"> </w:t>
            </w:r>
            <w:r w:rsidRPr="00C46B70">
              <w:rPr>
                <w:rFonts w:asciiTheme="minorHAnsi" w:hAnsiTheme="minorHAnsi" w:cstheme="minorHAnsi"/>
                <w:bCs/>
                <w:sz w:val="22"/>
                <w:szCs w:val="22"/>
              </w:rPr>
              <w:t>four</w:t>
            </w:r>
            <w:r w:rsidRPr="00C46B70">
              <w:rPr>
                <w:rFonts w:asciiTheme="minorHAnsi" w:hAnsiTheme="minorHAnsi" w:cstheme="minorHAnsi"/>
                <w:bCs/>
                <w:spacing w:val="-7"/>
                <w:sz w:val="22"/>
                <w:szCs w:val="22"/>
              </w:rPr>
              <w:t xml:space="preserve"> </w:t>
            </w:r>
            <w:r w:rsidRPr="00C46B70">
              <w:rPr>
                <w:rFonts w:asciiTheme="minorHAnsi" w:hAnsiTheme="minorHAnsi" w:cstheme="minorHAnsi"/>
                <w:bCs/>
                <w:sz w:val="22"/>
                <w:szCs w:val="22"/>
              </w:rPr>
              <w:t>of</w:t>
            </w:r>
            <w:r w:rsidRPr="00C46B70">
              <w:rPr>
                <w:rFonts w:asciiTheme="minorHAnsi" w:hAnsiTheme="minorHAnsi" w:cstheme="minorHAnsi"/>
                <w:bCs/>
                <w:spacing w:val="-7"/>
                <w:sz w:val="22"/>
                <w:szCs w:val="22"/>
              </w:rPr>
              <w:t xml:space="preserve"> </w:t>
            </w:r>
            <w:r w:rsidRPr="00C46B70">
              <w:rPr>
                <w:rFonts w:asciiTheme="minorHAnsi" w:hAnsiTheme="minorHAnsi" w:cstheme="minorHAnsi"/>
                <w:bCs/>
                <w:sz w:val="22"/>
                <w:szCs w:val="22"/>
              </w:rPr>
              <w:t>16</w:t>
            </w:r>
            <w:r w:rsidRPr="00C46B70">
              <w:rPr>
                <w:rFonts w:asciiTheme="minorHAnsi" w:hAnsiTheme="minorHAnsi" w:cstheme="minorHAnsi"/>
                <w:bCs/>
                <w:spacing w:val="-7"/>
                <w:sz w:val="22"/>
                <w:szCs w:val="22"/>
              </w:rPr>
              <w:t xml:space="preserve"> </w:t>
            </w:r>
            <w:r w:rsidRPr="00C46B70">
              <w:rPr>
                <w:rFonts w:asciiTheme="minorHAnsi" w:hAnsiTheme="minorHAnsi" w:cstheme="minorHAnsi"/>
                <w:bCs/>
                <w:sz w:val="22"/>
                <w:szCs w:val="22"/>
              </w:rPr>
              <w:t>(25%)</w:t>
            </w:r>
            <w:r w:rsidRPr="00C46B70">
              <w:rPr>
                <w:rFonts w:asciiTheme="minorHAnsi" w:hAnsiTheme="minorHAnsi" w:cstheme="minorHAnsi"/>
                <w:bCs/>
                <w:spacing w:val="-10"/>
                <w:sz w:val="22"/>
                <w:szCs w:val="22"/>
              </w:rPr>
              <w:t xml:space="preserve"> </w:t>
            </w:r>
            <w:r w:rsidRPr="00C46B70">
              <w:rPr>
                <w:rFonts w:asciiTheme="minorHAnsi" w:hAnsiTheme="minorHAnsi" w:cstheme="minorHAnsi"/>
                <w:bCs/>
                <w:sz w:val="22"/>
                <w:szCs w:val="22"/>
              </w:rPr>
              <w:t>of the UPAs not investigated, no case contact sheet was included to document the important events of the file.</w:t>
            </w:r>
          </w:p>
        </w:tc>
        <w:tc>
          <w:tcPr>
            <w:tcW w:w="2250" w:type="dxa"/>
          </w:tcPr>
          <w:p w14:paraId="16C2C5CE" w14:textId="77777777" w:rsidR="004455BC" w:rsidRPr="00C46B70" w:rsidRDefault="004455BC" w:rsidP="00F36B09">
            <w:pPr>
              <w:widowControl/>
              <w:rPr>
                <w:rFonts w:asciiTheme="minorHAnsi" w:hAnsiTheme="minorHAnsi" w:cstheme="minorHAnsi"/>
                <w:bCs/>
                <w:sz w:val="22"/>
                <w:szCs w:val="22"/>
              </w:rPr>
            </w:pPr>
            <w:r w:rsidRPr="00C46B70">
              <w:rPr>
                <w:rFonts w:asciiTheme="minorHAnsi" w:hAnsiTheme="minorHAnsi" w:cstheme="minorHAnsi"/>
                <w:bCs/>
                <w:sz w:val="22"/>
                <w:szCs w:val="22"/>
              </w:rPr>
              <w:t>NY PESH should follow the PESH</w:t>
            </w:r>
            <w:r w:rsidRPr="00C46B70">
              <w:rPr>
                <w:rFonts w:asciiTheme="minorHAnsi" w:hAnsiTheme="minorHAnsi" w:cstheme="minorHAnsi"/>
                <w:bCs/>
                <w:spacing w:val="-10"/>
                <w:sz w:val="22"/>
                <w:szCs w:val="22"/>
              </w:rPr>
              <w:t xml:space="preserve"> </w:t>
            </w:r>
            <w:r w:rsidRPr="00C46B70">
              <w:rPr>
                <w:rFonts w:asciiTheme="minorHAnsi" w:hAnsiTheme="minorHAnsi" w:cstheme="minorHAnsi"/>
                <w:bCs/>
                <w:sz w:val="22"/>
                <w:szCs w:val="22"/>
              </w:rPr>
              <w:t>FOM</w:t>
            </w:r>
            <w:r w:rsidRPr="00C46B70">
              <w:rPr>
                <w:rFonts w:asciiTheme="minorHAnsi" w:hAnsiTheme="minorHAnsi" w:cstheme="minorHAnsi"/>
                <w:bCs/>
                <w:spacing w:val="-10"/>
                <w:sz w:val="22"/>
                <w:szCs w:val="22"/>
              </w:rPr>
              <w:t xml:space="preserve"> </w:t>
            </w:r>
            <w:r w:rsidRPr="00C46B70">
              <w:rPr>
                <w:rFonts w:asciiTheme="minorHAnsi" w:hAnsiTheme="minorHAnsi" w:cstheme="minorHAnsi"/>
                <w:bCs/>
                <w:sz w:val="22"/>
                <w:szCs w:val="22"/>
              </w:rPr>
              <w:t>by</w:t>
            </w:r>
            <w:r w:rsidRPr="00C46B70">
              <w:rPr>
                <w:rFonts w:asciiTheme="minorHAnsi" w:hAnsiTheme="minorHAnsi" w:cstheme="minorHAnsi"/>
                <w:bCs/>
                <w:spacing w:val="-10"/>
                <w:sz w:val="22"/>
                <w:szCs w:val="22"/>
              </w:rPr>
              <w:t xml:space="preserve"> </w:t>
            </w:r>
            <w:r w:rsidRPr="00C46B70">
              <w:rPr>
                <w:rFonts w:asciiTheme="minorHAnsi" w:hAnsiTheme="minorHAnsi" w:cstheme="minorHAnsi"/>
                <w:bCs/>
                <w:sz w:val="22"/>
                <w:szCs w:val="22"/>
              </w:rPr>
              <w:t>developing</w:t>
            </w:r>
            <w:r w:rsidRPr="00C46B70">
              <w:rPr>
                <w:rFonts w:asciiTheme="minorHAnsi" w:hAnsiTheme="minorHAnsi" w:cstheme="minorHAnsi"/>
                <w:bCs/>
                <w:spacing w:val="-10"/>
                <w:sz w:val="22"/>
                <w:szCs w:val="22"/>
              </w:rPr>
              <w:t xml:space="preserve"> </w:t>
            </w:r>
            <w:r w:rsidRPr="00C46B70">
              <w:rPr>
                <w:rFonts w:asciiTheme="minorHAnsi" w:hAnsiTheme="minorHAnsi" w:cstheme="minorHAnsi"/>
                <w:bCs/>
                <w:sz w:val="22"/>
                <w:szCs w:val="22"/>
              </w:rPr>
              <w:t>and completing</w:t>
            </w:r>
            <w:r w:rsidRPr="00C46B70">
              <w:rPr>
                <w:rFonts w:asciiTheme="minorHAnsi" w:hAnsiTheme="minorHAnsi" w:cstheme="minorHAnsi"/>
                <w:bCs/>
                <w:spacing w:val="-11"/>
                <w:sz w:val="22"/>
                <w:szCs w:val="22"/>
              </w:rPr>
              <w:t xml:space="preserve"> </w:t>
            </w:r>
            <w:r w:rsidRPr="00C46B70">
              <w:rPr>
                <w:rFonts w:asciiTheme="minorHAnsi" w:hAnsiTheme="minorHAnsi" w:cstheme="minorHAnsi"/>
                <w:bCs/>
                <w:sz w:val="22"/>
                <w:szCs w:val="22"/>
              </w:rPr>
              <w:t>contact</w:t>
            </w:r>
            <w:r w:rsidRPr="00C46B70">
              <w:rPr>
                <w:rFonts w:asciiTheme="minorHAnsi" w:hAnsiTheme="minorHAnsi" w:cstheme="minorHAnsi"/>
                <w:bCs/>
                <w:spacing w:val="-13"/>
                <w:sz w:val="22"/>
                <w:szCs w:val="22"/>
              </w:rPr>
              <w:t xml:space="preserve"> </w:t>
            </w:r>
            <w:r w:rsidRPr="00C46B70">
              <w:rPr>
                <w:rFonts w:asciiTheme="minorHAnsi" w:hAnsiTheme="minorHAnsi" w:cstheme="minorHAnsi"/>
                <w:bCs/>
                <w:sz w:val="22"/>
                <w:szCs w:val="22"/>
              </w:rPr>
              <w:t>sheets</w:t>
            </w:r>
            <w:r w:rsidRPr="00C46B70">
              <w:rPr>
                <w:rFonts w:asciiTheme="minorHAnsi" w:hAnsiTheme="minorHAnsi" w:cstheme="minorHAnsi"/>
                <w:bCs/>
                <w:spacing w:val="-12"/>
                <w:sz w:val="22"/>
                <w:szCs w:val="22"/>
              </w:rPr>
              <w:t xml:space="preserve"> </w:t>
            </w:r>
            <w:r w:rsidRPr="00C46B70">
              <w:rPr>
                <w:rFonts w:asciiTheme="minorHAnsi" w:hAnsiTheme="minorHAnsi" w:cstheme="minorHAnsi"/>
                <w:bCs/>
                <w:sz w:val="22"/>
                <w:szCs w:val="22"/>
              </w:rPr>
              <w:t>for all case files.</w:t>
            </w:r>
          </w:p>
        </w:tc>
        <w:tc>
          <w:tcPr>
            <w:tcW w:w="3960" w:type="dxa"/>
          </w:tcPr>
          <w:p w14:paraId="492B35E5" w14:textId="77777777" w:rsidR="004455BC" w:rsidRPr="00C46B70" w:rsidRDefault="004455BC" w:rsidP="00F36B09">
            <w:pPr>
              <w:pStyle w:val="TableParagraph"/>
              <w:ind w:left="0" w:right="163"/>
              <w:rPr>
                <w:rFonts w:asciiTheme="minorHAnsi" w:hAnsiTheme="minorHAnsi" w:cstheme="minorHAnsi"/>
              </w:rPr>
            </w:pPr>
            <w:r w:rsidRPr="00C46B70">
              <w:rPr>
                <w:rFonts w:asciiTheme="minorHAnsi" w:hAnsiTheme="minorHAnsi" w:cstheme="minorHAnsi"/>
              </w:rPr>
              <w:t>Case</w:t>
            </w:r>
            <w:r w:rsidRPr="00C46B70">
              <w:rPr>
                <w:rFonts w:asciiTheme="minorHAnsi" w:hAnsiTheme="minorHAnsi" w:cstheme="minorHAnsi"/>
                <w:spacing w:val="-11"/>
              </w:rPr>
              <w:t xml:space="preserve"> </w:t>
            </w:r>
            <w:r w:rsidRPr="00C46B70">
              <w:rPr>
                <w:rFonts w:asciiTheme="minorHAnsi" w:hAnsiTheme="minorHAnsi" w:cstheme="minorHAnsi"/>
              </w:rPr>
              <w:t>contact</w:t>
            </w:r>
            <w:r w:rsidRPr="00C46B70">
              <w:rPr>
                <w:rFonts w:asciiTheme="minorHAnsi" w:hAnsiTheme="minorHAnsi" w:cstheme="minorHAnsi"/>
                <w:spacing w:val="-9"/>
              </w:rPr>
              <w:t xml:space="preserve"> </w:t>
            </w:r>
            <w:r w:rsidRPr="00C46B70">
              <w:rPr>
                <w:rFonts w:asciiTheme="minorHAnsi" w:hAnsiTheme="minorHAnsi" w:cstheme="minorHAnsi"/>
              </w:rPr>
              <w:t>sheets, documenting</w:t>
            </w:r>
            <w:r w:rsidRPr="00C46B70">
              <w:rPr>
                <w:rFonts w:asciiTheme="minorHAnsi" w:hAnsiTheme="minorHAnsi" w:cstheme="minorHAnsi"/>
                <w:spacing w:val="-1"/>
              </w:rPr>
              <w:t xml:space="preserve"> </w:t>
            </w:r>
            <w:r w:rsidRPr="00C46B70">
              <w:rPr>
                <w:rFonts w:asciiTheme="minorHAnsi" w:hAnsiTheme="minorHAnsi" w:cstheme="minorHAnsi"/>
              </w:rPr>
              <w:t>intake, and screening of complaints, are provided</w:t>
            </w:r>
            <w:r w:rsidRPr="00C46B70">
              <w:rPr>
                <w:rFonts w:asciiTheme="minorHAnsi" w:hAnsiTheme="minorHAnsi" w:cstheme="minorHAnsi"/>
                <w:spacing w:val="-18"/>
              </w:rPr>
              <w:t xml:space="preserve"> </w:t>
            </w:r>
            <w:r w:rsidRPr="00C46B70">
              <w:rPr>
                <w:rFonts w:asciiTheme="minorHAnsi" w:hAnsiTheme="minorHAnsi" w:cstheme="minorHAnsi"/>
              </w:rPr>
              <w:t>to</w:t>
            </w:r>
            <w:r w:rsidRPr="00C46B70">
              <w:rPr>
                <w:rFonts w:asciiTheme="minorHAnsi" w:hAnsiTheme="minorHAnsi" w:cstheme="minorHAnsi"/>
                <w:spacing w:val="-17"/>
              </w:rPr>
              <w:t xml:space="preserve"> </w:t>
            </w:r>
            <w:r w:rsidRPr="00C46B70">
              <w:rPr>
                <w:rFonts w:asciiTheme="minorHAnsi" w:hAnsiTheme="minorHAnsi" w:cstheme="minorHAnsi"/>
              </w:rPr>
              <w:t>assigned inspection staff for inclusion in the file. Case review tools ensure the inclusion of case contact sheets and other</w:t>
            </w:r>
          </w:p>
          <w:p w14:paraId="19BF65AA" w14:textId="77777777" w:rsidR="004455BC" w:rsidRPr="00C46B70" w:rsidRDefault="004455BC" w:rsidP="00F36B09">
            <w:pPr>
              <w:widowControl/>
              <w:rPr>
                <w:rFonts w:asciiTheme="minorHAnsi" w:hAnsiTheme="minorHAnsi" w:cstheme="minorHAnsi"/>
                <w:sz w:val="22"/>
                <w:szCs w:val="22"/>
              </w:rPr>
            </w:pPr>
            <w:r w:rsidRPr="00C46B70">
              <w:rPr>
                <w:rFonts w:asciiTheme="minorHAnsi" w:hAnsiTheme="minorHAnsi" w:cstheme="minorHAnsi"/>
                <w:spacing w:val="-2"/>
                <w:sz w:val="22"/>
                <w:szCs w:val="22"/>
              </w:rPr>
              <w:t>required documentation.</w:t>
            </w:r>
          </w:p>
        </w:tc>
        <w:tc>
          <w:tcPr>
            <w:tcW w:w="1548" w:type="dxa"/>
          </w:tcPr>
          <w:p w14:paraId="5EABEB92" w14:textId="77777777" w:rsidR="004455BC" w:rsidRPr="00C46B70"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C46B70">
              <w:rPr>
                <w:rFonts w:asciiTheme="minorHAnsi" w:hAnsiTheme="minorHAnsi" w:cstheme="minorHAnsi"/>
                <w:sz w:val="22"/>
                <w:szCs w:val="22"/>
              </w:rPr>
              <w:t>May</w:t>
            </w:r>
            <w:r w:rsidRPr="00C46B70">
              <w:rPr>
                <w:rFonts w:asciiTheme="minorHAnsi" w:hAnsiTheme="minorHAnsi" w:cstheme="minorHAnsi"/>
                <w:spacing w:val="-2"/>
                <w:sz w:val="22"/>
                <w:szCs w:val="22"/>
              </w:rPr>
              <w:t xml:space="preserve"> </w:t>
            </w:r>
            <w:r w:rsidRPr="00C46B70">
              <w:rPr>
                <w:rFonts w:asciiTheme="minorHAnsi" w:hAnsiTheme="minorHAnsi" w:cstheme="minorHAnsi"/>
                <w:spacing w:val="-4"/>
                <w:sz w:val="22"/>
                <w:szCs w:val="22"/>
              </w:rPr>
              <w:t>2025</w:t>
            </w:r>
          </w:p>
        </w:tc>
        <w:tc>
          <w:tcPr>
            <w:tcW w:w="2700" w:type="dxa"/>
          </w:tcPr>
          <w:p w14:paraId="04791E74" w14:textId="77777777" w:rsidR="004455BC" w:rsidRPr="00C46B70"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C46B70">
              <w:rPr>
                <w:rFonts w:asciiTheme="minorHAnsi" w:hAnsiTheme="minorHAnsi" w:cstheme="minorHAnsi"/>
                <w:spacing w:val="-2"/>
                <w:sz w:val="22"/>
                <w:szCs w:val="22"/>
              </w:rPr>
              <w:t>Completed</w:t>
            </w:r>
          </w:p>
        </w:tc>
      </w:tr>
      <w:tr w:rsidR="004455BC" w:rsidRPr="00334915" w14:paraId="31B3B093" w14:textId="77777777" w:rsidTr="00F36B09">
        <w:trPr>
          <w:trHeight w:val="385"/>
        </w:trPr>
        <w:tc>
          <w:tcPr>
            <w:tcW w:w="1525" w:type="dxa"/>
          </w:tcPr>
          <w:p w14:paraId="3BAB36DD" w14:textId="77777777" w:rsidR="004455BC" w:rsidRPr="003B1C6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3B1C66">
              <w:rPr>
                <w:rFonts w:asciiTheme="minorHAnsi" w:hAnsiTheme="minorHAnsi" w:cstheme="minorHAnsi"/>
                <w:bCs/>
                <w:sz w:val="22"/>
                <w:szCs w:val="22"/>
              </w:rPr>
              <w:t>FY</w:t>
            </w:r>
            <w:r w:rsidRPr="003B1C66">
              <w:rPr>
                <w:rFonts w:asciiTheme="minorHAnsi" w:hAnsiTheme="minorHAnsi" w:cstheme="minorHAnsi"/>
                <w:bCs/>
                <w:spacing w:val="-5"/>
                <w:sz w:val="22"/>
                <w:szCs w:val="22"/>
              </w:rPr>
              <w:t xml:space="preserve"> </w:t>
            </w:r>
            <w:r w:rsidRPr="003B1C66">
              <w:rPr>
                <w:rFonts w:asciiTheme="minorHAnsi" w:hAnsiTheme="minorHAnsi" w:cstheme="minorHAnsi"/>
                <w:bCs/>
                <w:sz w:val="22"/>
                <w:szCs w:val="22"/>
              </w:rPr>
              <w:t>2024-</w:t>
            </w:r>
            <w:r w:rsidRPr="003B1C66">
              <w:rPr>
                <w:rFonts w:asciiTheme="minorHAnsi" w:hAnsiTheme="minorHAnsi" w:cstheme="minorHAnsi"/>
                <w:bCs/>
                <w:spacing w:val="-7"/>
                <w:sz w:val="22"/>
                <w:szCs w:val="22"/>
              </w:rPr>
              <w:t>07</w:t>
            </w:r>
          </w:p>
        </w:tc>
        <w:tc>
          <w:tcPr>
            <w:tcW w:w="2075" w:type="dxa"/>
          </w:tcPr>
          <w:p w14:paraId="3264A15D" w14:textId="77777777" w:rsidR="004455BC" w:rsidRPr="003B1C66" w:rsidRDefault="004455BC" w:rsidP="00F36B09">
            <w:pPr>
              <w:pStyle w:val="TableParagraph"/>
              <w:ind w:left="0" w:right="264"/>
              <w:rPr>
                <w:rFonts w:asciiTheme="minorHAnsi" w:hAnsiTheme="minorHAnsi" w:cstheme="minorHAnsi"/>
                <w:bCs/>
                <w:i/>
                <w:iCs/>
              </w:rPr>
            </w:pPr>
            <w:r w:rsidRPr="003B1C66">
              <w:rPr>
                <w:rFonts w:asciiTheme="minorHAnsi" w:hAnsiTheme="minorHAnsi" w:cstheme="minorHAnsi"/>
                <w:bCs/>
                <w:i/>
                <w:iCs/>
              </w:rPr>
              <w:t xml:space="preserve">Advanced Notice </w:t>
            </w:r>
          </w:p>
          <w:p w14:paraId="598F47E6" w14:textId="77777777" w:rsidR="004455BC" w:rsidRPr="003B1C66" w:rsidRDefault="004455BC" w:rsidP="00F36B09">
            <w:pPr>
              <w:pStyle w:val="TableParagraph"/>
              <w:ind w:left="0" w:right="264"/>
              <w:rPr>
                <w:rFonts w:asciiTheme="minorHAnsi" w:hAnsiTheme="minorHAnsi" w:cstheme="minorHAnsi"/>
              </w:rPr>
            </w:pPr>
            <w:r w:rsidRPr="003B1C66">
              <w:rPr>
                <w:rFonts w:asciiTheme="minorHAnsi" w:hAnsiTheme="minorHAnsi" w:cstheme="minorHAnsi"/>
              </w:rPr>
              <w:t>NY</w:t>
            </w:r>
            <w:r w:rsidRPr="003B1C66">
              <w:rPr>
                <w:rFonts w:asciiTheme="minorHAnsi" w:hAnsiTheme="minorHAnsi" w:cstheme="minorHAnsi"/>
                <w:spacing w:val="-12"/>
              </w:rPr>
              <w:t xml:space="preserve"> </w:t>
            </w:r>
            <w:r w:rsidRPr="003B1C66">
              <w:rPr>
                <w:rFonts w:asciiTheme="minorHAnsi" w:hAnsiTheme="minorHAnsi" w:cstheme="minorHAnsi"/>
              </w:rPr>
              <w:t>PESH</w:t>
            </w:r>
            <w:r w:rsidRPr="003B1C66">
              <w:rPr>
                <w:rFonts w:asciiTheme="minorHAnsi" w:hAnsiTheme="minorHAnsi" w:cstheme="minorHAnsi"/>
                <w:spacing w:val="-13"/>
              </w:rPr>
              <w:t xml:space="preserve"> </w:t>
            </w:r>
            <w:r w:rsidRPr="003B1C66">
              <w:rPr>
                <w:rFonts w:asciiTheme="minorHAnsi" w:hAnsiTheme="minorHAnsi" w:cstheme="minorHAnsi"/>
              </w:rPr>
              <w:t>is</w:t>
            </w:r>
            <w:r w:rsidRPr="003B1C66">
              <w:rPr>
                <w:rFonts w:asciiTheme="minorHAnsi" w:hAnsiTheme="minorHAnsi" w:cstheme="minorHAnsi"/>
                <w:spacing w:val="-13"/>
              </w:rPr>
              <w:t xml:space="preserve"> </w:t>
            </w:r>
            <w:r w:rsidRPr="003B1C66">
              <w:rPr>
                <w:rFonts w:asciiTheme="minorHAnsi" w:hAnsiTheme="minorHAnsi" w:cstheme="minorHAnsi"/>
              </w:rPr>
              <w:t>providing advanced notice of</w:t>
            </w:r>
            <w:r>
              <w:rPr>
                <w:rFonts w:asciiTheme="minorHAnsi" w:hAnsiTheme="minorHAnsi" w:cstheme="minorHAnsi"/>
              </w:rPr>
              <w:t xml:space="preserve"> </w:t>
            </w:r>
            <w:r w:rsidRPr="003B1C66">
              <w:rPr>
                <w:rFonts w:asciiTheme="minorHAnsi" w:hAnsiTheme="minorHAnsi" w:cstheme="minorHAnsi"/>
              </w:rPr>
              <w:t>inspections</w:t>
            </w:r>
            <w:r w:rsidRPr="003B1C66">
              <w:rPr>
                <w:rFonts w:asciiTheme="minorHAnsi" w:hAnsiTheme="minorHAnsi" w:cstheme="minorHAnsi"/>
                <w:spacing w:val="-12"/>
              </w:rPr>
              <w:t xml:space="preserve"> </w:t>
            </w:r>
            <w:r w:rsidRPr="003B1C66">
              <w:rPr>
                <w:rFonts w:asciiTheme="minorHAnsi" w:hAnsiTheme="minorHAnsi" w:cstheme="minorHAnsi"/>
              </w:rPr>
              <w:t>to</w:t>
            </w:r>
            <w:r w:rsidRPr="003B1C66">
              <w:rPr>
                <w:rFonts w:asciiTheme="minorHAnsi" w:hAnsiTheme="minorHAnsi" w:cstheme="minorHAnsi"/>
                <w:spacing w:val="-13"/>
              </w:rPr>
              <w:t xml:space="preserve"> </w:t>
            </w:r>
            <w:r w:rsidRPr="003B1C66">
              <w:rPr>
                <w:rFonts w:asciiTheme="minorHAnsi" w:hAnsiTheme="minorHAnsi" w:cstheme="minorHAnsi"/>
              </w:rPr>
              <w:t>both</w:t>
            </w:r>
            <w:r w:rsidRPr="003B1C66">
              <w:rPr>
                <w:rFonts w:asciiTheme="minorHAnsi" w:hAnsiTheme="minorHAnsi" w:cstheme="minorHAnsi"/>
                <w:spacing w:val="-12"/>
              </w:rPr>
              <w:t xml:space="preserve"> </w:t>
            </w:r>
            <w:r w:rsidRPr="003B1C66">
              <w:rPr>
                <w:rFonts w:asciiTheme="minorHAnsi" w:hAnsiTheme="minorHAnsi" w:cstheme="minorHAnsi"/>
              </w:rPr>
              <w:t>the employer and the union representatives.</w:t>
            </w:r>
          </w:p>
        </w:tc>
        <w:tc>
          <w:tcPr>
            <w:tcW w:w="2250" w:type="dxa"/>
          </w:tcPr>
          <w:p w14:paraId="68C61799" w14:textId="77777777" w:rsidR="004455BC" w:rsidRPr="003B1C66" w:rsidRDefault="004455BC" w:rsidP="00F36B09">
            <w:pPr>
              <w:pStyle w:val="TableParagraph"/>
              <w:ind w:left="0" w:right="125"/>
              <w:rPr>
                <w:rFonts w:asciiTheme="minorHAnsi" w:hAnsiTheme="minorHAnsi" w:cstheme="minorHAnsi"/>
              </w:rPr>
            </w:pPr>
            <w:r w:rsidRPr="003B1C66">
              <w:rPr>
                <w:rFonts w:asciiTheme="minorHAnsi" w:hAnsiTheme="minorHAnsi" w:cstheme="minorHAnsi"/>
              </w:rPr>
              <w:t>NY PESH has implemented a new</w:t>
            </w:r>
            <w:r w:rsidRPr="003B1C66">
              <w:rPr>
                <w:rFonts w:asciiTheme="minorHAnsi" w:hAnsiTheme="minorHAnsi" w:cstheme="minorHAnsi"/>
                <w:spacing w:val="-10"/>
              </w:rPr>
              <w:t xml:space="preserve"> </w:t>
            </w:r>
            <w:r w:rsidRPr="003B1C66">
              <w:rPr>
                <w:rFonts w:asciiTheme="minorHAnsi" w:hAnsiTheme="minorHAnsi" w:cstheme="minorHAnsi"/>
              </w:rPr>
              <w:t>advanced</w:t>
            </w:r>
            <w:r w:rsidRPr="003B1C66">
              <w:rPr>
                <w:rFonts w:asciiTheme="minorHAnsi" w:hAnsiTheme="minorHAnsi" w:cstheme="minorHAnsi"/>
                <w:spacing w:val="-9"/>
              </w:rPr>
              <w:t xml:space="preserve"> </w:t>
            </w:r>
            <w:r w:rsidRPr="003B1C66">
              <w:rPr>
                <w:rFonts w:asciiTheme="minorHAnsi" w:hAnsiTheme="minorHAnsi" w:cstheme="minorHAnsi"/>
              </w:rPr>
              <w:t>notice</w:t>
            </w:r>
            <w:r w:rsidRPr="003B1C66">
              <w:rPr>
                <w:rFonts w:asciiTheme="minorHAnsi" w:hAnsiTheme="minorHAnsi" w:cstheme="minorHAnsi"/>
                <w:spacing w:val="-11"/>
              </w:rPr>
              <w:t xml:space="preserve"> </w:t>
            </w:r>
            <w:r w:rsidRPr="003B1C66">
              <w:rPr>
                <w:rFonts w:asciiTheme="minorHAnsi" w:hAnsiTheme="minorHAnsi" w:cstheme="minorHAnsi"/>
              </w:rPr>
              <w:t>directive (effective on July 5, 2023) that</w:t>
            </w:r>
            <w:r w:rsidRPr="003B1C66">
              <w:rPr>
                <w:rFonts w:asciiTheme="minorHAnsi" w:hAnsiTheme="minorHAnsi" w:cstheme="minorHAnsi"/>
                <w:spacing w:val="-10"/>
              </w:rPr>
              <w:t xml:space="preserve"> </w:t>
            </w:r>
            <w:r w:rsidRPr="003B1C66">
              <w:rPr>
                <w:rFonts w:asciiTheme="minorHAnsi" w:hAnsiTheme="minorHAnsi" w:cstheme="minorHAnsi"/>
              </w:rPr>
              <w:t>prohibits</w:t>
            </w:r>
            <w:r w:rsidRPr="003B1C66">
              <w:rPr>
                <w:rFonts w:asciiTheme="minorHAnsi" w:hAnsiTheme="minorHAnsi" w:cstheme="minorHAnsi"/>
                <w:spacing w:val="-11"/>
              </w:rPr>
              <w:t xml:space="preserve"> </w:t>
            </w:r>
            <w:r w:rsidRPr="003B1C66">
              <w:rPr>
                <w:rFonts w:asciiTheme="minorHAnsi" w:hAnsiTheme="minorHAnsi" w:cstheme="minorHAnsi"/>
              </w:rPr>
              <w:t>advanced</w:t>
            </w:r>
            <w:r w:rsidRPr="003B1C66">
              <w:rPr>
                <w:rFonts w:asciiTheme="minorHAnsi" w:hAnsiTheme="minorHAnsi" w:cstheme="minorHAnsi"/>
                <w:spacing w:val="-12"/>
              </w:rPr>
              <w:t xml:space="preserve"> </w:t>
            </w:r>
            <w:r w:rsidRPr="003B1C66">
              <w:rPr>
                <w:rFonts w:asciiTheme="minorHAnsi" w:hAnsiTheme="minorHAnsi" w:cstheme="minorHAnsi"/>
              </w:rPr>
              <w:t>notice without written approval and under limited circumstances. NY</w:t>
            </w:r>
            <w:r w:rsidRPr="003B1C66">
              <w:rPr>
                <w:rFonts w:asciiTheme="minorHAnsi" w:hAnsiTheme="minorHAnsi" w:cstheme="minorHAnsi"/>
                <w:spacing w:val="-7"/>
              </w:rPr>
              <w:t xml:space="preserve"> </w:t>
            </w:r>
            <w:r w:rsidRPr="003B1C66">
              <w:rPr>
                <w:rFonts w:asciiTheme="minorHAnsi" w:hAnsiTheme="minorHAnsi" w:cstheme="minorHAnsi"/>
              </w:rPr>
              <w:t>PESH</w:t>
            </w:r>
            <w:r w:rsidRPr="003B1C66">
              <w:rPr>
                <w:rFonts w:asciiTheme="minorHAnsi" w:hAnsiTheme="minorHAnsi" w:cstheme="minorHAnsi"/>
                <w:spacing w:val="-9"/>
              </w:rPr>
              <w:t xml:space="preserve"> </w:t>
            </w:r>
            <w:r w:rsidRPr="003B1C66">
              <w:rPr>
                <w:rFonts w:asciiTheme="minorHAnsi" w:hAnsiTheme="minorHAnsi" w:cstheme="minorHAnsi"/>
              </w:rPr>
              <w:t>needs</w:t>
            </w:r>
            <w:r w:rsidRPr="003B1C66">
              <w:rPr>
                <w:rFonts w:asciiTheme="minorHAnsi" w:hAnsiTheme="minorHAnsi" w:cstheme="minorHAnsi"/>
                <w:spacing w:val="-7"/>
              </w:rPr>
              <w:t xml:space="preserve"> </w:t>
            </w:r>
            <w:r w:rsidRPr="003B1C66">
              <w:rPr>
                <w:rFonts w:asciiTheme="minorHAnsi" w:hAnsiTheme="minorHAnsi" w:cstheme="minorHAnsi"/>
              </w:rPr>
              <w:t>to</w:t>
            </w:r>
            <w:r w:rsidRPr="003B1C66">
              <w:rPr>
                <w:rFonts w:asciiTheme="minorHAnsi" w:hAnsiTheme="minorHAnsi" w:cstheme="minorHAnsi"/>
                <w:spacing w:val="-9"/>
              </w:rPr>
              <w:t xml:space="preserve"> </w:t>
            </w:r>
            <w:r w:rsidRPr="003B1C66">
              <w:rPr>
                <w:rFonts w:asciiTheme="minorHAnsi" w:hAnsiTheme="minorHAnsi" w:cstheme="minorHAnsi"/>
              </w:rPr>
              <w:t>ensure</w:t>
            </w:r>
            <w:r w:rsidRPr="003B1C66">
              <w:rPr>
                <w:rFonts w:asciiTheme="minorHAnsi" w:hAnsiTheme="minorHAnsi" w:cstheme="minorHAnsi"/>
                <w:spacing w:val="-8"/>
              </w:rPr>
              <w:t xml:space="preserve"> </w:t>
            </w:r>
            <w:r w:rsidRPr="003B1C66">
              <w:rPr>
                <w:rFonts w:asciiTheme="minorHAnsi" w:hAnsiTheme="minorHAnsi" w:cstheme="minorHAnsi"/>
              </w:rPr>
              <w:t>that the directive is</w:t>
            </w:r>
          </w:p>
          <w:p w14:paraId="128428A5" w14:textId="77777777" w:rsidR="004455BC" w:rsidRPr="003B1C66" w:rsidRDefault="004455BC" w:rsidP="00F36B09">
            <w:pPr>
              <w:widowControl/>
              <w:rPr>
                <w:rFonts w:asciiTheme="minorHAnsi" w:hAnsiTheme="minorHAnsi" w:cstheme="minorHAnsi"/>
                <w:sz w:val="22"/>
                <w:szCs w:val="22"/>
              </w:rPr>
            </w:pPr>
            <w:r w:rsidRPr="003B1C66">
              <w:rPr>
                <w:rFonts w:asciiTheme="minorHAnsi" w:hAnsiTheme="minorHAnsi" w:cstheme="minorHAnsi"/>
                <w:sz w:val="22"/>
                <w:szCs w:val="22"/>
              </w:rPr>
              <w:t>followed</w:t>
            </w:r>
            <w:r w:rsidRPr="003B1C66">
              <w:rPr>
                <w:rFonts w:asciiTheme="minorHAnsi" w:hAnsiTheme="minorHAnsi" w:cstheme="minorHAnsi"/>
                <w:spacing w:val="-18"/>
                <w:sz w:val="22"/>
                <w:szCs w:val="22"/>
              </w:rPr>
              <w:t xml:space="preserve"> </w:t>
            </w:r>
            <w:r w:rsidRPr="003B1C66">
              <w:rPr>
                <w:rFonts w:asciiTheme="minorHAnsi" w:hAnsiTheme="minorHAnsi" w:cstheme="minorHAnsi"/>
                <w:sz w:val="22"/>
                <w:szCs w:val="22"/>
              </w:rPr>
              <w:t>during</w:t>
            </w:r>
            <w:r w:rsidRPr="003B1C66">
              <w:rPr>
                <w:rFonts w:asciiTheme="minorHAnsi" w:hAnsiTheme="minorHAnsi" w:cstheme="minorHAnsi"/>
                <w:spacing w:val="-17"/>
                <w:sz w:val="22"/>
                <w:szCs w:val="22"/>
              </w:rPr>
              <w:t xml:space="preserve"> </w:t>
            </w:r>
            <w:r w:rsidRPr="003B1C66">
              <w:rPr>
                <w:rFonts w:asciiTheme="minorHAnsi" w:hAnsiTheme="minorHAnsi" w:cstheme="minorHAnsi"/>
                <w:sz w:val="22"/>
                <w:szCs w:val="22"/>
              </w:rPr>
              <w:t xml:space="preserve">all </w:t>
            </w:r>
            <w:r w:rsidRPr="003B1C66">
              <w:rPr>
                <w:rFonts w:asciiTheme="minorHAnsi" w:hAnsiTheme="minorHAnsi" w:cstheme="minorHAnsi"/>
                <w:spacing w:val="-2"/>
                <w:sz w:val="22"/>
                <w:szCs w:val="22"/>
              </w:rPr>
              <w:t>inspections.</w:t>
            </w:r>
          </w:p>
        </w:tc>
        <w:tc>
          <w:tcPr>
            <w:tcW w:w="3960" w:type="dxa"/>
          </w:tcPr>
          <w:p w14:paraId="7317F02B" w14:textId="77777777" w:rsidR="004455BC" w:rsidRPr="003B1C66" w:rsidRDefault="004455BC" w:rsidP="00F36B09">
            <w:pPr>
              <w:widowControl/>
              <w:rPr>
                <w:rFonts w:asciiTheme="minorHAnsi" w:hAnsiTheme="minorHAnsi" w:cstheme="minorHAnsi"/>
                <w:sz w:val="22"/>
                <w:szCs w:val="22"/>
              </w:rPr>
            </w:pPr>
            <w:r w:rsidRPr="003B1C66">
              <w:rPr>
                <w:rFonts w:asciiTheme="minorHAnsi" w:hAnsiTheme="minorHAnsi" w:cstheme="minorHAnsi"/>
                <w:sz w:val="22"/>
                <w:szCs w:val="22"/>
              </w:rPr>
              <w:t>PESH is now requiring during supervisory review that times are documented in the field notes and OIS forms. Mandatory case review checklists</w:t>
            </w:r>
            <w:r w:rsidRPr="003B1C66">
              <w:rPr>
                <w:rFonts w:asciiTheme="minorHAnsi" w:hAnsiTheme="minorHAnsi" w:cstheme="minorHAnsi"/>
                <w:spacing w:val="-18"/>
                <w:sz w:val="22"/>
                <w:szCs w:val="22"/>
              </w:rPr>
              <w:t xml:space="preserve"> </w:t>
            </w:r>
            <w:r w:rsidRPr="003B1C66">
              <w:rPr>
                <w:rFonts w:asciiTheme="minorHAnsi" w:hAnsiTheme="minorHAnsi" w:cstheme="minorHAnsi"/>
                <w:sz w:val="22"/>
                <w:szCs w:val="22"/>
              </w:rPr>
              <w:t>have</w:t>
            </w:r>
            <w:r w:rsidRPr="003B1C66">
              <w:rPr>
                <w:rFonts w:asciiTheme="minorHAnsi" w:hAnsiTheme="minorHAnsi" w:cstheme="minorHAnsi"/>
                <w:spacing w:val="-17"/>
                <w:sz w:val="22"/>
                <w:szCs w:val="22"/>
              </w:rPr>
              <w:t xml:space="preserve"> </w:t>
            </w:r>
            <w:r w:rsidRPr="003B1C66">
              <w:rPr>
                <w:rFonts w:asciiTheme="minorHAnsi" w:hAnsiTheme="minorHAnsi" w:cstheme="minorHAnsi"/>
                <w:sz w:val="22"/>
                <w:szCs w:val="22"/>
              </w:rPr>
              <w:t>been used as a tool to track completion in the file.</w:t>
            </w:r>
          </w:p>
        </w:tc>
        <w:tc>
          <w:tcPr>
            <w:tcW w:w="1548" w:type="dxa"/>
          </w:tcPr>
          <w:p w14:paraId="7865A498" w14:textId="77777777" w:rsidR="004455BC" w:rsidRPr="003B1C6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z w:val="22"/>
                <w:szCs w:val="22"/>
              </w:rPr>
              <w:t>September 2025</w:t>
            </w:r>
          </w:p>
        </w:tc>
        <w:tc>
          <w:tcPr>
            <w:tcW w:w="2700" w:type="dxa"/>
          </w:tcPr>
          <w:p w14:paraId="6E684889" w14:textId="77777777" w:rsidR="004455BC" w:rsidRPr="003B1C6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pacing w:val="-2"/>
                <w:sz w:val="22"/>
                <w:szCs w:val="22"/>
              </w:rPr>
              <w:t>Completed</w:t>
            </w:r>
          </w:p>
        </w:tc>
      </w:tr>
      <w:tr w:rsidR="004455BC" w:rsidRPr="00334915" w14:paraId="0292E966" w14:textId="77777777" w:rsidTr="00F36B09">
        <w:trPr>
          <w:trHeight w:val="385"/>
        </w:trPr>
        <w:tc>
          <w:tcPr>
            <w:tcW w:w="1525" w:type="dxa"/>
          </w:tcPr>
          <w:p w14:paraId="5589B42B" w14:textId="77777777" w:rsidR="004455BC" w:rsidRPr="004A730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7306">
              <w:rPr>
                <w:rFonts w:asciiTheme="minorHAnsi" w:hAnsiTheme="minorHAnsi" w:cstheme="minorHAnsi"/>
                <w:bCs/>
                <w:sz w:val="22"/>
                <w:szCs w:val="22"/>
              </w:rPr>
              <w:t>FY</w:t>
            </w:r>
            <w:r w:rsidRPr="004A7306">
              <w:rPr>
                <w:rFonts w:asciiTheme="minorHAnsi" w:hAnsiTheme="minorHAnsi" w:cstheme="minorHAnsi"/>
                <w:bCs/>
                <w:spacing w:val="-5"/>
                <w:sz w:val="22"/>
                <w:szCs w:val="22"/>
              </w:rPr>
              <w:t xml:space="preserve"> </w:t>
            </w:r>
            <w:r w:rsidRPr="004A7306">
              <w:rPr>
                <w:rFonts w:asciiTheme="minorHAnsi" w:hAnsiTheme="minorHAnsi" w:cstheme="minorHAnsi"/>
                <w:bCs/>
                <w:sz w:val="22"/>
                <w:szCs w:val="22"/>
              </w:rPr>
              <w:t>2024-</w:t>
            </w:r>
            <w:r w:rsidRPr="004A7306">
              <w:rPr>
                <w:rFonts w:asciiTheme="minorHAnsi" w:hAnsiTheme="minorHAnsi" w:cstheme="minorHAnsi"/>
                <w:bCs/>
                <w:spacing w:val="-7"/>
                <w:sz w:val="22"/>
                <w:szCs w:val="22"/>
              </w:rPr>
              <w:t>08</w:t>
            </w:r>
          </w:p>
        </w:tc>
        <w:tc>
          <w:tcPr>
            <w:tcW w:w="2075" w:type="dxa"/>
          </w:tcPr>
          <w:p w14:paraId="1ED1BB60" w14:textId="77777777" w:rsidR="004455BC" w:rsidRPr="004A7306" w:rsidRDefault="004455BC" w:rsidP="00F36B09">
            <w:pPr>
              <w:pStyle w:val="TableParagraph"/>
              <w:ind w:left="0"/>
              <w:rPr>
                <w:rFonts w:asciiTheme="minorHAnsi" w:hAnsiTheme="minorHAnsi" w:cstheme="minorHAnsi"/>
                <w:bCs/>
                <w:i/>
                <w:iCs/>
              </w:rPr>
            </w:pPr>
            <w:r w:rsidRPr="004A7306">
              <w:rPr>
                <w:rFonts w:asciiTheme="minorHAnsi" w:hAnsiTheme="minorHAnsi" w:cstheme="minorHAnsi"/>
                <w:bCs/>
                <w:i/>
                <w:iCs/>
              </w:rPr>
              <w:t>Pending</w:t>
            </w:r>
            <w:r w:rsidRPr="004A7306">
              <w:rPr>
                <w:rFonts w:asciiTheme="minorHAnsi" w:hAnsiTheme="minorHAnsi" w:cstheme="minorHAnsi"/>
                <w:bCs/>
                <w:i/>
                <w:iCs/>
                <w:spacing w:val="-3"/>
              </w:rPr>
              <w:t xml:space="preserve"> </w:t>
            </w:r>
            <w:r w:rsidRPr="004A7306">
              <w:rPr>
                <w:rFonts w:asciiTheme="minorHAnsi" w:hAnsiTheme="minorHAnsi" w:cstheme="minorHAnsi"/>
                <w:bCs/>
                <w:i/>
                <w:iCs/>
                <w:spacing w:val="-2"/>
              </w:rPr>
              <w:t>Violations</w:t>
            </w:r>
          </w:p>
          <w:p w14:paraId="6F0E1EF9" w14:textId="77777777" w:rsidR="004455BC" w:rsidRPr="004A7306" w:rsidRDefault="004455BC" w:rsidP="00F36B09">
            <w:pPr>
              <w:widowControl/>
              <w:rPr>
                <w:rFonts w:asciiTheme="minorHAnsi" w:hAnsiTheme="minorHAnsi" w:cstheme="minorHAnsi"/>
                <w:sz w:val="22"/>
                <w:szCs w:val="22"/>
              </w:rPr>
            </w:pPr>
            <w:r w:rsidRPr="004A7306">
              <w:rPr>
                <w:rFonts w:asciiTheme="minorHAnsi" w:hAnsiTheme="minorHAnsi" w:cstheme="minorHAnsi"/>
                <w:sz w:val="22"/>
                <w:szCs w:val="22"/>
              </w:rPr>
              <w:lastRenderedPageBreak/>
              <w:t>An</w:t>
            </w:r>
            <w:r w:rsidRPr="004A7306">
              <w:rPr>
                <w:rFonts w:asciiTheme="minorHAnsi" w:hAnsiTheme="minorHAnsi" w:cstheme="minorHAnsi"/>
                <w:spacing w:val="-18"/>
                <w:sz w:val="22"/>
                <w:szCs w:val="22"/>
              </w:rPr>
              <w:t xml:space="preserve"> </w:t>
            </w:r>
            <w:r w:rsidRPr="004A7306">
              <w:rPr>
                <w:rFonts w:asciiTheme="minorHAnsi" w:hAnsiTheme="minorHAnsi" w:cstheme="minorHAnsi"/>
                <w:sz w:val="22"/>
                <w:szCs w:val="22"/>
              </w:rPr>
              <w:t>OIS</w:t>
            </w:r>
            <w:r w:rsidRPr="004A7306">
              <w:rPr>
                <w:rFonts w:asciiTheme="minorHAnsi" w:hAnsiTheme="minorHAnsi" w:cstheme="minorHAnsi"/>
                <w:spacing w:val="-17"/>
                <w:sz w:val="22"/>
                <w:szCs w:val="22"/>
              </w:rPr>
              <w:t xml:space="preserve"> </w:t>
            </w:r>
            <w:r w:rsidRPr="004A7306">
              <w:rPr>
                <w:rFonts w:asciiTheme="minorHAnsi" w:hAnsiTheme="minorHAnsi" w:cstheme="minorHAnsi"/>
                <w:sz w:val="22"/>
                <w:szCs w:val="22"/>
              </w:rPr>
              <w:t xml:space="preserve">Inspection Report, run </w:t>
            </w:r>
            <w:proofErr w:type="gramStart"/>
            <w:r w:rsidRPr="004A7306">
              <w:rPr>
                <w:rFonts w:asciiTheme="minorHAnsi" w:hAnsiTheme="minorHAnsi" w:cstheme="minorHAnsi"/>
                <w:sz w:val="22"/>
                <w:szCs w:val="22"/>
              </w:rPr>
              <w:t xml:space="preserve">on </w:t>
            </w:r>
            <w:r w:rsidRPr="004A7306">
              <w:rPr>
                <w:rFonts w:asciiTheme="minorHAnsi" w:eastAsia="Tahoma" w:hAnsiTheme="minorHAnsi" w:cstheme="minorHAnsi"/>
                <w:sz w:val="22"/>
                <w:szCs w:val="22"/>
              </w:rPr>
              <w:t xml:space="preserve"> </w:t>
            </w:r>
            <w:r w:rsidRPr="004A7306">
              <w:rPr>
                <w:rFonts w:asciiTheme="minorHAnsi" w:hAnsiTheme="minorHAnsi" w:cstheme="minorHAnsi"/>
                <w:sz w:val="22"/>
                <w:szCs w:val="22"/>
              </w:rPr>
              <w:t>February</w:t>
            </w:r>
            <w:proofErr w:type="gramEnd"/>
            <w:r w:rsidRPr="004A7306">
              <w:rPr>
                <w:rFonts w:asciiTheme="minorHAnsi" w:hAnsiTheme="minorHAnsi" w:cstheme="minorHAnsi"/>
                <w:sz w:val="22"/>
                <w:szCs w:val="22"/>
              </w:rPr>
              <w:t xml:space="preserve"> 19, 2025, identified NY </w:t>
            </w:r>
            <w:proofErr w:type="gramStart"/>
            <w:r w:rsidRPr="004A7306">
              <w:rPr>
                <w:rFonts w:asciiTheme="minorHAnsi" w:hAnsiTheme="minorHAnsi" w:cstheme="minorHAnsi"/>
                <w:sz w:val="22"/>
                <w:szCs w:val="22"/>
              </w:rPr>
              <w:t>PESH</w:t>
            </w:r>
            <w:proofErr w:type="gramEnd"/>
            <w:r w:rsidRPr="004A7306">
              <w:rPr>
                <w:rFonts w:asciiTheme="minorHAnsi" w:hAnsiTheme="minorHAnsi" w:cstheme="minorHAnsi"/>
                <w:sz w:val="22"/>
                <w:szCs w:val="22"/>
              </w:rPr>
              <w:t xml:space="preserve"> had 322 open inspections pending issuance.</w:t>
            </w:r>
          </w:p>
          <w:p w14:paraId="0BC73324" w14:textId="77777777" w:rsidR="004455BC" w:rsidRPr="00A2155E" w:rsidRDefault="004455BC" w:rsidP="00F36B09">
            <w:pPr>
              <w:widowControl/>
              <w:rPr>
                <w:rFonts w:asciiTheme="minorHAnsi" w:hAnsiTheme="minorHAnsi" w:cstheme="minorHAnsi"/>
                <w:sz w:val="22"/>
                <w:szCs w:val="22"/>
              </w:rPr>
            </w:pPr>
            <w:r w:rsidRPr="00A2155E">
              <w:rPr>
                <w:rFonts w:asciiTheme="minorHAnsi" w:hAnsiTheme="minorHAnsi" w:cstheme="minorHAnsi"/>
                <w:sz w:val="22"/>
                <w:szCs w:val="22"/>
              </w:rPr>
              <w:t>There were 164 inspections or approximately 51% of the open</w:t>
            </w:r>
          </w:p>
          <w:p w14:paraId="7401A924" w14:textId="77777777" w:rsidR="004455BC" w:rsidRPr="004A7306" w:rsidRDefault="004455BC" w:rsidP="00F36B09">
            <w:pPr>
              <w:widowControl/>
              <w:rPr>
                <w:rFonts w:asciiTheme="minorHAnsi" w:hAnsiTheme="minorHAnsi" w:cstheme="minorHAnsi"/>
                <w:sz w:val="22"/>
                <w:szCs w:val="22"/>
              </w:rPr>
            </w:pPr>
            <w:r w:rsidRPr="004A7306">
              <w:rPr>
                <w:rFonts w:asciiTheme="minorHAnsi" w:hAnsiTheme="minorHAnsi" w:cstheme="minorHAnsi"/>
                <w:sz w:val="22"/>
                <w:szCs w:val="22"/>
              </w:rPr>
              <w:t>inspections with pending citations that were more than 180 days open.</w:t>
            </w:r>
          </w:p>
        </w:tc>
        <w:tc>
          <w:tcPr>
            <w:tcW w:w="2250" w:type="dxa"/>
          </w:tcPr>
          <w:p w14:paraId="7EC2CBB3" w14:textId="77777777" w:rsidR="004455BC" w:rsidRPr="004A7306" w:rsidRDefault="004455BC" w:rsidP="00F36B09">
            <w:pPr>
              <w:pStyle w:val="TableParagraph"/>
              <w:ind w:left="0"/>
              <w:rPr>
                <w:rFonts w:asciiTheme="minorHAnsi" w:hAnsiTheme="minorHAnsi" w:cstheme="minorHAnsi"/>
              </w:rPr>
            </w:pPr>
            <w:r w:rsidRPr="004A7306">
              <w:rPr>
                <w:rFonts w:asciiTheme="minorHAnsi" w:hAnsiTheme="minorHAnsi" w:cstheme="minorHAnsi"/>
              </w:rPr>
              <w:lastRenderedPageBreak/>
              <w:t>To</w:t>
            </w:r>
            <w:r w:rsidRPr="004A7306">
              <w:rPr>
                <w:rFonts w:asciiTheme="minorHAnsi" w:hAnsiTheme="minorHAnsi" w:cstheme="minorHAnsi"/>
                <w:spacing w:val="-4"/>
              </w:rPr>
              <w:t xml:space="preserve"> </w:t>
            </w:r>
            <w:r w:rsidRPr="004A7306">
              <w:rPr>
                <w:rFonts w:asciiTheme="minorHAnsi" w:hAnsiTheme="minorHAnsi" w:cstheme="minorHAnsi"/>
              </w:rPr>
              <w:t>be</w:t>
            </w:r>
            <w:r w:rsidRPr="004A7306">
              <w:rPr>
                <w:rFonts w:asciiTheme="minorHAnsi" w:hAnsiTheme="minorHAnsi" w:cstheme="minorHAnsi"/>
                <w:spacing w:val="-3"/>
              </w:rPr>
              <w:t xml:space="preserve"> </w:t>
            </w:r>
            <w:r w:rsidRPr="004A7306">
              <w:rPr>
                <w:rFonts w:asciiTheme="minorHAnsi" w:hAnsiTheme="minorHAnsi" w:cstheme="minorHAnsi"/>
              </w:rPr>
              <w:t>more</w:t>
            </w:r>
            <w:r w:rsidRPr="004A7306">
              <w:rPr>
                <w:rFonts w:asciiTheme="minorHAnsi" w:hAnsiTheme="minorHAnsi" w:cstheme="minorHAnsi"/>
                <w:spacing w:val="-4"/>
              </w:rPr>
              <w:t xml:space="preserve"> </w:t>
            </w:r>
            <w:r w:rsidRPr="004A7306">
              <w:rPr>
                <w:rFonts w:asciiTheme="minorHAnsi" w:hAnsiTheme="minorHAnsi" w:cstheme="minorHAnsi"/>
              </w:rPr>
              <w:t>closely</w:t>
            </w:r>
            <w:r w:rsidRPr="004A7306">
              <w:rPr>
                <w:rFonts w:asciiTheme="minorHAnsi" w:hAnsiTheme="minorHAnsi" w:cstheme="minorHAnsi"/>
                <w:spacing w:val="-2"/>
              </w:rPr>
              <w:t xml:space="preserve"> aligned</w:t>
            </w:r>
          </w:p>
          <w:p w14:paraId="120D9B86" w14:textId="77777777" w:rsidR="004455BC" w:rsidRPr="004A7306" w:rsidRDefault="004455BC" w:rsidP="00F36B09">
            <w:pPr>
              <w:widowControl/>
              <w:rPr>
                <w:rFonts w:asciiTheme="minorHAnsi" w:hAnsiTheme="minorHAnsi" w:cstheme="minorHAnsi"/>
                <w:sz w:val="22"/>
                <w:szCs w:val="22"/>
              </w:rPr>
            </w:pPr>
            <w:proofErr w:type="gramStart"/>
            <w:r w:rsidRPr="004A7306">
              <w:rPr>
                <w:rFonts w:asciiTheme="minorHAnsi" w:hAnsiTheme="minorHAnsi" w:cstheme="minorHAnsi"/>
                <w:sz w:val="22"/>
                <w:szCs w:val="22"/>
              </w:rPr>
              <w:lastRenderedPageBreak/>
              <w:t>with</w:t>
            </w:r>
            <w:proofErr w:type="gramEnd"/>
            <w:r w:rsidRPr="004A7306">
              <w:rPr>
                <w:rFonts w:asciiTheme="minorHAnsi" w:hAnsiTheme="minorHAnsi" w:cstheme="minorHAnsi"/>
                <w:sz w:val="22"/>
                <w:szCs w:val="22"/>
              </w:rPr>
              <w:t xml:space="preserve"> OSHA, NY PESH should strive</w:t>
            </w:r>
            <w:r w:rsidRPr="004A7306">
              <w:rPr>
                <w:rFonts w:asciiTheme="minorHAnsi" w:hAnsiTheme="minorHAnsi" w:cstheme="minorHAnsi"/>
                <w:spacing w:val="-9"/>
                <w:sz w:val="22"/>
                <w:szCs w:val="22"/>
              </w:rPr>
              <w:t xml:space="preserve"> </w:t>
            </w:r>
            <w:r w:rsidRPr="004A7306">
              <w:rPr>
                <w:rFonts w:asciiTheme="minorHAnsi" w:hAnsiTheme="minorHAnsi" w:cstheme="minorHAnsi"/>
                <w:sz w:val="22"/>
                <w:szCs w:val="22"/>
              </w:rPr>
              <w:t>to</w:t>
            </w:r>
            <w:r w:rsidRPr="004A7306">
              <w:rPr>
                <w:rFonts w:asciiTheme="minorHAnsi" w:hAnsiTheme="minorHAnsi" w:cstheme="minorHAnsi"/>
                <w:spacing w:val="-10"/>
                <w:sz w:val="22"/>
                <w:szCs w:val="22"/>
              </w:rPr>
              <w:t xml:space="preserve"> </w:t>
            </w:r>
            <w:r w:rsidRPr="004A7306">
              <w:rPr>
                <w:rFonts w:asciiTheme="minorHAnsi" w:hAnsiTheme="minorHAnsi" w:cstheme="minorHAnsi"/>
                <w:sz w:val="22"/>
                <w:szCs w:val="22"/>
              </w:rPr>
              <w:t>ensure</w:t>
            </w:r>
            <w:r w:rsidRPr="004A7306">
              <w:rPr>
                <w:rFonts w:asciiTheme="minorHAnsi" w:hAnsiTheme="minorHAnsi" w:cstheme="minorHAnsi"/>
                <w:spacing w:val="-9"/>
                <w:sz w:val="22"/>
                <w:szCs w:val="22"/>
              </w:rPr>
              <w:t xml:space="preserve"> </w:t>
            </w:r>
            <w:r w:rsidRPr="004A7306">
              <w:rPr>
                <w:rFonts w:asciiTheme="minorHAnsi" w:hAnsiTheme="minorHAnsi" w:cstheme="minorHAnsi"/>
                <w:sz w:val="22"/>
                <w:szCs w:val="22"/>
              </w:rPr>
              <w:t>that</w:t>
            </w:r>
            <w:r w:rsidRPr="004A7306">
              <w:rPr>
                <w:rFonts w:asciiTheme="minorHAnsi" w:hAnsiTheme="minorHAnsi" w:cstheme="minorHAnsi"/>
                <w:spacing w:val="-9"/>
                <w:sz w:val="22"/>
                <w:szCs w:val="22"/>
              </w:rPr>
              <w:t xml:space="preserve"> </w:t>
            </w:r>
            <w:r w:rsidRPr="004A7306">
              <w:rPr>
                <w:rFonts w:asciiTheme="minorHAnsi" w:hAnsiTheme="minorHAnsi" w:cstheme="minorHAnsi"/>
                <w:sz w:val="22"/>
                <w:szCs w:val="22"/>
              </w:rPr>
              <w:t>violations are issued within six months of the opening conference or violative condition.</w:t>
            </w:r>
          </w:p>
        </w:tc>
        <w:tc>
          <w:tcPr>
            <w:tcW w:w="3960" w:type="dxa"/>
          </w:tcPr>
          <w:p w14:paraId="2F142325" w14:textId="77777777" w:rsidR="004455BC" w:rsidRPr="004A7306" w:rsidRDefault="004455BC" w:rsidP="00F36B09">
            <w:pPr>
              <w:pStyle w:val="TableParagraph"/>
              <w:ind w:left="0"/>
              <w:rPr>
                <w:rFonts w:asciiTheme="minorHAnsi" w:hAnsiTheme="minorHAnsi" w:cstheme="minorHAnsi"/>
              </w:rPr>
            </w:pPr>
            <w:r w:rsidRPr="004A7306">
              <w:rPr>
                <w:rFonts w:asciiTheme="minorHAnsi" w:hAnsiTheme="minorHAnsi" w:cstheme="minorHAnsi"/>
              </w:rPr>
              <w:lastRenderedPageBreak/>
              <w:t>The</w:t>
            </w:r>
            <w:r w:rsidRPr="004A7306">
              <w:rPr>
                <w:rFonts w:asciiTheme="minorHAnsi" w:hAnsiTheme="minorHAnsi" w:cstheme="minorHAnsi"/>
                <w:spacing w:val="-8"/>
              </w:rPr>
              <w:t xml:space="preserve"> </w:t>
            </w:r>
            <w:r w:rsidRPr="004A7306">
              <w:rPr>
                <w:rFonts w:asciiTheme="minorHAnsi" w:hAnsiTheme="minorHAnsi" w:cstheme="minorHAnsi"/>
              </w:rPr>
              <w:t>measures</w:t>
            </w:r>
            <w:r w:rsidRPr="004A7306">
              <w:rPr>
                <w:rFonts w:asciiTheme="minorHAnsi" w:hAnsiTheme="minorHAnsi" w:cstheme="minorHAnsi"/>
                <w:spacing w:val="-4"/>
              </w:rPr>
              <w:t xml:space="preserve"> taken</w:t>
            </w:r>
            <w:r>
              <w:rPr>
                <w:rFonts w:asciiTheme="minorHAnsi" w:hAnsiTheme="minorHAnsi" w:cstheme="minorHAnsi"/>
                <w:spacing w:val="-4"/>
              </w:rPr>
              <w:t xml:space="preserve"> </w:t>
            </w:r>
            <w:r w:rsidRPr="004A7306">
              <w:rPr>
                <w:rFonts w:asciiTheme="minorHAnsi" w:hAnsiTheme="minorHAnsi" w:cstheme="minorHAnsi"/>
              </w:rPr>
              <w:t>to address lapse time,</w:t>
            </w:r>
            <w:r w:rsidRPr="004A7306">
              <w:rPr>
                <w:rFonts w:asciiTheme="minorHAnsi" w:hAnsiTheme="minorHAnsi" w:cstheme="minorHAnsi"/>
                <w:spacing w:val="-18"/>
              </w:rPr>
              <w:t xml:space="preserve"> </w:t>
            </w:r>
            <w:r w:rsidRPr="004A7306">
              <w:rPr>
                <w:rFonts w:asciiTheme="minorHAnsi" w:hAnsiTheme="minorHAnsi" w:cstheme="minorHAnsi"/>
              </w:rPr>
              <w:t>tracking,</w:t>
            </w:r>
            <w:r w:rsidRPr="004A7306">
              <w:rPr>
                <w:rFonts w:asciiTheme="minorHAnsi" w:hAnsiTheme="minorHAnsi" w:cstheme="minorHAnsi"/>
                <w:spacing w:val="-17"/>
              </w:rPr>
              <w:t xml:space="preserve"> </w:t>
            </w:r>
            <w:r w:rsidRPr="004A7306">
              <w:rPr>
                <w:rFonts w:asciiTheme="minorHAnsi" w:hAnsiTheme="minorHAnsi" w:cstheme="minorHAnsi"/>
              </w:rPr>
              <w:t xml:space="preserve">and case management will </w:t>
            </w:r>
            <w:r w:rsidRPr="004A7306">
              <w:rPr>
                <w:rFonts w:asciiTheme="minorHAnsi" w:hAnsiTheme="minorHAnsi" w:cstheme="minorHAnsi"/>
              </w:rPr>
              <w:lastRenderedPageBreak/>
              <w:t>collectively contribute to more prompt completion of cases and issuance of violations. In addition, DOL leadership now requires the creation of a monthly report which is reviewed by the leadership, and status updates and corrective action are sought as necessary.</w:t>
            </w:r>
          </w:p>
        </w:tc>
        <w:tc>
          <w:tcPr>
            <w:tcW w:w="1548" w:type="dxa"/>
          </w:tcPr>
          <w:p w14:paraId="32951683" w14:textId="77777777" w:rsidR="004455BC" w:rsidRPr="004A730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7306">
              <w:rPr>
                <w:rFonts w:asciiTheme="minorHAnsi" w:hAnsiTheme="minorHAnsi" w:cstheme="minorHAnsi"/>
                <w:spacing w:val="-5"/>
                <w:sz w:val="22"/>
                <w:szCs w:val="22"/>
              </w:rPr>
              <w:lastRenderedPageBreak/>
              <w:t>N/A</w:t>
            </w:r>
          </w:p>
        </w:tc>
        <w:tc>
          <w:tcPr>
            <w:tcW w:w="2700" w:type="dxa"/>
          </w:tcPr>
          <w:p w14:paraId="1C8D71CA" w14:textId="77777777" w:rsidR="004455BC" w:rsidRPr="004A7306" w:rsidRDefault="004455BC" w:rsidP="00F36B09">
            <w:pPr>
              <w:pStyle w:val="TableParagraph"/>
              <w:ind w:left="0"/>
              <w:rPr>
                <w:rFonts w:asciiTheme="minorHAnsi" w:hAnsiTheme="minorHAnsi" w:cstheme="minorHAnsi"/>
              </w:rPr>
            </w:pPr>
            <w:r w:rsidRPr="004A7306">
              <w:rPr>
                <w:rFonts w:asciiTheme="minorHAnsi" w:hAnsiTheme="minorHAnsi" w:cstheme="minorHAnsi"/>
                <w:spacing w:val="-4"/>
              </w:rPr>
              <w:t>Open</w:t>
            </w:r>
          </w:p>
          <w:p w14:paraId="79530FD2" w14:textId="77777777" w:rsidR="004455BC" w:rsidRPr="004A730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7306">
              <w:rPr>
                <w:rFonts w:asciiTheme="minorHAnsi" w:hAnsiTheme="minorHAnsi" w:cstheme="minorHAnsi"/>
                <w:sz w:val="22"/>
                <w:szCs w:val="22"/>
              </w:rPr>
              <w:t>(As</w:t>
            </w:r>
            <w:r w:rsidRPr="004A7306">
              <w:rPr>
                <w:rFonts w:asciiTheme="minorHAnsi" w:hAnsiTheme="minorHAnsi" w:cstheme="minorHAnsi"/>
                <w:spacing w:val="-1"/>
                <w:sz w:val="22"/>
                <w:szCs w:val="22"/>
              </w:rPr>
              <w:t xml:space="preserve"> </w:t>
            </w:r>
            <w:r w:rsidRPr="004A7306">
              <w:rPr>
                <w:rFonts w:asciiTheme="minorHAnsi" w:hAnsiTheme="minorHAnsi" w:cstheme="minorHAnsi"/>
                <w:sz w:val="22"/>
                <w:szCs w:val="22"/>
              </w:rPr>
              <w:t>of</w:t>
            </w:r>
            <w:r w:rsidRPr="004A7306">
              <w:rPr>
                <w:rFonts w:asciiTheme="minorHAnsi" w:hAnsiTheme="minorHAnsi" w:cstheme="minorHAnsi"/>
                <w:spacing w:val="-1"/>
                <w:sz w:val="22"/>
                <w:szCs w:val="22"/>
              </w:rPr>
              <w:t xml:space="preserve"> </w:t>
            </w:r>
            <w:r>
              <w:rPr>
                <w:rFonts w:asciiTheme="minorHAnsi" w:hAnsiTheme="minorHAnsi" w:cstheme="minorHAnsi"/>
                <w:spacing w:val="-2"/>
                <w:sz w:val="22"/>
                <w:szCs w:val="22"/>
              </w:rPr>
              <w:t>4/27/2026</w:t>
            </w:r>
            <w:r w:rsidRPr="004A7306">
              <w:rPr>
                <w:rFonts w:asciiTheme="minorHAnsi" w:hAnsiTheme="minorHAnsi" w:cstheme="minorHAnsi"/>
                <w:spacing w:val="-2"/>
                <w:sz w:val="22"/>
                <w:szCs w:val="22"/>
              </w:rPr>
              <w:t>)</w:t>
            </w:r>
          </w:p>
        </w:tc>
      </w:tr>
      <w:tr w:rsidR="004455BC" w:rsidRPr="00334915" w14:paraId="2348EB37" w14:textId="77777777" w:rsidTr="00F36B09">
        <w:trPr>
          <w:trHeight w:val="385"/>
        </w:trPr>
        <w:tc>
          <w:tcPr>
            <w:tcW w:w="1525" w:type="dxa"/>
          </w:tcPr>
          <w:p w14:paraId="59109624" w14:textId="77777777" w:rsidR="004455BC" w:rsidRPr="00CD3EC8"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CD3EC8">
              <w:rPr>
                <w:rFonts w:asciiTheme="minorHAnsi" w:hAnsiTheme="minorHAnsi" w:cstheme="minorHAnsi"/>
                <w:bCs/>
                <w:sz w:val="22"/>
                <w:szCs w:val="22"/>
              </w:rPr>
              <w:t>FY</w:t>
            </w:r>
            <w:r w:rsidRPr="00CD3EC8">
              <w:rPr>
                <w:rFonts w:asciiTheme="minorHAnsi" w:hAnsiTheme="minorHAnsi" w:cstheme="minorHAnsi"/>
                <w:bCs/>
                <w:spacing w:val="-5"/>
                <w:sz w:val="22"/>
                <w:szCs w:val="22"/>
              </w:rPr>
              <w:t xml:space="preserve"> </w:t>
            </w:r>
            <w:r w:rsidRPr="00CD3EC8">
              <w:rPr>
                <w:rFonts w:asciiTheme="minorHAnsi" w:hAnsiTheme="minorHAnsi" w:cstheme="minorHAnsi"/>
                <w:bCs/>
                <w:sz w:val="22"/>
                <w:szCs w:val="22"/>
              </w:rPr>
              <w:t>2024-</w:t>
            </w:r>
            <w:r w:rsidRPr="00CD3EC8">
              <w:rPr>
                <w:rFonts w:asciiTheme="minorHAnsi" w:hAnsiTheme="minorHAnsi" w:cstheme="minorHAnsi"/>
                <w:bCs/>
                <w:spacing w:val="-7"/>
                <w:sz w:val="22"/>
                <w:szCs w:val="22"/>
              </w:rPr>
              <w:t>09</w:t>
            </w:r>
          </w:p>
        </w:tc>
        <w:tc>
          <w:tcPr>
            <w:tcW w:w="2075" w:type="dxa"/>
          </w:tcPr>
          <w:p w14:paraId="6C5CC3BC" w14:textId="77777777" w:rsidR="004455BC" w:rsidRPr="00CD3EC8" w:rsidRDefault="004455BC" w:rsidP="00F36B09">
            <w:pPr>
              <w:pStyle w:val="TableParagraph"/>
              <w:ind w:left="0" w:right="364"/>
              <w:rPr>
                <w:rFonts w:asciiTheme="minorHAnsi" w:hAnsiTheme="minorHAnsi" w:cstheme="minorHAnsi"/>
                <w:bCs/>
                <w:i/>
                <w:iCs/>
              </w:rPr>
            </w:pPr>
            <w:r w:rsidRPr="00CD3EC8">
              <w:rPr>
                <w:rFonts w:asciiTheme="minorHAnsi" w:hAnsiTheme="minorHAnsi" w:cstheme="minorHAnsi"/>
                <w:bCs/>
                <w:i/>
                <w:iCs/>
                <w:spacing w:val="-2"/>
              </w:rPr>
              <w:t>Employer Knowledge</w:t>
            </w:r>
          </w:p>
          <w:p w14:paraId="3DCE0047" w14:textId="77777777" w:rsidR="004455BC" w:rsidRPr="00A573EE" w:rsidRDefault="004455BC" w:rsidP="00F36B09">
            <w:pPr>
              <w:widowControl/>
              <w:rPr>
                <w:rFonts w:asciiTheme="minorHAnsi" w:hAnsiTheme="minorHAnsi" w:cstheme="minorHAnsi"/>
                <w:sz w:val="22"/>
                <w:szCs w:val="22"/>
              </w:rPr>
            </w:pPr>
            <w:r w:rsidRPr="00A573EE">
              <w:rPr>
                <w:rFonts w:asciiTheme="minorHAnsi" w:hAnsiTheme="minorHAnsi" w:cstheme="minorHAnsi"/>
                <w:sz w:val="22"/>
                <w:szCs w:val="22"/>
              </w:rPr>
              <w:t>In three of 13 (23%) of</w:t>
            </w:r>
            <w:r w:rsidRPr="00A573EE">
              <w:rPr>
                <w:rFonts w:asciiTheme="minorHAnsi" w:hAnsiTheme="minorHAnsi" w:cstheme="minorHAnsi"/>
                <w:spacing w:val="-3"/>
                <w:sz w:val="22"/>
                <w:szCs w:val="22"/>
              </w:rPr>
              <w:t xml:space="preserve"> </w:t>
            </w:r>
            <w:r w:rsidRPr="00A573EE">
              <w:rPr>
                <w:rFonts w:asciiTheme="minorHAnsi" w:hAnsiTheme="minorHAnsi" w:cstheme="minorHAnsi"/>
                <w:sz w:val="22"/>
                <w:szCs w:val="22"/>
              </w:rPr>
              <w:t>the</w:t>
            </w:r>
            <w:r w:rsidRPr="00A573EE">
              <w:rPr>
                <w:rFonts w:asciiTheme="minorHAnsi" w:hAnsiTheme="minorHAnsi" w:cstheme="minorHAnsi"/>
                <w:spacing w:val="-4"/>
                <w:sz w:val="22"/>
                <w:szCs w:val="22"/>
              </w:rPr>
              <w:t xml:space="preserve"> </w:t>
            </w:r>
            <w:r w:rsidRPr="00A573EE">
              <w:rPr>
                <w:rFonts w:asciiTheme="minorHAnsi" w:hAnsiTheme="minorHAnsi" w:cstheme="minorHAnsi"/>
                <w:sz w:val="22"/>
                <w:szCs w:val="22"/>
              </w:rPr>
              <w:t>closed</w:t>
            </w:r>
            <w:r w:rsidRPr="00A573EE">
              <w:rPr>
                <w:rFonts w:asciiTheme="minorHAnsi" w:hAnsiTheme="minorHAnsi" w:cstheme="minorHAnsi"/>
                <w:spacing w:val="-2"/>
                <w:sz w:val="22"/>
                <w:szCs w:val="22"/>
              </w:rPr>
              <w:t xml:space="preserve"> </w:t>
            </w:r>
            <w:r w:rsidRPr="00A573EE">
              <w:rPr>
                <w:rFonts w:asciiTheme="minorHAnsi" w:hAnsiTheme="minorHAnsi" w:cstheme="minorHAnsi"/>
                <w:sz w:val="22"/>
                <w:szCs w:val="22"/>
              </w:rPr>
              <w:t>files</w:t>
            </w:r>
            <w:r w:rsidRPr="00A573EE">
              <w:rPr>
                <w:rFonts w:asciiTheme="minorHAnsi" w:hAnsiTheme="minorHAnsi" w:cstheme="minorHAnsi"/>
                <w:spacing w:val="-3"/>
                <w:sz w:val="22"/>
                <w:szCs w:val="22"/>
              </w:rPr>
              <w:t xml:space="preserve"> </w:t>
            </w:r>
            <w:r w:rsidRPr="00A573EE">
              <w:rPr>
                <w:rFonts w:asciiTheme="minorHAnsi" w:hAnsiTheme="minorHAnsi" w:cstheme="minorHAnsi"/>
                <w:sz w:val="22"/>
                <w:szCs w:val="22"/>
              </w:rPr>
              <w:t>with citations reviewed in FY</w:t>
            </w:r>
            <w:r w:rsidRPr="00A573EE">
              <w:rPr>
                <w:rFonts w:asciiTheme="minorHAnsi" w:hAnsiTheme="minorHAnsi" w:cstheme="minorHAnsi"/>
                <w:spacing w:val="-12"/>
                <w:sz w:val="22"/>
                <w:szCs w:val="22"/>
              </w:rPr>
              <w:t xml:space="preserve"> </w:t>
            </w:r>
            <w:r w:rsidRPr="00A573EE">
              <w:rPr>
                <w:rFonts w:asciiTheme="minorHAnsi" w:hAnsiTheme="minorHAnsi" w:cstheme="minorHAnsi"/>
                <w:sz w:val="22"/>
                <w:szCs w:val="22"/>
              </w:rPr>
              <w:t>2024,</w:t>
            </w:r>
            <w:r w:rsidRPr="00A573EE">
              <w:rPr>
                <w:rFonts w:asciiTheme="minorHAnsi" w:hAnsiTheme="minorHAnsi" w:cstheme="minorHAnsi"/>
                <w:spacing w:val="-12"/>
                <w:sz w:val="22"/>
                <w:szCs w:val="22"/>
              </w:rPr>
              <w:t xml:space="preserve"> </w:t>
            </w:r>
            <w:r w:rsidRPr="00A573EE">
              <w:rPr>
                <w:rFonts w:asciiTheme="minorHAnsi" w:hAnsiTheme="minorHAnsi" w:cstheme="minorHAnsi"/>
                <w:sz w:val="22"/>
                <w:szCs w:val="22"/>
              </w:rPr>
              <w:t>the</w:t>
            </w:r>
            <w:r w:rsidRPr="00A573EE">
              <w:rPr>
                <w:rFonts w:asciiTheme="minorHAnsi" w:hAnsiTheme="minorHAnsi" w:cstheme="minorHAnsi"/>
                <w:spacing w:val="-13"/>
                <w:sz w:val="22"/>
                <w:szCs w:val="22"/>
              </w:rPr>
              <w:t xml:space="preserve"> </w:t>
            </w:r>
            <w:r w:rsidRPr="00A573EE">
              <w:rPr>
                <w:rFonts w:asciiTheme="minorHAnsi" w:hAnsiTheme="minorHAnsi" w:cstheme="minorHAnsi"/>
                <w:sz w:val="22"/>
                <w:szCs w:val="22"/>
              </w:rPr>
              <w:t>employer knowledge that was documented did not support that the employer had knowledge of the hazard or condition.</w:t>
            </w:r>
          </w:p>
        </w:tc>
        <w:tc>
          <w:tcPr>
            <w:tcW w:w="2250" w:type="dxa"/>
          </w:tcPr>
          <w:p w14:paraId="22ED7CBC" w14:textId="77777777" w:rsidR="004455BC" w:rsidRPr="00A573EE" w:rsidRDefault="004455BC" w:rsidP="00F36B09">
            <w:pPr>
              <w:pStyle w:val="TableParagraph"/>
              <w:ind w:left="0" w:right="83"/>
              <w:rPr>
                <w:rFonts w:asciiTheme="minorHAnsi" w:hAnsiTheme="minorHAnsi" w:cstheme="minorHAnsi"/>
              </w:rPr>
            </w:pPr>
            <w:r w:rsidRPr="00A573EE">
              <w:rPr>
                <w:rFonts w:asciiTheme="minorHAnsi" w:hAnsiTheme="minorHAnsi" w:cstheme="minorHAnsi"/>
              </w:rPr>
              <w:t>NY PESH</w:t>
            </w:r>
            <w:r w:rsidRPr="00A573EE">
              <w:rPr>
                <w:rFonts w:asciiTheme="minorHAnsi" w:hAnsiTheme="minorHAnsi" w:cstheme="minorHAnsi"/>
                <w:spacing w:val="-2"/>
              </w:rPr>
              <w:t xml:space="preserve"> </w:t>
            </w:r>
            <w:r w:rsidRPr="00A573EE">
              <w:rPr>
                <w:rFonts w:asciiTheme="minorHAnsi" w:hAnsiTheme="minorHAnsi" w:cstheme="minorHAnsi"/>
              </w:rPr>
              <w:t>should</w:t>
            </w:r>
            <w:r w:rsidRPr="00A573EE">
              <w:rPr>
                <w:rFonts w:asciiTheme="minorHAnsi" w:hAnsiTheme="minorHAnsi" w:cstheme="minorHAnsi"/>
                <w:spacing w:val="-2"/>
              </w:rPr>
              <w:t xml:space="preserve"> </w:t>
            </w:r>
            <w:r w:rsidRPr="00A573EE">
              <w:rPr>
                <w:rFonts w:asciiTheme="minorHAnsi" w:hAnsiTheme="minorHAnsi" w:cstheme="minorHAnsi"/>
              </w:rPr>
              <w:t>ensure</w:t>
            </w:r>
            <w:r w:rsidRPr="00A573EE">
              <w:rPr>
                <w:rFonts w:asciiTheme="minorHAnsi" w:hAnsiTheme="minorHAnsi" w:cstheme="minorHAnsi"/>
                <w:spacing w:val="-1"/>
              </w:rPr>
              <w:t xml:space="preserve"> </w:t>
            </w:r>
            <w:r w:rsidRPr="00A573EE">
              <w:rPr>
                <w:rFonts w:asciiTheme="minorHAnsi" w:hAnsiTheme="minorHAnsi" w:cstheme="minorHAnsi"/>
              </w:rPr>
              <w:t>that the employer knowledge documented</w:t>
            </w:r>
            <w:r w:rsidRPr="00A573EE">
              <w:rPr>
                <w:rFonts w:asciiTheme="minorHAnsi" w:hAnsiTheme="minorHAnsi" w:cstheme="minorHAnsi"/>
                <w:spacing w:val="-11"/>
              </w:rPr>
              <w:t xml:space="preserve"> </w:t>
            </w:r>
            <w:r w:rsidRPr="00A573EE">
              <w:rPr>
                <w:rFonts w:asciiTheme="minorHAnsi" w:hAnsiTheme="minorHAnsi" w:cstheme="minorHAnsi"/>
              </w:rPr>
              <w:t>on</w:t>
            </w:r>
            <w:r w:rsidRPr="00A573EE">
              <w:rPr>
                <w:rFonts w:asciiTheme="minorHAnsi" w:hAnsiTheme="minorHAnsi" w:cstheme="minorHAnsi"/>
                <w:spacing w:val="-12"/>
              </w:rPr>
              <w:t xml:space="preserve"> </w:t>
            </w:r>
            <w:r w:rsidRPr="00A573EE">
              <w:rPr>
                <w:rFonts w:asciiTheme="minorHAnsi" w:hAnsiTheme="minorHAnsi" w:cstheme="minorHAnsi"/>
              </w:rPr>
              <w:t>the</w:t>
            </w:r>
            <w:r w:rsidRPr="00A573EE">
              <w:rPr>
                <w:rFonts w:asciiTheme="minorHAnsi" w:hAnsiTheme="minorHAnsi" w:cstheme="minorHAnsi"/>
                <w:spacing w:val="-14"/>
              </w:rPr>
              <w:t xml:space="preserve"> </w:t>
            </w:r>
            <w:r w:rsidRPr="00A573EE">
              <w:rPr>
                <w:rFonts w:asciiTheme="minorHAnsi" w:hAnsiTheme="minorHAnsi" w:cstheme="minorHAnsi"/>
              </w:rPr>
              <w:t>violation worksheet supports</w:t>
            </w:r>
            <w:r w:rsidRPr="00A573EE">
              <w:rPr>
                <w:rFonts w:asciiTheme="minorHAnsi" w:hAnsiTheme="minorHAnsi" w:cstheme="minorHAnsi"/>
                <w:spacing w:val="-2"/>
              </w:rPr>
              <w:t xml:space="preserve"> </w:t>
            </w:r>
            <w:r w:rsidRPr="00A573EE">
              <w:rPr>
                <w:rFonts w:asciiTheme="minorHAnsi" w:hAnsiTheme="minorHAnsi" w:cstheme="minorHAnsi"/>
              </w:rPr>
              <w:t>that</w:t>
            </w:r>
            <w:r w:rsidRPr="00A573EE">
              <w:rPr>
                <w:rFonts w:asciiTheme="minorHAnsi" w:hAnsiTheme="minorHAnsi" w:cstheme="minorHAnsi"/>
                <w:spacing w:val="-1"/>
              </w:rPr>
              <w:t xml:space="preserve"> </w:t>
            </w:r>
            <w:r w:rsidRPr="00A573EE">
              <w:rPr>
                <w:rFonts w:asciiTheme="minorHAnsi" w:hAnsiTheme="minorHAnsi" w:cstheme="minorHAnsi"/>
              </w:rPr>
              <w:t>the employer had knowledge of the hazard or condition.</w:t>
            </w:r>
          </w:p>
          <w:p w14:paraId="0BD70314" w14:textId="77777777" w:rsidR="004455BC" w:rsidRPr="00A573EE" w:rsidRDefault="004455BC" w:rsidP="00F36B09">
            <w:pPr>
              <w:widowControl/>
              <w:rPr>
                <w:rFonts w:asciiTheme="minorHAnsi" w:hAnsiTheme="minorHAnsi" w:cstheme="minorHAnsi"/>
                <w:sz w:val="22"/>
                <w:szCs w:val="22"/>
              </w:rPr>
            </w:pPr>
            <w:r w:rsidRPr="00A573EE">
              <w:rPr>
                <w:rFonts w:asciiTheme="minorHAnsi" w:hAnsiTheme="minorHAnsi" w:cstheme="minorHAnsi"/>
                <w:sz w:val="22"/>
                <w:szCs w:val="22"/>
              </w:rPr>
              <w:t xml:space="preserve">Refrain from relying on using “plain indifference” or “should have known” for employer knowledge. Also, consider utilizing NY </w:t>
            </w:r>
            <w:r w:rsidRPr="00A573EE">
              <w:rPr>
                <w:rFonts w:asciiTheme="minorHAnsi" w:hAnsiTheme="minorHAnsi" w:cstheme="minorHAnsi"/>
                <w:sz w:val="22"/>
                <w:szCs w:val="22"/>
              </w:rPr>
              <w:lastRenderedPageBreak/>
              <w:t>PESH’s legal staff to</w:t>
            </w:r>
            <w:r w:rsidRPr="00A573EE">
              <w:rPr>
                <w:rFonts w:asciiTheme="minorHAnsi" w:hAnsiTheme="minorHAnsi" w:cstheme="minorHAnsi"/>
                <w:spacing w:val="-9"/>
                <w:sz w:val="22"/>
                <w:szCs w:val="22"/>
              </w:rPr>
              <w:t xml:space="preserve"> </w:t>
            </w:r>
            <w:r w:rsidRPr="00A573EE">
              <w:rPr>
                <w:rFonts w:asciiTheme="minorHAnsi" w:hAnsiTheme="minorHAnsi" w:cstheme="minorHAnsi"/>
                <w:sz w:val="22"/>
                <w:szCs w:val="22"/>
              </w:rPr>
              <w:t>provide</w:t>
            </w:r>
            <w:r w:rsidRPr="00A573EE">
              <w:rPr>
                <w:rFonts w:asciiTheme="minorHAnsi" w:hAnsiTheme="minorHAnsi" w:cstheme="minorHAnsi"/>
                <w:spacing w:val="-9"/>
                <w:sz w:val="22"/>
                <w:szCs w:val="22"/>
              </w:rPr>
              <w:t xml:space="preserve"> </w:t>
            </w:r>
            <w:r w:rsidRPr="00A573EE">
              <w:rPr>
                <w:rFonts w:asciiTheme="minorHAnsi" w:hAnsiTheme="minorHAnsi" w:cstheme="minorHAnsi"/>
                <w:sz w:val="22"/>
                <w:szCs w:val="22"/>
              </w:rPr>
              <w:t>retraining</w:t>
            </w:r>
            <w:r w:rsidRPr="00A573EE">
              <w:rPr>
                <w:rFonts w:asciiTheme="minorHAnsi" w:hAnsiTheme="minorHAnsi" w:cstheme="minorHAnsi"/>
                <w:spacing w:val="-10"/>
                <w:sz w:val="22"/>
                <w:szCs w:val="22"/>
              </w:rPr>
              <w:t xml:space="preserve"> </w:t>
            </w:r>
            <w:r w:rsidRPr="00A573EE">
              <w:rPr>
                <w:rFonts w:asciiTheme="minorHAnsi" w:hAnsiTheme="minorHAnsi" w:cstheme="minorHAnsi"/>
                <w:sz w:val="22"/>
                <w:szCs w:val="22"/>
              </w:rPr>
              <w:t>to</w:t>
            </w:r>
            <w:r w:rsidRPr="00A573EE">
              <w:rPr>
                <w:rFonts w:asciiTheme="minorHAnsi" w:hAnsiTheme="minorHAnsi" w:cstheme="minorHAnsi"/>
                <w:spacing w:val="-10"/>
                <w:sz w:val="22"/>
                <w:szCs w:val="22"/>
              </w:rPr>
              <w:t xml:space="preserve"> </w:t>
            </w:r>
            <w:r w:rsidRPr="00A573EE">
              <w:rPr>
                <w:rFonts w:asciiTheme="minorHAnsi" w:hAnsiTheme="minorHAnsi" w:cstheme="minorHAnsi"/>
                <w:sz w:val="22"/>
                <w:szCs w:val="22"/>
              </w:rPr>
              <w:t>CSHOs on what constitutes documentation of prima facie employer knowledge.</w:t>
            </w:r>
          </w:p>
        </w:tc>
        <w:tc>
          <w:tcPr>
            <w:tcW w:w="3960" w:type="dxa"/>
          </w:tcPr>
          <w:p w14:paraId="529DD461" w14:textId="77777777" w:rsidR="004455BC" w:rsidRPr="00A573EE" w:rsidRDefault="004455BC" w:rsidP="00F36B09">
            <w:pPr>
              <w:pStyle w:val="TableParagraph"/>
              <w:ind w:left="0" w:right="124"/>
              <w:rPr>
                <w:rFonts w:asciiTheme="minorHAnsi" w:hAnsiTheme="minorHAnsi" w:cstheme="minorHAnsi"/>
              </w:rPr>
            </w:pPr>
            <w:r w:rsidRPr="00A573EE">
              <w:rPr>
                <w:rFonts w:asciiTheme="minorHAnsi" w:hAnsiTheme="minorHAnsi" w:cstheme="minorHAnsi"/>
              </w:rPr>
              <w:lastRenderedPageBreak/>
              <w:t>Case review tools, including mandatory checklists and review guidance, have been incorporated into supervisory case review. Thorough case review is reinforced</w:t>
            </w:r>
            <w:r w:rsidRPr="00A573EE">
              <w:rPr>
                <w:rFonts w:asciiTheme="minorHAnsi" w:hAnsiTheme="minorHAnsi" w:cstheme="minorHAnsi"/>
                <w:spacing w:val="40"/>
              </w:rPr>
              <w:t xml:space="preserve"> </w:t>
            </w:r>
            <w:r w:rsidRPr="00A573EE">
              <w:rPr>
                <w:rFonts w:asciiTheme="minorHAnsi" w:hAnsiTheme="minorHAnsi" w:cstheme="minorHAnsi"/>
              </w:rPr>
              <w:t xml:space="preserve">through meetings and </w:t>
            </w:r>
            <w:r w:rsidRPr="00A573EE">
              <w:rPr>
                <w:rFonts w:asciiTheme="minorHAnsi" w:hAnsiTheme="minorHAnsi" w:cstheme="minorHAnsi"/>
                <w:spacing w:val="-2"/>
              </w:rPr>
              <w:t xml:space="preserve">performance </w:t>
            </w:r>
            <w:r w:rsidRPr="00A573EE">
              <w:rPr>
                <w:rFonts w:asciiTheme="minorHAnsi" w:hAnsiTheme="minorHAnsi" w:cstheme="minorHAnsi"/>
              </w:rPr>
              <w:t>evaluations</w:t>
            </w:r>
            <w:r w:rsidRPr="00A573EE">
              <w:rPr>
                <w:rFonts w:asciiTheme="minorHAnsi" w:hAnsiTheme="minorHAnsi" w:cstheme="minorHAnsi"/>
                <w:spacing w:val="-12"/>
              </w:rPr>
              <w:t xml:space="preserve"> </w:t>
            </w:r>
            <w:r w:rsidRPr="00A573EE">
              <w:rPr>
                <w:rFonts w:asciiTheme="minorHAnsi" w:hAnsiTheme="minorHAnsi" w:cstheme="minorHAnsi"/>
              </w:rPr>
              <w:t>as</w:t>
            </w:r>
            <w:r w:rsidRPr="00A573EE">
              <w:rPr>
                <w:rFonts w:asciiTheme="minorHAnsi" w:hAnsiTheme="minorHAnsi" w:cstheme="minorHAnsi"/>
                <w:spacing w:val="-12"/>
              </w:rPr>
              <w:t xml:space="preserve"> </w:t>
            </w:r>
            <w:r w:rsidRPr="00A573EE">
              <w:rPr>
                <w:rFonts w:asciiTheme="minorHAnsi" w:hAnsiTheme="minorHAnsi" w:cstheme="minorHAnsi"/>
              </w:rPr>
              <w:t>part</w:t>
            </w:r>
            <w:r w:rsidRPr="00A573EE">
              <w:rPr>
                <w:rFonts w:asciiTheme="minorHAnsi" w:hAnsiTheme="minorHAnsi" w:cstheme="minorHAnsi"/>
                <w:spacing w:val="-11"/>
              </w:rPr>
              <w:t xml:space="preserve"> </w:t>
            </w:r>
            <w:r w:rsidRPr="00A573EE">
              <w:rPr>
                <w:rFonts w:asciiTheme="minorHAnsi" w:hAnsiTheme="minorHAnsi" w:cstheme="minorHAnsi"/>
              </w:rPr>
              <w:t xml:space="preserve">of the DOL’s overall </w:t>
            </w:r>
            <w:r w:rsidRPr="00A573EE">
              <w:rPr>
                <w:rFonts w:asciiTheme="minorHAnsi" w:hAnsiTheme="minorHAnsi" w:cstheme="minorHAnsi"/>
                <w:spacing w:val="-2"/>
              </w:rPr>
              <w:t xml:space="preserve">continual improvement </w:t>
            </w:r>
            <w:r w:rsidRPr="00A573EE">
              <w:rPr>
                <w:rFonts w:asciiTheme="minorHAnsi" w:hAnsiTheme="minorHAnsi" w:cstheme="minorHAnsi"/>
              </w:rPr>
              <w:t>initiative. Ongoing quality control and violation writing will be addressed during the next All-Staff</w:t>
            </w:r>
          </w:p>
          <w:p w14:paraId="0BE97D56" w14:textId="77777777" w:rsidR="004455BC" w:rsidRPr="00A573EE" w:rsidRDefault="004455BC" w:rsidP="00F36B09">
            <w:pPr>
              <w:widowControl/>
              <w:rPr>
                <w:rFonts w:asciiTheme="minorHAnsi" w:hAnsiTheme="minorHAnsi" w:cstheme="minorHAnsi"/>
                <w:sz w:val="22"/>
                <w:szCs w:val="22"/>
              </w:rPr>
            </w:pPr>
            <w:r w:rsidRPr="00A573EE">
              <w:rPr>
                <w:rFonts w:asciiTheme="minorHAnsi" w:hAnsiTheme="minorHAnsi" w:cstheme="minorHAnsi"/>
                <w:sz w:val="22"/>
                <w:szCs w:val="22"/>
              </w:rPr>
              <w:t>Training</w:t>
            </w:r>
            <w:r w:rsidRPr="00A573EE">
              <w:rPr>
                <w:rFonts w:asciiTheme="minorHAnsi" w:hAnsiTheme="minorHAnsi" w:cstheme="minorHAnsi"/>
                <w:spacing w:val="-3"/>
                <w:sz w:val="22"/>
                <w:szCs w:val="22"/>
              </w:rPr>
              <w:t xml:space="preserve"> </w:t>
            </w:r>
            <w:r w:rsidRPr="00A573EE">
              <w:rPr>
                <w:rFonts w:asciiTheme="minorHAnsi" w:hAnsiTheme="minorHAnsi" w:cstheme="minorHAnsi"/>
                <w:sz w:val="22"/>
                <w:szCs w:val="22"/>
              </w:rPr>
              <w:t>in</w:t>
            </w:r>
            <w:r w:rsidRPr="00A573EE">
              <w:rPr>
                <w:rFonts w:asciiTheme="minorHAnsi" w:hAnsiTheme="minorHAnsi" w:cstheme="minorHAnsi"/>
                <w:spacing w:val="-3"/>
                <w:sz w:val="22"/>
                <w:szCs w:val="22"/>
              </w:rPr>
              <w:t xml:space="preserve"> </w:t>
            </w:r>
            <w:r w:rsidRPr="00A573EE">
              <w:rPr>
                <w:rFonts w:asciiTheme="minorHAnsi" w:hAnsiTheme="minorHAnsi" w:cstheme="minorHAnsi"/>
                <w:sz w:val="22"/>
                <w:szCs w:val="22"/>
              </w:rPr>
              <w:t>Fall</w:t>
            </w:r>
            <w:r w:rsidRPr="00A573EE">
              <w:rPr>
                <w:rFonts w:asciiTheme="minorHAnsi" w:hAnsiTheme="minorHAnsi" w:cstheme="minorHAnsi"/>
                <w:spacing w:val="-4"/>
                <w:sz w:val="22"/>
                <w:szCs w:val="22"/>
              </w:rPr>
              <w:t xml:space="preserve"> </w:t>
            </w:r>
            <w:r w:rsidRPr="00A573EE">
              <w:rPr>
                <w:rFonts w:asciiTheme="minorHAnsi" w:hAnsiTheme="minorHAnsi" w:cstheme="minorHAnsi"/>
                <w:spacing w:val="-2"/>
                <w:sz w:val="22"/>
                <w:szCs w:val="22"/>
              </w:rPr>
              <w:t>2025.</w:t>
            </w:r>
          </w:p>
        </w:tc>
        <w:tc>
          <w:tcPr>
            <w:tcW w:w="1548" w:type="dxa"/>
          </w:tcPr>
          <w:p w14:paraId="1779F588" w14:textId="77777777" w:rsidR="004455BC" w:rsidRPr="00A573EE"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z w:val="22"/>
                <w:szCs w:val="22"/>
              </w:rPr>
              <w:t>N/A</w:t>
            </w:r>
          </w:p>
        </w:tc>
        <w:tc>
          <w:tcPr>
            <w:tcW w:w="2700" w:type="dxa"/>
          </w:tcPr>
          <w:p w14:paraId="3CCD191B" w14:textId="77777777" w:rsidR="004455BC" w:rsidRPr="00A573EE"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pacing w:val="-2"/>
                <w:sz w:val="22"/>
                <w:szCs w:val="22"/>
              </w:rPr>
              <w:t>Converted to an Observation</w:t>
            </w:r>
          </w:p>
        </w:tc>
      </w:tr>
      <w:tr w:rsidR="004455BC" w:rsidRPr="00334915" w14:paraId="3B3769D5" w14:textId="77777777" w:rsidTr="00F36B09">
        <w:trPr>
          <w:trHeight w:val="385"/>
        </w:trPr>
        <w:tc>
          <w:tcPr>
            <w:tcW w:w="1525" w:type="dxa"/>
          </w:tcPr>
          <w:p w14:paraId="3F745E9E" w14:textId="77777777" w:rsidR="004455BC" w:rsidRPr="00DF51D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DF51D6">
              <w:rPr>
                <w:rFonts w:asciiTheme="minorHAnsi" w:hAnsiTheme="minorHAnsi" w:cstheme="minorHAnsi"/>
                <w:bCs/>
                <w:sz w:val="22"/>
                <w:szCs w:val="22"/>
              </w:rPr>
              <w:t>FY</w:t>
            </w:r>
            <w:r w:rsidRPr="00DF51D6">
              <w:rPr>
                <w:rFonts w:asciiTheme="minorHAnsi" w:hAnsiTheme="minorHAnsi" w:cstheme="minorHAnsi"/>
                <w:bCs/>
                <w:spacing w:val="-5"/>
                <w:sz w:val="22"/>
                <w:szCs w:val="22"/>
              </w:rPr>
              <w:t xml:space="preserve"> </w:t>
            </w:r>
            <w:r w:rsidRPr="00DF51D6">
              <w:rPr>
                <w:rFonts w:asciiTheme="minorHAnsi" w:hAnsiTheme="minorHAnsi" w:cstheme="minorHAnsi"/>
                <w:bCs/>
                <w:sz w:val="22"/>
                <w:szCs w:val="22"/>
              </w:rPr>
              <w:t>2024-</w:t>
            </w:r>
            <w:r w:rsidRPr="00DF51D6">
              <w:rPr>
                <w:rFonts w:asciiTheme="minorHAnsi" w:hAnsiTheme="minorHAnsi" w:cstheme="minorHAnsi"/>
                <w:bCs/>
                <w:spacing w:val="-7"/>
                <w:sz w:val="22"/>
                <w:szCs w:val="22"/>
              </w:rPr>
              <w:t>10</w:t>
            </w:r>
          </w:p>
        </w:tc>
        <w:tc>
          <w:tcPr>
            <w:tcW w:w="2075" w:type="dxa"/>
          </w:tcPr>
          <w:p w14:paraId="6E5EB1BB" w14:textId="77777777" w:rsidR="004455BC" w:rsidRPr="00DF51D6" w:rsidRDefault="004455BC" w:rsidP="00F36B09">
            <w:pPr>
              <w:pStyle w:val="TableParagraph"/>
              <w:ind w:left="0" w:right="165"/>
              <w:rPr>
                <w:rFonts w:asciiTheme="minorHAnsi" w:hAnsiTheme="minorHAnsi" w:cstheme="minorHAnsi"/>
                <w:bCs/>
                <w:i/>
                <w:iCs/>
              </w:rPr>
            </w:pPr>
            <w:r w:rsidRPr="00DF51D6">
              <w:rPr>
                <w:rFonts w:asciiTheme="minorHAnsi" w:hAnsiTheme="minorHAnsi" w:cstheme="minorHAnsi"/>
                <w:bCs/>
                <w:i/>
                <w:iCs/>
              </w:rPr>
              <w:t>OIS Open Inspection</w:t>
            </w:r>
            <w:r w:rsidRPr="00DF51D6">
              <w:rPr>
                <w:rFonts w:asciiTheme="minorHAnsi" w:hAnsiTheme="minorHAnsi" w:cstheme="minorHAnsi"/>
                <w:bCs/>
                <w:i/>
                <w:iCs/>
                <w:spacing w:val="-17"/>
              </w:rPr>
              <w:t xml:space="preserve"> </w:t>
            </w:r>
            <w:r w:rsidRPr="00DF51D6">
              <w:rPr>
                <w:rFonts w:asciiTheme="minorHAnsi" w:hAnsiTheme="minorHAnsi" w:cstheme="minorHAnsi"/>
                <w:bCs/>
                <w:i/>
                <w:iCs/>
              </w:rPr>
              <w:t xml:space="preserve">Report and Overdue </w:t>
            </w:r>
            <w:r w:rsidRPr="00DF51D6">
              <w:rPr>
                <w:rFonts w:asciiTheme="minorHAnsi" w:hAnsiTheme="minorHAnsi" w:cstheme="minorHAnsi"/>
                <w:bCs/>
                <w:i/>
                <w:iCs/>
                <w:spacing w:val="-2"/>
              </w:rPr>
              <w:t>Abatement</w:t>
            </w:r>
          </w:p>
          <w:p w14:paraId="41D54713" w14:textId="77777777" w:rsidR="004455BC" w:rsidRPr="00DF51D6" w:rsidRDefault="004455BC" w:rsidP="00F36B09">
            <w:pPr>
              <w:pStyle w:val="TableParagraph"/>
              <w:ind w:left="0" w:right="165"/>
              <w:rPr>
                <w:rFonts w:asciiTheme="minorHAnsi" w:hAnsiTheme="minorHAnsi" w:cstheme="minorHAnsi"/>
              </w:rPr>
            </w:pPr>
            <w:r w:rsidRPr="00DF51D6">
              <w:rPr>
                <w:rFonts w:asciiTheme="minorHAnsi" w:hAnsiTheme="minorHAnsi" w:cstheme="minorHAnsi"/>
              </w:rPr>
              <w:t>The overdue abatement</w:t>
            </w:r>
            <w:r w:rsidRPr="00DF51D6">
              <w:rPr>
                <w:rFonts w:asciiTheme="minorHAnsi" w:hAnsiTheme="minorHAnsi" w:cstheme="minorHAnsi"/>
                <w:spacing w:val="-11"/>
              </w:rPr>
              <w:t xml:space="preserve"> </w:t>
            </w:r>
            <w:r w:rsidRPr="00DF51D6">
              <w:rPr>
                <w:rFonts w:asciiTheme="minorHAnsi" w:hAnsiTheme="minorHAnsi" w:cstheme="minorHAnsi"/>
              </w:rPr>
              <w:t>tab</w:t>
            </w:r>
            <w:r w:rsidRPr="00DF51D6">
              <w:rPr>
                <w:rFonts w:asciiTheme="minorHAnsi" w:hAnsiTheme="minorHAnsi" w:cstheme="minorHAnsi"/>
                <w:spacing w:val="-13"/>
              </w:rPr>
              <w:t xml:space="preserve"> </w:t>
            </w:r>
            <w:r w:rsidRPr="00DF51D6">
              <w:rPr>
                <w:rFonts w:asciiTheme="minorHAnsi" w:hAnsiTheme="minorHAnsi" w:cstheme="minorHAnsi"/>
              </w:rPr>
              <w:t>on</w:t>
            </w:r>
            <w:r w:rsidRPr="00DF51D6">
              <w:rPr>
                <w:rFonts w:asciiTheme="minorHAnsi" w:hAnsiTheme="minorHAnsi" w:cstheme="minorHAnsi"/>
                <w:spacing w:val="-12"/>
              </w:rPr>
              <w:t xml:space="preserve"> </w:t>
            </w:r>
            <w:r w:rsidRPr="00DF51D6">
              <w:rPr>
                <w:rFonts w:asciiTheme="minorHAnsi" w:hAnsiTheme="minorHAnsi" w:cstheme="minorHAnsi"/>
              </w:rPr>
              <w:t>the OIS Open Inspection Report, run on February 19, 2025,</w:t>
            </w:r>
          </w:p>
          <w:p w14:paraId="2E146C5C" w14:textId="77777777" w:rsidR="004455BC" w:rsidRPr="00DF51D6" w:rsidRDefault="004455BC" w:rsidP="00F36B09">
            <w:pPr>
              <w:widowControl/>
              <w:rPr>
                <w:rFonts w:asciiTheme="minorHAnsi" w:hAnsiTheme="minorHAnsi" w:cstheme="minorHAnsi"/>
                <w:i/>
                <w:iCs/>
                <w:sz w:val="22"/>
                <w:szCs w:val="22"/>
              </w:rPr>
            </w:pPr>
            <w:r w:rsidRPr="00DF51D6">
              <w:rPr>
                <w:rFonts w:asciiTheme="minorHAnsi" w:hAnsiTheme="minorHAnsi" w:cstheme="minorHAnsi"/>
                <w:sz w:val="22"/>
                <w:szCs w:val="22"/>
              </w:rPr>
              <w:t>showed</w:t>
            </w:r>
            <w:r w:rsidRPr="00DF51D6">
              <w:rPr>
                <w:rFonts w:asciiTheme="minorHAnsi" w:hAnsiTheme="minorHAnsi" w:cstheme="minorHAnsi"/>
                <w:spacing w:val="-16"/>
                <w:sz w:val="22"/>
                <w:szCs w:val="22"/>
              </w:rPr>
              <w:t xml:space="preserve"> </w:t>
            </w:r>
            <w:r w:rsidRPr="00DF51D6">
              <w:rPr>
                <w:rFonts w:asciiTheme="minorHAnsi" w:hAnsiTheme="minorHAnsi" w:cstheme="minorHAnsi"/>
                <w:sz w:val="22"/>
                <w:szCs w:val="22"/>
              </w:rPr>
              <w:t>34</w:t>
            </w:r>
            <w:r w:rsidRPr="00DF51D6">
              <w:rPr>
                <w:rFonts w:asciiTheme="minorHAnsi" w:hAnsiTheme="minorHAnsi" w:cstheme="minorHAnsi"/>
                <w:spacing w:val="-17"/>
                <w:sz w:val="22"/>
                <w:szCs w:val="22"/>
              </w:rPr>
              <w:t xml:space="preserve"> </w:t>
            </w:r>
            <w:r w:rsidRPr="00DF51D6">
              <w:rPr>
                <w:rFonts w:asciiTheme="minorHAnsi" w:hAnsiTheme="minorHAnsi" w:cstheme="minorHAnsi"/>
                <w:sz w:val="22"/>
                <w:szCs w:val="22"/>
              </w:rPr>
              <w:t>inspections that had overdue abatement.</w:t>
            </w:r>
            <w:r w:rsidRPr="00DF51D6">
              <w:rPr>
                <w:rFonts w:asciiTheme="minorHAnsi" w:hAnsiTheme="minorHAnsi" w:cstheme="minorHAnsi"/>
                <w:spacing w:val="-14"/>
                <w:sz w:val="22"/>
                <w:szCs w:val="22"/>
              </w:rPr>
              <w:t xml:space="preserve"> </w:t>
            </w:r>
            <w:r w:rsidRPr="00DF51D6">
              <w:rPr>
                <w:rFonts w:asciiTheme="minorHAnsi" w:hAnsiTheme="minorHAnsi" w:cstheme="minorHAnsi"/>
                <w:sz w:val="22"/>
                <w:szCs w:val="22"/>
              </w:rPr>
              <w:t>The</w:t>
            </w:r>
            <w:r w:rsidRPr="00DF51D6">
              <w:rPr>
                <w:rFonts w:asciiTheme="minorHAnsi" w:hAnsiTheme="minorHAnsi" w:cstheme="minorHAnsi"/>
                <w:spacing w:val="-15"/>
                <w:sz w:val="22"/>
                <w:szCs w:val="22"/>
              </w:rPr>
              <w:t xml:space="preserve"> </w:t>
            </w:r>
            <w:r w:rsidRPr="00DF51D6">
              <w:rPr>
                <w:rFonts w:asciiTheme="minorHAnsi" w:hAnsiTheme="minorHAnsi" w:cstheme="minorHAnsi"/>
                <w:sz w:val="22"/>
                <w:szCs w:val="22"/>
              </w:rPr>
              <w:t>oldest file with overdue abatement had abatement that was 1,916</w:t>
            </w:r>
            <w:r w:rsidRPr="00DF51D6">
              <w:rPr>
                <w:rFonts w:asciiTheme="minorHAnsi" w:hAnsiTheme="minorHAnsi" w:cstheme="minorHAnsi"/>
                <w:spacing w:val="-11"/>
                <w:sz w:val="22"/>
                <w:szCs w:val="22"/>
              </w:rPr>
              <w:t xml:space="preserve"> </w:t>
            </w:r>
            <w:r w:rsidRPr="00DF51D6">
              <w:rPr>
                <w:rFonts w:asciiTheme="minorHAnsi" w:hAnsiTheme="minorHAnsi" w:cstheme="minorHAnsi"/>
                <w:sz w:val="22"/>
                <w:szCs w:val="22"/>
              </w:rPr>
              <w:t>days</w:t>
            </w:r>
            <w:r w:rsidRPr="00DF51D6">
              <w:rPr>
                <w:rFonts w:asciiTheme="minorHAnsi" w:hAnsiTheme="minorHAnsi" w:cstheme="minorHAnsi"/>
                <w:spacing w:val="-13"/>
                <w:sz w:val="22"/>
                <w:szCs w:val="22"/>
              </w:rPr>
              <w:t xml:space="preserve"> </w:t>
            </w:r>
            <w:r w:rsidRPr="00DF51D6">
              <w:rPr>
                <w:rFonts w:asciiTheme="minorHAnsi" w:hAnsiTheme="minorHAnsi" w:cstheme="minorHAnsi"/>
                <w:sz w:val="22"/>
                <w:szCs w:val="22"/>
              </w:rPr>
              <w:t>overdue</w:t>
            </w:r>
            <w:r w:rsidRPr="00DF51D6">
              <w:rPr>
                <w:rFonts w:asciiTheme="minorHAnsi" w:hAnsiTheme="minorHAnsi" w:cstheme="minorHAnsi"/>
                <w:spacing w:val="-12"/>
                <w:sz w:val="22"/>
                <w:szCs w:val="22"/>
              </w:rPr>
              <w:t xml:space="preserve"> </w:t>
            </w:r>
            <w:r w:rsidRPr="00DF51D6">
              <w:rPr>
                <w:rFonts w:asciiTheme="minorHAnsi" w:hAnsiTheme="minorHAnsi" w:cstheme="minorHAnsi"/>
                <w:sz w:val="22"/>
                <w:szCs w:val="22"/>
              </w:rPr>
              <w:t>as of February 19, 2025.</w:t>
            </w:r>
          </w:p>
        </w:tc>
        <w:tc>
          <w:tcPr>
            <w:tcW w:w="2250" w:type="dxa"/>
          </w:tcPr>
          <w:p w14:paraId="608DD1B2" w14:textId="77777777" w:rsidR="004455BC" w:rsidRPr="00DF51D6" w:rsidRDefault="004455BC" w:rsidP="00F36B09">
            <w:pPr>
              <w:widowControl/>
              <w:rPr>
                <w:rFonts w:asciiTheme="minorHAnsi" w:hAnsiTheme="minorHAnsi" w:cstheme="minorHAnsi"/>
                <w:sz w:val="22"/>
                <w:szCs w:val="22"/>
              </w:rPr>
            </w:pPr>
            <w:r w:rsidRPr="00DF51D6">
              <w:rPr>
                <w:rFonts w:asciiTheme="minorHAnsi" w:hAnsiTheme="minorHAnsi" w:cstheme="minorHAnsi"/>
                <w:sz w:val="22"/>
                <w:szCs w:val="22"/>
              </w:rPr>
              <w:t>NY PESH should enter all required data into OIS including contests and better utilize OIS reports to ensure timely</w:t>
            </w:r>
            <w:r w:rsidRPr="00DF51D6">
              <w:rPr>
                <w:rFonts w:asciiTheme="minorHAnsi" w:hAnsiTheme="minorHAnsi" w:cstheme="minorHAnsi"/>
                <w:spacing w:val="-12"/>
                <w:sz w:val="22"/>
                <w:szCs w:val="22"/>
              </w:rPr>
              <w:t xml:space="preserve"> </w:t>
            </w:r>
            <w:r w:rsidRPr="00DF51D6">
              <w:rPr>
                <w:rFonts w:asciiTheme="minorHAnsi" w:hAnsiTheme="minorHAnsi" w:cstheme="minorHAnsi"/>
                <w:sz w:val="22"/>
                <w:szCs w:val="22"/>
              </w:rPr>
              <w:t>tracking</w:t>
            </w:r>
            <w:r w:rsidRPr="00DF51D6">
              <w:rPr>
                <w:rFonts w:asciiTheme="minorHAnsi" w:hAnsiTheme="minorHAnsi" w:cstheme="minorHAnsi"/>
                <w:spacing w:val="-15"/>
                <w:sz w:val="22"/>
                <w:szCs w:val="22"/>
              </w:rPr>
              <w:t xml:space="preserve"> </w:t>
            </w:r>
            <w:r w:rsidRPr="00DF51D6">
              <w:rPr>
                <w:rFonts w:asciiTheme="minorHAnsi" w:hAnsiTheme="minorHAnsi" w:cstheme="minorHAnsi"/>
                <w:sz w:val="22"/>
                <w:szCs w:val="22"/>
              </w:rPr>
              <w:t>and</w:t>
            </w:r>
            <w:r w:rsidRPr="00DF51D6">
              <w:rPr>
                <w:rFonts w:asciiTheme="minorHAnsi" w:hAnsiTheme="minorHAnsi" w:cstheme="minorHAnsi"/>
                <w:spacing w:val="-12"/>
                <w:sz w:val="22"/>
                <w:szCs w:val="22"/>
              </w:rPr>
              <w:t xml:space="preserve"> </w:t>
            </w:r>
            <w:r w:rsidRPr="00DF51D6">
              <w:rPr>
                <w:rFonts w:asciiTheme="minorHAnsi" w:hAnsiTheme="minorHAnsi" w:cstheme="minorHAnsi"/>
                <w:sz w:val="22"/>
                <w:szCs w:val="22"/>
              </w:rPr>
              <w:t>abatement of all hazards. The open files identified in this review and</w:t>
            </w:r>
            <w:r w:rsidRPr="00DF51D6">
              <w:rPr>
                <w:rFonts w:asciiTheme="minorHAnsi" w:hAnsiTheme="minorHAnsi" w:cstheme="minorHAnsi"/>
                <w:spacing w:val="40"/>
                <w:sz w:val="22"/>
                <w:szCs w:val="22"/>
              </w:rPr>
              <w:t xml:space="preserve"> </w:t>
            </w:r>
            <w:r w:rsidRPr="00DF51D6">
              <w:rPr>
                <w:rFonts w:asciiTheme="minorHAnsi" w:hAnsiTheme="minorHAnsi" w:cstheme="minorHAnsi"/>
                <w:sz w:val="22"/>
                <w:szCs w:val="22"/>
              </w:rPr>
              <w:t>on the OIS Open Inspection Report that still have open abatement need to be reviewed, the employer contacted to secure abatement and follow-ups scheduled as appropriate.</w:t>
            </w:r>
          </w:p>
        </w:tc>
        <w:tc>
          <w:tcPr>
            <w:tcW w:w="3960" w:type="dxa"/>
          </w:tcPr>
          <w:p w14:paraId="3BB2966C" w14:textId="77777777" w:rsidR="004455BC" w:rsidRPr="00DF51D6" w:rsidRDefault="004455BC" w:rsidP="00F36B09">
            <w:pPr>
              <w:pStyle w:val="TableParagraph"/>
              <w:ind w:left="0" w:right="106"/>
              <w:rPr>
                <w:rFonts w:asciiTheme="minorHAnsi" w:hAnsiTheme="minorHAnsi" w:cstheme="minorHAnsi"/>
              </w:rPr>
            </w:pPr>
            <w:r w:rsidRPr="00DF51D6">
              <w:rPr>
                <w:rFonts w:asciiTheme="minorHAnsi" w:hAnsiTheme="minorHAnsi" w:cstheme="minorHAnsi"/>
              </w:rPr>
              <w:t xml:space="preserve">The statewide </w:t>
            </w:r>
            <w:r w:rsidRPr="00DF51D6">
              <w:rPr>
                <w:rFonts w:asciiTheme="minorHAnsi" w:hAnsiTheme="minorHAnsi" w:cstheme="minorHAnsi"/>
                <w:spacing w:val="-2"/>
              </w:rPr>
              <w:t>Associate Administrative</w:t>
            </w:r>
            <w:r w:rsidRPr="00DF51D6">
              <w:rPr>
                <w:rFonts w:asciiTheme="minorHAnsi" w:hAnsiTheme="minorHAnsi" w:cstheme="minorHAnsi"/>
                <w:spacing w:val="40"/>
              </w:rPr>
              <w:t xml:space="preserve"> </w:t>
            </w:r>
            <w:r w:rsidRPr="00DF51D6">
              <w:rPr>
                <w:rFonts w:asciiTheme="minorHAnsi" w:hAnsiTheme="minorHAnsi" w:cstheme="minorHAnsi"/>
              </w:rPr>
              <w:t>Analyst generates</w:t>
            </w:r>
            <w:r w:rsidRPr="00DF51D6">
              <w:rPr>
                <w:rFonts w:asciiTheme="minorHAnsi" w:hAnsiTheme="minorHAnsi" w:cstheme="minorHAnsi"/>
                <w:spacing w:val="40"/>
              </w:rPr>
              <w:t xml:space="preserve"> </w:t>
            </w:r>
            <w:r w:rsidRPr="00DF51D6">
              <w:rPr>
                <w:rFonts w:asciiTheme="minorHAnsi" w:hAnsiTheme="minorHAnsi" w:cstheme="minorHAnsi"/>
              </w:rPr>
              <w:t>and distributes weekly</w:t>
            </w:r>
            <w:r w:rsidRPr="00DF51D6">
              <w:rPr>
                <w:rFonts w:asciiTheme="minorHAnsi" w:hAnsiTheme="minorHAnsi" w:cstheme="minorHAnsi"/>
                <w:spacing w:val="-11"/>
              </w:rPr>
              <w:t xml:space="preserve"> </w:t>
            </w:r>
            <w:r w:rsidRPr="00DF51D6">
              <w:rPr>
                <w:rFonts w:asciiTheme="minorHAnsi" w:hAnsiTheme="minorHAnsi" w:cstheme="minorHAnsi"/>
              </w:rPr>
              <w:t>OIS</w:t>
            </w:r>
            <w:r w:rsidRPr="00DF51D6">
              <w:rPr>
                <w:rFonts w:asciiTheme="minorHAnsi" w:hAnsiTheme="minorHAnsi" w:cstheme="minorHAnsi"/>
                <w:spacing w:val="-12"/>
              </w:rPr>
              <w:t xml:space="preserve"> </w:t>
            </w:r>
            <w:r w:rsidRPr="00DF51D6">
              <w:rPr>
                <w:rFonts w:asciiTheme="minorHAnsi" w:hAnsiTheme="minorHAnsi" w:cstheme="minorHAnsi"/>
              </w:rPr>
              <w:t>reports</w:t>
            </w:r>
            <w:r w:rsidRPr="00DF51D6">
              <w:rPr>
                <w:rFonts w:asciiTheme="minorHAnsi" w:hAnsiTheme="minorHAnsi" w:cstheme="minorHAnsi"/>
                <w:spacing w:val="-13"/>
              </w:rPr>
              <w:t xml:space="preserve"> </w:t>
            </w:r>
            <w:r w:rsidRPr="00DF51D6">
              <w:rPr>
                <w:rFonts w:asciiTheme="minorHAnsi" w:hAnsiTheme="minorHAnsi" w:cstheme="minorHAnsi"/>
              </w:rPr>
              <w:t xml:space="preserve">to supervisors and managers that include open cases and abatement due dates. Weekly case </w:t>
            </w:r>
            <w:r w:rsidRPr="00DF51D6">
              <w:rPr>
                <w:rFonts w:asciiTheme="minorHAnsi" w:hAnsiTheme="minorHAnsi" w:cstheme="minorHAnsi"/>
                <w:spacing w:val="-2"/>
              </w:rPr>
              <w:t xml:space="preserve">management </w:t>
            </w:r>
            <w:r w:rsidRPr="00DF51D6">
              <w:rPr>
                <w:rFonts w:asciiTheme="minorHAnsi" w:hAnsiTheme="minorHAnsi" w:cstheme="minorHAnsi"/>
              </w:rPr>
              <w:t>meetings are held between inspectors and supervisors during which open cases are discussed</w:t>
            </w:r>
          </w:p>
          <w:p w14:paraId="4D417145" w14:textId="77777777" w:rsidR="004455BC" w:rsidRPr="00DF51D6" w:rsidRDefault="004455BC" w:rsidP="00F36B09">
            <w:pPr>
              <w:widowControl/>
              <w:rPr>
                <w:rFonts w:asciiTheme="minorHAnsi" w:hAnsiTheme="minorHAnsi" w:cstheme="minorHAnsi"/>
                <w:sz w:val="22"/>
                <w:szCs w:val="22"/>
              </w:rPr>
            </w:pPr>
            <w:r w:rsidRPr="00DF51D6">
              <w:rPr>
                <w:rFonts w:asciiTheme="minorHAnsi" w:hAnsiTheme="minorHAnsi" w:cstheme="minorHAnsi"/>
                <w:sz w:val="22"/>
                <w:szCs w:val="22"/>
              </w:rPr>
              <w:t>and</w:t>
            </w:r>
            <w:r w:rsidRPr="00DF51D6">
              <w:rPr>
                <w:rFonts w:asciiTheme="minorHAnsi" w:hAnsiTheme="minorHAnsi" w:cstheme="minorHAnsi"/>
                <w:spacing w:val="-18"/>
                <w:sz w:val="22"/>
                <w:szCs w:val="22"/>
              </w:rPr>
              <w:t xml:space="preserve"> </w:t>
            </w:r>
            <w:r w:rsidRPr="00DF51D6">
              <w:rPr>
                <w:rFonts w:asciiTheme="minorHAnsi" w:hAnsiTheme="minorHAnsi" w:cstheme="minorHAnsi"/>
                <w:sz w:val="22"/>
                <w:szCs w:val="22"/>
              </w:rPr>
              <w:t>next</w:t>
            </w:r>
            <w:r w:rsidRPr="00DF51D6">
              <w:rPr>
                <w:rFonts w:asciiTheme="minorHAnsi" w:hAnsiTheme="minorHAnsi" w:cstheme="minorHAnsi"/>
                <w:spacing w:val="-17"/>
                <w:sz w:val="22"/>
                <w:szCs w:val="22"/>
              </w:rPr>
              <w:t xml:space="preserve"> </w:t>
            </w:r>
            <w:r w:rsidRPr="00DF51D6">
              <w:rPr>
                <w:rFonts w:asciiTheme="minorHAnsi" w:hAnsiTheme="minorHAnsi" w:cstheme="minorHAnsi"/>
                <w:sz w:val="22"/>
                <w:szCs w:val="22"/>
              </w:rPr>
              <w:t xml:space="preserve">actions </w:t>
            </w:r>
            <w:r w:rsidRPr="00DF51D6">
              <w:rPr>
                <w:rFonts w:asciiTheme="minorHAnsi" w:hAnsiTheme="minorHAnsi" w:cstheme="minorHAnsi"/>
                <w:spacing w:val="-2"/>
                <w:sz w:val="22"/>
                <w:szCs w:val="22"/>
              </w:rPr>
              <w:t>determined.</w:t>
            </w:r>
          </w:p>
        </w:tc>
        <w:tc>
          <w:tcPr>
            <w:tcW w:w="1548" w:type="dxa"/>
          </w:tcPr>
          <w:p w14:paraId="62A33B35" w14:textId="77777777" w:rsidR="004455BC" w:rsidRPr="00DF51D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eastAsia="PMingLiU" w:hAnsiTheme="minorHAnsi" w:cstheme="minorHAnsi"/>
                <w:sz w:val="22"/>
                <w:szCs w:val="22"/>
              </w:rPr>
              <w:t>N/A</w:t>
            </w:r>
          </w:p>
        </w:tc>
        <w:tc>
          <w:tcPr>
            <w:tcW w:w="2700" w:type="dxa"/>
          </w:tcPr>
          <w:p w14:paraId="2B23439C" w14:textId="77777777" w:rsidR="004455BC" w:rsidRPr="00DF51D6" w:rsidRDefault="004455BC" w:rsidP="00F36B09">
            <w:pPr>
              <w:pStyle w:val="TableParagraph"/>
              <w:spacing w:line="264" w:lineRule="exact"/>
              <w:ind w:left="0"/>
              <w:rPr>
                <w:rFonts w:asciiTheme="minorHAnsi" w:hAnsiTheme="minorHAnsi" w:cstheme="minorHAnsi"/>
              </w:rPr>
            </w:pPr>
            <w:r w:rsidRPr="00DF51D6">
              <w:rPr>
                <w:rFonts w:asciiTheme="minorHAnsi" w:hAnsiTheme="minorHAnsi" w:cstheme="minorHAnsi"/>
                <w:spacing w:val="-4"/>
              </w:rPr>
              <w:t>Open</w:t>
            </w:r>
          </w:p>
          <w:p w14:paraId="02E58BF8" w14:textId="77777777" w:rsidR="004455BC" w:rsidRPr="00DF51D6"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DF51D6">
              <w:rPr>
                <w:rFonts w:asciiTheme="minorHAnsi" w:hAnsiTheme="minorHAnsi" w:cstheme="minorHAnsi"/>
                <w:sz w:val="22"/>
                <w:szCs w:val="22"/>
              </w:rPr>
              <w:t>(As</w:t>
            </w:r>
            <w:r w:rsidRPr="00DF51D6">
              <w:rPr>
                <w:rFonts w:asciiTheme="minorHAnsi" w:hAnsiTheme="minorHAnsi" w:cstheme="minorHAnsi"/>
                <w:spacing w:val="-1"/>
                <w:sz w:val="22"/>
                <w:szCs w:val="22"/>
              </w:rPr>
              <w:t xml:space="preserve"> </w:t>
            </w:r>
            <w:r w:rsidRPr="00DF51D6">
              <w:rPr>
                <w:rFonts w:asciiTheme="minorHAnsi" w:hAnsiTheme="minorHAnsi" w:cstheme="minorHAnsi"/>
                <w:sz w:val="22"/>
                <w:szCs w:val="22"/>
              </w:rPr>
              <w:t>of</w:t>
            </w:r>
            <w:r w:rsidRPr="00DF51D6">
              <w:rPr>
                <w:rFonts w:asciiTheme="minorHAnsi" w:hAnsiTheme="minorHAnsi" w:cstheme="minorHAnsi"/>
                <w:spacing w:val="-1"/>
                <w:sz w:val="22"/>
                <w:szCs w:val="22"/>
              </w:rPr>
              <w:t xml:space="preserve"> </w:t>
            </w:r>
            <w:r>
              <w:rPr>
                <w:rFonts w:asciiTheme="minorHAnsi" w:hAnsiTheme="minorHAnsi" w:cstheme="minorHAnsi"/>
                <w:spacing w:val="-2"/>
                <w:sz w:val="22"/>
                <w:szCs w:val="22"/>
              </w:rPr>
              <w:t>4/27/2026</w:t>
            </w:r>
            <w:r w:rsidRPr="00DF51D6">
              <w:rPr>
                <w:rFonts w:asciiTheme="minorHAnsi" w:hAnsiTheme="minorHAnsi" w:cstheme="minorHAnsi"/>
                <w:spacing w:val="-2"/>
                <w:sz w:val="22"/>
                <w:szCs w:val="22"/>
              </w:rPr>
              <w:t>)</w:t>
            </w:r>
          </w:p>
        </w:tc>
      </w:tr>
      <w:tr w:rsidR="004455BC" w:rsidRPr="00334915" w14:paraId="59CEF6BD" w14:textId="77777777" w:rsidTr="00F36B09">
        <w:trPr>
          <w:trHeight w:val="385"/>
        </w:trPr>
        <w:tc>
          <w:tcPr>
            <w:tcW w:w="1525" w:type="dxa"/>
          </w:tcPr>
          <w:p w14:paraId="57E3E7D2" w14:textId="77777777" w:rsidR="004455BC" w:rsidRPr="00117627"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117627">
              <w:rPr>
                <w:rFonts w:asciiTheme="minorHAnsi" w:hAnsiTheme="minorHAnsi" w:cstheme="minorHAnsi"/>
                <w:bCs/>
                <w:sz w:val="22"/>
                <w:szCs w:val="22"/>
              </w:rPr>
              <w:t>FY</w:t>
            </w:r>
            <w:r w:rsidRPr="00117627">
              <w:rPr>
                <w:rFonts w:asciiTheme="minorHAnsi" w:hAnsiTheme="minorHAnsi" w:cstheme="minorHAnsi"/>
                <w:bCs/>
                <w:spacing w:val="-5"/>
                <w:sz w:val="22"/>
                <w:szCs w:val="22"/>
              </w:rPr>
              <w:t xml:space="preserve"> </w:t>
            </w:r>
            <w:r w:rsidRPr="00117627">
              <w:rPr>
                <w:rFonts w:asciiTheme="minorHAnsi" w:hAnsiTheme="minorHAnsi" w:cstheme="minorHAnsi"/>
                <w:bCs/>
                <w:sz w:val="22"/>
                <w:szCs w:val="22"/>
              </w:rPr>
              <w:t>2024-</w:t>
            </w:r>
            <w:r w:rsidRPr="00117627">
              <w:rPr>
                <w:rFonts w:asciiTheme="minorHAnsi" w:hAnsiTheme="minorHAnsi" w:cstheme="minorHAnsi"/>
                <w:bCs/>
                <w:spacing w:val="-7"/>
                <w:sz w:val="22"/>
                <w:szCs w:val="22"/>
              </w:rPr>
              <w:t>11</w:t>
            </w:r>
          </w:p>
        </w:tc>
        <w:tc>
          <w:tcPr>
            <w:tcW w:w="2075" w:type="dxa"/>
          </w:tcPr>
          <w:p w14:paraId="5D415328" w14:textId="77777777" w:rsidR="004455BC" w:rsidRPr="00117627" w:rsidRDefault="004455BC" w:rsidP="00F36B09">
            <w:pPr>
              <w:pStyle w:val="TableParagraph"/>
              <w:ind w:left="0" w:right="364"/>
              <w:rPr>
                <w:rFonts w:asciiTheme="minorHAnsi" w:hAnsiTheme="minorHAnsi" w:cstheme="minorHAnsi"/>
                <w:bCs/>
                <w:i/>
                <w:iCs/>
              </w:rPr>
            </w:pPr>
            <w:r w:rsidRPr="00117627">
              <w:rPr>
                <w:rFonts w:asciiTheme="minorHAnsi" w:hAnsiTheme="minorHAnsi" w:cstheme="minorHAnsi"/>
                <w:bCs/>
                <w:i/>
                <w:iCs/>
                <w:spacing w:val="-2"/>
              </w:rPr>
              <w:t>Documenting Employee Interviews</w:t>
            </w:r>
          </w:p>
          <w:p w14:paraId="2E2006A4" w14:textId="77777777" w:rsidR="004455BC" w:rsidRPr="00117627" w:rsidRDefault="004455BC" w:rsidP="00F36B09">
            <w:pPr>
              <w:pStyle w:val="TableParagraph"/>
              <w:ind w:left="0" w:right="27"/>
              <w:rPr>
                <w:rFonts w:asciiTheme="minorHAnsi" w:hAnsiTheme="minorHAnsi" w:cstheme="minorHAnsi"/>
              </w:rPr>
            </w:pPr>
            <w:r>
              <w:rPr>
                <w:rFonts w:asciiTheme="minorHAnsi" w:hAnsiTheme="minorHAnsi" w:cstheme="minorHAnsi"/>
              </w:rPr>
              <w:t>I</w:t>
            </w:r>
            <w:r w:rsidRPr="00117627">
              <w:rPr>
                <w:rFonts w:asciiTheme="minorHAnsi" w:hAnsiTheme="minorHAnsi" w:cstheme="minorHAnsi"/>
              </w:rPr>
              <w:t>n six of 19 (32%) of the</w:t>
            </w:r>
            <w:r w:rsidRPr="00117627">
              <w:rPr>
                <w:rFonts w:asciiTheme="minorHAnsi" w:hAnsiTheme="minorHAnsi" w:cstheme="minorHAnsi"/>
                <w:spacing w:val="-8"/>
              </w:rPr>
              <w:t xml:space="preserve"> </w:t>
            </w:r>
            <w:r w:rsidRPr="00117627">
              <w:rPr>
                <w:rFonts w:asciiTheme="minorHAnsi" w:hAnsiTheme="minorHAnsi" w:cstheme="minorHAnsi"/>
              </w:rPr>
              <w:t>files</w:t>
            </w:r>
            <w:r w:rsidRPr="00117627">
              <w:rPr>
                <w:rFonts w:asciiTheme="minorHAnsi" w:hAnsiTheme="minorHAnsi" w:cstheme="minorHAnsi"/>
                <w:spacing w:val="-7"/>
              </w:rPr>
              <w:t xml:space="preserve"> </w:t>
            </w:r>
            <w:r w:rsidRPr="00117627">
              <w:rPr>
                <w:rFonts w:asciiTheme="minorHAnsi" w:hAnsiTheme="minorHAnsi" w:cstheme="minorHAnsi"/>
              </w:rPr>
              <w:t>reviewed</w:t>
            </w:r>
            <w:r w:rsidRPr="00117627">
              <w:rPr>
                <w:rFonts w:asciiTheme="minorHAnsi" w:hAnsiTheme="minorHAnsi" w:cstheme="minorHAnsi"/>
                <w:spacing w:val="-6"/>
              </w:rPr>
              <w:t xml:space="preserve"> </w:t>
            </w:r>
            <w:r w:rsidRPr="00117627">
              <w:rPr>
                <w:rFonts w:asciiTheme="minorHAnsi" w:hAnsiTheme="minorHAnsi" w:cstheme="minorHAnsi"/>
              </w:rPr>
              <w:t>in</w:t>
            </w:r>
            <w:r w:rsidRPr="00117627">
              <w:rPr>
                <w:rFonts w:asciiTheme="minorHAnsi" w:hAnsiTheme="minorHAnsi" w:cstheme="minorHAnsi"/>
                <w:spacing w:val="-7"/>
              </w:rPr>
              <w:t xml:space="preserve"> </w:t>
            </w:r>
            <w:r w:rsidRPr="00117627">
              <w:rPr>
                <w:rFonts w:asciiTheme="minorHAnsi" w:hAnsiTheme="minorHAnsi" w:cstheme="minorHAnsi"/>
              </w:rPr>
              <w:lastRenderedPageBreak/>
              <w:t>FY 2024, the files were either missing field notes or evidence to document that employees were interviewed</w:t>
            </w:r>
            <w:r w:rsidRPr="00117627">
              <w:rPr>
                <w:rFonts w:asciiTheme="minorHAnsi" w:hAnsiTheme="minorHAnsi" w:cstheme="minorHAnsi"/>
                <w:spacing w:val="-18"/>
              </w:rPr>
              <w:t xml:space="preserve"> </w:t>
            </w:r>
            <w:r w:rsidRPr="00117627">
              <w:rPr>
                <w:rFonts w:asciiTheme="minorHAnsi" w:hAnsiTheme="minorHAnsi" w:cstheme="minorHAnsi"/>
              </w:rPr>
              <w:t>to</w:t>
            </w:r>
            <w:r w:rsidRPr="00117627">
              <w:rPr>
                <w:rFonts w:asciiTheme="minorHAnsi" w:hAnsiTheme="minorHAnsi" w:cstheme="minorHAnsi"/>
                <w:spacing w:val="-17"/>
              </w:rPr>
              <w:t xml:space="preserve"> </w:t>
            </w:r>
            <w:r w:rsidRPr="00117627">
              <w:rPr>
                <w:rFonts w:asciiTheme="minorHAnsi" w:hAnsiTheme="minorHAnsi" w:cstheme="minorHAnsi"/>
              </w:rPr>
              <w:t>evaluate the working</w:t>
            </w:r>
          </w:p>
          <w:p w14:paraId="1DAB84A4" w14:textId="77777777" w:rsidR="004455BC" w:rsidRPr="00117627" w:rsidRDefault="004455BC" w:rsidP="00F36B09">
            <w:pPr>
              <w:pStyle w:val="TableParagraph"/>
              <w:spacing w:before="1"/>
              <w:ind w:left="108"/>
              <w:rPr>
                <w:rFonts w:asciiTheme="minorHAnsi" w:hAnsiTheme="minorHAnsi" w:cstheme="minorHAnsi"/>
              </w:rPr>
            </w:pPr>
            <w:r w:rsidRPr="00117627">
              <w:rPr>
                <w:rFonts w:asciiTheme="minorHAnsi" w:hAnsiTheme="minorHAnsi" w:cstheme="minorHAnsi"/>
              </w:rPr>
              <w:t>conditions and/or support</w:t>
            </w:r>
            <w:r w:rsidRPr="00117627">
              <w:rPr>
                <w:rFonts w:asciiTheme="minorHAnsi" w:hAnsiTheme="minorHAnsi" w:cstheme="minorHAnsi"/>
                <w:spacing w:val="-18"/>
              </w:rPr>
              <w:t xml:space="preserve"> </w:t>
            </w:r>
            <w:r w:rsidRPr="00117627">
              <w:rPr>
                <w:rFonts w:asciiTheme="minorHAnsi" w:hAnsiTheme="minorHAnsi" w:cstheme="minorHAnsi"/>
              </w:rPr>
              <w:t>any</w:t>
            </w:r>
            <w:r w:rsidRPr="00117627">
              <w:rPr>
                <w:rFonts w:asciiTheme="minorHAnsi" w:hAnsiTheme="minorHAnsi" w:cstheme="minorHAnsi"/>
                <w:spacing w:val="-17"/>
              </w:rPr>
              <w:t xml:space="preserve"> </w:t>
            </w:r>
            <w:r w:rsidRPr="00117627">
              <w:rPr>
                <w:rFonts w:asciiTheme="minorHAnsi" w:hAnsiTheme="minorHAnsi" w:cstheme="minorHAnsi"/>
              </w:rPr>
              <w:t>violations</w:t>
            </w:r>
          </w:p>
          <w:p w14:paraId="580C50DB" w14:textId="77777777" w:rsidR="004455BC" w:rsidRPr="00117627" w:rsidRDefault="004455BC" w:rsidP="00F36B09">
            <w:pPr>
              <w:widowControl/>
              <w:rPr>
                <w:rFonts w:asciiTheme="minorHAnsi" w:hAnsiTheme="minorHAnsi" w:cstheme="minorHAnsi"/>
                <w:sz w:val="22"/>
                <w:szCs w:val="22"/>
              </w:rPr>
            </w:pPr>
            <w:r w:rsidRPr="00117627">
              <w:rPr>
                <w:rFonts w:asciiTheme="minorHAnsi" w:hAnsiTheme="minorHAnsi" w:cstheme="minorHAnsi"/>
                <w:spacing w:val="-2"/>
                <w:sz w:val="22"/>
                <w:szCs w:val="22"/>
              </w:rPr>
              <w:t>issued.</w:t>
            </w:r>
          </w:p>
        </w:tc>
        <w:tc>
          <w:tcPr>
            <w:tcW w:w="2250" w:type="dxa"/>
          </w:tcPr>
          <w:p w14:paraId="6B86D41F" w14:textId="77777777" w:rsidR="004455BC" w:rsidRPr="00117627" w:rsidRDefault="004455BC" w:rsidP="00F36B09">
            <w:pPr>
              <w:widowControl/>
              <w:rPr>
                <w:rFonts w:asciiTheme="minorHAnsi" w:hAnsiTheme="minorHAnsi" w:cstheme="minorHAnsi"/>
                <w:sz w:val="22"/>
                <w:szCs w:val="22"/>
              </w:rPr>
            </w:pPr>
            <w:r w:rsidRPr="00117627">
              <w:rPr>
                <w:rFonts w:asciiTheme="minorHAnsi" w:hAnsiTheme="minorHAnsi" w:cstheme="minorHAnsi"/>
                <w:sz w:val="22"/>
                <w:szCs w:val="22"/>
              </w:rPr>
              <w:lastRenderedPageBreak/>
              <w:t xml:space="preserve">NY PESH should train CSHOs on the importance of documenting employee interviews </w:t>
            </w:r>
            <w:r w:rsidRPr="00117627">
              <w:rPr>
                <w:rFonts w:asciiTheme="minorHAnsi" w:hAnsiTheme="minorHAnsi" w:cstheme="minorHAnsi"/>
                <w:sz w:val="22"/>
                <w:szCs w:val="22"/>
              </w:rPr>
              <w:lastRenderedPageBreak/>
              <w:t>in field notes and ensure</w:t>
            </w:r>
            <w:r w:rsidRPr="00117627">
              <w:rPr>
                <w:rFonts w:asciiTheme="minorHAnsi" w:hAnsiTheme="minorHAnsi" w:cstheme="minorHAnsi"/>
                <w:spacing w:val="-13"/>
                <w:sz w:val="22"/>
                <w:szCs w:val="22"/>
              </w:rPr>
              <w:t xml:space="preserve"> </w:t>
            </w:r>
            <w:r w:rsidRPr="00117627">
              <w:rPr>
                <w:rFonts w:asciiTheme="minorHAnsi" w:hAnsiTheme="minorHAnsi" w:cstheme="minorHAnsi"/>
                <w:sz w:val="22"/>
                <w:szCs w:val="22"/>
              </w:rPr>
              <w:t>that</w:t>
            </w:r>
            <w:r w:rsidRPr="00117627">
              <w:rPr>
                <w:rFonts w:asciiTheme="minorHAnsi" w:hAnsiTheme="minorHAnsi" w:cstheme="minorHAnsi"/>
                <w:spacing w:val="-12"/>
                <w:sz w:val="22"/>
                <w:szCs w:val="22"/>
              </w:rPr>
              <w:t xml:space="preserve"> </w:t>
            </w:r>
            <w:r w:rsidRPr="00117627">
              <w:rPr>
                <w:rFonts w:asciiTheme="minorHAnsi" w:hAnsiTheme="minorHAnsi" w:cstheme="minorHAnsi"/>
                <w:sz w:val="22"/>
                <w:szCs w:val="22"/>
              </w:rPr>
              <w:t>supervisors</w:t>
            </w:r>
            <w:r w:rsidRPr="00117627">
              <w:rPr>
                <w:rFonts w:asciiTheme="minorHAnsi" w:hAnsiTheme="minorHAnsi" w:cstheme="minorHAnsi"/>
                <w:spacing w:val="-14"/>
                <w:sz w:val="22"/>
                <w:szCs w:val="22"/>
              </w:rPr>
              <w:t xml:space="preserve"> </w:t>
            </w:r>
            <w:r w:rsidRPr="00117627">
              <w:rPr>
                <w:rFonts w:asciiTheme="minorHAnsi" w:hAnsiTheme="minorHAnsi" w:cstheme="minorHAnsi"/>
                <w:sz w:val="22"/>
                <w:szCs w:val="22"/>
              </w:rPr>
              <w:t>check for documentation of employee interviews during the case file review.</w:t>
            </w:r>
          </w:p>
        </w:tc>
        <w:tc>
          <w:tcPr>
            <w:tcW w:w="3960" w:type="dxa"/>
          </w:tcPr>
          <w:p w14:paraId="2E849F0D" w14:textId="77777777" w:rsidR="004455BC" w:rsidRPr="00117627" w:rsidRDefault="004455BC" w:rsidP="00F36B09">
            <w:pPr>
              <w:widowControl/>
              <w:rPr>
                <w:rFonts w:asciiTheme="minorHAnsi" w:hAnsiTheme="minorHAnsi" w:cstheme="minorHAnsi"/>
                <w:sz w:val="22"/>
                <w:szCs w:val="22"/>
              </w:rPr>
            </w:pPr>
            <w:r w:rsidRPr="00117627">
              <w:rPr>
                <w:rFonts w:asciiTheme="minorHAnsi" w:hAnsiTheme="minorHAnsi" w:cstheme="minorHAnsi"/>
                <w:sz w:val="22"/>
                <w:szCs w:val="22"/>
              </w:rPr>
              <w:lastRenderedPageBreak/>
              <w:t>Case review tools, including inspection review checklists,</w:t>
            </w:r>
            <w:r w:rsidRPr="00117627">
              <w:rPr>
                <w:rFonts w:asciiTheme="minorHAnsi" w:hAnsiTheme="minorHAnsi" w:cstheme="minorHAnsi"/>
                <w:spacing w:val="40"/>
                <w:sz w:val="22"/>
                <w:szCs w:val="22"/>
              </w:rPr>
              <w:t xml:space="preserve"> </w:t>
            </w:r>
            <w:r w:rsidRPr="00117627">
              <w:rPr>
                <w:rFonts w:asciiTheme="minorHAnsi" w:hAnsiTheme="minorHAnsi" w:cstheme="minorHAnsi"/>
                <w:sz w:val="22"/>
                <w:szCs w:val="22"/>
              </w:rPr>
              <w:t xml:space="preserve">are used to ensure thorough </w:t>
            </w:r>
            <w:proofErr w:type="gramStart"/>
            <w:r w:rsidRPr="00117627">
              <w:rPr>
                <w:rFonts w:asciiTheme="minorHAnsi" w:hAnsiTheme="minorHAnsi" w:cstheme="minorHAnsi"/>
                <w:sz w:val="22"/>
                <w:szCs w:val="22"/>
              </w:rPr>
              <w:t>casefile</w:t>
            </w:r>
            <w:proofErr w:type="gramEnd"/>
            <w:r w:rsidRPr="00117627">
              <w:rPr>
                <w:rFonts w:asciiTheme="minorHAnsi" w:hAnsiTheme="minorHAnsi" w:cstheme="minorHAnsi"/>
                <w:sz w:val="22"/>
                <w:szCs w:val="22"/>
              </w:rPr>
              <w:t xml:space="preserve"> </w:t>
            </w:r>
            <w:r w:rsidRPr="00117627">
              <w:rPr>
                <w:rFonts w:asciiTheme="minorHAnsi" w:hAnsiTheme="minorHAnsi" w:cstheme="minorHAnsi"/>
                <w:spacing w:val="-2"/>
                <w:sz w:val="22"/>
                <w:szCs w:val="22"/>
              </w:rPr>
              <w:t xml:space="preserve">documentation, </w:t>
            </w:r>
            <w:r w:rsidRPr="00117627">
              <w:rPr>
                <w:rFonts w:asciiTheme="minorHAnsi" w:hAnsiTheme="minorHAnsi" w:cstheme="minorHAnsi"/>
                <w:sz w:val="22"/>
                <w:szCs w:val="22"/>
              </w:rPr>
              <w:t xml:space="preserve">including employee interviews. The </w:t>
            </w:r>
            <w:r w:rsidRPr="00117627">
              <w:rPr>
                <w:rFonts w:asciiTheme="minorHAnsi" w:hAnsiTheme="minorHAnsi" w:cstheme="minorHAnsi"/>
                <w:sz w:val="22"/>
                <w:szCs w:val="22"/>
              </w:rPr>
              <w:lastRenderedPageBreak/>
              <w:t>inspection review checklists,</w:t>
            </w:r>
            <w:r w:rsidRPr="00117627">
              <w:rPr>
                <w:rFonts w:asciiTheme="minorHAnsi" w:hAnsiTheme="minorHAnsi" w:cstheme="minorHAnsi"/>
                <w:spacing w:val="-18"/>
                <w:sz w:val="22"/>
                <w:szCs w:val="22"/>
              </w:rPr>
              <w:t xml:space="preserve"> </w:t>
            </w:r>
            <w:r w:rsidRPr="00117627">
              <w:rPr>
                <w:rFonts w:asciiTheme="minorHAnsi" w:hAnsiTheme="minorHAnsi" w:cstheme="minorHAnsi"/>
                <w:sz w:val="22"/>
                <w:szCs w:val="22"/>
              </w:rPr>
              <w:t>completed by supervisors, are required in each file.</w:t>
            </w:r>
          </w:p>
        </w:tc>
        <w:tc>
          <w:tcPr>
            <w:tcW w:w="1548" w:type="dxa"/>
          </w:tcPr>
          <w:p w14:paraId="30D67DE1" w14:textId="77777777" w:rsidR="004455BC" w:rsidRPr="00117627"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z w:val="22"/>
                <w:szCs w:val="22"/>
              </w:rPr>
              <w:lastRenderedPageBreak/>
              <w:t>N/A</w:t>
            </w:r>
          </w:p>
        </w:tc>
        <w:tc>
          <w:tcPr>
            <w:tcW w:w="2700" w:type="dxa"/>
          </w:tcPr>
          <w:p w14:paraId="2FA7F782" w14:textId="77777777" w:rsidR="004455BC" w:rsidRPr="00117627"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pacing w:val="-2"/>
                <w:sz w:val="22"/>
                <w:szCs w:val="22"/>
              </w:rPr>
              <w:t>Converted to an Observation</w:t>
            </w:r>
          </w:p>
        </w:tc>
      </w:tr>
      <w:tr w:rsidR="004455BC" w:rsidRPr="00334915" w14:paraId="3BAE5138" w14:textId="77777777" w:rsidTr="00F36B09">
        <w:trPr>
          <w:trHeight w:val="385"/>
        </w:trPr>
        <w:tc>
          <w:tcPr>
            <w:tcW w:w="1525" w:type="dxa"/>
          </w:tcPr>
          <w:p w14:paraId="73DC998F" w14:textId="77777777" w:rsidR="004455BC" w:rsidRPr="00E4013D" w:rsidRDefault="004455BC" w:rsidP="00F36B09">
            <w:pPr>
              <w:tabs>
                <w:tab w:val="left" w:pos="0"/>
                <w:tab w:val="left" w:pos="412"/>
                <w:tab w:val="left" w:pos="1314"/>
                <w:tab w:val="left" w:pos="144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E4013D">
              <w:rPr>
                <w:rFonts w:asciiTheme="minorHAnsi" w:hAnsiTheme="minorHAnsi" w:cstheme="minorHAnsi"/>
                <w:bCs/>
                <w:sz w:val="22"/>
                <w:szCs w:val="22"/>
              </w:rPr>
              <w:t>FY</w:t>
            </w:r>
            <w:r w:rsidRPr="00E4013D">
              <w:rPr>
                <w:rFonts w:asciiTheme="minorHAnsi" w:hAnsiTheme="minorHAnsi" w:cstheme="minorHAnsi"/>
                <w:bCs/>
                <w:spacing w:val="-5"/>
                <w:sz w:val="22"/>
                <w:szCs w:val="22"/>
              </w:rPr>
              <w:t xml:space="preserve"> </w:t>
            </w:r>
            <w:r w:rsidRPr="00E4013D">
              <w:rPr>
                <w:rFonts w:asciiTheme="minorHAnsi" w:hAnsiTheme="minorHAnsi" w:cstheme="minorHAnsi"/>
                <w:bCs/>
                <w:sz w:val="22"/>
                <w:szCs w:val="22"/>
              </w:rPr>
              <w:t>2024-</w:t>
            </w:r>
            <w:r w:rsidRPr="00E4013D">
              <w:rPr>
                <w:rFonts w:asciiTheme="minorHAnsi" w:hAnsiTheme="minorHAnsi" w:cstheme="minorHAnsi"/>
                <w:bCs/>
                <w:spacing w:val="-7"/>
                <w:sz w:val="22"/>
                <w:szCs w:val="22"/>
              </w:rPr>
              <w:t>12</w:t>
            </w:r>
          </w:p>
        </w:tc>
        <w:tc>
          <w:tcPr>
            <w:tcW w:w="2075" w:type="dxa"/>
          </w:tcPr>
          <w:p w14:paraId="70FBE82D" w14:textId="77777777" w:rsidR="004455BC" w:rsidRPr="000F2391" w:rsidRDefault="004455BC" w:rsidP="00F36B09">
            <w:pPr>
              <w:pStyle w:val="TableParagraph"/>
              <w:ind w:left="0"/>
              <w:rPr>
                <w:rFonts w:asciiTheme="minorHAnsi" w:hAnsiTheme="minorHAnsi" w:cstheme="minorHAnsi"/>
                <w:bCs/>
                <w:i/>
                <w:iCs/>
              </w:rPr>
            </w:pPr>
            <w:r w:rsidRPr="000F2391">
              <w:rPr>
                <w:rFonts w:asciiTheme="minorHAnsi" w:hAnsiTheme="minorHAnsi" w:cstheme="minorHAnsi"/>
                <w:bCs/>
                <w:i/>
                <w:iCs/>
              </w:rPr>
              <w:t>Responding to Worker</w:t>
            </w:r>
            <w:r w:rsidRPr="000F2391">
              <w:rPr>
                <w:rFonts w:asciiTheme="minorHAnsi" w:hAnsiTheme="minorHAnsi" w:cstheme="minorHAnsi"/>
                <w:bCs/>
                <w:i/>
                <w:iCs/>
                <w:spacing w:val="-17"/>
              </w:rPr>
              <w:t xml:space="preserve"> </w:t>
            </w:r>
            <w:r w:rsidRPr="000F2391">
              <w:rPr>
                <w:rFonts w:asciiTheme="minorHAnsi" w:hAnsiTheme="minorHAnsi" w:cstheme="minorHAnsi"/>
                <w:bCs/>
                <w:i/>
                <w:iCs/>
              </w:rPr>
              <w:t>Retaliation</w:t>
            </w:r>
          </w:p>
          <w:p w14:paraId="0B06EF7A" w14:textId="77777777" w:rsidR="004455BC" w:rsidRPr="000F2391" w:rsidRDefault="004455BC" w:rsidP="00F36B09">
            <w:pPr>
              <w:widowControl/>
              <w:rPr>
                <w:rFonts w:asciiTheme="minorHAnsi" w:hAnsiTheme="minorHAnsi" w:cstheme="minorHAnsi"/>
                <w:bCs/>
                <w:i/>
                <w:iCs/>
                <w:spacing w:val="-2"/>
                <w:sz w:val="22"/>
                <w:szCs w:val="22"/>
              </w:rPr>
            </w:pPr>
            <w:r w:rsidRPr="000F2391">
              <w:rPr>
                <w:rFonts w:asciiTheme="minorHAnsi" w:hAnsiTheme="minorHAnsi" w:cstheme="minorHAnsi"/>
                <w:bCs/>
                <w:i/>
                <w:iCs/>
                <w:sz w:val="22"/>
                <w:szCs w:val="22"/>
              </w:rPr>
              <w:t>Cases</w:t>
            </w:r>
            <w:r w:rsidRPr="000F2391">
              <w:rPr>
                <w:rFonts w:asciiTheme="minorHAnsi" w:hAnsiTheme="minorHAnsi" w:cstheme="minorHAnsi"/>
                <w:bCs/>
                <w:i/>
                <w:iCs/>
                <w:spacing w:val="-6"/>
                <w:sz w:val="22"/>
                <w:szCs w:val="22"/>
              </w:rPr>
              <w:t xml:space="preserve"> </w:t>
            </w:r>
            <w:r w:rsidRPr="000F2391">
              <w:rPr>
                <w:rFonts w:asciiTheme="minorHAnsi" w:hAnsiTheme="minorHAnsi" w:cstheme="minorHAnsi"/>
                <w:bCs/>
                <w:i/>
                <w:iCs/>
                <w:spacing w:val="-2"/>
                <w:sz w:val="22"/>
                <w:szCs w:val="22"/>
              </w:rPr>
              <w:t>Timely</w:t>
            </w:r>
          </w:p>
          <w:p w14:paraId="241DC8CE" w14:textId="77777777" w:rsidR="004455BC" w:rsidRPr="0082787A" w:rsidRDefault="004455BC" w:rsidP="00F36B09">
            <w:pPr>
              <w:widowControl/>
              <w:rPr>
                <w:rFonts w:asciiTheme="minorHAnsi" w:hAnsiTheme="minorHAnsi" w:cstheme="minorHAnsi"/>
                <w:bCs/>
                <w:spacing w:val="-2"/>
                <w:sz w:val="22"/>
                <w:szCs w:val="22"/>
              </w:rPr>
            </w:pPr>
            <w:r w:rsidRPr="0082787A">
              <w:rPr>
                <w:rFonts w:asciiTheme="minorHAnsi" w:hAnsiTheme="minorHAnsi" w:cstheme="minorHAnsi"/>
                <w:bCs/>
                <w:spacing w:val="-2"/>
                <w:sz w:val="22"/>
                <w:szCs w:val="22"/>
              </w:rPr>
              <w:t>As of February 19, 2025, 57 of 72 (79%)</w:t>
            </w:r>
          </w:p>
          <w:p w14:paraId="25AD4421" w14:textId="77777777" w:rsidR="004455BC" w:rsidRPr="000F2391" w:rsidRDefault="004455BC" w:rsidP="00F36B09">
            <w:pPr>
              <w:widowControl/>
              <w:rPr>
                <w:rFonts w:asciiTheme="minorHAnsi" w:hAnsiTheme="minorHAnsi" w:cstheme="minorHAnsi"/>
                <w:sz w:val="22"/>
                <w:szCs w:val="22"/>
              </w:rPr>
            </w:pPr>
            <w:r w:rsidRPr="000F2391">
              <w:rPr>
                <w:rFonts w:asciiTheme="minorHAnsi" w:hAnsiTheme="minorHAnsi" w:cstheme="minorHAnsi"/>
                <w:bCs/>
                <w:spacing w:val="-2"/>
                <w:sz w:val="22"/>
                <w:szCs w:val="22"/>
              </w:rPr>
              <w:t xml:space="preserve">of open docketed whistleblower cases were </w:t>
            </w:r>
            <w:proofErr w:type="gramStart"/>
            <w:r w:rsidRPr="000F2391">
              <w:rPr>
                <w:rFonts w:asciiTheme="minorHAnsi" w:hAnsiTheme="minorHAnsi" w:cstheme="minorHAnsi"/>
                <w:bCs/>
                <w:spacing w:val="-2"/>
                <w:sz w:val="22"/>
                <w:szCs w:val="22"/>
              </w:rPr>
              <w:t>open</w:t>
            </w:r>
            <w:proofErr w:type="gramEnd"/>
            <w:r w:rsidRPr="000F2391">
              <w:rPr>
                <w:rFonts w:asciiTheme="minorHAnsi" w:hAnsiTheme="minorHAnsi" w:cstheme="minorHAnsi"/>
                <w:bCs/>
                <w:spacing w:val="-2"/>
                <w:sz w:val="22"/>
                <w:szCs w:val="22"/>
              </w:rPr>
              <w:t xml:space="preserve"> more than 320 days. The average number of days for PESH to close whistleblower cases is 1,771 days.</w:t>
            </w:r>
          </w:p>
        </w:tc>
        <w:tc>
          <w:tcPr>
            <w:tcW w:w="2250" w:type="dxa"/>
          </w:tcPr>
          <w:p w14:paraId="031B6FCC" w14:textId="77777777" w:rsidR="004455BC" w:rsidRPr="000F2391" w:rsidRDefault="004455BC" w:rsidP="00F36B09">
            <w:pPr>
              <w:pStyle w:val="TableParagraph"/>
              <w:ind w:left="0"/>
              <w:rPr>
                <w:rFonts w:asciiTheme="minorHAnsi" w:hAnsiTheme="minorHAnsi" w:cstheme="minorHAnsi"/>
              </w:rPr>
            </w:pPr>
            <w:r w:rsidRPr="000F2391">
              <w:rPr>
                <w:rFonts w:asciiTheme="minorHAnsi" w:hAnsiTheme="minorHAnsi" w:cstheme="minorHAnsi"/>
              </w:rPr>
              <w:t>NY</w:t>
            </w:r>
            <w:r w:rsidRPr="000F2391">
              <w:rPr>
                <w:rFonts w:asciiTheme="minorHAnsi" w:hAnsiTheme="minorHAnsi" w:cstheme="minorHAnsi"/>
                <w:spacing w:val="-9"/>
              </w:rPr>
              <w:t xml:space="preserve"> </w:t>
            </w:r>
            <w:r w:rsidRPr="000F2391">
              <w:rPr>
                <w:rFonts w:asciiTheme="minorHAnsi" w:hAnsiTheme="minorHAnsi" w:cstheme="minorHAnsi"/>
              </w:rPr>
              <w:t>PESH</w:t>
            </w:r>
            <w:r w:rsidRPr="000F2391">
              <w:rPr>
                <w:rFonts w:asciiTheme="minorHAnsi" w:hAnsiTheme="minorHAnsi" w:cstheme="minorHAnsi"/>
                <w:spacing w:val="-11"/>
              </w:rPr>
              <w:t xml:space="preserve"> </w:t>
            </w:r>
            <w:r w:rsidRPr="000F2391">
              <w:rPr>
                <w:rFonts w:asciiTheme="minorHAnsi" w:hAnsiTheme="minorHAnsi" w:cstheme="minorHAnsi"/>
              </w:rPr>
              <w:t>should</w:t>
            </w:r>
            <w:r w:rsidRPr="000F2391">
              <w:rPr>
                <w:rFonts w:asciiTheme="minorHAnsi" w:hAnsiTheme="minorHAnsi" w:cstheme="minorHAnsi"/>
                <w:spacing w:val="-11"/>
              </w:rPr>
              <w:t xml:space="preserve"> </w:t>
            </w:r>
            <w:r w:rsidRPr="000F2391">
              <w:rPr>
                <w:rFonts w:asciiTheme="minorHAnsi" w:hAnsiTheme="minorHAnsi" w:cstheme="minorHAnsi"/>
              </w:rPr>
              <w:t>ensure</w:t>
            </w:r>
            <w:r w:rsidRPr="000F2391">
              <w:rPr>
                <w:rFonts w:asciiTheme="minorHAnsi" w:hAnsiTheme="minorHAnsi" w:cstheme="minorHAnsi"/>
                <w:spacing w:val="-10"/>
              </w:rPr>
              <w:t xml:space="preserve"> </w:t>
            </w:r>
            <w:r w:rsidRPr="000F2391">
              <w:rPr>
                <w:rFonts w:asciiTheme="minorHAnsi" w:hAnsiTheme="minorHAnsi" w:cstheme="minorHAnsi"/>
              </w:rPr>
              <w:t>that investigators continue to</w:t>
            </w:r>
            <w:r>
              <w:rPr>
                <w:rFonts w:asciiTheme="minorHAnsi" w:hAnsiTheme="minorHAnsi" w:cstheme="minorHAnsi"/>
              </w:rPr>
              <w:t xml:space="preserve"> </w:t>
            </w:r>
            <w:r w:rsidRPr="000F2391">
              <w:rPr>
                <w:rFonts w:asciiTheme="minorHAnsi" w:hAnsiTheme="minorHAnsi" w:cstheme="minorHAnsi"/>
              </w:rPr>
              <w:t>screen</w:t>
            </w:r>
            <w:r w:rsidRPr="000F2391">
              <w:rPr>
                <w:rFonts w:asciiTheme="minorHAnsi" w:hAnsiTheme="minorHAnsi" w:cstheme="minorHAnsi"/>
                <w:spacing w:val="-4"/>
              </w:rPr>
              <w:t xml:space="preserve"> </w:t>
            </w:r>
            <w:r w:rsidRPr="000F2391">
              <w:rPr>
                <w:rFonts w:asciiTheme="minorHAnsi" w:hAnsiTheme="minorHAnsi" w:cstheme="minorHAnsi"/>
              </w:rPr>
              <w:t>the</w:t>
            </w:r>
            <w:r w:rsidRPr="000F2391">
              <w:rPr>
                <w:rFonts w:asciiTheme="minorHAnsi" w:hAnsiTheme="minorHAnsi" w:cstheme="minorHAnsi"/>
                <w:spacing w:val="-5"/>
              </w:rPr>
              <w:t xml:space="preserve"> </w:t>
            </w:r>
            <w:r w:rsidRPr="000F2391">
              <w:rPr>
                <w:rFonts w:asciiTheme="minorHAnsi" w:hAnsiTheme="minorHAnsi" w:cstheme="minorHAnsi"/>
              </w:rPr>
              <w:t>cases</w:t>
            </w:r>
            <w:r w:rsidRPr="000F2391">
              <w:rPr>
                <w:rFonts w:asciiTheme="minorHAnsi" w:hAnsiTheme="minorHAnsi" w:cstheme="minorHAnsi"/>
                <w:spacing w:val="-4"/>
              </w:rPr>
              <w:t xml:space="preserve"> </w:t>
            </w:r>
            <w:r w:rsidRPr="000F2391">
              <w:rPr>
                <w:rFonts w:asciiTheme="minorHAnsi" w:hAnsiTheme="minorHAnsi" w:cstheme="minorHAnsi"/>
              </w:rPr>
              <w:t>upon</w:t>
            </w:r>
            <w:r w:rsidRPr="000F2391">
              <w:rPr>
                <w:rFonts w:asciiTheme="minorHAnsi" w:hAnsiTheme="minorHAnsi" w:cstheme="minorHAnsi"/>
                <w:spacing w:val="-3"/>
              </w:rPr>
              <w:t xml:space="preserve"> </w:t>
            </w:r>
            <w:proofErr w:type="gramStart"/>
            <w:r w:rsidRPr="000F2391">
              <w:rPr>
                <w:rFonts w:asciiTheme="minorHAnsi" w:hAnsiTheme="minorHAnsi" w:cstheme="minorHAnsi"/>
                <w:spacing w:val="-2"/>
              </w:rPr>
              <w:t xml:space="preserve">receipt, </w:t>
            </w:r>
            <w:r w:rsidRPr="000F2391">
              <w:rPr>
                <w:rFonts w:asciiTheme="minorHAnsi" w:hAnsiTheme="minorHAnsi" w:cstheme="minorHAnsi"/>
              </w:rPr>
              <w:t xml:space="preserve"> </w:t>
            </w:r>
            <w:r w:rsidRPr="000F2391">
              <w:rPr>
                <w:rFonts w:asciiTheme="minorHAnsi" w:hAnsiTheme="minorHAnsi" w:cstheme="minorHAnsi"/>
                <w:spacing w:val="-2"/>
              </w:rPr>
              <w:t>properly</w:t>
            </w:r>
            <w:proofErr w:type="gramEnd"/>
            <w:r w:rsidRPr="000F2391">
              <w:rPr>
                <w:rFonts w:asciiTheme="minorHAnsi" w:hAnsiTheme="minorHAnsi" w:cstheme="minorHAnsi"/>
                <w:spacing w:val="-2"/>
              </w:rPr>
              <w:t xml:space="preserve"> record the cases in OIS, work to reduce the backlog of open cases, and work with the counsel’s office to close cases timely.</w:t>
            </w:r>
          </w:p>
        </w:tc>
        <w:tc>
          <w:tcPr>
            <w:tcW w:w="3960" w:type="dxa"/>
          </w:tcPr>
          <w:p w14:paraId="4E9C955D" w14:textId="77777777" w:rsidR="004455BC" w:rsidRPr="000F2391" w:rsidRDefault="004455BC" w:rsidP="00F36B09">
            <w:pPr>
              <w:pStyle w:val="TableParagraph"/>
              <w:ind w:left="0" w:right="95"/>
              <w:rPr>
                <w:rFonts w:asciiTheme="minorHAnsi" w:hAnsiTheme="minorHAnsi" w:cstheme="minorHAnsi"/>
              </w:rPr>
            </w:pPr>
            <w:r w:rsidRPr="000F2391">
              <w:rPr>
                <w:rFonts w:asciiTheme="minorHAnsi" w:hAnsiTheme="minorHAnsi" w:cstheme="minorHAnsi"/>
              </w:rPr>
              <w:t>The</w:t>
            </w:r>
            <w:r w:rsidRPr="000F2391">
              <w:rPr>
                <w:rFonts w:asciiTheme="minorHAnsi" w:hAnsiTheme="minorHAnsi" w:cstheme="minorHAnsi"/>
                <w:spacing w:val="-18"/>
              </w:rPr>
              <w:t xml:space="preserve"> </w:t>
            </w:r>
            <w:r w:rsidRPr="000F2391">
              <w:rPr>
                <w:rFonts w:asciiTheme="minorHAnsi" w:hAnsiTheme="minorHAnsi" w:cstheme="minorHAnsi"/>
              </w:rPr>
              <w:t>Retaliation</w:t>
            </w:r>
            <w:r w:rsidRPr="000F2391">
              <w:rPr>
                <w:rFonts w:asciiTheme="minorHAnsi" w:hAnsiTheme="minorHAnsi" w:cstheme="minorHAnsi"/>
                <w:spacing w:val="-17"/>
              </w:rPr>
              <w:t xml:space="preserve"> </w:t>
            </w:r>
            <w:r w:rsidRPr="000F2391">
              <w:rPr>
                <w:rFonts w:asciiTheme="minorHAnsi" w:hAnsiTheme="minorHAnsi" w:cstheme="minorHAnsi"/>
              </w:rPr>
              <w:t>Unit, formed during the</w:t>
            </w:r>
          </w:p>
          <w:p w14:paraId="681AE9BA" w14:textId="77777777" w:rsidR="004455BC" w:rsidRPr="000F2391" w:rsidRDefault="004455BC" w:rsidP="00F36B09">
            <w:pPr>
              <w:widowControl/>
              <w:rPr>
                <w:rFonts w:asciiTheme="minorHAnsi" w:hAnsiTheme="minorHAnsi" w:cstheme="minorHAnsi"/>
                <w:spacing w:val="-4"/>
                <w:sz w:val="22"/>
                <w:szCs w:val="22"/>
              </w:rPr>
            </w:pPr>
            <w:r w:rsidRPr="000F2391">
              <w:rPr>
                <w:rFonts w:asciiTheme="minorHAnsi" w:hAnsiTheme="minorHAnsi" w:cstheme="minorHAnsi"/>
                <w:sz w:val="22"/>
                <w:szCs w:val="22"/>
              </w:rPr>
              <w:t>previous</w:t>
            </w:r>
            <w:r w:rsidRPr="000F2391">
              <w:rPr>
                <w:rFonts w:asciiTheme="minorHAnsi" w:hAnsiTheme="minorHAnsi" w:cstheme="minorHAnsi"/>
                <w:spacing w:val="-7"/>
                <w:sz w:val="22"/>
                <w:szCs w:val="22"/>
              </w:rPr>
              <w:t xml:space="preserve"> </w:t>
            </w:r>
            <w:r w:rsidRPr="000F2391">
              <w:rPr>
                <w:rFonts w:asciiTheme="minorHAnsi" w:hAnsiTheme="minorHAnsi" w:cstheme="minorHAnsi"/>
                <w:sz w:val="22"/>
                <w:szCs w:val="22"/>
              </w:rPr>
              <w:t>fiscal</w:t>
            </w:r>
            <w:r w:rsidRPr="000F2391">
              <w:rPr>
                <w:rFonts w:asciiTheme="minorHAnsi" w:hAnsiTheme="minorHAnsi" w:cstheme="minorHAnsi"/>
                <w:spacing w:val="-5"/>
                <w:sz w:val="22"/>
                <w:szCs w:val="22"/>
              </w:rPr>
              <w:t xml:space="preserve"> </w:t>
            </w:r>
            <w:r w:rsidRPr="000F2391">
              <w:rPr>
                <w:rFonts w:asciiTheme="minorHAnsi" w:hAnsiTheme="minorHAnsi" w:cstheme="minorHAnsi"/>
                <w:spacing w:val="-4"/>
                <w:sz w:val="22"/>
                <w:szCs w:val="22"/>
              </w:rPr>
              <w:t>year, continues staff training and refines procedures to meet legal standards and manage complaints efficiently. The unit intends to fill a dedicated supervisor position to strengthen staff development, investigative procedures, case management and</w:t>
            </w:r>
          </w:p>
          <w:p w14:paraId="6B856659" w14:textId="77777777" w:rsidR="004455BC" w:rsidRPr="000F2391" w:rsidRDefault="004455BC" w:rsidP="00F36B09">
            <w:pPr>
              <w:widowControl/>
              <w:rPr>
                <w:rFonts w:asciiTheme="minorHAnsi" w:hAnsiTheme="minorHAnsi" w:cstheme="minorHAnsi"/>
                <w:sz w:val="22"/>
                <w:szCs w:val="22"/>
              </w:rPr>
            </w:pPr>
            <w:r w:rsidRPr="000F2391">
              <w:rPr>
                <w:rFonts w:asciiTheme="minorHAnsi" w:hAnsiTheme="minorHAnsi" w:cstheme="minorHAnsi"/>
                <w:spacing w:val="-4"/>
                <w:sz w:val="22"/>
                <w:szCs w:val="22"/>
              </w:rPr>
              <w:t>tracking, and documentation.</w:t>
            </w:r>
          </w:p>
        </w:tc>
        <w:tc>
          <w:tcPr>
            <w:tcW w:w="1548" w:type="dxa"/>
          </w:tcPr>
          <w:p w14:paraId="77B4661B" w14:textId="77777777" w:rsidR="004455BC" w:rsidRPr="000F2391"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pacing w:val="-5"/>
                <w:sz w:val="22"/>
                <w:szCs w:val="22"/>
              </w:rPr>
              <w:t>4/27/2026</w:t>
            </w:r>
          </w:p>
        </w:tc>
        <w:tc>
          <w:tcPr>
            <w:tcW w:w="2700" w:type="dxa"/>
          </w:tcPr>
          <w:p w14:paraId="5EBE0AB9" w14:textId="77777777" w:rsidR="004455BC" w:rsidRPr="000F2391"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eastAsia="PMingLiU" w:hAnsiTheme="minorHAnsi" w:cstheme="minorHAnsi"/>
                <w:sz w:val="22"/>
                <w:szCs w:val="22"/>
              </w:rPr>
              <w:t>Completed</w:t>
            </w:r>
          </w:p>
        </w:tc>
      </w:tr>
      <w:tr w:rsidR="004455BC" w:rsidRPr="00E4013D" w14:paraId="7D8978AE" w14:textId="77777777" w:rsidTr="00F36B09">
        <w:trPr>
          <w:trHeight w:val="385"/>
        </w:trPr>
        <w:tc>
          <w:tcPr>
            <w:tcW w:w="1525" w:type="dxa"/>
          </w:tcPr>
          <w:p w14:paraId="296EAE68" w14:textId="77777777" w:rsidR="004455BC" w:rsidRPr="00E4013D" w:rsidRDefault="004455BC" w:rsidP="00F36B09">
            <w:pPr>
              <w:tabs>
                <w:tab w:val="left" w:pos="0"/>
                <w:tab w:val="left" w:pos="412"/>
                <w:tab w:val="left" w:pos="1314"/>
                <w:tab w:val="left" w:pos="144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E4013D">
              <w:rPr>
                <w:rFonts w:asciiTheme="minorHAnsi" w:hAnsiTheme="minorHAnsi" w:cstheme="minorHAnsi"/>
                <w:bCs/>
                <w:sz w:val="22"/>
                <w:szCs w:val="22"/>
              </w:rPr>
              <w:t>FY</w:t>
            </w:r>
            <w:r w:rsidRPr="00E4013D">
              <w:rPr>
                <w:rFonts w:asciiTheme="minorHAnsi" w:hAnsiTheme="minorHAnsi" w:cstheme="minorHAnsi"/>
                <w:bCs/>
                <w:spacing w:val="-5"/>
                <w:sz w:val="22"/>
                <w:szCs w:val="22"/>
              </w:rPr>
              <w:t xml:space="preserve"> </w:t>
            </w:r>
            <w:r w:rsidRPr="00E4013D">
              <w:rPr>
                <w:rFonts w:asciiTheme="minorHAnsi" w:hAnsiTheme="minorHAnsi" w:cstheme="minorHAnsi"/>
                <w:bCs/>
                <w:sz w:val="22"/>
                <w:szCs w:val="22"/>
              </w:rPr>
              <w:t>2024-</w:t>
            </w:r>
            <w:r w:rsidRPr="00E4013D">
              <w:rPr>
                <w:rFonts w:asciiTheme="minorHAnsi" w:hAnsiTheme="minorHAnsi" w:cstheme="minorHAnsi"/>
                <w:bCs/>
                <w:spacing w:val="-7"/>
                <w:sz w:val="22"/>
                <w:szCs w:val="22"/>
              </w:rPr>
              <w:t>13</w:t>
            </w:r>
          </w:p>
        </w:tc>
        <w:tc>
          <w:tcPr>
            <w:tcW w:w="2075" w:type="dxa"/>
          </w:tcPr>
          <w:p w14:paraId="16259630" w14:textId="77777777" w:rsidR="004455BC" w:rsidRPr="00E4013D" w:rsidRDefault="004455BC" w:rsidP="00F36B09">
            <w:pPr>
              <w:widowControl/>
              <w:rPr>
                <w:rFonts w:asciiTheme="minorHAnsi" w:hAnsiTheme="minorHAnsi" w:cstheme="minorHAnsi"/>
                <w:sz w:val="22"/>
                <w:szCs w:val="22"/>
              </w:rPr>
            </w:pPr>
            <w:r w:rsidRPr="00C52864">
              <w:rPr>
                <w:rFonts w:asciiTheme="minorHAnsi" w:hAnsiTheme="minorHAnsi" w:cstheme="minorHAnsi"/>
                <w:bCs/>
                <w:i/>
                <w:iCs/>
                <w:sz w:val="22"/>
                <w:szCs w:val="22"/>
              </w:rPr>
              <w:t>Case File Documentation in Whistleblower</w:t>
            </w:r>
            <w:r w:rsidRPr="00C52864">
              <w:rPr>
                <w:rFonts w:asciiTheme="minorHAnsi" w:hAnsiTheme="minorHAnsi" w:cstheme="minorHAnsi"/>
                <w:bCs/>
                <w:i/>
                <w:iCs/>
                <w:spacing w:val="-17"/>
                <w:sz w:val="22"/>
                <w:szCs w:val="22"/>
              </w:rPr>
              <w:t xml:space="preserve"> </w:t>
            </w:r>
            <w:r w:rsidRPr="00C52864">
              <w:rPr>
                <w:rFonts w:asciiTheme="minorHAnsi" w:hAnsiTheme="minorHAnsi" w:cstheme="minorHAnsi"/>
                <w:bCs/>
                <w:i/>
                <w:iCs/>
                <w:sz w:val="22"/>
                <w:szCs w:val="22"/>
              </w:rPr>
              <w:t>Files</w:t>
            </w:r>
            <w:r w:rsidRPr="00E4013D">
              <w:rPr>
                <w:rFonts w:asciiTheme="minorHAnsi" w:hAnsiTheme="minorHAnsi" w:cstheme="minorHAnsi"/>
                <w:b/>
                <w:sz w:val="22"/>
                <w:szCs w:val="22"/>
              </w:rPr>
              <w:t xml:space="preserve"> </w:t>
            </w:r>
            <w:r w:rsidRPr="00E4013D">
              <w:rPr>
                <w:rFonts w:asciiTheme="minorHAnsi" w:hAnsiTheme="minorHAnsi" w:cstheme="minorHAnsi"/>
                <w:sz w:val="22"/>
                <w:szCs w:val="22"/>
              </w:rPr>
              <w:t xml:space="preserve">Case file documentation was </w:t>
            </w:r>
            <w:r w:rsidRPr="00E4013D">
              <w:rPr>
                <w:rFonts w:asciiTheme="minorHAnsi" w:hAnsiTheme="minorHAnsi" w:cstheme="minorHAnsi"/>
                <w:sz w:val="22"/>
                <w:szCs w:val="22"/>
              </w:rPr>
              <w:lastRenderedPageBreak/>
              <w:t>missing in the case files reviewed.</w:t>
            </w:r>
          </w:p>
        </w:tc>
        <w:tc>
          <w:tcPr>
            <w:tcW w:w="2250" w:type="dxa"/>
          </w:tcPr>
          <w:p w14:paraId="3AFF7113" w14:textId="77777777" w:rsidR="004455BC" w:rsidRPr="00E4013D" w:rsidRDefault="004455BC" w:rsidP="00F36B09">
            <w:pPr>
              <w:widowControl/>
              <w:rPr>
                <w:rFonts w:asciiTheme="minorHAnsi" w:hAnsiTheme="minorHAnsi" w:cstheme="minorHAnsi"/>
                <w:sz w:val="22"/>
                <w:szCs w:val="22"/>
              </w:rPr>
            </w:pPr>
            <w:r w:rsidRPr="00E4013D">
              <w:rPr>
                <w:rFonts w:asciiTheme="minorHAnsi" w:hAnsiTheme="minorHAnsi" w:cstheme="minorHAnsi"/>
                <w:sz w:val="22"/>
                <w:szCs w:val="22"/>
              </w:rPr>
              <w:lastRenderedPageBreak/>
              <w:t>NY PESH should follow their FOM</w:t>
            </w:r>
            <w:r w:rsidRPr="00E4013D">
              <w:rPr>
                <w:rFonts w:asciiTheme="minorHAnsi" w:hAnsiTheme="minorHAnsi" w:cstheme="minorHAnsi"/>
                <w:spacing w:val="-6"/>
                <w:sz w:val="22"/>
                <w:szCs w:val="22"/>
              </w:rPr>
              <w:t xml:space="preserve"> </w:t>
            </w:r>
            <w:r w:rsidRPr="00E4013D">
              <w:rPr>
                <w:rFonts w:asciiTheme="minorHAnsi" w:hAnsiTheme="minorHAnsi" w:cstheme="minorHAnsi"/>
                <w:sz w:val="22"/>
                <w:szCs w:val="22"/>
              </w:rPr>
              <w:t>or</w:t>
            </w:r>
            <w:r w:rsidRPr="00E4013D">
              <w:rPr>
                <w:rFonts w:asciiTheme="minorHAnsi" w:hAnsiTheme="minorHAnsi" w:cstheme="minorHAnsi"/>
                <w:spacing w:val="-9"/>
                <w:sz w:val="22"/>
                <w:szCs w:val="22"/>
              </w:rPr>
              <w:t xml:space="preserve"> </w:t>
            </w:r>
            <w:r w:rsidRPr="00E4013D">
              <w:rPr>
                <w:rFonts w:asciiTheme="minorHAnsi" w:hAnsiTheme="minorHAnsi" w:cstheme="minorHAnsi"/>
                <w:sz w:val="22"/>
                <w:szCs w:val="22"/>
              </w:rPr>
              <w:t>adopt</w:t>
            </w:r>
            <w:r w:rsidRPr="00E4013D">
              <w:rPr>
                <w:rFonts w:asciiTheme="minorHAnsi" w:hAnsiTheme="minorHAnsi" w:cstheme="minorHAnsi"/>
                <w:spacing w:val="-6"/>
                <w:sz w:val="22"/>
                <w:szCs w:val="22"/>
              </w:rPr>
              <w:t xml:space="preserve"> </w:t>
            </w:r>
            <w:r w:rsidRPr="00E4013D">
              <w:rPr>
                <w:rFonts w:asciiTheme="minorHAnsi" w:hAnsiTheme="minorHAnsi" w:cstheme="minorHAnsi"/>
                <w:sz w:val="22"/>
                <w:szCs w:val="22"/>
              </w:rPr>
              <w:t>OSHA’s</w:t>
            </w:r>
            <w:r w:rsidRPr="00E4013D">
              <w:rPr>
                <w:rFonts w:asciiTheme="minorHAnsi" w:hAnsiTheme="minorHAnsi" w:cstheme="minorHAnsi"/>
                <w:spacing w:val="-9"/>
                <w:sz w:val="22"/>
                <w:szCs w:val="22"/>
              </w:rPr>
              <w:t xml:space="preserve"> </w:t>
            </w:r>
            <w:r w:rsidRPr="00E4013D">
              <w:rPr>
                <w:rFonts w:asciiTheme="minorHAnsi" w:hAnsiTheme="minorHAnsi" w:cstheme="minorHAnsi"/>
                <w:sz w:val="22"/>
                <w:szCs w:val="22"/>
              </w:rPr>
              <w:t>WIM</w:t>
            </w:r>
            <w:r w:rsidRPr="00E4013D">
              <w:rPr>
                <w:rFonts w:asciiTheme="minorHAnsi" w:hAnsiTheme="minorHAnsi" w:cstheme="minorHAnsi"/>
                <w:spacing w:val="-6"/>
                <w:sz w:val="22"/>
                <w:szCs w:val="22"/>
              </w:rPr>
              <w:t xml:space="preserve"> </w:t>
            </w:r>
            <w:r w:rsidRPr="00E4013D">
              <w:rPr>
                <w:rFonts w:asciiTheme="minorHAnsi" w:hAnsiTheme="minorHAnsi" w:cstheme="minorHAnsi"/>
                <w:sz w:val="22"/>
                <w:szCs w:val="22"/>
              </w:rPr>
              <w:t xml:space="preserve">as necessary. Standardization of </w:t>
            </w:r>
            <w:r w:rsidRPr="00E4013D">
              <w:rPr>
                <w:rFonts w:asciiTheme="minorHAnsi" w:hAnsiTheme="minorHAnsi" w:cstheme="minorHAnsi"/>
                <w:sz w:val="22"/>
                <w:szCs w:val="22"/>
              </w:rPr>
              <w:lastRenderedPageBreak/>
              <w:t>forms and the information contained in those forms would also help in ensuring consistent</w:t>
            </w:r>
            <w:r>
              <w:rPr>
                <w:rFonts w:asciiTheme="minorHAnsi" w:hAnsiTheme="minorHAnsi" w:cstheme="minorHAnsi"/>
                <w:sz w:val="22"/>
                <w:szCs w:val="22"/>
              </w:rPr>
              <w:t xml:space="preserve"> </w:t>
            </w:r>
            <w:r w:rsidRPr="00E4013D">
              <w:rPr>
                <w:rFonts w:asciiTheme="minorHAnsi" w:hAnsiTheme="minorHAnsi" w:cstheme="minorHAnsi"/>
                <w:sz w:val="22"/>
                <w:szCs w:val="22"/>
              </w:rPr>
              <w:t>investigations and meeting critical metrics.</w:t>
            </w:r>
          </w:p>
        </w:tc>
        <w:tc>
          <w:tcPr>
            <w:tcW w:w="3960" w:type="dxa"/>
          </w:tcPr>
          <w:p w14:paraId="74A1C43C" w14:textId="77777777" w:rsidR="004455BC" w:rsidRPr="00E4013D" w:rsidRDefault="004455BC" w:rsidP="00F36B09">
            <w:pPr>
              <w:pStyle w:val="TableParagraph"/>
              <w:ind w:left="0" w:right="308"/>
              <w:rPr>
                <w:rFonts w:asciiTheme="minorHAnsi" w:hAnsiTheme="minorHAnsi" w:cstheme="minorHAnsi"/>
              </w:rPr>
            </w:pPr>
            <w:r w:rsidRPr="00E4013D">
              <w:rPr>
                <w:rFonts w:asciiTheme="minorHAnsi" w:hAnsiTheme="minorHAnsi" w:cstheme="minorHAnsi"/>
              </w:rPr>
              <w:lastRenderedPageBreak/>
              <w:t>Program Manager oversight of the Retaliation</w:t>
            </w:r>
            <w:r w:rsidRPr="00E4013D">
              <w:rPr>
                <w:rFonts w:asciiTheme="minorHAnsi" w:hAnsiTheme="minorHAnsi" w:cstheme="minorHAnsi"/>
                <w:spacing w:val="-9"/>
              </w:rPr>
              <w:t xml:space="preserve"> </w:t>
            </w:r>
            <w:r w:rsidRPr="00E4013D">
              <w:rPr>
                <w:rFonts w:asciiTheme="minorHAnsi" w:hAnsiTheme="minorHAnsi" w:cstheme="minorHAnsi"/>
              </w:rPr>
              <w:t>Unit</w:t>
            </w:r>
            <w:r w:rsidRPr="00E4013D">
              <w:rPr>
                <w:rFonts w:asciiTheme="minorHAnsi" w:hAnsiTheme="minorHAnsi" w:cstheme="minorHAnsi"/>
                <w:spacing w:val="-8"/>
              </w:rPr>
              <w:t xml:space="preserve"> </w:t>
            </w:r>
            <w:r w:rsidRPr="00E4013D">
              <w:rPr>
                <w:rFonts w:asciiTheme="minorHAnsi" w:hAnsiTheme="minorHAnsi" w:cstheme="minorHAnsi"/>
              </w:rPr>
              <w:t xml:space="preserve">has improved case </w:t>
            </w:r>
            <w:r w:rsidRPr="00E4013D">
              <w:rPr>
                <w:rFonts w:asciiTheme="minorHAnsi" w:hAnsiTheme="minorHAnsi" w:cstheme="minorHAnsi"/>
                <w:spacing w:val="-2"/>
              </w:rPr>
              <w:t xml:space="preserve">documentation </w:t>
            </w:r>
            <w:r w:rsidRPr="00E4013D">
              <w:rPr>
                <w:rFonts w:asciiTheme="minorHAnsi" w:hAnsiTheme="minorHAnsi" w:cstheme="minorHAnsi"/>
              </w:rPr>
              <w:t>ensuring</w:t>
            </w:r>
            <w:r w:rsidRPr="00E4013D">
              <w:rPr>
                <w:rFonts w:asciiTheme="minorHAnsi" w:hAnsiTheme="minorHAnsi" w:cstheme="minorHAnsi"/>
                <w:spacing w:val="-18"/>
              </w:rPr>
              <w:t xml:space="preserve"> </w:t>
            </w:r>
            <w:r w:rsidRPr="00E4013D">
              <w:rPr>
                <w:rFonts w:asciiTheme="minorHAnsi" w:hAnsiTheme="minorHAnsi" w:cstheme="minorHAnsi"/>
              </w:rPr>
              <w:t xml:space="preserve">adherence to case content </w:t>
            </w:r>
            <w:r w:rsidRPr="00E4013D">
              <w:rPr>
                <w:rFonts w:asciiTheme="minorHAnsi" w:hAnsiTheme="minorHAnsi" w:cstheme="minorHAnsi"/>
                <w:spacing w:val="-2"/>
              </w:rPr>
              <w:t>requirements.</w:t>
            </w:r>
            <w:r>
              <w:rPr>
                <w:rFonts w:asciiTheme="minorHAnsi" w:hAnsiTheme="minorHAnsi" w:cstheme="minorHAnsi"/>
              </w:rPr>
              <w:t xml:space="preserve"> </w:t>
            </w:r>
            <w:r w:rsidRPr="00E4013D">
              <w:rPr>
                <w:rFonts w:asciiTheme="minorHAnsi" w:hAnsiTheme="minorHAnsi" w:cstheme="minorHAnsi"/>
              </w:rPr>
              <w:t>Additionally,</w:t>
            </w:r>
            <w:r w:rsidRPr="00E4013D">
              <w:rPr>
                <w:rFonts w:asciiTheme="minorHAnsi" w:hAnsiTheme="minorHAnsi" w:cstheme="minorHAnsi"/>
                <w:spacing w:val="-18"/>
              </w:rPr>
              <w:t xml:space="preserve"> </w:t>
            </w:r>
            <w:r w:rsidRPr="00E4013D">
              <w:rPr>
                <w:rFonts w:asciiTheme="minorHAnsi" w:hAnsiTheme="minorHAnsi" w:cstheme="minorHAnsi"/>
              </w:rPr>
              <w:t>the</w:t>
            </w:r>
            <w:r w:rsidRPr="00E4013D">
              <w:rPr>
                <w:rFonts w:asciiTheme="minorHAnsi" w:hAnsiTheme="minorHAnsi" w:cstheme="minorHAnsi"/>
                <w:spacing w:val="-17"/>
              </w:rPr>
              <w:t xml:space="preserve"> </w:t>
            </w:r>
            <w:r w:rsidRPr="00E4013D">
              <w:rPr>
                <w:rFonts w:asciiTheme="minorHAnsi" w:hAnsiTheme="minorHAnsi" w:cstheme="minorHAnsi"/>
              </w:rPr>
              <w:t xml:space="preserve">unit intends to fill a </w:t>
            </w:r>
            <w:r w:rsidRPr="00E4013D">
              <w:rPr>
                <w:rFonts w:asciiTheme="minorHAnsi" w:hAnsiTheme="minorHAnsi" w:cstheme="minorHAnsi"/>
              </w:rPr>
              <w:lastRenderedPageBreak/>
              <w:t>dedicated</w:t>
            </w:r>
            <w:r w:rsidRPr="00E4013D">
              <w:rPr>
                <w:rFonts w:asciiTheme="minorHAnsi" w:hAnsiTheme="minorHAnsi" w:cstheme="minorHAnsi"/>
                <w:spacing w:val="-18"/>
              </w:rPr>
              <w:t xml:space="preserve"> </w:t>
            </w:r>
            <w:r w:rsidRPr="00E4013D">
              <w:rPr>
                <w:rFonts w:asciiTheme="minorHAnsi" w:hAnsiTheme="minorHAnsi" w:cstheme="minorHAnsi"/>
              </w:rPr>
              <w:t xml:space="preserve">supervisor position to allow improved focus on staff development, </w:t>
            </w:r>
            <w:r w:rsidRPr="00E4013D">
              <w:rPr>
                <w:rFonts w:asciiTheme="minorHAnsi" w:hAnsiTheme="minorHAnsi" w:cstheme="minorHAnsi"/>
                <w:spacing w:val="-2"/>
              </w:rPr>
              <w:t xml:space="preserve">investigative </w:t>
            </w:r>
            <w:r w:rsidRPr="00E4013D">
              <w:rPr>
                <w:rFonts w:asciiTheme="minorHAnsi" w:hAnsiTheme="minorHAnsi" w:cstheme="minorHAnsi"/>
              </w:rPr>
              <w:t>procedures, case management and tracking, and</w:t>
            </w:r>
          </w:p>
          <w:p w14:paraId="7CF225EF" w14:textId="77777777" w:rsidR="004455BC" w:rsidRPr="00E4013D" w:rsidRDefault="004455BC" w:rsidP="00F36B09">
            <w:pPr>
              <w:widowControl/>
              <w:rPr>
                <w:rFonts w:asciiTheme="minorHAnsi" w:hAnsiTheme="minorHAnsi" w:cstheme="minorHAnsi"/>
                <w:sz w:val="22"/>
                <w:szCs w:val="22"/>
              </w:rPr>
            </w:pPr>
            <w:r w:rsidRPr="00E4013D">
              <w:rPr>
                <w:rFonts w:asciiTheme="minorHAnsi" w:hAnsiTheme="minorHAnsi" w:cstheme="minorHAnsi"/>
                <w:spacing w:val="-2"/>
                <w:sz w:val="22"/>
                <w:szCs w:val="22"/>
              </w:rPr>
              <w:t>documentation.</w:t>
            </w:r>
          </w:p>
        </w:tc>
        <w:tc>
          <w:tcPr>
            <w:tcW w:w="1548" w:type="dxa"/>
          </w:tcPr>
          <w:p w14:paraId="70A630A4" w14:textId="77777777" w:rsidR="004455BC" w:rsidRPr="00E4013D"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4013D">
              <w:rPr>
                <w:rFonts w:asciiTheme="minorHAnsi" w:hAnsiTheme="minorHAnsi" w:cstheme="minorHAnsi"/>
                <w:sz w:val="22"/>
                <w:szCs w:val="22"/>
              </w:rPr>
              <w:lastRenderedPageBreak/>
              <w:t>May</w:t>
            </w:r>
            <w:r w:rsidRPr="00E4013D">
              <w:rPr>
                <w:rFonts w:asciiTheme="minorHAnsi" w:hAnsiTheme="minorHAnsi" w:cstheme="minorHAnsi"/>
                <w:spacing w:val="-2"/>
                <w:sz w:val="22"/>
                <w:szCs w:val="22"/>
              </w:rPr>
              <w:t xml:space="preserve"> </w:t>
            </w:r>
            <w:r w:rsidRPr="00E4013D">
              <w:rPr>
                <w:rFonts w:asciiTheme="minorHAnsi" w:hAnsiTheme="minorHAnsi" w:cstheme="minorHAnsi"/>
                <w:spacing w:val="-4"/>
                <w:sz w:val="22"/>
                <w:szCs w:val="22"/>
              </w:rPr>
              <w:t>2025</w:t>
            </w:r>
          </w:p>
        </w:tc>
        <w:tc>
          <w:tcPr>
            <w:tcW w:w="2700" w:type="dxa"/>
          </w:tcPr>
          <w:p w14:paraId="32A4F64B" w14:textId="77777777" w:rsidR="004455BC" w:rsidRPr="00E4013D"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pacing w:val="-2"/>
                <w:sz w:val="22"/>
                <w:szCs w:val="22"/>
              </w:rPr>
              <w:t>Completed</w:t>
            </w:r>
          </w:p>
        </w:tc>
      </w:tr>
      <w:tr w:rsidR="004455BC" w:rsidRPr="00E4013D" w14:paraId="1F46D9B6" w14:textId="77777777" w:rsidTr="00F36B09">
        <w:trPr>
          <w:trHeight w:val="385"/>
        </w:trPr>
        <w:tc>
          <w:tcPr>
            <w:tcW w:w="1525" w:type="dxa"/>
          </w:tcPr>
          <w:p w14:paraId="1DE79875" w14:textId="77777777" w:rsidR="004455BC" w:rsidRPr="001C2C1E"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1C2C1E">
              <w:rPr>
                <w:rFonts w:asciiTheme="minorHAnsi" w:hAnsiTheme="minorHAnsi" w:cstheme="minorHAnsi"/>
                <w:bCs/>
                <w:sz w:val="22"/>
                <w:szCs w:val="22"/>
              </w:rPr>
              <w:t>FY</w:t>
            </w:r>
            <w:r w:rsidRPr="001C2C1E">
              <w:rPr>
                <w:rFonts w:asciiTheme="minorHAnsi" w:hAnsiTheme="minorHAnsi" w:cstheme="minorHAnsi"/>
                <w:bCs/>
                <w:spacing w:val="-5"/>
                <w:sz w:val="22"/>
                <w:szCs w:val="22"/>
              </w:rPr>
              <w:t xml:space="preserve"> </w:t>
            </w:r>
            <w:r w:rsidRPr="001C2C1E">
              <w:rPr>
                <w:rFonts w:asciiTheme="minorHAnsi" w:hAnsiTheme="minorHAnsi" w:cstheme="minorHAnsi"/>
                <w:bCs/>
                <w:sz w:val="22"/>
                <w:szCs w:val="22"/>
              </w:rPr>
              <w:t>2024-</w:t>
            </w:r>
            <w:r w:rsidRPr="001C2C1E">
              <w:rPr>
                <w:rFonts w:asciiTheme="minorHAnsi" w:hAnsiTheme="minorHAnsi" w:cstheme="minorHAnsi"/>
                <w:bCs/>
                <w:spacing w:val="-7"/>
                <w:sz w:val="22"/>
                <w:szCs w:val="22"/>
              </w:rPr>
              <w:t>14</w:t>
            </w:r>
          </w:p>
        </w:tc>
        <w:tc>
          <w:tcPr>
            <w:tcW w:w="2075" w:type="dxa"/>
          </w:tcPr>
          <w:p w14:paraId="58D0940C" w14:textId="77777777" w:rsidR="004455BC" w:rsidRPr="001C2C1E" w:rsidRDefault="004455BC" w:rsidP="00F36B09">
            <w:pPr>
              <w:pStyle w:val="TableParagraph"/>
              <w:ind w:left="0" w:right="165"/>
              <w:rPr>
                <w:rFonts w:asciiTheme="minorHAnsi" w:hAnsiTheme="minorHAnsi" w:cstheme="minorHAnsi"/>
              </w:rPr>
            </w:pPr>
            <w:r w:rsidRPr="001C2C1E">
              <w:rPr>
                <w:rFonts w:asciiTheme="minorHAnsi" w:hAnsiTheme="minorHAnsi" w:cstheme="minorHAnsi"/>
                <w:bCs/>
                <w:i/>
                <w:iCs/>
              </w:rPr>
              <w:t>Lack of Investigative</w:t>
            </w:r>
            <w:r w:rsidRPr="001C2C1E">
              <w:rPr>
                <w:rFonts w:asciiTheme="minorHAnsi" w:hAnsiTheme="minorHAnsi" w:cstheme="minorHAnsi"/>
                <w:bCs/>
                <w:i/>
                <w:iCs/>
                <w:spacing w:val="-17"/>
              </w:rPr>
              <w:t xml:space="preserve"> </w:t>
            </w:r>
            <w:r w:rsidRPr="001C2C1E">
              <w:rPr>
                <w:rFonts w:asciiTheme="minorHAnsi" w:hAnsiTheme="minorHAnsi" w:cstheme="minorHAnsi"/>
                <w:bCs/>
                <w:i/>
                <w:iCs/>
              </w:rPr>
              <w:t>Steps</w:t>
            </w:r>
            <w:r w:rsidRPr="001C2C1E">
              <w:rPr>
                <w:rFonts w:asciiTheme="minorHAnsi" w:hAnsiTheme="minorHAnsi" w:cstheme="minorHAnsi"/>
                <w:b/>
              </w:rPr>
              <w:t xml:space="preserve"> </w:t>
            </w:r>
            <w:r w:rsidRPr="001C2C1E">
              <w:rPr>
                <w:rFonts w:asciiTheme="minorHAnsi" w:hAnsiTheme="minorHAnsi" w:cstheme="minorHAnsi"/>
              </w:rPr>
              <w:t>In 11 of 15 (73%)</w:t>
            </w:r>
          </w:p>
          <w:p w14:paraId="54CC7E81" w14:textId="77777777" w:rsidR="004455BC" w:rsidRPr="001C2C1E" w:rsidRDefault="004455BC" w:rsidP="00F36B09">
            <w:pPr>
              <w:pStyle w:val="TableParagraph"/>
              <w:ind w:left="0" w:right="165"/>
              <w:rPr>
                <w:rFonts w:asciiTheme="minorHAnsi" w:hAnsiTheme="minorHAnsi" w:cstheme="minorHAnsi"/>
              </w:rPr>
            </w:pPr>
            <w:r w:rsidRPr="001C2C1E">
              <w:rPr>
                <w:rFonts w:asciiTheme="minorHAnsi" w:hAnsiTheme="minorHAnsi" w:cstheme="minorHAnsi"/>
              </w:rPr>
              <w:t xml:space="preserve">case files in the </w:t>
            </w:r>
            <w:r w:rsidRPr="001C2C1E">
              <w:rPr>
                <w:rFonts w:asciiTheme="minorHAnsi" w:hAnsiTheme="minorHAnsi" w:cstheme="minorHAnsi"/>
                <w:spacing w:val="-2"/>
              </w:rPr>
              <w:t xml:space="preserve">Intake/Screening </w:t>
            </w:r>
            <w:r w:rsidRPr="001C2C1E">
              <w:rPr>
                <w:rFonts w:asciiTheme="minorHAnsi" w:hAnsiTheme="minorHAnsi" w:cstheme="minorHAnsi"/>
              </w:rPr>
              <w:t>Pending</w:t>
            </w:r>
            <w:r w:rsidRPr="001C2C1E">
              <w:rPr>
                <w:rFonts w:asciiTheme="minorHAnsi" w:hAnsiTheme="minorHAnsi" w:cstheme="minorHAnsi"/>
                <w:spacing w:val="-18"/>
              </w:rPr>
              <w:t xml:space="preserve"> </w:t>
            </w:r>
            <w:r w:rsidRPr="001C2C1E">
              <w:rPr>
                <w:rFonts w:asciiTheme="minorHAnsi" w:hAnsiTheme="minorHAnsi" w:cstheme="minorHAnsi"/>
              </w:rPr>
              <w:t>phase</w:t>
            </w:r>
            <w:r w:rsidRPr="001C2C1E">
              <w:rPr>
                <w:rFonts w:asciiTheme="minorHAnsi" w:hAnsiTheme="minorHAnsi" w:cstheme="minorHAnsi"/>
                <w:spacing w:val="-17"/>
              </w:rPr>
              <w:t xml:space="preserve"> </w:t>
            </w:r>
            <w:r w:rsidRPr="001C2C1E">
              <w:rPr>
                <w:rFonts w:asciiTheme="minorHAnsi" w:hAnsiTheme="minorHAnsi" w:cstheme="minorHAnsi"/>
              </w:rPr>
              <w:t xml:space="preserve">lacked </w:t>
            </w:r>
            <w:r w:rsidRPr="001C2C1E">
              <w:rPr>
                <w:rFonts w:asciiTheme="minorHAnsi" w:hAnsiTheme="minorHAnsi" w:cstheme="minorHAnsi"/>
                <w:spacing w:val="-2"/>
              </w:rPr>
              <w:t xml:space="preserve">substantial </w:t>
            </w:r>
            <w:r w:rsidRPr="001C2C1E">
              <w:rPr>
                <w:rFonts w:asciiTheme="minorHAnsi" w:hAnsiTheme="minorHAnsi" w:cstheme="minorHAnsi"/>
              </w:rPr>
              <w:t>investigative steps.</w:t>
            </w:r>
          </w:p>
          <w:p w14:paraId="441DF527" w14:textId="77777777" w:rsidR="004455BC" w:rsidRPr="001C2C1E" w:rsidRDefault="004455BC" w:rsidP="00F36B09">
            <w:pPr>
              <w:pStyle w:val="TableParagraph"/>
              <w:ind w:left="0" w:right="150"/>
              <w:rPr>
                <w:rFonts w:asciiTheme="minorHAnsi" w:hAnsiTheme="minorHAnsi" w:cstheme="minorHAnsi"/>
              </w:rPr>
            </w:pPr>
            <w:r w:rsidRPr="001C2C1E">
              <w:rPr>
                <w:rFonts w:asciiTheme="minorHAnsi" w:hAnsiTheme="minorHAnsi" w:cstheme="minorHAnsi"/>
              </w:rPr>
              <w:t>They ranged from never contacting the complainant, not sending</w:t>
            </w:r>
            <w:r w:rsidRPr="001C2C1E">
              <w:rPr>
                <w:rFonts w:asciiTheme="minorHAnsi" w:hAnsiTheme="minorHAnsi" w:cstheme="minorHAnsi"/>
                <w:spacing w:val="-18"/>
              </w:rPr>
              <w:t xml:space="preserve"> </w:t>
            </w:r>
            <w:r w:rsidRPr="001C2C1E">
              <w:rPr>
                <w:rFonts w:asciiTheme="minorHAnsi" w:hAnsiTheme="minorHAnsi" w:cstheme="minorHAnsi"/>
              </w:rPr>
              <w:t>docket</w:t>
            </w:r>
            <w:r w:rsidRPr="001C2C1E">
              <w:rPr>
                <w:rFonts w:asciiTheme="minorHAnsi" w:hAnsiTheme="minorHAnsi" w:cstheme="minorHAnsi"/>
                <w:spacing w:val="-17"/>
              </w:rPr>
              <w:t xml:space="preserve"> </w:t>
            </w:r>
            <w:r w:rsidRPr="001C2C1E">
              <w:rPr>
                <w:rFonts w:asciiTheme="minorHAnsi" w:hAnsiTheme="minorHAnsi" w:cstheme="minorHAnsi"/>
              </w:rPr>
              <w:t>letters, administrative closing letters or following up with supervisors.</w:t>
            </w:r>
          </w:p>
          <w:p w14:paraId="4C52AE49" w14:textId="77777777" w:rsidR="004455BC" w:rsidRPr="001C2C1E" w:rsidRDefault="004455BC" w:rsidP="00F36B09">
            <w:pPr>
              <w:pStyle w:val="TableParagraph"/>
              <w:ind w:left="0" w:right="150"/>
              <w:rPr>
                <w:rFonts w:asciiTheme="minorHAnsi" w:hAnsiTheme="minorHAnsi" w:cstheme="minorHAnsi"/>
              </w:rPr>
            </w:pPr>
            <w:r w:rsidRPr="001C2C1E">
              <w:rPr>
                <w:rFonts w:asciiTheme="minorHAnsi" w:hAnsiTheme="minorHAnsi" w:cstheme="minorHAnsi"/>
              </w:rPr>
              <w:t>In</w:t>
            </w:r>
            <w:r w:rsidRPr="001C2C1E">
              <w:rPr>
                <w:rFonts w:asciiTheme="minorHAnsi" w:hAnsiTheme="minorHAnsi" w:cstheme="minorHAnsi"/>
                <w:spacing w:val="-7"/>
              </w:rPr>
              <w:t xml:space="preserve"> </w:t>
            </w:r>
            <w:r w:rsidRPr="001C2C1E">
              <w:rPr>
                <w:rFonts w:asciiTheme="minorHAnsi" w:hAnsiTheme="minorHAnsi" w:cstheme="minorHAnsi"/>
              </w:rPr>
              <w:t>nine</w:t>
            </w:r>
            <w:r w:rsidRPr="001C2C1E">
              <w:rPr>
                <w:rFonts w:asciiTheme="minorHAnsi" w:hAnsiTheme="minorHAnsi" w:cstheme="minorHAnsi"/>
                <w:spacing w:val="-8"/>
              </w:rPr>
              <w:t xml:space="preserve"> </w:t>
            </w:r>
            <w:r w:rsidRPr="001C2C1E">
              <w:rPr>
                <w:rFonts w:asciiTheme="minorHAnsi" w:hAnsiTheme="minorHAnsi" w:cstheme="minorHAnsi"/>
              </w:rPr>
              <w:t>of</w:t>
            </w:r>
            <w:r w:rsidRPr="001C2C1E">
              <w:rPr>
                <w:rFonts w:asciiTheme="minorHAnsi" w:hAnsiTheme="minorHAnsi" w:cstheme="minorHAnsi"/>
                <w:spacing w:val="-7"/>
              </w:rPr>
              <w:t xml:space="preserve"> </w:t>
            </w:r>
            <w:r w:rsidRPr="001C2C1E">
              <w:rPr>
                <w:rFonts w:asciiTheme="minorHAnsi" w:hAnsiTheme="minorHAnsi" w:cstheme="minorHAnsi"/>
              </w:rPr>
              <w:t>11</w:t>
            </w:r>
            <w:r w:rsidRPr="001C2C1E">
              <w:rPr>
                <w:rFonts w:asciiTheme="minorHAnsi" w:hAnsiTheme="minorHAnsi" w:cstheme="minorHAnsi"/>
                <w:spacing w:val="-7"/>
              </w:rPr>
              <w:t xml:space="preserve"> </w:t>
            </w:r>
            <w:r w:rsidRPr="001C2C1E">
              <w:rPr>
                <w:rFonts w:asciiTheme="minorHAnsi" w:hAnsiTheme="minorHAnsi" w:cstheme="minorHAnsi"/>
              </w:rPr>
              <w:t>(82%)</w:t>
            </w:r>
            <w:r w:rsidRPr="001C2C1E">
              <w:rPr>
                <w:rFonts w:asciiTheme="minorHAnsi" w:hAnsiTheme="minorHAnsi" w:cstheme="minorHAnsi"/>
                <w:spacing w:val="-7"/>
              </w:rPr>
              <w:t xml:space="preserve"> </w:t>
            </w:r>
            <w:r w:rsidRPr="001C2C1E">
              <w:rPr>
                <w:rFonts w:asciiTheme="minorHAnsi" w:hAnsiTheme="minorHAnsi" w:cstheme="minorHAnsi"/>
              </w:rPr>
              <w:t xml:space="preserve">of the full field investigation files reviewed, the files lacked substantial </w:t>
            </w:r>
            <w:r w:rsidRPr="001C2C1E">
              <w:rPr>
                <w:rFonts w:asciiTheme="minorHAnsi" w:hAnsiTheme="minorHAnsi" w:cstheme="minorHAnsi"/>
              </w:rPr>
              <w:lastRenderedPageBreak/>
              <w:t>investigative steps taken on a</w:t>
            </w:r>
          </w:p>
          <w:p w14:paraId="1AF50D8C" w14:textId="77777777" w:rsidR="004455BC" w:rsidRPr="001C2C1E" w:rsidRDefault="004455BC" w:rsidP="00F36B09">
            <w:pPr>
              <w:widowControl/>
              <w:rPr>
                <w:rFonts w:asciiTheme="minorHAnsi" w:hAnsiTheme="minorHAnsi" w:cstheme="minorHAnsi"/>
                <w:sz w:val="22"/>
                <w:szCs w:val="22"/>
              </w:rPr>
            </w:pPr>
            <w:r w:rsidRPr="001C2C1E">
              <w:rPr>
                <w:rFonts w:asciiTheme="minorHAnsi" w:hAnsiTheme="minorHAnsi" w:cstheme="minorHAnsi"/>
                <w:sz w:val="22"/>
                <w:szCs w:val="22"/>
              </w:rPr>
              <w:t>regular</w:t>
            </w:r>
            <w:r w:rsidRPr="001C2C1E">
              <w:rPr>
                <w:rFonts w:asciiTheme="minorHAnsi" w:hAnsiTheme="minorHAnsi" w:cstheme="minorHAnsi"/>
                <w:spacing w:val="-6"/>
                <w:sz w:val="22"/>
                <w:szCs w:val="22"/>
              </w:rPr>
              <w:t xml:space="preserve"> </w:t>
            </w:r>
            <w:r w:rsidRPr="001C2C1E">
              <w:rPr>
                <w:rFonts w:asciiTheme="minorHAnsi" w:hAnsiTheme="minorHAnsi" w:cstheme="minorHAnsi"/>
                <w:spacing w:val="-2"/>
                <w:sz w:val="22"/>
                <w:szCs w:val="22"/>
              </w:rPr>
              <w:t>basis.</w:t>
            </w:r>
          </w:p>
        </w:tc>
        <w:tc>
          <w:tcPr>
            <w:tcW w:w="2250" w:type="dxa"/>
          </w:tcPr>
          <w:p w14:paraId="46158455" w14:textId="77777777" w:rsidR="004455BC" w:rsidRPr="001C2C1E" w:rsidRDefault="004455BC" w:rsidP="00F36B09">
            <w:pPr>
              <w:widowControl/>
              <w:rPr>
                <w:rFonts w:asciiTheme="minorHAnsi" w:hAnsiTheme="minorHAnsi" w:cstheme="minorHAnsi"/>
                <w:sz w:val="22"/>
                <w:szCs w:val="22"/>
              </w:rPr>
            </w:pPr>
            <w:r w:rsidRPr="001C2C1E">
              <w:rPr>
                <w:rFonts w:asciiTheme="minorHAnsi" w:hAnsiTheme="minorHAnsi" w:cstheme="minorHAnsi"/>
                <w:sz w:val="22"/>
                <w:szCs w:val="22"/>
              </w:rPr>
              <w:lastRenderedPageBreak/>
              <w:t>NY PESH should follow its FOM</w:t>
            </w:r>
            <w:r w:rsidRPr="001C2C1E">
              <w:rPr>
                <w:rFonts w:asciiTheme="minorHAnsi" w:hAnsiTheme="minorHAnsi" w:cstheme="minorHAnsi"/>
                <w:spacing w:val="-12"/>
                <w:sz w:val="22"/>
                <w:szCs w:val="22"/>
              </w:rPr>
              <w:t xml:space="preserve"> </w:t>
            </w:r>
            <w:r w:rsidRPr="001C2C1E">
              <w:rPr>
                <w:rFonts w:asciiTheme="minorHAnsi" w:hAnsiTheme="minorHAnsi" w:cstheme="minorHAnsi"/>
                <w:sz w:val="22"/>
                <w:szCs w:val="22"/>
              </w:rPr>
              <w:t>to</w:t>
            </w:r>
            <w:r w:rsidRPr="001C2C1E">
              <w:rPr>
                <w:rFonts w:asciiTheme="minorHAnsi" w:hAnsiTheme="minorHAnsi" w:cstheme="minorHAnsi"/>
                <w:spacing w:val="-13"/>
                <w:sz w:val="22"/>
                <w:szCs w:val="22"/>
              </w:rPr>
              <w:t xml:space="preserve"> </w:t>
            </w:r>
            <w:r w:rsidRPr="001C2C1E">
              <w:rPr>
                <w:rFonts w:asciiTheme="minorHAnsi" w:hAnsiTheme="minorHAnsi" w:cstheme="minorHAnsi"/>
                <w:sz w:val="22"/>
                <w:szCs w:val="22"/>
              </w:rPr>
              <w:t>process</w:t>
            </w:r>
            <w:r w:rsidRPr="001C2C1E">
              <w:rPr>
                <w:rFonts w:asciiTheme="minorHAnsi" w:hAnsiTheme="minorHAnsi" w:cstheme="minorHAnsi"/>
                <w:spacing w:val="-13"/>
                <w:sz w:val="22"/>
                <w:szCs w:val="22"/>
              </w:rPr>
              <w:t xml:space="preserve"> </w:t>
            </w:r>
            <w:r w:rsidRPr="001C2C1E">
              <w:rPr>
                <w:rFonts w:asciiTheme="minorHAnsi" w:hAnsiTheme="minorHAnsi" w:cstheme="minorHAnsi"/>
                <w:sz w:val="22"/>
                <w:szCs w:val="22"/>
              </w:rPr>
              <w:t>whistleblower complaints effectively.</w:t>
            </w:r>
          </w:p>
        </w:tc>
        <w:tc>
          <w:tcPr>
            <w:tcW w:w="3960" w:type="dxa"/>
          </w:tcPr>
          <w:p w14:paraId="42828DDD" w14:textId="77777777" w:rsidR="004455BC" w:rsidRPr="001C2C1E" w:rsidRDefault="004455BC" w:rsidP="00F36B09">
            <w:pPr>
              <w:pStyle w:val="TableParagraph"/>
              <w:ind w:left="0" w:right="124"/>
              <w:rPr>
                <w:rFonts w:asciiTheme="minorHAnsi" w:hAnsiTheme="minorHAnsi" w:cstheme="minorHAnsi"/>
              </w:rPr>
            </w:pPr>
            <w:r w:rsidRPr="001C2C1E">
              <w:rPr>
                <w:rFonts w:asciiTheme="minorHAnsi" w:hAnsiTheme="minorHAnsi" w:cstheme="minorHAnsi"/>
              </w:rPr>
              <w:t>The Retaliation Unit conducts</w:t>
            </w:r>
            <w:r w:rsidRPr="001C2C1E">
              <w:rPr>
                <w:rFonts w:asciiTheme="minorHAnsi" w:hAnsiTheme="minorHAnsi" w:cstheme="minorHAnsi"/>
                <w:spacing w:val="-18"/>
              </w:rPr>
              <w:t xml:space="preserve"> </w:t>
            </w:r>
            <w:r w:rsidRPr="001C2C1E">
              <w:rPr>
                <w:rFonts w:asciiTheme="minorHAnsi" w:hAnsiTheme="minorHAnsi" w:cstheme="minorHAnsi"/>
              </w:rPr>
              <w:t>weekly</w:t>
            </w:r>
            <w:r w:rsidRPr="001C2C1E">
              <w:rPr>
                <w:rFonts w:asciiTheme="minorHAnsi" w:hAnsiTheme="minorHAnsi" w:cstheme="minorHAnsi"/>
                <w:spacing w:val="-17"/>
              </w:rPr>
              <w:t xml:space="preserve"> </w:t>
            </w:r>
            <w:r w:rsidRPr="001C2C1E">
              <w:rPr>
                <w:rFonts w:asciiTheme="minorHAnsi" w:hAnsiTheme="minorHAnsi" w:cstheme="minorHAnsi"/>
              </w:rPr>
              <w:t xml:space="preserve">case </w:t>
            </w:r>
            <w:r w:rsidRPr="001C2C1E">
              <w:rPr>
                <w:rFonts w:asciiTheme="minorHAnsi" w:hAnsiTheme="minorHAnsi" w:cstheme="minorHAnsi"/>
                <w:spacing w:val="-2"/>
              </w:rPr>
              <w:t xml:space="preserve">management </w:t>
            </w:r>
            <w:r w:rsidRPr="001C2C1E">
              <w:rPr>
                <w:rFonts w:asciiTheme="minorHAnsi" w:hAnsiTheme="minorHAnsi" w:cstheme="minorHAnsi"/>
              </w:rPr>
              <w:t>meetings between the Discrimination Program Manager and assigned staff.</w:t>
            </w:r>
            <w:r>
              <w:rPr>
                <w:rFonts w:asciiTheme="minorHAnsi" w:hAnsiTheme="minorHAnsi" w:cstheme="minorHAnsi"/>
              </w:rPr>
              <w:t xml:space="preserve"> </w:t>
            </w:r>
            <w:r w:rsidRPr="001C2C1E">
              <w:rPr>
                <w:rFonts w:asciiTheme="minorHAnsi" w:hAnsiTheme="minorHAnsi" w:cstheme="minorHAnsi"/>
              </w:rPr>
              <w:t>The</w:t>
            </w:r>
            <w:r w:rsidRPr="001C2C1E">
              <w:rPr>
                <w:rFonts w:asciiTheme="minorHAnsi" w:hAnsiTheme="minorHAnsi" w:cstheme="minorHAnsi"/>
                <w:spacing w:val="-12"/>
              </w:rPr>
              <w:t xml:space="preserve"> </w:t>
            </w:r>
            <w:r w:rsidRPr="001C2C1E">
              <w:rPr>
                <w:rFonts w:asciiTheme="minorHAnsi" w:hAnsiTheme="minorHAnsi" w:cstheme="minorHAnsi"/>
              </w:rPr>
              <w:t>unit</w:t>
            </w:r>
            <w:r w:rsidRPr="001C2C1E">
              <w:rPr>
                <w:rFonts w:asciiTheme="minorHAnsi" w:hAnsiTheme="minorHAnsi" w:cstheme="minorHAnsi"/>
                <w:spacing w:val="-11"/>
              </w:rPr>
              <w:t xml:space="preserve"> </w:t>
            </w:r>
            <w:r w:rsidRPr="001C2C1E">
              <w:rPr>
                <w:rFonts w:asciiTheme="minorHAnsi" w:hAnsiTheme="minorHAnsi" w:cstheme="minorHAnsi"/>
              </w:rPr>
              <w:t>also</w:t>
            </w:r>
            <w:r w:rsidRPr="001C2C1E">
              <w:rPr>
                <w:rFonts w:asciiTheme="minorHAnsi" w:hAnsiTheme="minorHAnsi" w:cstheme="minorHAnsi"/>
                <w:spacing w:val="-13"/>
              </w:rPr>
              <w:t xml:space="preserve"> </w:t>
            </w:r>
            <w:r w:rsidRPr="001C2C1E">
              <w:rPr>
                <w:rFonts w:asciiTheme="minorHAnsi" w:hAnsiTheme="minorHAnsi" w:cstheme="minorHAnsi"/>
              </w:rPr>
              <w:t xml:space="preserve">consults with counsel as </w:t>
            </w:r>
            <w:r w:rsidRPr="001C2C1E">
              <w:rPr>
                <w:rFonts w:asciiTheme="minorHAnsi" w:hAnsiTheme="minorHAnsi" w:cstheme="minorHAnsi"/>
                <w:spacing w:val="-2"/>
              </w:rPr>
              <w:t>needed.</w:t>
            </w:r>
          </w:p>
        </w:tc>
        <w:tc>
          <w:tcPr>
            <w:tcW w:w="1548" w:type="dxa"/>
          </w:tcPr>
          <w:p w14:paraId="25894116" w14:textId="77777777" w:rsidR="004455BC" w:rsidRPr="001C2C1E"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C2C1E">
              <w:rPr>
                <w:rFonts w:asciiTheme="minorHAnsi" w:hAnsiTheme="minorHAnsi" w:cstheme="minorHAnsi"/>
                <w:sz w:val="22"/>
                <w:szCs w:val="22"/>
              </w:rPr>
              <w:t>May</w:t>
            </w:r>
            <w:r w:rsidRPr="001C2C1E">
              <w:rPr>
                <w:rFonts w:asciiTheme="minorHAnsi" w:hAnsiTheme="minorHAnsi" w:cstheme="minorHAnsi"/>
                <w:spacing w:val="-2"/>
                <w:sz w:val="22"/>
                <w:szCs w:val="22"/>
              </w:rPr>
              <w:t xml:space="preserve"> </w:t>
            </w:r>
            <w:r w:rsidRPr="001C2C1E">
              <w:rPr>
                <w:rFonts w:asciiTheme="minorHAnsi" w:hAnsiTheme="minorHAnsi" w:cstheme="minorHAnsi"/>
                <w:spacing w:val="-4"/>
                <w:sz w:val="22"/>
                <w:szCs w:val="22"/>
              </w:rPr>
              <w:t>2025</w:t>
            </w:r>
          </w:p>
        </w:tc>
        <w:tc>
          <w:tcPr>
            <w:tcW w:w="2700" w:type="dxa"/>
          </w:tcPr>
          <w:p w14:paraId="1D92AEC1" w14:textId="77777777" w:rsidR="004455BC" w:rsidRPr="001C2C1E" w:rsidRDefault="004455BC" w:rsidP="00F36B0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pacing w:val="-2"/>
                <w:sz w:val="22"/>
                <w:szCs w:val="22"/>
              </w:rPr>
              <w:t>Completed</w:t>
            </w:r>
          </w:p>
        </w:tc>
      </w:tr>
    </w:tbl>
    <w:p w14:paraId="569BFD0F" w14:textId="65E2CC30" w:rsidR="008B4A36" w:rsidRPr="004455BC" w:rsidRDefault="008B4A36" w:rsidP="003F1C16">
      <w:pPr>
        <w:widowControl/>
        <w:autoSpaceDE/>
        <w:autoSpaceDN/>
        <w:adjustRightInd/>
        <w:rPr>
          <w:rFonts w:asciiTheme="minorHAnsi" w:eastAsia="PMingLiU" w:hAnsiTheme="minorHAnsi" w:cstheme="minorHAnsi"/>
          <w:iCs/>
          <w:sz w:val="22"/>
          <w:szCs w:val="22"/>
        </w:rPr>
      </w:pPr>
    </w:p>
    <w:p w14:paraId="50AAF440" w14:textId="77777777" w:rsidR="008D2CFC" w:rsidRPr="004455BC" w:rsidRDefault="008D2CFC"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p w14:paraId="20B96417" w14:textId="77777777" w:rsidR="00D1582D" w:rsidRPr="00334915"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i/>
          <w:sz w:val="22"/>
          <w:szCs w:val="22"/>
        </w:rPr>
      </w:pPr>
    </w:p>
    <w:p w14:paraId="13F237DE" w14:textId="77777777" w:rsidR="00D1582D" w:rsidRPr="00D1582D" w:rsidRDefault="00D1582D" w:rsidP="008047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i/>
        </w:rPr>
        <w:sectPr w:rsidR="00D1582D" w:rsidRPr="00D1582D" w:rsidSect="008047E4">
          <w:headerReference w:type="default" r:id="rId16"/>
          <w:footerReference w:type="default" r:id="rId17"/>
          <w:pgSz w:w="15840" w:h="12240" w:orient="landscape"/>
          <w:pgMar w:top="1440" w:right="1440" w:bottom="1440" w:left="1440" w:header="720" w:footer="720" w:gutter="0"/>
          <w:cols w:space="720"/>
          <w:rtlGutter/>
          <w:docGrid w:linePitch="360"/>
        </w:sectPr>
      </w:pPr>
    </w:p>
    <w:p w14:paraId="53BEA588" w14:textId="77777777" w:rsidR="00122159" w:rsidRDefault="00122159" w:rsidP="00FE0A5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rPr>
        <w:sectPr w:rsidR="00122159" w:rsidSect="008047E4">
          <w:headerReference w:type="default" r:id="rId18"/>
          <w:footerReference w:type="default" r:id="rId19"/>
          <w:pgSz w:w="12240" w:h="15840" w:code="1"/>
          <w:pgMar w:top="720" w:right="720" w:bottom="720" w:left="720" w:header="720" w:footer="620" w:gutter="0"/>
          <w:cols w:space="720"/>
          <w:rtlGutter/>
          <w:docGrid w:linePitch="360"/>
        </w:sectPr>
      </w:pPr>
    </w:p>
    <w:p w14:paraId="241169CE" w14:textId="77777777" w:rsidR="0053256D" w:rsidRPr="004E492F" w:rsidRDefault="0053256D" w:rsidP="0053256D">
      <w:pPr>
        <w:rPr>
          <w:rFonts w:ascii="Calibri" w:hAnsi="Calibri" w:cs="Calibri"/>
          <w:b/>
          <w:color w:val="1F497D"/>
          <w:sz w:val="28"/>
          <w:szCs w:val="28"/>
        </w:rPr>
      </w:pPr>
    </w:p>
    <w:tbl>
      <w:tblPr>
        <w:tblStyle w:val="GridTable41"/>
        <w:tblW w:w="10565" w:type="dxa"/>
        <w:tblInd w:w="-365" w:type="dxa"/>
        <w:tblLook w:val="06A0" w:firstRow="1" w:lastRow="0" w:firstColumn="1" w:lastColumn="0" w:noHBand="1" w:noVBand="1"/>
        <w:tblCaption w:val="FY 20XX SAMM Report"/>
        <w:tblDescription w:val="Appendix D"/>
      </w:tblPr>
      <w:tblGrid>
        <w:gridCol w:w="1034"/>
        <w:gridCol w:w="2656"/>
        <w:gridCol w:w="1263"/>
        <w:gridCol w:w="1396"/>
        <w:gridCol w:w="4216"/>
      </w:tblGrid>
      <w:tr w:rsidR="0053256D" w:rsidRPr="00A54E90" w14:paraId="19492714" w14:textId="77777777" w:rsidTr="008047E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4B14BDD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A54E90">
              <w:rPr>
                <w:rFonts w:asciiTheme="minorHAnsi" w:eastAsia="PMingLiU" w:hAnsiTheme="minorHAnsi" w:cstheme="minorHAnsi"/>
                <w:color w:val="000000"/>
              </w:rPr>
              <w:t>SAMM Number</w:t>
            </w:r>
          </w:p>
        </w:tc>
        <w:tc>
          <w:tcPr>
            <w:tcW w:w="2656" w:type="dxa"/>
            <w:tcBorders>
              <w:left w:val="single" w:sz="4" w:space="0" w:color="000000"/>
              <w:right w:val="single" w:sz="4" w:space="0" w:color="000000"/>
            </w:tcBorders>
            <w:shd w:val="clear" w:color="auto" w:fill="auto"/>
          </w:tcPr>
          <w:p w14:paraId="75C35E7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A54E90">
              <w:rPr>
                <w:rFonts w:asciiTheme="minorHAnsi" w:eastAsia="PMingLiU" w:hAnsiTheme="minorHAnsi" w:cstheme="minorHAnsi"/>
                <w:color w:val="000000"/>
              </w:rPr>
              <w:t>SAMM Name</w:t>
            </w:r>
          </w:p>
        </w:tc>
        <w:tc>
          <w:tcPr>
            <w:tcW w:w="1263" w:type="dxa"/>
            <w:tcBorders>
              <w:left w:val="single" w:sz="4" w:space="0" w:color="000000"/>
              <w:right w:val="single" w:sz="4" w:space="0" w:color="000000"/>
            </w:tcBorders>
            <w:shd w:val="clear" w:color="auto" w:fill="auto"/>
          </w:tcPr>
          <w:p w14:paraId="630C872C"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A54E90">
              <w:rPr>
                <w:rFonts w:asciiTheme="minorHAnsi" w:eastAsia="PMingLiU" w:hAnsiTheme="minorHAnsi" w:cstheme="minorHAnsi"/>
                <w:color w:val="000000"/>
              </w:rPr>
              <w:t>State Plan Data</w:t>
            </w:r>
          </w:p>
        </w:tc>
        <w:tc>
          <w:tcPr>
            <w:tcW w:w="1396" w:type="dxa"/>
            <w:tcBorders>
              <w:left w:val="single" w:sz="4" w:space="0" w:color="000000"/>
              <w:right w:val="single" w:sz="4" w:space="0" w:color="000000"/>
            </w:tcBorders>
            <w:shd w:val="clear" w:color="auto" w:fill="auto"/>
          </w:tcPr>
          <w:p w14:paraId="72AA91C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A54E90">
              <w:rPr>
                <w:rFonts w:asciiTheme="minorHAnsi" w:eastAsia="PMingLiU" w:hAnsiTheme="minorHAnsi" w:cstheme="minorHAnsi"/>
                <w:color w:val="000000"/>
              </w:rPr>
              <w:t>Further Review Level</w:t>
            </w:r>
          </w:p>
        </w:tc>
        <w:tc>
          <w:tcPr>
            <w:tcW w:w="4216" w:type="dxa"/>
            <w:tcBorders>
              <w:left w:val="single" w:sz="4" w:space="0" w:color="000000"/>
            </w:tcBorders>
            <w:shd w:val="clear" w:color="auto" w:fill="auto"/>
          </w:tcPr>
          <w:p w14:paraId="14A8581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A54E90">
              <w:rPr>
                <w:rFonts w:asciiTheme="minorHAnsi" w:eastAsia="PMingLiU" w:hAnsiTheme="minorHAnsi" w:cstheme="minorHAnsi"/>
                <w:color w:val="000000"/>
              </w:rPr>
              <w:t>Notes</w:t>
            </w:r>
          </w:p>
        </w:tc>
      </w:tr>
      <w:tr w:rsidR="0053256D" w:rsidRPr="00A54E90" w14:paraId="72B524D2"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266CFC3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1a</w:t>
            </w:r>
          </w:p>
        </w:tc>
        <w:tc>
          <w:tcPr>
            <w:tcW w:w="2656" w:type="dxa"/>
          </w:tcPr>
          <w:p w14:paraId="3E157F0F"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r w:rsidRPr="00A54E90">
                <w:rPr>
                  <w:rStyle w:val="Hyperlink"/>
                  <w:rFonts w:asciiTheme="minorHAnsi" w:hAnsiTheme="minorHAnsi" w:cstheme="minorHAnsi"/>
                  <w:color w:val="000000" w:themeColor="text1"/>
                  <w:u w:val="none"/>
                </w:rPr>
                <w:t>Average Number of Workdays to Initiate Serious Complaint Inspections (State Formula)</w:t>
              </w:r>
            </w:hyperlink>
          </w:p>
        </w:tc>
        <w:tc>
          <w:tcPr>
            <w:tcW w:w="1263" w:type="dxa"/>
          </w:tcPr>
          <w:p w14:paraId="59B8468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12.96</w:t>
            </w:r>
          </w:p>
        </w:tc>
        <w:tc>
          <w:tcPr>
            <w:tcW w:w="1396" w:type="dxa"/>
          </w:tcPr>
          <w:p w14:paraId="0D7782D7"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10</w:t>
            </w:r>
          </w:p>
        </w:tc>
        <w:tc>
          <w:tcPr>
            <w:tcW w:w="4216" w:type="dxa"/>
          </w:tcPr>
          <w:p w14:paraId="3CE32FFF"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negotiated by OSHA and the State Plan.</w:t>
            </w:r>
          </w:p>
        </w:tc>
      </w:tr>
      <w:tr w:rsidR="0053256D" w:rsidRPr="00A54E90" w14:paraId="5A2E21F0"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2A528EAA"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1b</w:t>
            </w:r>
          </w:p>
        </w:tc>
        <w:tc>
          <w:tcPr>
            <w:tcW w:w="2656" w:type="dxa"/>
          </w:tcPr>
          <w:p w14:paraId="3C37EBB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history="1">
              <w:r w:rsidRPr="00A54E90">
                <w:rPr>
                  <w:rStyle w:val="Hyperlink"/>
                  <w:rFonts w:asciiTheme="minorHAnsi" w:hAnsiTheme="minorHAnsi" w:cstheme="minorHAnsi"/>
                  <w:color w:val="000000" w:themeColor="text1"/>
                  <w:u w:val="none"/>
                </w:rPr>
                <w:t>Average Number of Workdays to</w:t>
              </w:r>
              <w:r w:rsidRPr="00A54E90" w:rsidDel="003E70D0">
                <w:rPr>
                  <w:rStyle w:val="Hyperlink"/>
                  <w:rFonts w:asciiTheme="minorHAnsi" w:hAnsiTheme="minorHAnsi" w:cstheme="minorHAnsi"/>
                  <w:color w:val="000000" w:themeColor="text1"/>
                  <w:u w:val="none"/>
                </w:rPr>
                <w:t xml:space="preserve"> </w:t>
              </w:r>
              <w:r w:rsidRPr="00A54E90">
                <w:rPr>
                  <w:rStyle w:val="Hyperlink"/>
                  <w:rFonts w:asciiTheme="minorHAnsi" w:hAnsiTheme="minorHAnsi" w:cstheme="minorHAnsi"/>
                  <w:color w:val="000000" w:themeColor="text1"/>
                  <w:u w:val="none"/>
                </w:rPr>
                <w:t>Initiate Other-than-Serious Complaint Inspections (State Formula)</w:t>
              </w:r>
            </w:hyperlink>
          </w:p>
        </w:tc>
        <w:tc>
          <w:tcPr>
            <w:tcW w:w="1263" w:type="dxa"/>
          </w:tcPr>
          <w:p w14:paraId="4859E0A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6.33</w:t>
            </w:r>
          </w:p>
        </w:tc>
        <w:tc>
          <w:tcPr>
            <w:tcW w:w="1396" w:type="dxa"/>
          </w:tcPr>
          <w:p w14:paraId="3B0B7FF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10</w:t>
            </w:r>
          </w:p>
        </w:tc>
        <w:tc>
          <w:tcPr>
            <w:tcW w:w="4216" w:type="dxa"/>
          </w:tcPr>
          <w:p w14:paraId="4338194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negotiated by OSHA and the State Plan.</w:t>
            </w:r>
          </w:p>
        </w:tc>
      </w:tr>
      <w:tr w:rsidR="0053256D" w:rsidRPr="00A54E90" w14:paraId="7DC411C2" w14:textId="77777777" w:rsidTr="008047E4">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tcPr>
          <w:p w14:paraId="36D8E508"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1c*</w:t>
            </w:r>
          </w:p>
        </w:tc>
        <w:tc>
          <w:tcPr>
            <w:tcW w:w="2656" w:type="dxa"/>
          </w:tcPr>
          <w:p w14:paraId="39D72C8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A54E90">
                <w:rPr>
                  <w:rStyle w:val="Hyperlink"/>
                  <w:rFonts w:asciiTheme="minorHAnsi" w:hAnsiTheme="minorHAnsi" w:cstheme="minorHAnsi"/>
                  <w:color w:val="000000" w:themeColor="text1"/>
                  <w:u w:val="none"/>
                </w:rPr>
                <w:t>Average Number of Workdays to</w:t>
              </w:r>
              <w:r w:rsidRPr="00A54E90" w:rsidDel="003E70D0">
                <w:rPr>
                  <w:rStyle w:val="Hyperlink"/>
                  <w:rFonts w:asciiTheme="minorHAnsi" w:hAnsiTheme="minorHAnsi" w:cstheme="minorHAnsi"/>
                  <w:color w:val="000000" w:themeColor="text1"/>
                  <w:u w:val="none"/>
                </w:rPr>
                <w:t xml:space="preserve"> </w:t>
              </w:r>
              <w:r w:rsidRPr="00A54E90">
                <w:rPr>
                  <w:rStyle w:val="Hyperlink"/>
                  <w:rFonts w:asciiTheme="minorHAnsi" w:hAnsiTheme="minorHAnsi" w:cstheme="minorHAnsi"/>
                  <w:color w:val="000000" w:themeColor="text1"/>
                  <w:u w:val="none"/>
                </w:rPr>
                <w:t>Initiate Serious Complaint Inspections (Federal Formula)</w:t>
              </w:r>
            </w:hyperlink>
          </w:p>
        </w:tc>
        <w:tc>
          <w:tcPr>
            <w:tcW w:w="1263" w:type="dxa"/>
          </w:tcPr>
          <w:p w14:paraId="0ED377CF"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10.16</w:t>
            </w:r>
          </w:p>
        </w:tc>
        <w:tc>
          <w:tcPr>
            <w:tcW w:w="1396" w:type="dxa"/>
          </w:tcPr>
          <w:p w14:paraId="61A7E7FC"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N/A</w:t>
            </w:r>
          </w:p>
        </w:tc>
        <w:tc>
          <w:tcPr>
            <w:tcW w:w="4216" w:type="dxa"/>
          </w:tcPr>
          <w:p w14:paraId="017B99B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This measure is for informational purposes only and is not a mandated measure.</w:t>
            </w:r>
          </w:p>
        </w:tc>
      </w:tr>
      <w:tr w:rsidR="0053256D" w:rsidRPr="00A54E90" w14:paraId="5C8F82BD" w14:textId="77777777" w:rsidTr="008047E4">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tcPr>
          <w:p w14:paraId="65EA465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1d*</w:t>
            </w:r>
          </w:p>
        </w:tc>
        <w:tc>
          <w:tcPr>
            <w:tcW w:w="2656" w:type="dxa"/>
          </w:tcPr>
          <w:p w14:paraId="6799A7E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A54E90">
                <w:rPr>
                  <w:rStyle w:val="Hyperlink"/>
                  <w:rFonts w:asciiTheme="minorHAnsi" w:hAnsiTheme="minorHAnsi" w:cstheme="minorHAnsi"/>
                  <w:color w:val="000000" w:themeColor="text1"/>
                  <w:u w:val="none"/>
                </w:rPr>
                <w:t>Average Number of Workdays to Initiate Other-than-Serious Complaint Inspections (Federal Formula)</w:t>
              </w:r>
            </w:hyperlink>
          </w:p>
        </w:tc>
        <w:tc>
          <w:tcPr>
            <w:tcW w:w="1263" w:type="dxa"/>
          </w:tcPr>
          <w:p w14:paraId="0CCB7ED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3.00</w:t>
            </w:r>
          </w:p>
        </w:tc>
        <w:tc>
          <w:tcPr>
            <w:tcW w:w="1396" w:type="dxa"/>
          </w:tcPr>
          <w:p w14:paraId="1895F289" w14:textId="77777777" w:rsidR="0053256D"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N/A</w:t>
            </w:r>
          </w:p>
          <w:p w14:paraId="76693B5F"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C90C3C0"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736A05A"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5CDFF34"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216" w:type="dxa"/>
          </w:tcPr>
          <w:p w14:paraId="7AC46CD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This measure is for informational purposes only and is not a mandated measure.</w:t>
            </w:r>
          </w:p>
        </w:tc>
      </w:tr>
      <w:tr w:rsidR="0053256D" w:rsidRPr="00A54E90" w14:paraId="308BE4F9"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08976D6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2a</w:t>
            </w:r>
          </w:p>
        </w:tc>
        <w:tc>
          <w:tcPr>
            <w:tcW w:w="2656" w:type="dxa"/>
          </w:tcPr>
          <w:p w14:paraId="344C824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A54E90">
                <w:rPr>
                  <w:rStyle w:val="Hyperlink"/>
                  <w:rFonts w:asciiTheme="minorHAnsi" w:hAnsiTheme="minorHAnsi" w:cstheme="minorHAnsi"/>
                  <w:color w:val="000000" w:themeColor="text1"/>
                  <w:u w:val="none"/>
                </w:rPr>
                <w:t xml:space="preserve">Average Number of Workdays to Initiate Serious Complaint Investigations (State Formula) </w:t>
              </w:r>
            </w:hyperlink>
          </w:p>
        </w:tc>
        <w:tc>
          <w:tcPr>
            <w:tcW w:w="1263" w:type="dxa"/>
          </w:tcPr>
          <w:p w14:paraId="762E9550"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10.67</w:t>
            </w:r>
          </w:p>
        </w:tc>
        <w:tc>
          <w:tcPr>
            <w:tcW w:w="1396" w:type="dxa"/>
          </w:tcPr>
          <w:p w14:paraId="322CA55C" w14:textId="77777777" w:rsidR="0053256D"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5</w:t>
            </w:r>
          </w:p>
          <w:p w14:paraId="5C14342F"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6BD25904"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4D28461B"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74230EC0"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7FF9E32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negotiated by OSHA and the State Plan.</w:t>
            </w:r>
          </w:p>
        </w:tc>
      </w:tr>
      <w:tr w:rsidR="0053256D" w:rsidRPr="00A54E90" w14:paraId="2A1C5CAF"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01DBF8E8"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2b</w:t>
            </w:r>
          </w:p>
        </w:tc>
        <w:tc>
          <w:tcPr>
            <w:tcW w:w="2656" w:type="dxa"/>
          </w:tcPr>
          <w:p w14:paraId="6EE88497"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A54E90">
                <w:rPr>
                  <w:rStyle w:val="Hyperlink"/>
                  <w:rFonts w:asciiTheme="minorHAnsi" w:hAnsiTheme="minorHAnsi" w:cstheme="minorHAnsi"/>
                  <w:color w:val="000000" w:themeColor="text1"/>
                  <w:u w:val="none"/>
                </w:rPr>
                <w:t xml:space="preserve">Average Number of Workdays to Initiate Other-than-Serious Complaint Investigations (State Formula) </w:t>
              </w:r>
            </w:hyperlink>
          </w:p>
        </w:tc>
        <w:tc>
          <w:tcPr>
            <w:tcW w:w="1263" w:type="dxa"/>
          </w:tcPr>
          <w:p w14:paraId="69338A6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1.79</w:t>
            </w:r>
          </w:p>
        </w:tc>
        <w:tc>
          <w:tcPr>
            <w:tcW w:w="1396" w:type="dxa"/>
          </w:tcPr>
          <w:p w14:paraId="123C3C68" w14:textId="77777777" w:rsidR="0053256D"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10</w:t>
            </w:r>
          </w:p>
          <w:p w14:paraId="33A523D7"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3F454135"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551772A6"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3F2063AA"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79521B7C"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5DF5647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negotiated by OSHA and the State Plan.</w:t>
            </w:r>
          </w:p>
        </w:tc>
      </w:tr>
      <w:tr w:rsidR="0053256D" w:rsidRPr="00A54E90" w14:paraId="0059ADBD" w14:textId="77777777" w:rsidTr="008047E4">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tcPr>
          <w:p w14:paraId="1D1C808A"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2c*</w:t>
            </w:r>
          </w:p>
        </w:tc>
        <w:tc>
          <w:tcPr>
            <w:tcW w:w="2656" w:type="dxa"/>
          </w:tcPr>
          <w:p w14:paraId="697BF53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A54E90">
                <w:rPr>
                  <w:rStyle w:val="Hyperlink"/>
                  <w:rFonts w:asciiTheme="minorHAnsi" w:hAnsiTheme="minorHAnsi" w:cstheme="minorHAnsi"/>
                  <w:color w:val="000000" w:themeColor="text1"/>
                  <w:u w:val="none"/>
                </w:rPr>
                <w:t xml:space="preserve">Average Number of Workdays to Initiate Serious Complaint Investigations (Federal Formula) </w:t>
              </w:r>
            </w:hyperlink>
          </w:p>
        </w:tc>
        <w:tc>
          <w:tcPr>
            <w:tcW w:w="1263" w:type="dxa"/>
          </w:tcPr>
          <w:p w14:paraId="537C0D7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9.67</w:t>
            </w:r>
          </w:p>
        </w:tc>
        <w:tc>
          <w:tcPr>
            <w:tcW w:w="1396" w:type="dxa"/>
          </w:tcPr>
          <w:p w14:paraId="359CE4A5" w14:textId="77777777" w:rsidR="0053256D"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N/A</w:t>
            </w:r>
          </w:p>
          <w:p w14:paraId="1182B3B9"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4F9E2DB"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54F7E27"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D47ABE3"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8D8C5B3"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91D3BB6" w14:textId="77777777" w:rsidR="008047E4" w:rsidRPr="008047E4" w:rsidRDefault="008047E4" w:rsidP="008047E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216" w:type="dxa"/>
          </w:tcPr>
          <w:p w14:paraId="518898C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This measure is for informational purposes only and is not a mandated measure.</w:t>
            </w:r>
          </w:p>
        </w:tc>
      </w:tr>
      <w:tr w:rsidR="0053256D" w:rsidRPr="00A54E90" w14:paraId="0560F9A4" w14:textId="77777777" w:rsidTr="008047E4">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tcPr>
          <w:p w14:paraId="0B6ADBE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lastRenderedPageBreak/>
              <w:t>2d*</w:t>
            </w:r>
          </w:p>
        </w:tc>
        <w:tc>
          <w:tcPr>
            <w:tcW w:w="2656" w:type="dxa"/>
          </w:tcPr>
          <w:p w14:paraId="1D8378F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A54E90">
                <w:rPr>
                  <w:rStyle w:val="Hyperlink"/>
                  <w:rFonts w:asciiTheme="minorHAnsi" w:hAnsiTheme="minorHAnsi" w:cstheme="minorHAnsi"/>
                  <w:color w:val="000000" w:themeColor="text1"/>
                  <w:u w:val="none"/>
                </w:rPr>
                <w:t>Average Number of Workdays to Initiate Other-than-Serious Complaint Investigations (Federal Formula)</w:t>
              </w:r>
            </w:hyperlink>
          </w:p>
        </w:tc>
        <w:tc>
          <w:tcPr>
            <w:tcW w:w="1263" w:type="dxa"/>
          </w:tcPr>
          <w:p w14:paraId="57C3DB6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1.70</w:t>
            </w:r>
          </w:p>
        </w:tc>
        <w:tc>
          <w:tcPr>
            <w:tcW w:w="1396" w:type="dxa"/>
          </w:tcPr>
          <w:p w14:paraId="0FC601C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N/A</w:t>
            </w:r>
          </w:p>
        </w:tc>
        <w:tc>
          <w:tcPr>
            <w:tcW w:w="4216" w:type="dxa"/>
          </w:tcPr>
          <w:p w14:paraId="3A3E5C20"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This measure is for informational purposes only and is not a mandated measure.</w:t>
            </w:r>
          </w:p>
        </w:tc>
      </w:tr>
      <w:tr w:rsidR="0053256D" w:rsidRPr="00A54E90" w14:paraId="16D70BF4"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7455BD0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3</w:t>
            </w:r>
          </w:p>
        </w:tc>
        <w:tc>
          <w:tcPr>
            <w:tcW w:w="2656" w:type="dxa"/>
          </w:tcPr>
          <w:p w14:paraId="1841951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3" w:history="1">
              <w:r w:rsidRPr="00A54E90">
                <w:rPr>
                  <w:rStyle w:val="Hyperlink"/>
                  <w:rFonts w:asciiTheme="minorHAnsi" w:hAnsiTheme="minorHAnsi" w:cstheme="minorHAnsi"/>
                  <w:color w:val="000000" w:themeColor="text1"/>
                  <w:u w:val="none"/>
                </w:rPr>
                <w:t>Percent of Imminent Danger Complaints and Referrals responded to within One Workday</w:t>
              </w:r>
            </w:hyperlink>
          </w:p>
        </w:tc>
        <w:tc>
          <w:tcPr>
            <w:tcW w:w="1263" w:type="dxa"/>
          </w:tcPr>
          <w:p w14:paraId="2700EA8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100%</w:t>
            </w:r>
          </w:p>
        </w:tc>
        <w:tc>
          <w:tcPr>
            <w:tcW w:w="1396" w:type="dxa"/>
          </w:tcPr>
          <w:p w14:paraId="6931CA6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100%</w:t>
            </w:r>
          </w:p>
        </w:tc>
        <w:tc>
          <w:tcPr>
            <w:tcW w:w="4216" w:type="dxa"/>
          </w:tcPr>
          <w:p w14:paraId="362DD1D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roofErr w:type="gramStart"/>
            <w:r w:rsidRPr="00A54E90">
              <w:rPr>
                <w:rFonts w:asciiTheme="minorHAnsi" w:hAnsiTheme="minorHAnsi" w:cstheme="minorHAnsi"/>
              </w:rPr>
              <w:t>The further</w:t>
            </w:r>
            <w:proofErr w:type="gramEnd"/>
            <w:r w:rsidRPr="00A54E90">
              <w:rPr>
                <w:rFonts w:asciiTheme="minorHAnsi" w:hAnsiTheme="minorHAnsi" w:cstheme="minorHAnsi"/>
              </w:rPr>
              <w:t xml:space="preserve"> review level is fixed for all State Plans.</w:t>
            </w:r>
          </w:p>
        </w:tc>
      </w:tr>
      <w:tr w:rsidR="0053256D" w:rsidRPr="00A54E90" w14:paraId="01EB58FA"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2F25EF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4</w:t>
            </w:r>
          </w:p>
        </w:tc>
        <w:tc>
          <w:tcPr>
            <w:tcW w:w="2656" w:type="dxa"/>
          </w:tcPr>
          <w:p w14:paraId="3732F77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4" w:history="1">
              <w:r w:rsidRPr="00A54E90">
                <w:rPr>
                  <w:rStyle w:val="Hyperlink"/>
                  <w:rFonts w:asciiTheme="minorHAnsi" w:hAnsiTheme="minorHAnsi" w:cstheme="minorHAnsi"/>
                  <w:color w:val="000000" w:themeColor="text1"/>
                  <w:u w:val="none"/>
                </w:rPr>
                <w:t>Number of Denials where Entry Not Obtained</w:t>
              </w:r>
            </w:hyperlink>
          </w:p>
        </w:tc>
        <w:tc>
          <w:tcPr>
            <w:tcW w:w="1263" w:type="dxa"/>
          </w:tcPr>
          <w:p w14:paraId="394C44C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0</w:t>
            </w:r>
          </w:p>
        </w:tc>
        <w:tc>
          <w:tcPr>
            <w:tcW w:w="1396" w:type="dxa"/>
          </w:tcPr>
          <w:p w14:paraId="3DF6869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0</w:t>
            </w:r>
          </w:p>
        </w:tc>
        <w:tc>
          <w:tcPr>
            <w:tcW w:w="4216" w:type="dxa"/>
          </w:tcPr>
          <w:p w14:paraId="3597217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roofErr w:type="gramStart"/>
            <w:r w:rsidRPr="00A54E90">
              <w:rPr>
                <w:rFonts w:asciiTheme="minorHAnsi" w:hAnsiTheme="minorHAnsi" w:cstheme="minorHAnsi"/>
              </w:rPr>
              <w:t>The further</w:t>
            </w:r>
            <w:proofErr w:type="gramEnd"/>
            <w:r w:rsidRPr="00A54E90">
              <w:rPr>
                <w:rFonts w:asciiTheme="minorHAnsi" w:hAnsiTheme="minorHAnsi" w:cstheme="minorHAnsi"/>
              </w:rPr>
              <w:t xml:space="preserve"> review level is fixed for all State Plans.</w:t>
            </w:r>
          </w:p>
        </w:tc>
      </w:tr>
      <w:tr w:rsidR="0053256D" w:rsidRPr="00A54E90" w14:paraId="44E5EA3B" w14:textId="77777777" w:rsidTr="008047E4">
        <w:trPr>
          <w:cantSplit/>
          <w:trHeight w:val="854"/>
        </w:trPr>
        <w:tc>
          <w:tcPr>
            <w:cnfStyle w:val="001000000000" w:firstRow="0" w:lastRow="0" w:firstColumn="1" w:lastColumn="0" w:oddVBand="0" w:evenVBand="0" w:oddHBand="0" w:evenHBand="0" w:firstRowFirstColumn="0" w:firstRowLastColumn="0" w:lastRowFirstColumn="0" w:lastRowLastColumn="0"/>
            <w:tcW w:w="1034" w:type="dxa"/>
          </w:tcPr>
          <w:p w14:paraId="3CC12FA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5a</w:t>
            </w:r>
          </w:p>
        </w:tc>
        <w:tc>
          <w:tcPr>
            <w:tcW w:w="2656" w:type="dxa"/>
          </w:tcPr>
          <w:p w14:paraId="5A4D384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5" w:history="1">
              <w:r w:rsidRPr="00A54E90">
                <w:rPr>
                  <w:rStyle w:val="Hyperlink"/>
                  <w:rFonts w:asciiTheme="minorHAnsi" w:hAnsiTheme="minorHAnsi" w:cstheme="minorHAnsi"/>
                  <w:color w:val="000000" w:themeColor="text1"/>
                  <w:u w:val="none"/>
                </w:rPr>
                <w:t>Average Number of Serious/Willful/Repeat Violations per Inspection with Violations</w:t>
              </w:r>
            </w:hyperlink>
          </w:p>
        </w:tc>
        <w:tc>
          <w:tcPr>
            <w:tcW w:w="1263" w:type="dxa"/>
          </w:tcPr>
          <w:p w14:paraId="5F744E1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3.17</w:t>
            </w:r>
          </w:p>
        </w:tc>
        <w:tc>
          <w:tcPr>
            <w:tcW w:w="1396" w:type="dxa"/>
          </w:tcPr>
          <w:p w14:paraId="0BE4837A"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A54E90">
              <w:rPr>
                <w:rFonts w:asciiTheme="minorHAnsi" w:hAnsiTheme="minorHAnsi" w:cstheme="minorHAnsi"/>
              </w:rPr>
              <w:t>- 20% of 1.72</w:t>
            </w:r>
          </w:p>
          <w:p w14:paraId="58949EDC"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89F38F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6F59037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A54E90">
              <w:rPr>
                <w:rFonts w:asciiTheme="minorHAnsi" w:eastAsia="PMingLiU" w:hAnsiTheme="minorHAnsi" w:cstheme="minorHAnsi"/>
                <w:color w:val="000000" w:themeColor="text1"/>
              </w:rPr>
              <w:t xml:space="preserve">The further review level is based on a three-year national average.  The minimum not requiring further review is 1.38. </w:t>
            </w:r>
          </w:p>
        </w:tc>
      </w:tr>
      <w:tr w:rsidR="0053256D" w:rsidRPr="00A54E90" w14:paraId="586ADEA7"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4357ADBA"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5b</w:t>
            </w:r>
          </w:p>
        </w:tc>
        <w:tc>
          <w:tcPr>
            <w:tcW w:w="2656" w:type="dxa"/>
          </w:tcPr>
          <w:p w14:paraId="15B09FA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5" w:history="1">
              <w:r w:rsidRPr="00A54E90">
                <w:rPr>
                  <w:rStyle w:val="Hyperlink"/>
                  <w:rFonts w:asciiTheme="minorHAnsi" w:hAnsiTheme="minorHAnsi" w:cstheme="minorHAnsi"/>
                  <w:color w:val="000000" w:themeColor="text1"/>
                  <w:u w:val="none"/>
                </w:rPr>
                <w:t>Average Number of Other-than-Serious Violations per Inspection with Violations</w:t>
              </w:r>
            </w:hyperlink>
          </w:p>
        </w:tc>
        <w:tc>
          <w:tcPr>
            <w:tcW w:w="1263" w:type="dxa"/>
          </w:tcPr>
          <w:p w14:paraId="33EA60E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1.14</w:t>
            </w:r>
          </w:p>
        </w:tc>
        <w:tc>
          <w:tcPr>
            <w:tcW w:w="1396" w:type="dxa"/>
          </w:tcPr>
          <w:p w14:paraId="41953CF6"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A54E90">
              <w:rPr>
                <w:rFonts w:asciiTheme="minorHAnsi" w:hAnsiTheme="minorHAnsi" w:cstheme="minorHAnsi"/>
              </w:rPr>
              <w:t>- 20% of 0.95</w:t>
            </w:r>
          </w:p>
          <w:p w14:paraId="1550938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4F38FDB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A54E90">
              <w:rPr>
                <w:rFonts w:asciiTheme="minorHAnsi" w:eastAsia="PMingLiU" w:hAnsiTheme="minorHAnsi" w:cstheme="minorHAnsi"/>
                <w:color w:val="000000" w:themeColor="text1"/>
              </w:rPr>
              <w:t>The further review level is based on a three-year national average.  The minimum not requiring further review is 0.76.</w:t>
            </w:r>
          </w:p>
        </w:tc>
      </w:tr>
      <w:tr w:rsidR="0053256D" w:rsidRPr="00A54E90" w14:paraId="0BEAB0B0"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16EC7FD7"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6</w:t>
            </w:r>
          </w:p>
        </w:tc>
        <w:tc>
          <w:tcPr>
            <w:tcW w:w="2656" w:type="dxa"/>
          </w:tcPr>
          <w:p w14:paraId="09F1266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 xml:space="preserve">Percent of Total inspections in State and Local Government </w:t>
            </w:r>
          </w:p>
        </w:tc>
        <w:tc>
          <w:tcPr>
            <w:tcW w:w="1263" w:type="dxa"/>
          </w:tcPr>
          <w:p w14:paraId="035B52A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100%</w:t>
            </w:r>
          </w:p>
        </w:tc>
        <w:tc>
          <w:tcPr>
            <w:tcW w:w="1396" w:type="dxa"/>
          </w:tcPr>
          <w:p w14:paraId="617F8A17"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100%</w:t>
            </w:r>
          </w:p>
        </w:tc>
        <w:tc>
          <w:tcPr>
            <w:tcW w:w="4216" w:type="dxa"/>
          </w:tcPr>
          <w:p w14:paraId="74E18CF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A54E90">
              <w:rPr>
                <w:rFonts w:asciiTheme="minorHAnsi" w:eastAsia="PMingLiU" w:hAnsiTheme="minorHAnsi" w:cstheme="minorHAnsi"/>
              </w:rPr>
              <w:t>Since this is a State and Local Government State Plan, all inspections are in state and local government workplaces.</w:t>
            </w:r>
          </w:p>
        </w:tc>
      </w:tr>
      <w:tr w:rsidR="0053256D" w:rsidRPr="00A54E90" w14:paraId="1A69D0E1"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4588FD4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7a</w:t>
            </w:r>
          </w:p>
        </w:tc>
        <w:tc>
          <w:tcPr>
            <w:tcW w:w="2656" w:type="dxa"/>
          </w:tcPr>
          <w:p w14:paraId="336915C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7" w:history="1">
              <w:r w:rsidRPr="00A54E90">
                <w:rPr>
                  <w:rStyle w:val="Hyperlink"/>
                  <w:rFonts w:asciiTheme="minorHAnsi" w:hAnsiTheme="minorHAnsi" w:cstheme="minorHAnsi"/>
                  <w:color w:val="000000" w:themeColor="text1"/>
                  <w:u w:val="none"/>
                </w:rPr>
                <w:t>Number of Safety Inspections</w:t>
              </w:r>
            </w:hyperlink>
          </w:p>
        </w:tc>
        <w:tc>
          <w:tcPr>
            <w:tcW w:w="1263" w:type="dxa"/>
          </w:tcPr>
          <w:p w14:paraId="61759210"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607</w:t>
            </w:r>
          </w:p>
        </w:tc>
        <w:tc>
          <w:tcPr>
            <w:tcW w:w="1396" w:type="dxa"/>
          </w:tcPr>
          <w:p w14:paraId="76716C0A"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xml:space="preserve">- 20% of </w:t>
            </w:r>
          </w:p>
          <w:p w14:paraId="784AC1FA"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Grant 725</w:t>
            </w:r>
          </w:p>
        </w:tc>
        <w:tc>
          <w:tcPr>
            <w:tcW w:w="4216" w:type="dxa"/>
          </w:tcPr>
          <w:p w14:paraId="670087E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A54E90">
              <w:rPr>
                <w:rFonts w:asciiTheme="minorHAnsi" w:hAnsiTheme="minorHAnsi" w:cstheme="minorHAnsi"/>
                <w:color w:val="000000" w:themeColor="text1"/>
              </w:rPr>
              <w:t xml:space="preserve">The further review level is based on a number negotiated by OSHA and the State Plan through the grant application.  </w:t>
            </w:r>
            <w:r w:rsidRPr="00A54E90">
              <w:rPr>
                <w:rFonts w:asciiTheme="minorHAnsi" w:eastAsia="PMingLiU" w:hAnsiTheme="minorHAnsi" w:cstheme="minorHAnsi"/>
                <w:color w:val="000000" w:themeColor="text1"/>
              </w:rPr>
              <w:t>The minimum not requiring further review is 580.</w:t>
            </w:r>
          </w:p>
        </w:tc>
      </w:tr>
      <w:tr w:rsidR="0053256D" w:rsidRPr="00A54E90" w14:paraId="49478E05"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87F112A"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7b</w:t>
            </w:r>
          </w:p>
        </w:tc>
        <w:tc>
          <w:tcPr>
            <w:tcW w:w="2656" w:type="dxa"/>
          </w:tcPr>
          <w:p w14:paraId="6DC278C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7" w:history="1">
              <w:r w:rsidRPr="00A54E90">
                <w:rPr>
                  <w:rFonts w:asciiTheme="minorHAnsi" w:hAnsiTheme="minorHAnsi" w:cstheme="minorHAnsi"/>
                  <w:color w:val="000000" w:themeColor="text1"/>
                </w:rPr>
                <w:t xml:space="preserve">Number of </w:t>
              </w:r>
              <w:r w:rsidRPr="00A54E90">
                <w:rPr>
                  <w:rStyle w:val="Hyperlink"/>
                  <w:rFonts w:asciiTheme="minorHAnsi" w:hAnsiTheme="minorHAnsi" w:cstheme="minorHAnsi"/>
                  <w:color w:val="000000" w:themeColor="text1"/>
                  <w:u w:val="none"/>
                </w:rPr>
                <w:t>Health Inspections</w:t>
              </w:r>
            </w:hyperlink>
          </w:p>
        </w:tc>
        <w:tc>
          <w:tcPr>
            <w:tcW w:w="1263" w:type="dxa"/>
          </w:tcPr>
          <w:p w14:paraId="589F980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346</w:t>
            </w:r>
          </w:p>
        </w:tc>
        <w:tc>
          <w:tcPr>
            <w:tcW w:w="1396" w:type="dxa"/>
          </w:tcPr>
          <w:p w14:paraId="7D97E73B"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xml:space="preserve">- 20% of </w:t>
            </w:r>
          </w:p>
          <w:p w14:paraId="478EC67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Grant 375</w:t>
            </w:r>
          </w:p>
        </w:tc>
        <w:tc>
          <w:tcPr>
            <w:tcW w:w="4216" w:type="dxa"/>
          </w:tcPr>
          <w:p w14:paraId="4B60527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A54E90">
              <w:rPr>
                <w:rFonts w:asciiTheme="minorHAnsi" w:hAnsiTheme="minorHAnsi" w:cstheme="minorHAnsi"/>
                <w:color w:val="000000" w:themeColor="text1"/>
              </w:rPr>
              <w:t xml:space="preserve">The further review level is based on a number negotiated by OSHA and the State Plan through the grant application.  </w:t>
            </w:r>
            <w:r w:rsidRPr="00A54E90">
              <w:rPr>
                <w:rFonts w:asciiTheme="minorHAnsi" w:eastAsia="PMingLiU" w:hAnsiTheme="minorHAnsi" w:cstheme="minorHAnsi"/>
                <w:color w:val="000000" w:themeColor="text1"/>
              </w:rPr>
              <w:t>The minimum not requiring further review is 300.</w:t>
            </w:r>
          </w:p>
        </w:tc>
      </w:tr>
      <w:tr w:rsidR="0053256D" w:rsidRPr="00A54E90" w14:paraId="1AC35CF5"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9202EE8"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lastRenderedPageBreak/>
              <w:t>8a</w:t>
            </w:r>
          </w:p>
        </w:tc>
        <w:tc>
          <w:tcPr>
            <w:tcW w:w="2656" w:type="dxa"/>
          </w:tcPr>
          <w:p w14:paraId="42B452FF"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8" w:history="1">
              <w:r w:rsidRPr="00A54E90">
                <w:rPr>
                  <w:rStyle w:val="Hyperlink"/>
                  <w:rFonts w:asciiTheme="minorHAnsi" w:hAnsiTheme="minorHAnsi" w:cstheme="minorHAnsi"/>
                  <w:color w:val="000000" w:themeColor="text1"/>
                  <w:u w:val="none"/>
                </w:rPr>
                <w:t>Average Current Penalty per Private Sector Serious Violation Total (1 to greater than 250 workers)</w:t>
              </w:r>
            </w:hyperlink>
          </w:p>
        </w:tc>
        <w:tc>
          <w:tcPr>
            <w:tcW w:w="1263" w:type="dxa"/>
          </w:tcPr>
          <w:p w14:paraId="1AE0DCE0"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N/A</w:t>
            </w:r>
          </w:p>
        </w:tc>
        <w:tc>
          <w:tcPr>
            <w:tcW w:w="1396" w:type="dxa"/>
          </w:tcPr>
          <w:p w14:paraId="3F8647DB"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xml:space="preserve">- 25% of </w:t>
            </w:r>
          </w:p>
          <w:p w14:paraId="1D7F652B"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r w:rsidRPr="00A54E90">
              <w:rPr>
                <w:rFonts w:asciiTheme="minorHAnsi" w:eastAsia="PMingLiU" w:hAnsiTheme="minorHAnsi" w:cstheme="minorHAnsi"/>
              </w:rPr>
              <w:t>$3,926.69</w:t>
            </w:r>
          </w:p>
          <w:p w14:paraId="3B58D67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5A28AE1B"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N/A – This is a State and Local Government State Plan.</w:t>
            </w:r>
          </w:p>
          <w:p w14:paraId="65AC2CF4"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945831B" w14:textId="77777777" w:rsidR="0053256D" w:rsidRPr="00A54E90" w:rsidRDefault="0053256D">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A54E90">
              <w:rPr>
                <w:rFonts w:asciiTheme="minorHAnsi" w:hAnsiTheme="minorHAnsi" w:cstheme="minorHAnsi"/>
              </w:rPr>
              <w:t>The further review level is based on a three-year national average.</w:t>
            </w:r>
          </w:p>
        </w:tc>
      </w:tr>
      <w:tr w:rsidR="0053256D" w:rsidRPr="00A54E90" w14:paraId="53738BBB"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3D1D4A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val="0"/>
                <w:bCs w:val="0"/>
              </w:rPr>
            </w:pPr>
            <w:r w:rsidRPr="00A54E90">
              <w:rPr>
                <w:rFonts w:asciiTheme="minorHAnsi" w:eastAsia="PMingLiU" w:hAnsiTheme="minorHAnsi" w:cstheme="minorHAnsi"/>
              </w:rPr>
              <w:t>8b</w:t>
            </w:r>
          </w:p>
        </w:tc>
        <w:tc>
          <w:tcPr>
            <w:tcW w:w="2656" w:type="dxa"/>
          </w:tcPr>
          <w:p w14:paraId="33D9017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A54E90">
                <w:rPr>
                  <w:rStyle w:val="Hyperlink"/>
                  <w:rFonts w:asciiTheme="minorHAnsi" w:hAnsiTheme="minorHAnsi" w:cstheme="minorHAnsi"/>
                  <w:color w:val="000000" w:themeColor="text1"/>
                  <w:u w:val="none"/>
                </w:rPr>
                <w:t>Average Current Penalty per Private Sector Serious Violation (1 – 25 workers)</w:t>
              </w:r>
            </w:hyperlink>
          </w:p>
        </w:tc>
        <w:tc>
          <w:tcPr>
            <w:tcW w:w="1263" w:type="dxa"/>
          </w:tcPr>
          <w:p w14:paraId="2719D51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N/A</w:t>
            </w:r>
          </w:p>
        </w:tc>
        <w:tc>
          <w:tcPr>
            <w:tcW w:w="1396" w:type="dxa"/>
          </w:tcPr>
          <w:p w14:paraId="250FFF23"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xml:space="preserve">- 25% of </w:t>
            </w:r>
          </w:p>
          <w:p w14:paraId="71BBB542"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A54E90">
              <w:rPr>
                <w:rFonts w:asciiTheme="minorHAnsi" w:hAnsiTheme="minorHAnsi" w:cstheme="minorHAnsi"/>
              </w:rPr>
              <w:t>$2,602.76</w:t>
            </w:r>
          </w:p>
          <w:p w14:paraId="4925931F"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4189E6B3"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N/A – This is a State and Local Government State Plan.</w:t>
            </w:r>
          </w:p>
          <w:p w14:paraId="62644415"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B94B86A"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based on a three-year national average.</w:t>
            </w:r>
          </w:p>
        </w:tc>
      </w:tr>
      <w:tr w:rsidR="0053256D" w:rsidRPr="00A54E90" w14:paraId="52E90C86"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12C45AE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8c</w:t>
            </w:r>
          </w:p>
        </w:tc>
        <w:tc>
          <w:tcPr>
            <w:tcW w:w="2656" w:type="dxa"/>
          </w:tcPr>
          <w:p w14:paraId="11DF2A5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c" w:history="1">
              <w:r w:rsidRPr="00A54E90">
                <w:rPr>
                  <w:rStyle w:val="Hyperlink"/>
                  <w:rFonts w:asciiTheme="minorHAnsi" w:hAnsiTheme="minorHAnsi" w:cstheme="minorHAnsi"/>
                  <w:color w:val="000000" w:themeColor="text1"/>
                  <w:u w:val="none"/>
                </w:rPr>
                <w:t>Average Current Penalty per Private Sector Serious Violation (26 – 100 workers)</w:t>
              </w:r>
            </w:hyperlink>
          </w:p>
        </w:tc>
        <w:tc>
          <w:tcPr>
            <w:tcW w:w="1263" w:type="dxa"/>
          </w:tcPr>
          <w:p w14:paraId="3967A20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N/A</w:t>
            </w:r>
          </w:p>
        </w:tc>
        <w:tc>
          <w:tcPr>
            <w:tcW w:w="1396" w:type="dxa"/>
          </w:tcPr>
          <w:p w14:paraId="57BF7AEC"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xml:space="preserve">- 25% of </w:t>
            </w:r>
          </w:p>
          <w:p w14:paraId="67DB9928"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A54E90">
              <w:rPr>
                <w:rFonts w:asciiTheme="minorHAnsi" w:hAnsiTheme="minorHAnsi" w:cstheme="minorHAnsi"/>
              </w:rPr>
              <w:t>$4,443.40</w:t>
            </w:r>
          </w:p>
          <w:p w14:paraId="6E8F832C"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12A8218E"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N/A – This is a State and Local Government State Plan.</w:t>
            </w:r>
          </w:p>
          <w:p w14:paraId="571BEDB8"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57BA15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A54E90">
              <w:rPr>
                <w:rFonts w:asciiTheme="minorHAnsi" w:hAnsiTheme="minorHAnsi" w:cstheme="minorHAnsi"/>
              </w:rPr>
              <w:t>The further review level is based on a three-year national average.</w:t>
            </w:r>
          </w:p>
        </w:tc>
      </w:tr>
      <w:tr w:rsidR="0053256D" w:rsidRPr="00A54E90" w14:paraId="25F2A8B8"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19257E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8d</w:t>
            </w:r>
          </w:p>
        </w:tc>
        <w:tc>
          <w:tcPr>
            <w:tcW w:w="2656" w:type="dxa"/>
          </w:tcPr>
          <w:p w14:paraId="76442AD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d" w:history="1">
              <w:r w:rsidRPr="00A54E90">
                <w:rPr>
                  <w:rStyle w:val="Hyperlink"/>
                  <w:rFonts w:asciiTheme="minorHAnsi" w:hAnsiTheme="minorHAnsi" w:cstheme="minorHAnsi"/>
                  <w:color w:val="000000" w:themeColor="text1"/>
                  <w:u w:val="none"/>
                </w:rPr>
                <w:t>Average Current Penalty per Private Sector Serious Violation (101 – 250 workers)</w:t>
              </w:r>
            </w:hyperlink>
          </w:p>
        </w:tc>
        <w:tc>
          <w:tcPr>
            <w:tcW w:w="1263" w:type="dxa"/>
          </w:tcPr>
          <w:p w14:paraId="302C4AB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N/A</w:t>
            </w:r>
          </w:p>
        </w:tc>
        <w:tc>
          <w:tcPr>
            <w:tcW w:w="1396" w:type="dxa"/>
          </w:tcPr>
          <w:p w14:paraId="2E3BAC7F"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xml:space="preserve">- 25% of </w:t>
            </w:r>
          </w:p>
          <w:p w14:paraId="42553F55"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A54E90">
              <w:rPr>
                <w:rFonts w:asciiTheme="minorHAnsi" w:hAnsiTheme="minorHAnsi" w:cstheme="minorHAnsi"/>
              </w:rPr>
              <w:t>$6,330.65</w:t>
            </w:r>
          </w:p>
          <w:p w14:paraId="5B6B666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4243BAE2"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N/A – This is a State and Local Government State Plan.</w:t>
            </w:r>
          </w:p>
          <w:p w14:paraId="3B653E8D"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61D87E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A54E90">
              <w:rPr>
                <w:rFonts w:asciiTheme="minorHAnsi" w:hAnsiTheme="minorHAnsi" w:cstheme="minorHAnsi"/>
              </w:rPr>
              <w:t>The further review level is based on a three-year national average.</w:t>
            </w:r>
          </w:p>
        </w:tc>
      </w:tr>
      <w:tr w:rsidR="0053256D" w:rsidRPr="00A54E90" w14:paraId="4D70A2BD"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93F567C"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8e</w:t>
            </w:r>
          </w:p>
        </w:tc>
        <w:tc>
          <w:tcPr>
            <w:tcW w:w="2656" w:type="dxa"/>
          </w:tcPr>
          <w:p w14:paraId="3DE5C35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A54E90">
                <w:rPr>
                  <w:rStyle w:val="Hyperlink"/>
                  <w:rFonts w:asciiTheme="minorHAnsi" w:hAnsiTheme="minorHAnsi" w:cstheme="minorHAnsi"/>
                  <w:color w:val="000000" w:themeColor="text1"/>
                  <w:u w:val="none"/>
                </w:rPr>
                <w:t>Average Current Penalty per Private Sector Serious Violation (greater than 250 workers)</w:t>
              </w:r>
            </w:hyperlink>
          </w:p>
        </w:tc>
        <w:tc>
          <w:tcPr>
            <w:tcW w:w="1263" w:type="dxa"/>
          </w:tcPr>
          <w:p w14:paraId="3284AB57"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N/A</w:t>
            </w:r>
          </w:p>
        </w:tc>
        <w:tc>
          <w:tcPr>
            <w:tcW w:w="1396" w:type="dxa"/>
          </w:tcPr>
          <w:p w14:paraId="26ADF94E"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xml:space="preserve">- 25% of </w:t>
            </w:r>
          </w:p>
          <w:p w14:paraId="7B41F0DC"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$7,873.27</w:t>
            </w:r>
          </w:p>
          <w:p w14:paraId="2BC22BB9"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53141F2A"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N/A – This is a State and Local Government State Plan.</w:t>
            </w:r>
          </w:p>
          <w:p w14:paraId="45FC689F"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F4677D8"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A54E90">
              <w:rPr>
                <w:rFonts w:asciiTheme="minorHAnsi" w:hAnsiTheme="minorHAnsi" w:cstheme="minorHAnsi"/>
              </w:rPr>
              <w:t>The further review level is based on a three-year national average.</w:t>
            </w:r>
          </w:p>
        </w:tc>
      </w:tr>
      <w:tr w:rsidR="0053256D" w:rsidRPr="00A54E90" w14:paraId="5D4626E5"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751FFD8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9a</w:t>
            </w:r>
          </w:p>
        </w:tc>
        <w:tc>
          <w:tcPr>
            <w:tcW w:w="2656" w:type="dxa"/>
          </w:tcPr>
          <w:p w14:paraId="674D3DB0"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A54E90">
                <w:rPr>
                  <w:rStyle w:val="Hyperlink"/>
                  <w:rFonts w:asciiTheme="minorHAnsi" w:hAnsiTheme="minorHAnsi" w:cstheme="minorHAnsi"/>
                  <w:color w:val="000000" w:themeColor="text1"/>
                  <w:u w:val="none"/>
                </w:rPr>
                <w:t>Percent In-Compliance Programmed Safety</w:t>
              </w:r>
            </w:hyperlink>
          </w:p>
        </w:tc>
        <w:tc>
          <w:tcPr>
            <w:tcW w:w="1263" w:type="dxa"/>
          </w:tcPr>
          <w:p w14:paraId="194484A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1.90%</w:t>
            </w:r>
          </w:p>
        </w:tc>
        <w:tc>
          <w:tcPr>
            <w:tcW w:w="1396" w:type="dxa"/>
          </w:tcPr>
          <w:p w14:paraId="74A18382"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+ 20% of 30.44%</w:t>
            </w:r>
          </w:p>
          <w:p w14:paraId="733EFCB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p>
        </w:tc>
        <w:tc>
          <w:tcPr>
            <w:tcW w:w="4216" w:type="dxa"/>
          </w:tcPr>
          <w:p w14:paraId="52713D3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based on a three-year national average.  The minimum not requiring further review is 36.53%.</w:t>
            </w:r>
          </w:p>
        </w:tc>
      </w:tr>
      <w:tr w:rsidR="0053256D" w:rsidRPr="00A54E90" w14:paraId="4684953D"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74EF6B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9b</w:t>
            </w:r>
          </w:p>
        </w:tc>
        <w:tc>
          <w:tcPr>
            <w:tcW w:w="2656" w:type="dxa"/>
          </w:tcPr>
          <w:p w14:paraId="5B5B5D9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A54E90">
                <w:rPr>
                  <w:rStyle w:val="Hyperlink"/>
                  <w:rFonts w:asciiTheme="minorHAnsi" w:hAnsiTheme="minorHAnsi" w:cstheme="minorHAnsi"/>
                  <w:color w:val="000000" w:themeColor="text1"/>
                  <w:u w:val="none"/>
                </w:rPr>
                <w:t>Percent In-Compliance Unprogrammed Safety</w:t>
              </w:r>
            </w:hyperlink>
          </w:p>
        </w:tc>
        <w:tc>
          <w:tcPr>
            <w:tcW w:w="1263" w:type="dxa"/>
          </w:tcPr>
          <w:p w14:paraId="5B22298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23.90%</w:t>
            </w:r>
          </w:p>
        </w:tc>
        <w:tc>
          <w:tcPr>
            <w:tcW w:w="1396" w:type="dxa"/>
          </w:tcPr>
          <w:p w14:paraId="48A0A278"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+ 20% of 38.03%</w:t>
            </w:r>
          </w:p>
          <w:p w14:paraId="5585C1CA"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0768475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based on a three-year national average.  The minimum not requiring further review is 45.64%.</w:t>
            </w:r>
          </w:p>
        </w:tc>
      </w:tr>
      <w:tr w:rsidR="0053256D" w:rsidRPr="00A54E90" w14:paraId="527B6A48"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75E227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9c</w:t>
            </w:r>
          </w:p>
        </w:tc>
        <w:tc>
          <w:tcPr>
            <w:tcW w:w="2656" w:type="dxa"/>
          </w:tcPr>
          <w:p w14:paraId="215C4EBA"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A54E90">
                <w:rPr>
                  <w:rStyle w:val="Hyperlink"/>
                  <w:rFonts w:asciiTheme="minorHAnsi" w:hAnsiTheme="minorHAnsi" w:cstheme="minorHAnsi"/>
                  <w:color w:val="000000" w:themeColor="text1"/>
                  <w:u w:val="none"/>
                </w:rPr>
                <w:t>Percent In-Compliance Programmed Health</w:t>
              </w:r>
            </w:hyperlink>
          </w:p>
        </w:tc>
        <w:tc>
          <w:tcPr>
            <w:tcW w:w="1263" w:type="dxa"/>
          </w:tcPr>
          <w:p w14:paraId="6D44EAD8"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0.00%</w:t>
            </w:r>
          </w:p>
        </w:tc>
        <w:tc>
          <w:tcPr>
            <w:tcW w:w="1396" w:type="dxa"/>
          </w:tcPr>
          <w:p w14:paraId="07F23FEE"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+ 20% of</w:t>
            </w:r>
          </w:p>
          <w:p w14:paraId="738B50D2"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43.40%</w:t>
            </w:r>
          </w:p>
        </w:tc>
        <w:tc>
          <w:tcPr>
            <w:tcW w:w="4216" w:type="dxa"/>
          </w:tcPr>
          <w:p w14:paraId="42A86D7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The further review level is based on a three-year national average.  The minimum not requiring further review is 52.08%.</w:t>
            </w:r>
          </w:p>
        </w:tc>
      </w:tr>
      <w:tr w:rsidR="0053256D" w:rsidRPr="00A54E90" w14:paraId="38B86024" w14:textId="77777777" w:rsidTr="008047E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3A92B0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lastRenderedPageBreak/>
              <w:t>9d</w:t>
            </w:r>
          </w:p>
        </w:tc>
        <w:tc>
          <w:tcPr>
            <w:tcW w:w="2656" w:type="dxa"/>
          </w:tcPr>
          <w:p w14:paraId="6BE410A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A54E90">
                <w:rPr>
                  <w:rStyle w:val="Hyperlink"/>
                  <w:rFonts w:asciiTheme="minorHAnsi" w:hAnsiTheme="minorHAnsi" w:cstheme="minorHAnsi"/>
                  <w:color w:val="000000" w:themeColor="text1"/>
                  <w:u w:val="none"/>
                </w:rPr>
                <w:t>Percent In-Compliance Unprogrammed Health</w:t>
              </w:r>
            </w:hyperlink>
          </w:p>
          <w:p w14:paraId="275F5BC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63" w:type="dxa"/>
          </w:tcPr>
          <w:p w14:paraId="10502F2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38.83%</w:t>
            </w:r>
          </w:p>
        </w:tc>
        <w:tc>
          <w:tcPr>
            <w:tcW w:w="1396" w:type="dxa"/>
          </w:tcPr>
          <w:p w14:paraId="6F2E4A9A"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+ 20% of</w:t>
            </w:r>
          </w:p>
          <w:p w14:paraId="5DF0E8CF"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43.63%</w:t>
            </w:r>
          </w:p>
          <w:p w14:paraId="7E203891"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216" w:type="dxa"/>
          </w:tcPr>
          <w:p w14:paraId="35271E0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The further review level is based on a three-year national average.  The minimum not requiring further review is 52.35%.</w:t>
            </w:r>
          </w:p>
        </w:tc>
      </w:tr>
      <w:tr w:rsidR="0053256D" w:rsidRPr="00A54E90" w14:paraId="24B42147" w14:textId="77777777" w:rsidTr="008047E4">
        <w:trPr>
          <w:trHeight w:val="1142"/>
        </w:trPr>
        <w:tc>
          <w:tcPr>
            <w:cnfStyle w:val="001000000000" w:firstRow="0" w:lastRow="0" w:firstColumn="1" w:lastColumn="0" w:oddVBand="0" w:evenVBand="0" w:oddHBand="0" w:evenHBand="0" w:firstRowFirstColumn="0" w:firstRowLastColumn="0" w:lastRowFirstColumn="0" w:lastRowLastColumn="0"/>
            <w:tcW w:w="1034" w:type="dxa"/>
          </w:tcPr>
          <w:p w14:paraId="144D1E3F"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10</w:t>
            </w:r>
          </w:p>
        </w:tc>
        <w:tc>
          <w:tcPr>
            <w:tcW w:w="2656" w:type="dxa"/>
          </w:tcPr>
          <w:p w14:paraId="7E10995E" w14:textId="3DADE075"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0" w:history="1">
              <w:r w:rsidRPr="00A54E90">
                <w:rPr>
                  <w:rStyle w:val="Hyperlink"/>
                  <w:rFonts w:asciiTheme="minorHAnsi" w:hAnsiTheme="minorHAnsi" w:cstheme="minorHAnsi"/>
                  <w:color w:val="000000" w:themeColor="text1"/>
                  <w:u w:val="none"/>
                </w:rPr>
                <w:t>Percent of Work-related Fatalities Responded to in One Workday</w:t>
              </w:r>
            </w:hyperlink>
          </w:p>
        </w:tc>
        <w:tc>
          <w:tcPr>
            <w:tcW w:w="1263" w:type="dxa"/>
          </w:tcPr>
          <w:p w14:paraId="5DD89C5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100%</w:t>
            </w:r>
          </w:p>
        </w:tc>
        <w:tc>
          <w:tcPr>
            <w:tcW w:w="1396" w:type="dxa"/>
          </w:tcPr>
          <w:p w14:paraId="59F3874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100%</w:t>
            </w:r>
          </w:p>
        </w:tc>
        <w:tc>
          <w:tcPr>
            <w:tcW w:w="4216" w:type="dxa"/>
          </w:tcPr>
          <w:p w14:paraId="6E9AAE4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The further review level is fixed for all State Plans.</w:t>
            </w:r>
          </w:p>
          <w:p w14:paraId="3F1CA5B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90D77A7"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r>
      <w:tr w:rsidR="0053256D" w:rsidRPr="00A54E90" w14:paraId="17ED7006" w14:textId="77777777" w:rsidTr="008047E4">
        <w:tc>
          <w:tcPr>
            <w:cnfStyle w:val="001000000000" w:firstRow="0" w:lastRow="0" w:firstColumn="1" w:lastColumn="0" w:oddVBand="0" w:evenVBand="0" w:oddHBand="0" w:evenHBand="0" w:firstRowFirstColumn="0" w:firstRowLastColumn="0" w:lastRowFirstColumn="0" w:lastRowLastColumn="0"/>
            <w:tcW w:w="1034" w:type="dxa"/>
          </w:tcPr>
          <w:p w14:paraId="2D6D71F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11a</w:t>
            </w:r>
          </w:p>
        </w:tc>
        <w:tc>
          <w:tcPr>
            <w:tcW w:w="2656" w:type="dxa"/>
          </w:tcPr>
          <w:p w14:paraId="5AB8F986"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A54E90">
                <w:rPr>
                  <w:rStyle w:val="Hyperlink"/>
                  <w:rFonts w:asciiTheme="minorHAnsi" w:hAnsiTheme="minorHAnsi" w:cstheme="minorHAnsi"/>
                  <w:color w:val="000000" w:themeColor="text1"/>
                  <w:u w:val="none"/>
                </w:rPr>
                <w:t>Average Safety Lapse Time</w:t>
              </w:r>
            </w:hyperlink>
          </w:p>
        </w:tc>
        <w:tc>
          <w:tcPr>
            <w:tcW w:w="1263" w:type="dxa"/>
          </w:tcPr>
          <w:p w14:paraId="054974C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84.79</w:t>
            </w:r>
          </w:p>
        </w:tc>
        <w:tc>
          <w:tcPr>
            <w:tcW w:w="1396" w:type="dxa"/>
          </w:tcPr>
          <w:p w14:paraId="6E10D93E"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+ 20% of 56.29</w:t>
            </w:r>
          </w:p>
          <w:p w14:paraId="176B0428"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7F8B23E8"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The further review level is based on a three-year national average.  The minimum not requiring further review is 67.54.</w:t>
            </w:r>
          </w:p>
        </w:tc>
      </w:tr>
      <w:tr w:rsidR="0053256D" w:rsidRPr="00A54E90" w14:paraId="4D51B9A7" w14:textId="77777777" w:rsidTr="008047E4">
        <w:tc>
          <w:tcPr>
            <w:cnfStyle w:val="001000000000" w:firstRow="0" w:lastRow="0" w:firstColumn="1" w:lastColumn="0" w:oddVBand="0" w:evenVBand="0" w:oddHBand="0" w:evenHBand="0" w:firstRowFirstColumn="0" w:firstRowLastColumn="0" w:lastRowFirstColumn="0" w:lastRowLastColumn="0"/>
            <w:tcW w:w="1034" w:type="dxa"/>
          </w:tcPr>
          <w:p w14:paraId="0AEF49A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11b</w:t>
            </w:r>
          </w:p>
        </w:tc>
        <w:tc>
          <w:tcPr>
            <w:tcW w:w="2656" w:type="dxa"/>
          </w:tcPr>
          <w:p w14:paraId="18E983B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A54E90">
                <w:rPr>
                  <w:rStyle w:val="Hyperlink"/>
                  <w:rFonts w:asciiTheme="minorHAnsi" w:hAnsiTheme="minorHAnsi" w:cstheme="minorHAnsi"/>
                  <w:color w:val="000000" w:themeColor="text1"/>
                  <w:u w:val="none"/>
                </w:rPr>
                <w:t>Average Health Lapse Time</w:t>
              </w:r>
            </w:hyperlink>
          </w:p>
        </w:tc>
        <w:tc>
          <w:tcPr>
            <w:tcW w:w="1263" w:type="dxa"/>
          </w:tcPr>
          <w:p w14:paraId="516E69C8"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95.28</w:t>
            </w:r>
          </w:p>
        </w:tc>
        <w:tc>
          <w:tcPr>
            <w:tcW w:w="1396" w:type="dxa"/>
          </w:tcPr>
          <w:p w14:paraId="13DCEBE2"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+ 20% of 67.00</w:t>
            </w:r>
          </w:p>
          <w:p w14:paraId="1D5208DB"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6F2A858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based on a three-year national average.  The minimum not requiring further review is 80.40.</w:t>
            </w:r>
          </w:p>
        </w:tc>
      </w:tr>
      <w:tr w:rsidR="0053256D" w:rsidRPr="00A54E90" w14:paraId="11D52556" w14:textId="77777777" w:rsidTr="008047E4">
        <w:tc>
          <w:tcPr>
            <w:cnfStyle w:val="001000000000" w:firstRow="0" w:lastRow="0" w:firstColumn="1" w:lastColumn="0" w:oddVBand="0" w:evenVBand="0" w:oddHBand="0" w:evenHBand="0" w:firstRowFirstColumn="0" w:firstRowLastColumn="0" w:lastRowFirstColumn="0" w:lastRowLastColumn="0"/>
            <w:tcW w:w="1034" w:type="dxa"/>
          </w:tcPr>
          <w:p w14:paraId="534C104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12</w:t>
            </w:r>
          </w:p>
        </w:tc>
        <w:tc>
          <w:tcPr>
            <w:tcW w:w="2656" w:type="dxa"/>
          </w:tcPr>
          <w:p w14:paraId="2818B6F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Percent Penalty Retained</w:t>
            </w:r>
          </w:p>
        </w:tc>
        <w:tc>
          <w:tcPr>
            <w:tcW w:w="1263" w:type="dxa"/>
          </w:tcPr>
          <w:p w14:paraId="572F7599"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N/A</w:t>
            </w:r>
          </w:p>
        </w:tc>
        <w:tc>
          <w:tcPr>
            <w:tcW w:w="1396" w:type="dxa"/>
          </w:tcPr>
          <w:p w14:paraId="52BF48F2"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- 20% of 70.58%</w:t>
            </w:r>
          </w:p>
          <w:p w14:paraId="0F5E480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3C983721" w14:textId="5288CA5C"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NA – This is a State and Local Government State Plan and is not held to this SAMM.</w:t>
            </w:r>
          </w:p>
          <w:p w14:paraId="3687C67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 xml:space="preserve">The further review level is based on a three-year national average.  </w:t>
            </w:r>
          </w:p>
        </w:tc>
      </w:tr>
      <w:tr w:rsidR="0053256D" w:rsidRPr="00A54E90" w14:paraId="2020882F" w14:textId="77777777" w:rsidTr="008047E4">
        <w:tc>
          <w:tcPr>
            <w:cnfStyle w:val="001000000000" w:firstRow="0" w:lastRow="0" w:firstColumn="1" w:lastColumn="0" w:oddVBand="0" w:evenVBand="0" w:oddHBand="0" w:evenHBand="0" w:firstRowFirstColumn="0" w:firstRowLastColumn="0" w:lastRowFirstColumn="0" w:lastRowLastColumn="0"/>
            <w:tcW w:w="1034" w:type="dxa"/>
          </w:tcPr>
          <w:p w14:paraId="39061BE0"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13</w:t>
            </w:r>
          </w:p>
        </w:tc>
        <w:tc>
          <w:tcPr>
            <w:tcW w:w="2656" w:type="dxa"/>
          </w:tcPr>
          <w:p w14:paraId="3A682CBA"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3" w:history="1">
              <w:r w:rsidRPr="00A54E90">
                <w:rPr>
                  <w:rStyle w:val="Hyperlink"/>
                  <w:rFonts w:asciiTheme="minorHAnsi" w:hAnsiTheme="minorHAnsi" w:cstheme="minorHAnsi"/>
                  <w:color w:val="000000" w:themeColor="text1"/>
                  <w:u w:val="none"/>
                </w:rPr>
                <w:t>Percent of Initial Inspections with Employee Walk Around Representation or Employee Interview</w:t>
              </w:r>
            </w:hyperlink>
          </w:p>
        </w:tc>
        <w:tc>
          <w:tcPr>
            <w:tcW w:w="1263" w:type="dxa"/>
          </w:tcPr>
          <w:p w14:paraId="4988B8E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98.01%</w:t>
            </w:r>
          </w:p>
        </w:tc>
        <w:tc>
          <w:tcPr>
            <w:tcW w:w="1396" w:type="dxa"/>
          </w:tcPr>
          <w:p w14:paraId="1D2B68B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100%</w:t>
            </w:r>
          </w:p>
        </w:tc>
        <w:tc>
          <w:tcPr>
            <w:tcW w:w="4216" w:type="dxa"/>
          </w:tcPr>
          <w:p w14:paraId="255DF22E"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roofErr w:type="gramStart"/>
            <w:r w:rsidRPr="00A54E90">
              <w:rPr>
                <w:rFonts w:asciiTheme="minorHAnsi" w:hAnsiTheme="minorHAnsi" w:cstheme="minorHAnsi"/>
              </w:rPr>
              <w:t>The further</w:t>
            </w:r>
            <w:proofErr w:type="gramEnd"/>
            <w:r w:rsidRPr="00A54E90">
              <w:rPr>
                <w:rFonts w:asciiTheme="minorHAnsi" w:hAnsiTheme="minorHAnsi" w:cstheme="minorHAnsi"/>
              </w:rPr>
              <w:t xml:space="preserve"> review level is fixed for all State Plans.</w:t>
            </w:r>
          </w:p>
        </w:tc>
      </w:tr>
      <w:tr w:rsidR="0053256D" w:rsidRPr="00A54E90" w14:paraId="1235AB2A" w14:textId="77777777" w:rsidTr="008047E4">
        <w:tc>
          <w:tcPr>
            <w:cnfStyle w:val="001000000000" w:firstRow="0" w:lastRow="0" w:firstColumn="1" w:lastColumn="0" w:oddVBand="0" w:evenVBand="0" w:oddHBand="0" w:evenHBand="0" w:firstRowFirstColumn="0" w:firstRowLastColumn="0" w:lastRowFirstColumn="0" w:lastRowLastColumn="0"/>
            <w:tcW w:w="1034" w:type="dxa"/>
          </w:tcPr>
          <w:p w14:paraId="1B1532C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14</w:t>
            </w:r>
          </w:p>
        </w:tc>
        <w:tc>
          <w:tcPr>
            <w:tcW w:w="2656" w:type="dxa"/>
          </w:tcPr>
          <w:p w14:paraId="17494BD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4" w:history="1">
              <w:r w:rsidRPr="00A54E90">
                <w:rPr>
                  <w:rStyle w:val="Hyperlink"/>
                  <w:rFonts w:asciiTheme="minorHAnsi" w:hAnsiTheme="minorHAnsi" w:cstheme="minorHAnsi"/>
                  <w:color w:val="000000" w:themeColor="text1"/>
                  <w:u w:val="none"/>
                </w:rPr>
                <w:t>Average Number of Days 11(c) Investigation Pending</w:t>
              </w:r>
            </w:hyperlink>
          </w:p>
        </w:tc>
        <w:tc>
          <w:tcPr>
            <w:tcW w:w="1263" w:type="dxa"/>
          </w:tcPr>
          <w:p w14:paraId="71EE56C2"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857.03</w:t>
            </w:r>
          </w:p>
        </w:tc>
        <w:tc>
          <w:tcPr>
            <w:tcW w:w="1396" w:type="dxa"/>
          </w:tcPr>
          <w:p w14:paraId="5F833567"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275</w:t>
            </w:r>
          </w:p>
        </w:tc>
        <w:tc>
          <w:tcPr>
            <w:tcW w:w="4216" w:type="dxa"/>
          </w:tcPr>
          <w:p w14:paraId="47A4A408"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negotiated by OSHA and the State Plan.</w:t>
            </w:r>
          </w:p>
        </w:tc>
      </w:tr>
      <w:tr w:rsidR="0053256D" w:rsidRPr="00A54E90" w14:paraId="112A405F" w14:textId="77777777" w:rsidTr="008047E4">
        <w:tc>
          <w:tcPr>
            <w:cnfStyle w:val="001000000000" w:firstRow="0" w:lastRow="0" w:firstColumn="1" w:lastColumn="0" w:oddVBand="0" w:evenVBand="0" w:oddHBand="0" w:evenHBand="0" w:firstRowFirstColumn="0" w:firstRowLastColumn="0" w:lastRowFirstColumn="0" w:lastRowLastColumn="0"/>
            <w:tcW w:w="1034" w:type="dxa"/>
          </w:tcPr>
          <w:p w14:paraId="2FF41F1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15</w:t>
            </w:r>
          </w:p>
        </w:tc>
        <w:tc>
          <w:tcPr>
            <w:tcW w:w="2656" w:type="dxa"/>
          </w:tcPr>
          <w:p w14:paraId="435944A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5" w:history="1">
              <w:r w:rsidRPr="00A54E90">
                <w:rPr>
                  <w:rStyle w:val="Hyperlink"/>
                  <w:rFonts w:asciiTheme="minorHAnsi" w:hAnsiTheme="minorHAnsi" w:cstheme="minorHAnsi"/>
                  <w:color w:val="000000" w:themeColor="text1"/>
                  <w:u w:val="none"/>
                </w:rPr>
                <w:t>Percent of 11(c) Cases Pending Investigation Over 90 Days</w:t>
              </w:r>
            </w:hyperlink>
          </w:p>
        </w:tc>
        <w:tc>
          <w:tcPr>
            <w:tcW w:w="1263" w:type="dxa"/>
          </w:tcPr>
          <w:p w14:paraId="52AB2384"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96.88%</w:t>
            </w:r>
          </w:p>
        </w:tc>
        <w:tc>
          <w:tcPr>
            <w:tcW w:w="1396" w:type="dxa"/>
          </w:tcPr>
          <w:p w14:paraId="0A7E53ED"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+ 20% of 80%</w:t>
            </w:r>
          </w:p>
        </w:tc>
        <w:tc>
          <w:tcPr>
            <w:tcW w:w="4216" w:type="dxa"/>
          </w:tcPr>
          <w:p w14:paraId="2B665DD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hAnsiTheme="minorHAnsi" w:cstheme="minorHAnsi"/>
              </w:rPr>
              <w:t>The further review level is negotiated by OSHA and the State Plan.  The minimum not requiring further review is 96%.</w:t>
            </w:r>
          </w:p>
        </w:tc>
      </w:tr>
      <w:tr w:rsidR="0053256D" w:rsidRPr="00A54E90" w14:paraId="68833796" w14:textId="77777777" w:rsidTr="008047E4">
        <w:tc>
          <w:tcPr>
            <w:cnfStyle w:val="001000000000" w:firstRow="0" w:lastRow="0" w:firstColumn="1" w:lastColumn="0" w:oddVBand="0" w:evenVBand="0" w:oddHBand="0" w:evenHBand="0" w:firstRowFirstColumn="0" w:firstRowLastColumn="0" w:lastRowFirstColumn="0" w:lastRowLastColumn="0"/>
            <w:tcW w:w="1034" w:type="dxa"/>
          </w:tcPr>
          <w:p w14:paraId="1CF43263"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54E90">
              <w:rPr>
                <w:rFonts w:asciiTheme="minorHAnsi" w:eastAsia="PMingLiU" w:hAnsiTheme="minorHAnsi" w:cstheme="minorHAnsi"/>
              </w:rPr>
              <w:t>16</w:t>
            </w:r>
          </w:p>
        </w:tc>
        <w:tc>
          <w:tcPr>
            <w:tcW w:w="2656" w:type="dxa"/>
          </w:tcPr>
          <w:p w14:paraId="5F3DCA71"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6" w:history="1">
              <w:r w:rsidRPr="00A54E90">
                <w:rPr>
                  <w:rStyle w:val="Hyperlink"/>
                  <w:rFonts w:asciiTheme="minorHAnsi" w:hAnsiTheme="minorHAnsi" w:cstheme="minorHAnsi"/>
                  <w:color w:val="000000" w:themeColor="text1"/>
                  <w:u w:val="none"/>
                </w:rPr>
                <w:t>Percent of Enforcement Presence</w:t>
              </w:r>
            </w:hyperlink>
          </w:p>
        </w:tc>
        <w:tc>
          <w:tcPr>
            <w:tcW w:w="1263" w:type="dxa"/>
          </w:tcPr>
          <w:p w14:paraId="608C4005"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N/A</w:t>
            </w:r>
          </w:p>
        </w:tc>
        <w:tc>
          <w:tcPr>
            <w:tcW w:w="1396" w:type="dxa"/>
          </w:tcPr>
          <w:p w14:paraId="7F80DA07" w14:textId="77777777" w:rsidR="0053256D" w:rsidRPr="00A54E90" w:rsidRDefault="005325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4E90">
              <w:rPr>
                <w:rFonts w:asciiTheme="minorHAnsi" w:hAnsiTheme="minorHAnsi" w:cstheme="minorHAnsi"/>
              </w:rPr>
              <w:t>- 20% of 0.97%</w:t>
            </w:r>
          </w:p>
          <w:p w14:paraId="0D39330F" w14:textId="77777777"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216" w:type="dxa"/>
          </w:tcPr>
          <w:p w14:paraId="53B52CC4" w14:textId="5D1304D9" w:rsidR="0053256D" w:rsidRPr="00A54E90" w:rsidRDefault="0053256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A54E90">
              <w:rPr>
                <w:rFonts w:asciiTheme="minorHAnsi" w:eastAsia="PMingLiU" w:hAnsiTheme="minorHAnsi" w:cstheme="minorHAnsi"/>
              </w:rPr>
              <w:t>NA – This is a State and Local Government State Plan and is not held to this SAMM.</w:t>
            </w:r>
          </w:p>
        </w:tc>
      </w:tr>
    </w:tbl>
    <w:p w14:paraId="54E7F4BE" w14:textId="77777777" w:rsidR="008047E4" w:rsidRDefault="008047E4" w:rsidP="0053256D">
      <w:pPr>
        <w:rPr>
          <w:rFonts w:asciiTheme="minorHAnsi" w:hAnsiTheme="minorHAnsi" w:cstheme="minorHAnsi"/>
        </w:rPr>
      </w:pPr>
    </w:p>
    <w:p w14:paraId="55C630AE" w14:textId="3D392908" w:rsidR="0012239D" w:rsidRPr="00A54E90" w:rsidRDefault="0053256D" w:rsidP="0053256D">
      <w:pPr>
        <w:rPr>
          <w:rFonts w:asciiTheme="minorHAnsi" w:hAnsiTheme="minorHAnsi" w:cstheme="minorHAnsi"/>
        </w:rPr>
      </w:pPr>
      <w:r w:rsidRPr="008047E4">
        <w:rPr>
          <w:rFonts w:asciiTheme="minorHAnsi" w:hAnsiTheme="minorHAnsi" w:cstheme="minorHAnsi"/>
          <w:sz w:val="22"/>
          <w:szCs w:val="22"/>
        </w:rPr>
        <w:t>NOTE: The national averages in this report are three-year rolling averages.  Unless otherwise noted, the data contained in this Appendix D is pulled from the State Activity Mandated Measures (SAMM) Report in OIS</w:t>
      </w:r>
      <w:r w:rsidR="008047E4" w:rsidRPr="008047E4">
        <w:rPr>
          <w:rFonts w:asciiTheme="minorHAnsi" w:hAnsiTheme="minorHAnsi" w:cstheme="minorHAnsi"/>
          <w:sz w:val="22"/>
          <w:szCs w:val="22"/>
        </w:rPr>
        <w:t xml:space="preserve">, </w:t>
      </w:r>
      <w:r w:rsidRPr="008047E4">
        <w:rPr>
          <w:rFonts w:asciiTheme="minorHAnsi" w:hAnsiTheme="minorHAnsi" w:cstheme="minorHAnsi"/>
          <w:sz w:val="22"/>
          <w:szCs w:val="22"/>
        </w:rPr>
        <w:t>run on December 09, 2025, as part of OSHA’s official end-of-year data run.</w:t>
      </w:r>
    </w:p>
    <w:sectPr w:rsidR="0012239D" w:rsidRPr="00A54E90" w:rsidSect="008047E4">
      <w:headerReference w:type="default" r:id="rId20"/>
      <w:footerReference w:type="default" r:id="rId21"/>
      <w:type w:val="continuous"/>
      <w:pgSz w:w="12240" w:h="15840"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F0481" w14:textId="77777777" w:rsidR="008F693D" w:rsidRDefault="008F693D" w:rsidP="00C872A0">
      <w:r>
        <w:separator/>
      </w:r>
    </w:p>
  </w:endnote>
  <w:endnote w:type="continuationSeparator" w:id="0">
    <w:p w14:paraId="6884EFB9" w14:textId="77777777" w:rsidR="008F693D" w:rsidRDefault="008F693D"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Theme="minorHAnsi" w:hAnsiTheme="minorHAnsi" w:cstheme="minorHAnsi"/>
        <w:noProof/>
      </w:rPr>
    </w:sdtEndPr>
    <w:sdtContent>
      <w:p w14:paraId="39D65DD9" w14:textId="0A8B3327" w:rsidR="00770948" w:rsidRPr="00CB2259" w:rsidRDefault="00770948">
        <w:pPr>
          <w:pStyle w:val="Footer"/>
          <w:jc w:val="center"/>
          <w:rPr>
            <w:rFonts w:asciiTheme="minorHAnsi" w:hAnsiTheme="minorHAnsi" w:cstheme="minorHAnsi"/>
          </w:rPr>
        </w:pPr>
        <w:r w:rsidRPr="00CB2259">
          <w:rPr>
            <w:rFonts w:asciiTheme="minorHAnsi" w:hAnsiTheme="minorHAnsi" w:cstheme="minorHAnsi"/>
          </w:rPr>
          <w:fldChar w:fldCharType="begin"/>
        </w:r>
        <w:r w:rsidRPr="00CB2259">
          <w:rPr>
            <w:rFonts w:asciiTheme="minorHAnsi" w:hAnsiTheme="minorHAnsi" w:cstheme="minorHAnsi"/>
          </w:rPr>
          <w:instrText xml:space="preserve"> PAGE   \* MERGEFORMAT </w:instrText>
        </w:r>
        <w:r w:rsidRPr="00CB2259">
          <w:rPr>
            <w:rFonts w:asciiTheme="minorHAnsi" w:hAnsiTheme="minorHAnsi" w:cstheme="minorHAnsi"/>
          </w:rPr>
          <w:fldChar w:fldCharType="separate"/>
        </w:r>
        <w:r w:rsidR="00F64C92" w:rsidRPr="00CB2259">
          <w:rPr>
            <w:rFonts w:asciiTheme="minorHAnsi" w:hAnsiTheme="minorHAnsi" w:cstheme="minorHAnsi"/>
            <w:noProof/>
          </w:rPr>
          <w:t>11</w:t>
        </w:r>
        <w:r w:rsidRPr="00CB2259">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p w14:paraId="1998DFEC" w14:textId="77777777" w:rsidR="002A16A8" w:rsidRDefault="002A16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p w14:paraId="0AD1AD08" w14:textId="77777777" w:rsidR="002A16A8" w:rsidRDefault="002A16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581228"/>
      <w:docPartObj>
        <w:docPartGallery w:val="Page Numbers (Bottom of Page)"/>
        <w:docPartUnique/>
      </w:docPartObj>
    </w:sdtPr>
    <w:sdtEndPr>
      <w:rPr>
        <w:noProof/>
      </w:rPr>
    </w:sdtEndPr>
    <w:sdtContent>
      <w:p w14:paraId="392CAF5A" w14:textId="1A02144B" w:rsidR="00420028" w:rsidRDefault="00420028">
        <w:pPr>
          <w:pStyle w:val="Footer"/>
          <w:jc w:val="center"/>
        </w:pPr>
        <w:r w:rsidRPr="00420028">
          <w:rPr>
            <w:rFonts w:ascii="Calibri" w:hAnsi="Calibri" w:cs="Calibri"/>
          </w:rPr>
          <w:fldChar w:fldCharType="begin"/>
        </w:r>
        <w:r w:rsidRPr="00420028">
          <w:rPr>
            <w:rFonts w:ascii="Calibri" w:hAnsi="Calibri" w:cs="Calibri"/>
          </w:rPr>
          <w:instrText xml:space="preserve"> PAGE   \* MERGEFORMAT </w:instrText>
        </w:r>
        <w:r w:rsidRPr="00420028">
          <w:rPr>
            <w:rFonts w:ascii="Calibri" w:hAnsi="Calibri" w:cs="Calibri"/>
          </w:rPr>
          <w:fldChar w:fldCharType="separate"/>
        </w:r>
        <w:r w:rsidRPr="00420028">
          <w:rPr>
            <w:rFonts w:ascii="Calibri" w:hAnsi="Calibri" w:cs="Calibri"/>
            <w:noProof/>
          </w:rPr>
          <w:t>2</w:t>
        </w:r>
        <w:r w:rsidRPr="00420028">
          <w:rPr>
            <w:rFonts w:ascii="Calibri" w:hAnsi="Calibri" w:cs="Calibri"/>
            <w:noProof/>
          </w:rPr>
          <w:fldChar w:fldCharType="end"/>
        </w:r>
      </w:p>
    </w:sdtContent>
  </w:sdt>
  <w:p w14:paraId="2CCC8553" w14:textId="77777777" w:rsidR="00581CAB" w:rsidRPr="000A134A" w:rsidRDefault="00581CAB"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673635"/>
      <w:docPartObj>
        <w:docPartGallery w:val="Page Numbers (Bottom of Page)"/>
        <w:docPartUnique/>
      </w:docPartObj>
    </w:sdtPr>
    <w:sdtEndPr>
      <w:rPr>
        <w:rFonts w:ascii="Calibri" w:hAnsi="Calibri" w:cs="Calibri"/>
        <w:noProof/>
      </w:rPr>
    </w:sdtEndPr>
    <w:sdtContent>
      <w:p w14:paraId="65DB5EEB" w14:textId="63F27A7B" w:rsidR="008D7F61" w:rsidRPr="008D7F61" w:rsidRDefault="008D7F61">
        <w:pPr>
          <w:pStyle w:val="Footer"/>
          <w:jc w:val="center"/>
          <w:rPr>
            <w:rFonts w:ascii="Calibri" w:hAnsi="Calibri" w:cs="Calibri"/>
          </w:rPr>
        </w:pPr>
        <w:r w:rsidRPr="008D7F61">
          <w:rPr>
            <w:rFonts w:ascii="Calibri" w:hAnsi="Calibri" w:cs="Calibri"/>
          </w:rPr>
          <w:fldChar w:fldCharType="begin"/>
        </w:r>
        <w:r w:rsidRPr="008D7F61">
          <w:rPr>
            <w:rFonts w:ascii="Calibri" w:hAnsi="Calibri" w:cs="Calibri"/>
          </w:rPr>
          <w:instrText xml:space="preserve"> PAGE   \* MERGEFORMAT </w:instrText>
        </w:r>
        <w:r w:rsidRPr="008D7F61">
          <w:rPr>
            <w:rFonts w:ascii="Calibri" w:hAnsi="Calibri" w:cs="Calibri"/>
          </w:rPr>
          <w:fldChar w:fldCharType="separate"/>
        </w:r>
        <w:r w:rsidRPr="008D7F61">
          <w:rPr>
            <w:rFonts w:ascii="Calibri" w:hAnsi="Calibri" w:cs="Calibri"/>
            <w:noProof/>
          </w:rPr>
          <w:t>2</w:t>
        </w:r>
        <w:r w:rsidRPr="008D7F61">
          <w:rPr>
            <w:rFonts w:ascii="Calibri" w:hAnsi="Calibri" w:cs="Calibri"/>
            <w:noProof/>
          </w:rPr>
          <w:fldChar w:fldCharType="end"/>
        </w:r>
      </w:p>
    </w:sdtContent>
  </w:sdt>
  <w:p w14:paraId="4D9D5928" w14:textId="77777777" w:rsidR="00581CAB" w:rsidRPr="000A134A" w:rsidRDefault="00581CAB" w:rsidP="000A13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27252"/>
      <w:docPartObj>
        <w:docPartGallery w:val="Page Numbers (Bottom of Page)"/>
        <w:docPartUnique/>
      </w:docPartObj>
    </w:sdtPr>
    <w:sdtEndPr>
      <w:rPr>
        <w:rFonts w:asciiTheme="minorHAnsi" w:hAnsiTheme="minorHAnsi" w:cstheme="minorHAnsi"/>
        <w:noProof/>
      </w:rPr>
    </w:sdtEndPr>
    <w:sdtContent>
      <w:p w14:paraId="5BEE5EC2" w14:textId="59A71850" w:rsidR="008047E4" w:rsidRPr="008047E4" w:rsidRDefault="008047E4">
        <w:pPr>
          <w:pStyle w:val="Footer"/>
          <w:jc w:val="center"/>
          <w:rPr>
            <w:rFonts w:asciiTheme="minorHAnsi" w:hAnsiTheme="minorHAnsi" w:cstheme="minorHAnsi"/>
          </w:rPr>
        </w:pPr>
        <w:r w:rsidRPr="008047E4">
          <w:rPr>
            <w:rFonts w:asciiTheme="minorHAnsi" w:hAnsiTheme="minorHAnsi" w:cstheme="minorHAnsi"/>
          </w:rPr>
          <w:fldChar w:fldCharType="begin"/>
        </w:r>
        <w:r w:rsidRPr="008047E4">
          <w:rPr>
            <w:rFonts w:asciiTheme="minorHAnsi" w:hAnsiTheme="minorHAnsi" w:cstheme="minorHAnsi"/>
          </w:rPr>
          <w:instrText xml:space="preserve"> PAGE   \* MERGEFORMAT </w:instrText>
        </w:r>
        <w:r w:rsidRPr="008047E4">
          <w:rPr>
            <w:rFonts w:asciiTheme="minorHAnsi" w:hAnsiTheme="minorHAnsi" w:cstheme="minorHAnsi"/>
          </w:rPr>
          <w:fldChar w:fldCharType="separate"/>
        </w:r>
        <w:r w:rsidRPr="008047E4">
          <w:rPr>
            <w:rFonts w:asciiTheme="minorHAnsi" w:hAnsiTheme="minorHAnsi" w:cstheme="minorHAnsi"/>
            <w:noProof/>
          </w:rPr>
          <w:t>2</w:t>
        </w:r>
        <w:r w:rsidRPr="008047E4">
          <w:rPr>
            <w:rFonts w:asciiTheme="minorHAnsi" w:hAnsiTheme="minorHAnsi" w:cstheme="minorHAnsi"/>
            <w:noProof/>
          </w:rPr>
          <w:fldChar w:fldCharType="end"/>
        </w:r>
      </w:p>
    </w:sdtContent>
  </w:sdt>
  <w:p w14:paraId="4FE5E13C" w14:textId="77777777" w:rsidR="00581CAB" w:rsidRPr="000A134A" w:rsidRDefault="00581CAB" w:rsidP="000A13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175919"/>
      <w:docPartObj>
        <w:docPartGallery w:val="Page Numbers (Bottom of Page)"/>
        <w:docPartUnique/>
      </w:docPartObj>
    </w:sdtPr>
    <w:sdtEndPr>
      <w:rPr>
        <w:rFonts w:asciiTheme="minorHAnsi" w:hAnsiTheme="minorHAnsi" w:cstheme="minorHAnsi"/>
        <w:noProof/>
      </w:rPr>
    </w:sdtEndPr>
    <w:sdtContent>
      <w:p w14:paraId="12EDAB88" w14:textId="2E714EF3" w:rsidR="008047E4" w:rsidRPr="008047E4" w:rsidRDefault="008047E4">
        <w:pPr>
          <w:pStyle w:val="Footer"/>
          <w:jc w:val="center"/>
          <w:rPr>
            <w:rFonts w:asciiTheme="minorHAnsi" w:hAnsiTheme="minorHAnsi" w:cstheme="minorHAnsi"/>
          </w:rPr>
        </w:pPr>
        <w:r w:rsidRPr="008047E4">
          <w:rPr>
            <w:rFonts w:asciiTheme="minorHAnsi" w:hAnsiTheme="minorHAnsi" w:cstheme="minorHAnsi"/>
          </w:rPr>
          <w:fldChar w:fldCharType="begin"/>
        </w:r>
        <w:r w:rsidRPr="008047E4">
          <w:rPr>
            <w:rFonts w:asciiTheme="minorHAnsi" w:hAnsiTheme="minorHAnsi" w:cstheme="minorHAnsi"/>
          </w:rPr>
          <w:instrText xml:space="preserve"> PAGE   \* MERGEFORMAT </w:instrText>
        </w:r>
        <w:r w:rsidRPr="008047E4">
          <w:rPr>
            <w:rFonts w:asciiTheme="minorHAnsi" w:hAnsiTheme="minorHAnsi" w:cstheme="minorHAnsi"/>
          </w:rPr>
          <w:fldChar w:fldCharType="separate"/>
        </w:r>
        <w:r w:rsidRPr="008047E4">
          <w:rPr>
            <w:rFonts w:asciiTheme="minorHAnsi" w:hAnsiTheme="minorHAnsi" w:cstheme="minorHAnsi"/>
            <w:noProof/>
          </w:rPr>
          <w:t>2</w:t>
        </w:r>
        <w:r w:rsidRPr="008047E4">
          <w:rPr>
            <w:rFonts w:asciiTheme="minorHAnsi" w:hAnsiTheme="minorHAnsi" w:cstheme="minorHAnsi"/>
            <w:noProof/>
          </w:rPr>
          <w:fldChar w:fldCharType="end"/>
        </w:r>
      </w:p>
    </w:sdtContent>
  </w:sdt>
  <w:p w14:paraId="63B8CDD9" w14:textId="77777777" w:rsidR="00770948" w:rsidRPr="000E07E7" w:rsidRDefault="00770948" w:rsidP="00B06231">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425801"/>
      <w:docPartObj>
        <w:docPartGallery w:val="Page Numbers (Bottom of Page)"/>
        <w:docPartUnique/>
      </w:docPartObj>
    </w:sdtPr>
    <w:sdtEndPr>
      <w:rPr>
        <w:rFonts w:asciiTheme="minorHAnsi" w:hAnsiTheme="minorHAnsi" w:cstheme="minorHAnsi"/>
        <w:noProof/>
      </w:rPr>
    </w:sdtEndPr>
    <w:sdtContent>
      <w:p w14:paraId="56CD0758" w14:textId="7ADC109D" w:rsidR="008047E4" w:rsidRPr="008047E4" w:rsidRDefault="008047E4">
        <w:pPr>
          <w:pStyle w:val="Footer"/>
          <w:jc w:val="center"/>
          <w:rPr>
            <w:rFonts w:asciiTheme="minorHAnsi" w:hAnsiTheme="minorHAnsi" w:cstheme="minorHAnsi"/>
          </w:rPr>
        </w:pPr>
        <w:r w:rsidRPr="008047E4">
          <w:rPr>
            <w:rFonts w:asciiTheme="minorHAnsi" w:hAnsiTheme="minorHAnsi" w:cstheme="minorHAnsi"/>
          </w:rPr>
          <w:fldChar w:fldCharType="begin"/>
        </w:r>
        <w:r w:rsidRPr="008047E4">
          <w:rPr>
            <w:rFonts w:asciiTheme="minorHAnsi" w:hAnsiTheme="minorHAnsi" w:cstheme="minorHAnsi"/>
          </w:rPr>
          <w:instrText xml:space="preserve"> PAGE   \* MERGEFORMAT </w:instrText>
        </w:r>
        <w:r w:rsidRPr="008047E4">
          <w:rPr>
            <w:rFonts w:asciiTheme="minorHAnsi" w:hAnsiTheme="minorHAnsi" w:cstheme="minorHAnsi"/>
          </w:rPr>
          <w:fldChar w:fldCharType="separate"/>
        </w:r>
        <w:r w:rsidRPr="008047E4">
          <w:rPr>
            <w:rFonts w:asciiTheme="minorHAnsi" w:hAnsiTheme="minorHAnsi" w:cstheme="minorHAnsi"/>
            <w:noProof/>
          </w:rPr>
          <w:t>2</w:t>
        </w:r>
        <w:r w:rsidRPr="008047E4">
          <w:rPr>
            <w:rFonts w:asciiTheme="minorHAnsi" w:hAnsiTheme="minorHAnsi" w:cstheme="minorHAnsi"/>
            <w:noProof/>
          </w:rPr>
          <w:fldChar w:fldCharType="end"/>
        </w:r>
      </w:p>
    </w:sdtContent>
  </w:sdt>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E3EEF" w14:textId="77777777" w:rsidR="008F693D" w:rsidRDefault="008F693D" w:rsidP="00C872A0">
      <w:r>
        <w:separator/>
      </w:r>
    </w:p>
  </w:footnote>
  <w:footnote w:type="continuationSeparator" w:id="0">
    <w:p w14:paraId="3DF5CAE5" w14:textId="77777777" w:rsidR="008F693D" w:rsidRDefault="008F693D"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1463" w14:textId="6EDE6D7D" w:rsidR="0077289A" w:rsidRPr="00420028" w:rsidRDefault="0024470A" w:rsidP="00420028">
    <w:pPr>
      <w:keepNext/>
      <w:keepLines/>
      <w:widowControl/>
      <w:autoSpaceDE/>
      <w:autoSpaceDN/>
      <w:adjustRightInd/>
      <w:jc w:val="center"/>
      <w:outlineLvl w:val="0"/>
      <w:rPr>
        <w:rFonts w:asciiTheme="minorHAnsi" w:hAnsiTheme="minorHAnsi" w:cstheme="minorHAnsi"/>
        <w:b/>
        <w:bCs/>
        <w:color w:val="4F81BD" w:themeColor="accent1"/>
        <w:sz w:val="28"/>
        <w:szCs w:val="28"/>
      </w:rPr>
    </w:pPr>
    <w:r w:rsidRPr="00420028">
      <w:rPr>
        <w:rFonts w:asciiTheme="minorHAnsi" w:hAnsiTheme="minorHAnsi" w:cstheme="minorHAnsi"/>
        <w:b/>
        <w:bCs/>
        <w:color w:val="4F81BD" w:themeColor="accent1"/>
        <w:sz w:val="28"/>
        <w:szCs w:val="28"/>
      </w:rPr>
      <w:t>Appendix A – New and Continued Findings and Recommendations</w:t>
    </w:r>
  </w:p>
  <w:p w14:paraId="50D6178B" w14:textId="01E54D6C" w:rsidR="0077289A" w:rsidRDefault="0077289A" w:rsidP="00420028">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b/>
        <w:bCs/>
      </w:rPr>
    </w:pPr>
    <w:r w:rsidRPr="00420028">
      <w:rPr>
        <w:rFonts w:asciiTheme="minorHAnsi" w:hAnsiTheme="minorHAnsi" w:cstheme="minorHAnsi"/>
        <w:b/>
        <w:bCs/>
      </w:rPr>
      <w:t>FY 202</w:t>
    </w:r>
    <w:r w:rsidR="00160405" w:rsidRPr="00420028">
      <w:rPr>
        <w:rFonts w:asciiTheme="minorHAnsi" w:hAnsiTheme="minorHAnsi" w:cstheme="minorHAnsi"/>
        <w:b/>
        <w:bCs/>
      </w:rPr>
      <w:t>5</w:t>
    </w:r>
    <w:r w:rsidRPr="00420028">
      <w:rPr>
        <w:rFonts w:asciiTheme="minorHAnsi" w:hAnsiTheme="minorHAnsi" w:cstheme="minorHAnsi"/>
        <w:b/>
        <w:bCs/>
      </w:rPr>
      <w:t xml:space="preserve"> </w:t>
    </w:r>
    <w:r w:rsidR="00A97744" w:rsidRPr="00420028">
      <w:rPr>
        <w:rFonts w:asciiTheme="minorHAnsi" w:hAnsiTheme="minorHAnsi" w:cstheme="minorHAnsi"/>
        <w:b/>
        <w:bCs/>
      </w:rPr>
      <w:t>NY PESH</w:t>
    </w:r>
    <w:r w:rsidRPr="00420028">
      <w:rPr>
        <w:rFonts w:asciiTheme="minorHAnsi" w:hAnsiTheme="minorHAnsi" w:cstheme="minorHAnsi"/>
        <w:b/>
        <w:bCs/>
      </w:rPr>
      <w:t xml:space="preserve"> Comprehensive FAME Report</w:t>
    </w:r>
  </w:p>
  <w:p w14:paraId="43122B27" w14:textId="77777777" w:rsidR="00420028" w:rsidRPr="00420028" w:rsidRDefault="00420028"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AAB6" w14:textId="77777777" w:rsidR="0024470A" w:rsidRPr="008D7F61" w:rsidRDefault="0024470A" w:rsidP="008D7F61">
    <w:pPr>
      <w:keepNext/>
      <w:keepLines/>
      <w:widowControl/>
      <w:autoSpaceDE/>
      <w:autoSpaceDN/>
      <w:adjustRightInd/>
      <w:jc w:val="center"/>
      <w:outlineLvl w:val="0"/>
      <w:rPr>
        <w:rFonts w:asciiTheme="minorHAnsi" w:hAnsiTheme="minorHAnsi" w:cstheme="minorHAnsi"/>
        <w:b/>
        <w:bCs/>
        <w:color w:val="4F81BD" w:themeColor="accent1"/>
        <w:sz w:val="28"/>
        <w:szCs w:val="28"/>
      </w:rPr>
    </w:pPr>
    <w:r w:rsidRPr="008D7F61">
      <w:rPr>
        <w:rFonts w:asciiTheme="minorHAnsi" w:hAnsiTheme="minorHAnsi" w:cstheme="minorHAnsi"/>
        <w:b/>
        <w:bCs/>
        <w:color w:val="4F81BD" w:themeColor="accent1"/>
        <w:sz w:val="28"/>
        <w:szCs w:val="28"/>
      </w:rPr>
      <w:t>Appendix B – Observations and Federal Monitoring Plans</w:t>
    </w:r>
  </w:p>
  <w:p w14:paraId="7486F8BB" w14:textId="2388A113" w:rsidR="0024470A" w:rsidRPr="008D7F61" w:rsidRDefault="0024470A" w:rsidP="008D7F61">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b/>
        <w:bCs/>
      </w:rPr>
    </w:pPr>
    <w:r w:rsidRPr="008D7F61">
      <w:rPr>
        <w:rFonts w:asciiTheme="minorHAnsi" w:hAnsiTheme="minorHAnsi" w:cstheme="minorHAnsi"/>
        <w:b/>
        <w:bCs/>
      </w:rPr>
      <w:t>FY 202</w:t>
    </w:r>
    <w:r w:rsidR="00160405" w:rsidRPr="008D7F61">
      <w:rPr>
        <w:rFonts w:asciiTheme="minorHAnsi" w:hAnsiTheme="minorHAnsi" w:cstheme="minorHAnsi"/>
        <w:b/>
        <w:bCs/>
      </w:rPr>
      <w:t>5</w:t>
    </w:r>
    <w:r w:rsidRPr="008D7F61">
      <w:rPr>
        <w:rFonts w:asciiTheme="minorHAnsi" w:hAnsiTheme="minorHAnsi" w:cstheme="minorHAnsi"/>
        <w:b/>
        <w:bCs/>
      </w:rPr>
      <w:t xml:space="preserve"> </w:t>
    </w:r>
    <w:r w:rsidR="00A97744" w:rsidRPr="008D7F61">
      <w:rPr>
        <w:rFonts w:asciiTheme="minorHAnsi" w:hAnsiTheme="minorHAnsi" w:cstheme="minorHAnsi"/>
        <w:b/>
        <w:bCs/>
      </w:rPr>
      <w:t>NY PESH</w:t>
    </w:r>
    <w:r w:rsidRPr="008D7F61">
      <w:rPr>
        <w:rFonts w:asciiTheme="minorHAnsi" w:hAnsiTheme="minorHAnsi" w:cstheme="minorHAnsi"/>
        <w:b/>
        <w:bCs/>
      </w:rPr>
      <w:t xml:space="preserve"> 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5F44" w14:textId="119BD015" w:rsidR="00581CAB" w:rsidRPr="008E3ED3" w:rsidRDefault="00581CAB" w:rsidP="008047E4">
    <w:pPr>
      <w:keepNext/>
      <w:keepLines/>
      <w:widowControl/>
      <w:autoSpaceDE/>
      <w:autoSpaceDN/>
      <w:adjustRightInd/>
      <w:jc w:val="center"/>
      <w:outlineLvl w:val="0"/>
      <w:rPr>
        <w:rFonts w:asciiTheme="minorHAnsi" w:hAnsiTheme="minorHAnsi" w:cstheme="minorHAnsi"/>
        <w:b/>
        <w:bCs/>
        <w:color w:val="4F81BD" w:themeColor="accent1"/>
        <w:sz w:val="28"/>
        <w:szCs w:val="28"/>
      </w:rPr>
    </w:pPr>
    <w:r w:rsidRPr="008E3ED3">
      <w:rPr>
        <w:rFonts w:asciiTheme="minorHAnsi" w:hAnsiTheme="minorHAnsi" w:cstheme="minorHAnsi"/>
        <w:b/>
        <w:bCs/>
        <w:color w:val="4F81BD" w:themeColor="accent1"/>
        <w:sz w:val="28"/>
        <w:szCs w:val="28"/>
      </w:rPr>
      <w:t>Appendix C– Status of FY</w:t>
    </w:r>
    <w:r w:rsidR="00DF488C" w:rsidRPr="008E3ED3">
      <w:rPr>
        <w:rFonts w:asciiTheme="minorHAnsi" w:hAnsiTheme="minorHAnsi" w:cstheme="minorHAnsi"/>
        <w:b/>
        <w:bCs/>
        <w:color w:val="4F81BD" w:themeColor="accent1"/>
        <w:sz w:val="28"/>
        <w:szCs w:val="28"/>
      </w:rPr>
      <w:t xml:space="preserve"> </w:t>
    </w:r>
    <w:r w:rsidRPr="008E3ED3">
      <w:rPr>
        <w:rFonts w:asciiTheme="minorHAnsi" w:hAnsiTheme="minorHAnsi" w:cstheme="minorHAnsi"/>
        <w:b/>
        <w:bCs/>
        <w:color w:val="4F81BD" w:themeColor="accent1"/>
        <w:sz w:val="28"/>
        <w:szCs w:val="28"/>
      </w:rPr>
      <w:t>202</w:t>
    </w:r>
    <w:r w:rsidR="00A30273" w:rsidRPr="008E3ED3">
      <w:rPr>
        <w:rFonts w:asciiTheme="minorHAnsi" w:hAnsiTheme="minorHAnsi" w:cstheme="minorHAnsi"/>
        <w:b/>
        <w:bCs/>
        <w:color w:val="4F81BD" w:themeColor="accent1"/>
        <w:sz w:val="28"/>
        <w:szCs w:val="28"/>
      </w:rPr>
      <w:t>4</w:t>
    </w:r>
    <w:r w:rsidRPr="008E3ED3">
      <w:rPr>
        <w:rFonts w:asciiTheme="minorHAnsi" w:hAnsiTheme="minorHAnsi" w:cstheme="minorHAnsi"/>
        <w:b/>
        <w:bCs/>
        <w:color w:val="4F81BD" w:themeColor="accent1"/>
        <w:sz w:val="28"/>
        <w:szCs w:val="28"/>
      </w:rPr>
      <w:t xml:space="preserve"> Findings and Recommendations</w:t>
    </w:r>
  </w:p>
  <w:p w14:paraId="2B23ACDE" w14:textId="76E975C8" w:rsidR="008E3ED3" w:rsidRPr="008E3ED3" w:rsidRDefault="00581CAB" w:rsidP="00CB2259">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b/>
        <w:bCs/>
      </w:rPr>
    </w:pPr>
    <w:r w:rsidRPr="008E3ED3">
      <w:rPr>
        <w:rFonts w:asciiTheme="minorHAnsi" w:hAnsiTheme="minorHAnsi" w:cstheme="minorHAnsi"/>
        <w:b/>
        <w:bCs/>
      </w:rPr>
      <w:t>FY 202</w:t>
    </w:r>
    <w:r w:rsidR="00A30273" w:rsidRPr="008E3ED3">
      <w:rPr>
        <w:rFonts w:asciiTheme="minorHAnsi" w:hAnsiTheme="minorHAnsi" w:cstheme="minorHAnsi"/>
        <w:b/>
        <w:bCs/>
      </w:rPr>
      <w:t>5</w:t>
    </w:r>
    <w:r w:rsidRPr="008E3ED3">
      <w:rPr>
        <w:rFonts w:asciiTheme="minorHAnsi" w:hAnsiTheme="minorHAnsi" w:cstheme="minorHAnsi"/>
        <w:b/>
        <w:bCs/>
      </w:rPr>
      <w:t xml:space="preserve"> </w:t>
    </w:r>
    <w:r w:rsidR="00A97744" w:rsidRPr="008E3ED3">
      <w:rPr>
        <w:rFonts w:asciiTheme="minorHAnsi" w:hAnsiTheme="minorHAnsi" w:cstheme="minorHAnsi"/>
        <w:b/>
        <w:bCs/>
      </w:rPr>
      <w:t>NY PESH</w:t>
    </w:r>
    <w:r w:rsidRPr="008E3ED3">
      <w:rPr>
        <w:rFonts w:asciiTheme="minorHAnsi" w:hAnsiTheme="minorHAnsi" w:cstheme="minorHAnsi"/>
        <w:b/>
        <w:bCs/>
      </w:rPr>
      <w:t xml:space="preserve"> Comprehensive FAME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FE39" w14:textId="77777777" w:rsidR="00770948" w:rsidRPr="008E3ED3" w:rsidRDefault="00770948" w:rsidP="008047E4">
    <w:pPr>
      <w:keepNext/>
      <w:keepLines/>
      <w:widowControl/>
      <w:autoSpaceDE/>
      <w:autoSpaceDN/>
      <w:adjustRightInd/>
      <w:jc w:val="center"/>
      <w:outlineLvl w:val="0"/>
      <w:rPr>
        <w:rFonts w:ascii="Calibri" w:hAnsi="Calibri" w:cs="Calibri"/>
        <w:b/>
        <w:bCs/>
        <w:color w:val="0070C0"/>
        <w:sz w:val="28"/>
        <w:szCs w:val="28"/>
      </w:rPr>
    </w:pPr>
  </w:p>
  <w:p w14:paraId="592885C1" w14:textId="4F861F11" w:rsidR="00770948" w:rsidRPr="008E3ED3" w:rsidRDefault="00770948" w:rsidP="008047E4">
    <w:pPr>
      <w:keepNext/>
      <w:keepLines/>
      <w:widowControl/>
      <w:autoSpaceDE/>
      <w:autoSpaceDN/>
      <w:adjustRightInd/>
      <w:jc w:val="center"/>
      <w:outlineLvl w:val="0"/>
      <w:rPr>
        <w:rFonts w:ascii="Calibri" w:hAnsi="Calibri" w:cs="Calibri"/>
        <w:b/>
        <w:bCs/>
        <w:color w:val="0070C0"/>
        <w:sz w:val="28"/>
        <w:szCs w:val="28"/>
      </w:rPr>
    </w:pPr>
    <w:r w:rsidRPr="008E3ED3">
      <w:rPr>
        <w:rFonts w:ascii="Calibri" w:hAnsi="Calibri" w:cs="Calibri"/>
        <w:b/>
        <w:bCs/>
        <w:color w:val="0070C0"/>
        <w:sz w:val="28"/>
        <w:szCs w:val="28"/>
      </w:rPr>
      <w:t>Appendix D - FY 20</w:t>
    </w:r>
    <w:r w:rsidR="0012239D" w:rsidRPr="008E3ED3">
      <w:rPr>
        <w:rFonts w:ascii="Calibri" w:hAnsi="Calibri" w:cs="Calibri"/>
        <w:b/>
        <w:bCs/>
        <w:color w:val="0070C0"/>
        <w:sz w:val="28"/>
        <w:szCs w:val="28"/>
      </w:rPr>
      <w:t>2</w:t>
    </w:r>
    <w:r w:rsidR="00F70EBB" w:rsidRPr="008E3ED3">
      <w:rPr>
        <w:rFonts w:ascii="Calibri" w:hAnsi="Calibri" w:cs="Calibri"/>
        <w:b/>
        <w:bCs/>
        <w:color w:val="0070C0"/>
        <w:sz w:val="28"/>
        <w:szCs w:val="28"/>
      </w:rPr>
      <w:t>5</w:t>
    </w:r>
    <w:r w:rsidRPr="008E3ED3">
      <w:rPr>
        <w:rFonts w:ascii="Calibri" w:hAnsi="Calibri" w:cs="Calibri"/>
        <w:b/>
        <w:bCs/>
        <w:color w:val="0070C0"/>
        <w:sz w:val="28"/>
        <w:szCs w:val="28"/>
      </w:rPr>
      <w:t xml:space="preserve"> State Activity Mandated Measures (SAMM) Report</w:t>
    </w:r>
  </w:p>
  <w:p w14:paraId="5612B87B" w14:textId="19CAA85D" w:rsidR="00416B3C" w:rsidRPr="008E3ED3" w:rsidRDefault="00770948" w:rsidP="008047E4">
    <w:pPr>
      <w:pStyle w:val="Header"/>
      <w:jc w:val="center"/>
      <w:rPr>
        <w:b/>
        <w:bCs/>
      </w:rPr>
    </w:pPr>
    <w:r w:rsidRPr="008E3ED3">
      <w:rPr>
        <w:rFonts w:ascii="Calibri" w:hAnsi="Calibri" w:cs="Calibri"/>
        <w:b/>
        <w:bCs/>
      </w:rPr>
      <w:t>FY 20</w:t>
    </w:r>
    <w:r w:rsidR="003A2B4E" w:rsidRPr="008E3ED3">
      <w:rPr>
        <w:rFonts w:ascii="Calibri" w:hAnsi="Calibri" w:cs="Calibri"/>
        <w:b/>
        <w:bCs/>
      </w:rPr>
      <w:t>2</w:t>
    </w:r>
    <w:r w:rsidR="00F70EBB" w:rsidRPr="008E3ED3">
      <w:rPr>
        <w:rFonts w:ascii="Calibri" w:hAnsi="Calibri" w:cs="Calibri"/>
        <w:b/>
        <w:bCs/>
      </w:rPr>
      <w:t>5</w:t>
    </w:r>
    <w:r w:rsidR="003A2B4E" w:rsidRPr="008E3ED3">
      <w:rPr>
        <w:rFonts w:ascii="Calibri" w:hAnsi="Calibri" w:cs="Calibri"/>
        <w:b/>
        <w:bCs/>
      </w:rPr>
      <w:t xml:space="preserve"> </w:t>
    </w:r>
    <w:r w:rsidR="00A97744" w:rsidRPr="008E3ED3">
      <w:rPr>
        <w:rFonts w:ascii="Calibri" w:hAnsi="Calibri" w:cs="Calibri"/>
        <w:b/>
        <w:bCs/>
      </w:rPr>
      <w:t>NY PESH</w:t>
    </w:r>
    <w:r w:rsidRPr="008E3ED3">
      <w:rPr>
        <w:rFonts w:ascii="Calibri" w:hAnsi="Calibri" w:cs="Calibri"/>
        <w:b/>
        <w:bCs/>
      </w:rPr>
      <w:t xml:space="preserve"> Comprehensive FAME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77777777" w:rsidR="00770948" w:rsidRDefault="00770948" w:rsidP="00EA7F30">
    <w:pPr>
      <w:keepNext/>
      <w:keepLines/>
      <w:widowControl/>
      <w:autoSpaceDE/>
      <w:autoSpaceDN/>
      <w:adjustRightInd/>
      <w:spacing w:line="276" w:lineRule="auto"/>
      <w:jc w:val="center"/>
      <w:outlineLvl w:val="0"/>
      <w:rPr>
        <w:b/>
        <w:bCs/>
        <w:color w:val="0070C0"/>
        <w:sz w:val="28"/>
        <w:szCs w:val="28"/>
      </w:rPr>
    </w:pPr>
  </w:p>
  <w:p w14:paraId="1736573D" w14:textId="77777777" w:rsidR="008047E4" w:rsidRPr="008E3ED3" w:rsidRDefault="008047E4" w:rsidP="008047E4">
    <w:pPr>
      <w:keepNext/>
      <w:keepLines/>
      <w:widowControl/>
      <w:autoSpaceDE/>
      <w:autoSpaceDN/>
      <w:adjustRightInd/>
      <w:jc w:val="center"/>
      <w:outlineLvl w:val="0"/>
      <w:rPr>
        <w:rFonts w:ascii="Calibri" w:hAnsi="Calibri" w:cs="Calibri"/>
        <w:b/>
        <w:bCs/>
        <w:color w:val="0070C0"/>
        <w:sz w:val="28"/>
        <w:szCs w:val="28"/>
      </w:rPr>
    </w:pPr>
    <w:r w:rsidRPr="008E3ED3">
      <w:rPr>
        <w:rFonts w:ascii="Calibri" w:hAnsi="Calibri" w:cs="Calibri"/>
        <w:b/>
        <w:bCs/>
        <w:color w:val="0070C0"/>
        <w:sz w:val="28"/>
        <w:szCs w:val="28"/>
      </w:rPr>
      <w:t>Appendix D - FY 2025 State Activity Mandated Measures (SAMM) Report</w:t>
    </w:r>
  </w:p>
  <w:p w14:paraId="47E5AE05" w14:textId="5417F01E" w:rsidR="00770948" w:rsidRPr="008047E4" w:rsidRDefault="008047E4" w:rsidP="008047E4">
    <w:pPr>
      <w:pStyle w:val="Header"/>
      <w:jc w:val="center"/>
      <w:rPr>
        <w:b/>
        <w:bCs/>
      </w:rPr>
    </w:pPr>
    <w:r w:rsidRPr="008E3ED3">
      <w:rPr>
        <w:rFonts w:ascii="Calibri" w:hAnsi="Calibri" w:cs="Calibri"/>
        <w:b/>
        <w:bCs/>
      </w:rPr>
      <w:t>FY 2025 NY PESH Comprehensive FAME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9384FAA"/>
    <w:multiLevelType w:val="hybridMultilevel"/>
    <w:tmpl w:val="AB5C9702"/>
    <w:lvl w:ilvl="0" w:tplc="BF76C3FE">
      <w:start w:val="1"/>
      <w:numFmt w:val="bullet"/>
      <w:lvlText w:val=""/>
      <w:lvlJc w:val="left"/>
      <w:pPr>
        <w:ind w:left="842" w:hanging="360"/>
      </w:pPr>
      <w:rPr>
        <w:rFonts w:ascii="Symbol" w:hAnsi="Symbol" w:hint="default"/>
        <w:sz w:val="24"/>
        <w:szCs w:val="24"/>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4" w15:restartNumberingAfterBreak="0">
    <w:nsid w:val="0F7A71DB"/>
    <w:multiLevelType w:val="hybridMultilevel"/>
    <w:tmpl w:val="6C96153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5" w15:restartNumberingAfterBreak="0">
    <w:nsid w:val="10E263EB"/>
    <w:multiLevelType w:val="hybridMultilevel"/>
    <w:tmpl w:val="D4C8BC1E"/>
    <w:lvl w:ilvl="0" w:tplc="63066FF4">
      <w:start w:val="1"/>
      <w:numFmt w:val="upperRoman"/>
      <w:lvlText w:val="%1."/>
      <w:lvlJc w:val="left"/>
      <w:pPr>
        <w:ind w:left="1440" w:hanging="720"/>
      </w:pPr>
      <w:rPr>
        <w:rFonts w:asciiTheme="minorHAnsi" w:hAnsiTheme="minorHAnsi" w:cstheme="minorHAnsi"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14E54B1F"/>
    <w:multiLevelType w:val="hybridMultilevel"/>
    <w:tmpl w:val="426A6438"/>
    <w:lvl w:ilvl="0" w:tplc="04090011">
      <w:start w:val="1"/>
      <w:numFmt w:val="decimal"/>
      <w:lvlText w:val="%1)"/>
      <w:lvlJc w:val="left"/>
      <w:pPr>
        <w:ind w:left="2070" w:hanging="360"/>
      </w:pPr>
    </w:lvl>
    <w:lvl w:ilvl="1" w:tplc="1BB8DAB2">
      <w:start w:val="1"/>
      <w:numFmt w:val="lowerLetter"/>
      <w:lvlText w:val="%2)"/>
      <w:lvlJc w:val="left"/>
      <w:pPr>
        <w:ind w:left="2790" w:hanging="360"/>
      </w:pPr>
      <w:rPr>
        <w:rFonts w:cs="Times New Roman"/>
        <w:b w:val="0"/>
      </w:rPr>
    </w:lvl>
    <w:lvl w:ilvl="2" w:tplc="0409001B" w:tentative="1">
      <w:start w:val="1"/>
      <w:numFmt w:val="lowerRoman"/>
      <w:lvlText w:val="%3."/>
      <w:lvlJc w:val="right"/>
      <w:pPr>
        <w:ind w:left="3510" w:hanging="180"/>
      </w:pPr>
      <w:rPr>
        <w:rFonts w:cs="Times New Roman"/>
      </w:rPr>
    </w:lvl>
    <w:lvl w:ilvl="3" w:tplc="0409000F" w:tentative="1">
      <w:start w:val="1"/>
      <w:numFmt w:val="decimal"/>
      <w:lvlText w:val="%4."/>
      <w:lvlJc w:val="left"/>
      <w:pPr>
        <w:ind w:left="4230" w:hanging="360"/>
      </w:pPr>
      <w:rPr>
        <w:rFonts w:cs="Times New Roman"/>
      </w:rPr>
    </w:lvl>
    <w:lvl w:ilvl="4" w:tplc="04090019" w:tentative="1">
      <w:start w:val="1"/>
      <w:numFmt w:val="lowerLetter"/>
      <w:lvlText w:val="%5."/>
      <w:lvlJc w:val="left"/>
      <w:pPr>
        <w:ind w:left="4950" w:hanging="360"/>
      </w:pPr>
      <w:rPr>
        <w:rFonts w:cs="Times New Roman"/>
      </w:rPr>
    </w:lvl>
    <w:lvl w:ilvl="5" w:tplc="0409001B" w:tentative="1">
      <w:start w:val="1"/>
      <w:numFmt w:val="lowerRoman"/>
      <w:lvlText w:val="%6."/>
      <w:lvlJc w:val="right"/>
      <w:pPr>
        <w:ind w:left="5670" w:hanging="180"/>
      </w:pPr>
      <w:rPr>
        <w:rFonts w:cs="Times New Roman"/>
      </w:rPr>
    </w:lvl>
    <w:lvl w:ilvl="6" w:tplc="0409000F" w:tentative="1">
      <w:start w:val="1"/>
      <w:numFmt w:val="decimal"/>
      <w:lvlText w:val="%7."/>
      <w:lvlJc w:val="left"/>
      <w:pPr>
        <w:ind w:left="6390" w:hanging="360"/>
      </w:pPr>
      <w:rPr>
        <w:rFonts w:cs="Times New Roman"/>
      </w:rPr>
    </w:lvl>
    <w:lvl w:ilvl="7" w:tplc="04090019" w:tentative="1">
      <w:start w:val="1"/>
      <w:numFmt w:val="lowerLetter"/>
      <w:lvlText w:val="%8."/>
      <w:lvlJc w:val="left"/>
      <w:pPr>
        <w:ind w:left="7110" w:hanging="360"/>
      </w:pPr>
      <w:rPr>
        <w:rFonts w:cs="Times New Roman"/>
      </w:rPr>
    </w:lvl>
    <w:lvl w:ilvl="8" w:tplc="0409001B" w:tentative="1">
      <w:start w:val="1"/>
      <w:numFmt w:val="lowerRoman"/>
      <w:lvlText w:val="%9."/>
      <w:lvlJc w:val="right"/>
      <w:pPr>
        <w:ind w:left="7830" w:hanging="180"/>
      </w:pPr>
      <w:rPr>
        <w:rFonts w:cs="Times New Roman"/>
      </w:rPr>
    </w:lvl>
  </w:abstractNum>
  <w:abstractNum w:abstractNumId="27" w15:restartNumberingAfterBreak="0">
    <w:nsid w:val="1B5C4FDF"/>
    <w:multiLevelType w:val="multilevel"/>
    <w:tmpl w:val="4E1AA898"/>
    <w:lvl w:ilvl="0">
      <w:start w:val="1"/>
      <w:numFmt w:val="decimal"/>
      <w:lvlText w:val="%1."/>
      <w:lvlJc w:val="left"/>
      <w:pPr>
        <w:ind w:left="900" w:hanging="540"/>
      </w:pPr>
      <w:rPr>
        <w:rFonts w:hint="default"/>
      </w:rPr>
    </w:lvl>
    <w:lvl w:ilvl="1">
      <w:start w:val="3"/>
      <w:numFmt w:val="decimalZero"/>
      <w:isLgl/>
      <w:lvlText w:val="%1.%2"/>
      <w:lvlJc w:val="left"/>
      <w:pPr>
        <w:ind w:left="1346" w:hanging="480"/>
      </w:pPr>
      <w:rPr>
        <w:rFonts w:hint="default"/>
      </w:rPr>
    </w:lvl>
    <w:lvl w:ilvl="2">
      <w:start w:val="1"/>
      <w:numFmt w:val="decimal"/>
      <w:isLgl/>
      <w:lvlText w:val="%1.%2.%3"/>
      <w:lvlJc w:val="left"/>
      <w:pPr>
        <w:ind w:left="2092" w:hanging="720"/>
      </w:pPr>
      <w:rPr>
        <w:rFonts w:hint="default"/>
      </w:rPr>
    </w:lvl>
    <w:lvl w:ilvl="3">
      <w:start w:val="1"/>
      <w:numFmt w:val="decimal"/>
      <w:isLgl/>
      <w:lvlText w:val="%1.%2.%3.%4"/>
      <w:lvlJc w:val="left"/>
      <w:pPr>
        <w:ind w:left="2598" w:hanging="720"/>
      </w:pPr>
      <w:rPr>
        <w:rFonts w:hint="default"/>
      </w:rPr>
    </w:lvl>
    <w:lvl w:ilvl="4">
      <w:start w:val="1"/>
      <w:numFmt w:val="decimal"/>
      <w:isLgl/>
      <w:lvlText w:val="%1.%2.%3.%4.%5"/>
      <w:lvlJc w:val="left"/>
      <w:pPr>
        <w:ind w:left="3464" w:hanging="1080"/>
      </w:pPr>
      <w:rPr>
        <w:rFonts w:hint="default"/>
      </w:rPr>
    </w:lvl>
    <w:lvl w:ilvl="5">
      <w:start w:val="1"/>
      <w:numFmt w:val="decimal"/>
      <w:isLgl/>
      <w:lvlText w:val="%1.%2.%3.%4.%5.%6"/>
      <w:lvlJc w:val="left"/>
      <w:pPr>
        <w:ind w:left="3970" w:hanging="1080"/>
      </w:pPr>
      <w:rPr>
        <w:rFonts w:hint="default"/>
      </w:rPr>
    </w:lvl>
    <w:lvl w:ilvl="6">
      <w:start w:val="1"/>
      <w:numFmt w:val="decimal"/>
      <w:isLgl/>
      <w:lvlText w:val="%1.%2.%3.%4.%5.%6.%7"/>
      <w:lvlJc w:val="left"/>
      <w:pPr>
        <w:ind w:left="4836" w:hanging="1440"/>
      </w:pPr>
      <w:rPr>
        <w:rFonts w:hint="default"/>
      </w:rPr>
    </w:lvl>
    <w:lvl w:ilvl="7">
      <w:start w:val="1"/>
      <w:numFmt w:val="decimal"/>
      <w:isLgl/>
      <w:lvlText w:val="%1.%2.%3.%4.%5.%6.%7.%8"/>
      <w:lvlJc w:val="left"/>
      <w:pPr>
        <w:ind w:left="5342" w:hanging="1440"/>
      </w:pPr>
      <w:rPr>
        <w:rFonts w:hint="default"/>
      </w:rPr>
    </w:lvl>
    <w:lvl w:ilvl="8">
      <w:start w:val="1"/>
      <w:numFmt w:val="decimal"/>
      <w:isLgl/>
      <w:lvlText w:val="%1.%2.%3.%4.%5.%6.%7.%8.%9"/>
      <w:lvlJc w:val="left"/>
      <w:pPr>
        <w:ind w:left="6208" w:hanging="1800"/>
      </w:pPr>
      <w:rPr>
        <w:rFonts w:hint="default"/>
      </w:rPr>
    </w:lvl>
  </w:abstractNum>
  <w:abstractNum w:abstractNumId="28" w15:restartNumberingAfterBreak="0">
    <w:nsid w:val="1EC80890"/>
    <w:multiLevelType w:val="hybridMultilevel"/>
    <w:tmpl w:val="46D4AB2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9" w15:restartNumberingAfterBreak="0">
    <w:nsid w:val="1F48407B"/>
    <w:multiLevelType w:val="hybridMultilevel"/>
    <w:tmpl w:val="BB1E218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1F7B7840"/>
    <w:multiLevelType w:val="hybridMultilevel"/>
    <w:tmpl w:val="DD14DFC2"/>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31"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4F1705B"/>
    <w:multiLevelType w:val="hybridMultilevel"/>
    <w:tmpl w:val="2F44B58A"/>
    <w:lvl w:ilvl="0" w:tplc="125CCE92">
      <w:start w:val="4"/>
      <w:numFmt w:val="bullet"/>
      <w:lvlText w:val="-"/>
      <w:lvlJc w:val="left"/>
      <w:pPr>
        <w:ind w:left="360" w:hanging="360"/>
      </w:pPr>
      <w:rPr>
        <w:rFonts w:ascii="Aptos" w:eastAsia="Aptos" w:hAnsi="Aptos"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2A9253F9"/>
    <w:multiLevelType w:val="hybridMultilevel"/>
    <w:tmpl w:val="44BEAAC6"/>
    <w:lvl w:ilvl="0" w:tplc="1C08DCC2">
      <w:start w:val="6"/>
      <w:numFmt w:val="lowerLetter"/>
      <w:lvlText w:val="%1)"/>
      <w:lvlJc w:val="left"/>
      <w:pPr>
        <w:ind w:left="1260" w:hanging="360"/>
      </w:pPr>
      <w:rPr>
        <w:rFonts w:hint="default"/>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33BB4099"/>
    <w:multiLevelType w:val="hybridMultilevel"/>
    <w:tmpl w:val="34808D30"/>
    <w:lvl w:ilvl="0" w:tplc="E820BF7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0704845"/>
    <w:multiLevelType w:val="hybridMultilevel"/>
    <w:tmpl w:val="A5F42B28"/>
    <w:lvl w:ilvl="0" w:tplc="E8CA53F2">
      <w:start w:val="1"/>
      <w:numFmt w:val="lowerLetter"/>
      <w:lvlText w:val="%1)"/>
      <w:lvlJc w:val="left"/>
      <w:pPr>
        <w:ind w:left="252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44FA60F1"/>
    <w:multiLevelType w:val="hybridMultilevel"/>
    <w:tmpl w:val="AC88820C"/>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37" w15:restartNumberingAfterBreak="0">
    <w:nsid w:val="4BF370D8"/>
    <w:multiLevelType w:val="hybridMultilevel"/>
    <w:tmpl w:val="5CBE76BE"/>
    <w:lvl w:ilvl="0" w:tplc="D5D62D90">
      <w:start w:val="1"/>
      <w:numFmt w:val="upperLetter"/>
      <w:lvlText w:val="%1."/>
      <w:lvlJc w:val="left"/>
      <w:pPr>
        <w:ind w:left="420" w:hanging="360"/>
      </w:pPr>
      <w:rPr>
        <w:rFonts w:asciiTheme="minorHAnsi" w:hAnsiTheme="minorHAnsi" w:cstheme="minorHAnsi" w:hint="default"/>
        <w:b/>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8" w15:restartNumberingAfterBreak="0">
    <w:nsid w:val="5E9F3E31"/>
    <w:multiLevelType w:val="hybridMultilevel"/>
    <w:tmpl w:val="C5B088D2"/>
    <w:lvl w:ilvl="0" w:tplc="75E2012A">
      <w:start w:val="1"/>
      <w:numFmt w:val="lowerLetter"/>
      <w:lvlText w:val="%1)"/>
      <w:lvlJc w:val="left"/>
      <w:pPr>
        <w:ind w:left="1260" w:hanging="360"/>
      </w:pPr>
      <w:rPr>
        <w:rFonts w:asciiTheme="minorHAnsi" w:eastAsia="Times New Roman" w:hAnsiTheme="minorHAnsi" w:cstheme="minorHAnsi" w:hint="default"/>
        <w:b w:val="0"/>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5EA65311"/>
    <w:multiLevelType w:val="hybridMultilevel"/>
    <w:tmpl w:val="12521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19147B"/>
    <w:multiLevelType w:val="hybridMultilevel"/>
    <w:tmpl w:val="B12691AC"/>
    <w:lvl w:ilvl="0" w:tplc="DC6A7D1A">
      <w:start w:val="1"/>
      <w:numFmt w:val="lowerLetter"/>
      <w:lvlText w:val="%1)"/>
      <w:lvlJc w:val="left"/>
      <w:pPr>
        <w:ind w:left="1166" w:hanging="360"/>
      </w:pPr>
      <w:rPr>
        <w:rFonts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41"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2" w15:restartNumberingAfterBreak="0">
    <w:nsid w:val="71C32065"/>
    <w:multiLevelType w:val="hybridMultilevel"/>
    <w:tmpl w:val="4692E6E8"/>
    <w:lvl w:ilvl="0" w:tplc="04090001">
      <w:start w:val="1"/>
      <w:numFmt w:val="bullet"/>
      <w:lvlText w:val=""/>
      <w:lvlJc w:val="left"/>
      <w:pPr>
        <w:ind w:left="2527" w:hanging="360"/>
      </w:pPr>
      <w:rPr>
        <w:rFonts w:ascii="Symbol" w:hAnsi="Symbol" w:hint="default"/>
      </w:rPr>
    </w:lvl>
    <w:lvl w:ilvl="1" w:tplc="04090001">
      <w:start w:val="1"/>
      <w:numFmt w:val="bullet"/>
      <w:lvlText w:val=""/>
      <w:lvlJc w:val="left"/>
      <w:pPr>
        <w:ind w:left="1687" w:hanging="360"/>
      </w:pPr>
      <w:rPr>
        <w:rFonts w:ascii="Symbol" w:hAnsi="Symbol" w:hint="default"/>
      </w:rPr>
    </w:lvl>
    <w:lvl w:ilvl="2" w:tplc="04090005" w:tentative="1">
      <w:start w:val="1"/>
      <w:numFmt w:val="bullet"/>
      <w:lvlText w:val=""/>
      <w:lvlJc w:val="left"/>
      <w:pPr>
        <w:ind w:left="3967" w:hanging="360"/>
      </w:pPr>
      <w:rPr>
        <w:rFonts w:ascii="Wingdings" w:hAnsi="Wingdings" w:hint="default"/>
      </w:rPr>
    </w:lvl>
    <w:lvl w:ilvl="3" w:tplc="04090001" w:tentative="1">
      <w:start w:val="1"/>
      <w:numFmt w:val="bullet"/>
      <w:lvlText w:val=""/>
      <w:lvlJc w:val="left"/>
      <w:pPr>
        <w:ind w:left="4687" w:hanging="360"/>
      </w:pPr>
      <w:rPr>
        <w:rFonts w:ascii="Symbol" w:hAnsi="Symbol" w:hint="default"/>
      </w:rPr>
    </w:lvl>
    <w:lvl w:ilvl="4" w:tplc="04090003" w:tentative="1">
      <w:start w:val="1"/>
      <w:numFmt w:val="bullet"/>
      <w:lvlText w:val="o"/>
      <w:lvlJc w:val="left"/>
      <w:pPr>
        <w:ind w:left="5407" w:hanging="360"/>
      </w:pPr>
      <w:rPr>
        <w:rFonts w:ascii="Courier New" w:hAnsi="Courier New" w:cs="Courier New" w:hint="default"/>
      </w:rPr>
    </w:lvl>
    <w:lvl w:ilvl="5" w:tplc="04090005" w:tentative="1">
      <w:start w:val="1"/>
      <w:numFmt w:val="bullet"/>
      <w:lvlText w:val=""/>
      <w:lvlJc w:val="left"/>
      <w:pPr>
        <w:ind w:left="6127" w:hanging="360"/>
      </w:pPr>
      <w:rPr>
        <w:rFonts w:ascii="Wingdings" w:hAnsi="Wingdings" w:hint="default"/>
      </w:rPr>
    </w:lvl>
    <w:lvl w:ilvl="6" w:tplc="04090001" w:tentative="1">
      <w:start w:val="1"/>
      <w:numFmt w:val="bullet"/>
      <w:lvlText w:val=""/>
      <w:lvlJc w:val="left"/>
      <w:pPr>
        <w:ind w:left="6847" w:hanging="360"/>
      </w:pPr>
      <w:rPr>
        <w:rFonts w:ascii="Symbol" w:hAnsi="Symbol" w:hint="default"/>
      </w:rPr>
    </w:lvl>
    <w:lvl w:ilvl="7" w:tplc="04090003" w:tentative="1">
      <w:start w:val="1"/>
      <w:numFmt w:val="bullet"/>
      <w:lvlText w:val="o"/>
      <w:lvlJc w:val="left"/>
      <w:pPr>
        <w:ind w:left="7567" w:hanging="360"/>
      </w:pPr>
      <w:rPr>
        <w:rFonts w:ascii="Courier New" w:hAnsi="Courier New" w:cs="Courier New" w:hint="default"/>
      </w:rPr>
    </w:lvl>
    <w:lvl w:ilvl="8" w:tplc="04090005" w:tentative="1">
      <w:start w:val="1"/>
      <w:numFmt w:val="bullet"/>
      <w:lvlText w:val=""/>
      <w:lvlJc w:val="left"/>
      <w:pPr>
        <w:ind w:left="8287" w:hanging="360"/>
      </w:pPr>
      <w:rPr>
        <w:rFonts w:ascii="Wingdings" w:hAnsi="Wingdings" w:hint="default"/>
      </w:rPr>
    </w:lvl>
  </w:abstractNum>
  <w:abstractNum w:abstractNumId="43" w15:restartNumberingAfterBreak="0">
    <w:nsid w:val="72381063"/>
    <w:multiLevelType w:val="hybridMultilevel"/>
    <w:tmpl w:val="2C7877F6"/>
    <w:lvl w:ilvl="0" w:tplc="BDEEECD2">
      <w:start w:val="1"/>
      <w:numFmt w:val="decimal"/>
      <w:lvlText w:val="%1."/>
      <w:lvlJc w:val="left"/>
      <w:pPr>
        <w:ind w:left="1800" w:hanging="360"/>
      </w:pPr>
      <w:rPr>
        <w:rFonts w:ascii="Calibri" w:hAnsi="Calibri" w:cs="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3085A3A"/>
    <w:multiLevelType w:val="multilevel"/>
    <w:tmpl w:val="3DE4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6" w15:restartNumberingAfterBreak="0">
    <w:nsid w:val="78CE3A2B"/>
    <w:multiLevelType w:val="hybridMultilevel"/>
    <w:tmpl w:val="8998006A"/>
    <w:lvl w:ilvl="0" w:tplc="50C60FD8">
      <w:start w:val="1"/>
      <w:numFmt w:val="upperLetter"/>
      <w:lvlText w:val="%1."/>
      <w:lvlJc w:val="left"/>
      <w:pPr>
        <w:ind w:left="720" w:hanging="360"/>
      </w:pPr>
      <w:rPr>
        <w:rFonts w:asciiTheme="minorHAnsi" w:hAnsiTheme="minorHAnsi" w:cstheme="minorHAnsi" w:hint="default"/>
        <w:sz w:val="24"/>
        <w:szCs w:val="24"/>
      </w:rPr>
    </w:lvl>
    <w:lvl w:ilvl="1" w:tplc="A8FA2940">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090420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2135439189">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1151558415">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1553997819">
    <w:abstractNumId w:val="45"/>
  </w:num>
  <w:num w:numId="5" w16cid:durableId="1189029282">
    <w:abstractNumId w:val="38"/>
  </w:num>
  <w:num w:numId="6" w16cid:durableId="480076969">
    <w:abstractNumId w:val="35"/>
  </w:num>
  <w:num w:numId="7" w16cid:durableId="658465711">
    <w:abstractNumId w:val="26"/>
  </w:num>
  <w:num w:numId="8" w16cid:durableId="732854193">
    <w:abstractNumId w:val="25"/>
  </w:num>
  <w:num w:numId="9" w16cid:durableId="440761868">
    <w:abstractNumId w:val="41"/>
  </w:num>
  <w:num w:numId="10" w16cid:durableId="290138206">
    <w:abstractNumId w:val="46"/>
  </w:num>
  <w:num w:numId="11" w16cid:durableId="205944995">
    <w:abstractNumId w:val="37"/>
  </w:num>
  <w:num w:numId="12" w16cid:durableId="2011255121">
    <w:abstractNumId w:val="31"/>
  </w:num>
  <w:num w:numId="13" w16cid:durableId="1110667071">
    <w:abstractNumId w:val="23"/>
  </w:num>
  <w:num w:numId="14" w16cid:durableId="804397609">
    <w:abstractNumId w:val="43"/>
  </w:num>
  <w:num w:numId="15" w16cid:durableId="1264872877">
    <w:abstractNumId w:val="34"/>
  </w:num>
  <w:num w:numId="16" w16cid:durableId="630869265">
    <w:abstractNumId w:val="27"/>
  </w:num>
  <w:num w:numId="17" w16cid:durableId="468059799">
    <w:abstractNumId w:val="40"/>
  </w:num>
  <w:num w:numId="18" w16cid:durableId="508642055">
    <w:abstractNumId w:val="29"/>
  </w:num>
  <w:num w:numId="19" w16cid:durableId="1500972090">
    <w:abstractNumId w:val="36"/>
  </w:num>
  <w:num w:numId="20" w16cid:durableId="1998652792">
    <w:abstractNumId w:val="42"/>
  </w:num>
  <w:num w:numId="21" w16cid:durableId="958950594">
    <w:abstractNumId w:val="24"/>
  </w:num>
  <w:num w:numId="22" w16cid:durableId="353311914">
    <w:abstractNumId w:val="33"/>
  </w:num>
  <w:num w:numId="23" w16cid:durableId="548685623">
    <w:abstractNumId w:val="32"/>
  </w:num>
  <w:num w:numId="24" w16cid:durableId="454720599">
    <w:abstractNumId w:val="44"/>
  </w:num>
  <w:num w:numId="25" w16cid:durableId="586765931">
    <w:abstractNumId w:val="30"/>
  </w:num>
  <w:num w:numId="26" w16cid:durableId="1081413631">
    <w:abstractNumId w:val="39"/>
  </w:num>
  <w:num w:numId="27" w16cid:durableId="1637758089">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revisionView w:markup="0" w:insDel="0" w:formatting="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59"/>
    <w:rsid w:val="000006AC"/>
    <w:rsid w:val="00000B41"/>
    <w:rsid w:val="0000106E"/>
    <w:rsid w:val="000011DF"/>
    <w:rsid w:val="0000133A"/>
    <w:rsid w:val="00001958"/>
    <w:rsid w:val="00001C41"/>
    <w:rsid w:val="0000201A"/>
    <w:rsid w:val="00002B73"/>
    <w:rsid w:val="00003003"/>
    <w:rsid w:val="000030F7"/>
    <w:rsid w:val="000034DF"/>
    <w:rsid w:val="000036AB"/>
    <w:rsid w:val="00004200"/>
    <w:rsid w:val="000047BB"/>
    <w:rsid w:val="00004E40"/>
    <w:rsid w:val="00004EF6"/>
    <w:rsid w:val="00005E17"/>
    <w:rsid w:val="00005FD7"/>
    <w:rsid w:val="00006838"/>
    <w:rsid w:val="00006BC9"/>
    <w:rsid w:val="00007138"/>
    <w:rsid w:val="000074DD"/>
    <w:rsid w:val="00007781"/>
    <w:rsid w:val="00007999"/>
    <w:rsid w:val="00007B83"/>
    <w:rsid w:val="00010F1C"/>
    <w:rsid w:val="000110A4"/>
    <w:rsid w:val="000114B3"/>
    <w:rsid w:val="00011628"/>
    <w:rsid w:val="000116C0"/>
    <w:rsid w:val="00011853"/>
    <w:rsid w:val="00011A95"/>
    <w:rsid w:val="0001262E"/>
    <w:rsid w:val="00012676"/>
    <w:rsid w:val="00013DD1"/>
    <w:rsid w:val="00013E6E"/>
    <w:rsid w:val="00014278"/>
    <w:rsid w:val="00014B0B"/>
    <w:rsid w:val="00014C7A"/>
    <w:rsid w:val="00014F0A"/>
    <w:rsid w:val="000150EF"/>
    <w:rsid w:val="00015A57"/>
    <w:rsid w:val="00015F8A"/>
    <w:rsid w:val="00016214"/>
    <w:rsid w:val="00016803"/>
    <w:rsid w:val="0001706D"/>
    <w:rsid w:val="00017349"/>
    <w:rsid w:val="000176E3"/>
    <w:rsid w:val="00017E59"/>
    <w:rsid w:val="000201EB"/>
    <w:rsid w:val="00021274"/>
    <w:rsid w:val="000217D1"/>
    <w:rsid w:val="00021923"/>
    <w:rsid w:val="00021BF7"/>
    <w:rsid w:val="00021C85"/>
    <w:rsid w:val="00021FE0"/>
    <w:rsid w:val="000222DE"/>
    <w:rsid w:val="00022BEE"/>
    <w:rsid w:val="00023946"/>
    <w:rsid w:val="000239AD"/>
    <w:rsid w:val="00023B96"/>
    <w:rsid w:val="00023E67"/>
    <w:rsid w:val="000246B4"/>
    <w:rsid w:val="00024757"/>
    <w:rsid w:val="000248F0"/>
    <w:rsid w:val="00025557"/>
    <w:rsid w:val="00025603"/>
    <w:rsid w:val="00025803"/>
    <w:rsid w:val="00025F57"/>
    <w:rsid w:val="000263A6"/>
    <w:rsid w:val="00026D63"/>
    <w:rsid w:val="00026ED2"/>
    <w:rsid w:val="00027093"/>
    <w:rsid w:val="0003039C"/>
    <w:rsid w:val="00030591"/>
    <w:rsid w:val="000329B0"/>
    <w:rsid w:val="0003442F"/>
    <w:rsid w:val="0003444C"/>
    <w:rsid w:val="00035083"/>
    <w:rsid w:val="00035306"/>
    <w:rsid w:val="0003567C"/>
    <w:rsid w:val="00035846"/>
    <w:rsid w:val="00035AD7"/>
    <w:rsid w:val="00035FFC"/>
    <w:rsid w:val="00036865"/>
    <w:rsid w:val="00036BF8"/>
    <w:rsid w:val="00036EB4"/>
    <w:rsid w:val="00036F0D"/>
    <w:rsid w:val="00036F10"/>
    <w:rsid w:val="000373AB"/>
    <w:rsid w:val="000373D4"/>
    <w:rsid w:val="00037897"/>
    <w:rsid w:val="00037F48"/>
    <w:rsid w:val="000404ED"/>
    <w:rsid w:val="000409F6"/>
    <w:rsid w:val="00040EB1"/>
    <w:rsid w:val="00040EF7"/>
    <w:rsid w:val="00041B44"/>
    <w:rsid w:val="00041F35"/>
    <w:rsid w:val="00042327"/>
    <w:rsid w:val="0004262E"/>
    <w:rsid w:val="0004278D"/>
    <w:rsid w:val="00043343"/>
    <w:rsid w:val="00043515"/>
    <w:rsid w:val="00044436"/>
    <w:rsid w:val="000447C9"/>
    <w:rsid w:val="000449F8"/>
    <w:rsid w:val="00044BE9"/>
    <w:rsid w:val="00044CCF"/>
    <w:rsid w:val="00045479"/>
    <w:rsid w:val="00045BD6"/>
    <w:rsid w:val="00045C51"/>
    <w:rsid w:val="00046151"/>
    <w:rsid w:val="0004630B"/>
    <w:rsid w:val="00046643"/>
    <w:rsid w:val="000468C6"/>
    <w:rsid w:val="00046BEE"/>
    <w:rsid w:val="00046E13"/>
    <w:rsid w:val="000470EE"/>
    <w:rsid w:val="00047C06"/>
    <w:rsid w:val="0005007B"/>
    <w:rsid w:val="00050F0B"/>
    <w:rsid w:val="00051743"/>
    <w:rsid w:val="000517FA"/>
    <w:rsid w:val="000528D5"/>
    <w:rsid w:val="0005294A"/>
    <w:rsid w:val="00052B36"/>
    <w:rsid w:val="00053786"/>
    <w:rsid w:val="00053A2C"/>
    <w:rsid w:val="00053DFC"/>
    <w:rsid w:val="00054284"/>
    <w:rsid w:val="00054D5C"/>
    <w:rsid w:val="00055243"/>
    <w:rsid w:val="000558DF"/>
    <w:rsid w:val="00055B40"/>
    <w:rsid w:val="00055E73"/>
    <w:rsid w:val="00055F2C"/>
    <w:rsid w:val="00056162"/>
    <w:rsid w:val="00057840"/>
    <w:rsid w:val="000578F0"/>
    <w:rsid w:val="00057C08"/>
    <w:rsid w:val="00060D39"/>
    <w:rsid w:val="00060FB5"/>
    <w:rsid w:val="00060FD0"/>
    <w:rsid w:val="00061875"/>
    <w:rsid w:val="000620B3"/>
    <w:rsid w:val="000625FB"/>
    <w:rsid w:val="00063358"/>
    <w:rsid w:val="0006398D"/>
    <w:rsid w:val="00063C3B"/>
    <w:rsid w:val="00064209"/>
    <w:rsid w:val="00064462"/>
    <w:rsid w:val="00064492"/>
    <w:rsid w:val="00064F5B"/>
    <w:rsid w:val="00065AB2"/>
    <w:rsid w:val="00066412"/>
    <w:rsid w:val="00066445"/>
    <w:rsid w:val="00066A7B"/>
    <w:rsid w:val="00066C52"/>
    <w:rsid w:val="00067058"/>
    <w:rsid w:val="00067571"/>
    <w:rsid w:val="00070129"/>
    <w:rsid w:val="000701E4"/>
    <w:rsid w:val="0007073F"/>
    <w:rsid w:val="0007157F"/>
    <w:rsid w:val="0007187D"/>
    <w:rsid w:val="00071E71"/>
    <w:rsid w:val="000721C8"/>
    <w:rsid w:val="00072246"/>
    <w:rsid w:val="000724F1"/>
    <w:rsid w:val="000727DC"/>
    <w:rsid w:val="0007306B"/>
    <w:rsid w:val="000743D1"/>
    <w:rsid w:val="00074876"/>
    <w:rsid w:val="00075590"/>
    <w:rsid w:val="000763F0"/>
    <w:rsid w:val="00076601"/>
    <w:rsid w:val="000767C0"/>
    <w:rsid w:val="00077410"/>
    <w:rsid w:val="00083A76"/>
    <w:rsid w:val="00084286"/>
    <w:rsid w:val="00085230"/>
    <w:rsid w:val="00085266"/>
    <w:rsid w:val="00085530"/>
    <w:rsid w:val="00085D60"/>
    <w:rsid w:val="00086A13"/>
    <w:rsid w:val="00086F2F"/>
    <w:rsid w:val="00087165"/>
    <w:rsid w:val="0008723A"/>
    <w:rsid w:val="0008759E"/>
    <w:rsid w:val="00087B8A"/>
    <w:rsid w:val="00087D3B"/>
    <w:rsid w:val="00087EE9"/>
    <w:rsid w:val="00090155"/>
    <w:rsid w:val="000902ED"/>
    <w:rsid w:val="00090CB4"/>
    <w:rsid w:val="00091167"/>
    <w:rsid w:val="0009134A"/>
    <w:rsid w:val="000918E9"/>
    <w:rsid w:val="00091ABD"/>
    <w:rsid w:val="00091AE2"/>
    <w:rsid w:val="00091B54"/>
    <w:rsid w:val="00091EE3"/>
    <w:rsid w:val="000923E0"/>
    <w:rsid w:val="00092555"/>
    <w:rsid w:val="000929B5"/>
    <w:rsid w:val="00092F1B"/>
    <w:rsid w:val="00093239"/>
    <w:rsid w:val="00093E24"/>
    <w:rsid w:val="00093E35"/>
    <w:rsid w:val="00093FF6"/>
    <w:rsid w:val="00094ED3"/>
    <w:rsid w:val="0009535D"/>
    <w:rsid w:val="0009583F"/>
    <w:rsid w:val="00096007"/>
    <w:rsid w:val="000969E2"/>
    <w:rsid w:val="00097883"/>
    <w:rsid w:val="000979AF"/>
    <w:rsid w:val="00097A2F"/>
    <w:rsid w:val="000A134A"/>
    <w:rsid w:val="000A136B"/>
    <w:rsid w:val="000A1482"/>
    <w:rsid w:val="000A1CE9"/>
    <w:rsid w:val="000A1ECE"/>
    <w:rsid w:val="000A2BA5"/>
    <w:rsid w:val="000A2DE7"/>
    <w:rsid w:val="000A3878"/>
    <w:rsid w:val="000A40EC"/>
    <w:rsid w:val="000A55DB"/>
    <w:rsid w:val="000A658C"/>
    <w:rsid w:val="000A6771"/>
    <w:rsid w:val="000A6863"/>
    <w:rsid w:val="000A6899"/>
    <w:rsid w:val="000A6920"/>
    <w:rsid w:val="000A7279"/>
    <w:rsid w:val="000A786E"/>
    <w:rsid w:val="000A7A05"/>
    <w:rsid w:val="000B03AD"/>
    <w:rsid w:val="000B07D7"/>
    <w:rsid w:val="000B1011"/>
    <w:rsid w:val="000B178A"/>
    <w:rsid w:val="000B1A5B"/>
    <w:rsid w:val="000B1B62"/>
    <w:rsid w:val="000B1ECC"/>
    <w:rsid w:val="000B22D6"/>
    <w:rsid w:val="000B22E4"/>
    <w:rsid w:val="000B391D"/>
    <w:rsid w:val="000B3A37"/>
    <w:rsid w:val="000B4232"/>
    <w:rsid w:val="000B42B3"/>
    <w:rsid w:val="000B4852"/>
    <w:rsid w:val="000B4CFE"/>
    <w:rsid w:val="000B5A6C"/>
    <w:rsid w:val="000B6DE3"/>
    <w:rsid w:val="000B70F5"/>
    <w:rsid w:val="000B73BB"/>
    <w:rsid w:val="000B7A12"/>
    <w:rsid w:val="000B7AE7"/>
    <w:rsid w:val="000B7C09"/>
    <w:rsid w:val="000C003A"/>
    <w:rsid w:val="000C04C6"/>
    <w:rsid w:val="000C061E"/>
    <w:rsid w:val="000C097C"/>
    <w:rsid w:val="000C0C7D"/>
    <w:rsid w:val="000C0E15"/>
    <w:rsid w:val="000C0E1B"/>
    <w:rsid w:val="000C12C6"/>
    <w:rsid w:val="000C1882"/>
    <w:rsid w:val="000C1ED8"/>
    <w:rsid w:val="000C1EF8"/>
    <w:rsid w:val="000C285E"/>
    <w:rsid w:val="000C295F"/>
    <w:rsid w:val="000C2E74"/>
    <w:rsid w:val="000C3096"/>
    <w:rsid w:val="000C34B5"/>
    <w:rsid w:val="000C368E"/>
    <w:rsid w:val="000C38BD"/>
    <w:rsid w:val="000C4141"/>
    <w:rsid w:val="000C43DE"/>
    <w:rsid w:val="000C46E4"/>
    <w:rsid w:val="000C53E0"/>
    <w:rsid w:val="000C5715"/>
    <w:rsid w:val="000C5C82"/>
    <w:rsid w:val="000C6B09"/>
    <w:rsid w:val="000C726E"/>
    <w:rsid w:val="000C7A1B"/>
    <w:rsid w:val="000C7C6D"/>
    <w:rsid w:val="000C7C9A"/>
    <w:rsid w:val="000D0695"/>
    <w:rsid w:val="000D08E3"/>
    <w:rsid w:val="000D0B6E"/>
    <w:rsid w:val="000D0F39"/>
    <w:rsid w:val="000D17DB"/>
    <w:rsid w:val="000D1822"/>
    <w:rsid w:val="000D1C3B"/>
    <w:rsid w:val="000D1F3E"/>
    <w:rsid w:val="000D343F"/>
    <w:rsid w:val="000D34E1"/>
    <w:rsid w:val="000D3639"/>
    <w:rsid w:val="000D3EAE"/>
    <w:rsid w:val="000D436D"/>
    <w:rsid w:val="000D4A64"/>
    <w:rsid w:val="000D5F5A"/>
    <w:rsid w:val="000D6309"/>
    <w:rsid w:val="000D6812"/>
    <w:rsid w:val="000D6C08"/>
    <w:rsid w:val="000D6C8E"/>
    <w:rsid w:val="000D6DA4"/>
    <w:rsid w:val="000D750A"/>
    <w:rsid w:val="000D7AAD"/>
    <w:rsid w:val="000E0408"/>
    <w:rsid w:val="000E072C"/>
    <w:rsid w:val="000E07E7"/>
    <w:rsid w:val="000E0DD1"/>
    <w:rsid w:val="000E1163"/>
    <w:rsid w:val="000E13B0"/>
    <w:rsid w:val="000E16FE"/>
    <w:rsid w:val="000E1AA2"/>
    <w:rsid w:val="000E1C15"/>
    <w:rsid w:val="000E1F5B"/>
    <w:rsid w:val="000E20A2"/>
    <w:rsid w:val="000E23AD"/>
    <w:rsid w:val="000E28A9"/>
    <w:rsid w:val="000E29B9"/>
    <w:rsid w:val="000E2D98"/>
    <w:rsid w:val="000E3770"/>
    <w:rsid w:val="000E3BE5"/>
    <w:rsid w:val="000E46F3"/>
    <w:rsid w:val="000E5B6D"/>
    <w:rsid w:val="000E5C64"/>
    <w:rsid w:val="000E5FB3"/>
    <w:rsid w:val="000E6319"/>
    <w:rsid w:val="000E6466"/>
    <w:rsid w:val="000E7696"/>
    <w:rsid w:val="000E7CE8"/>
    <w:rsid w:val="000E7F42"/>
    <w:rsid w:val="000F1D68"/>
    <w:rsid w:val="000F1E49"/>
    <w:rsid w:val="000F2391"/>
    <w:rsid w:val="000F2723"/>
    <w:rsid w:val="000F2842"/>
    <w:rsid w:val="000F2ABE"/>
    <w:rsid w:val="000F2EB9"/>
    <w:rsid w:val="000F35F5"/>
    <w:rsid w:val="000F46ED"/>
    <w:rsid w:val="000F4DA3"/>
    <w:rsid w:val="000F510D"/>
    <w:rsid w:val="000F525A"/>
    <w:rsid w:val="000F5631"/>
    <w:rsid w:val="000F5A36"/>
    <w:rsid w:val="000F62F4"/>
    <w:rsid w:val="000F6A5C"/>
    <w:rsid w:val="000F6B7D"/>
    <w:rsid w:val="000F7163"/>
    <w:rsid w:val="000F7ECC"/>
    <w:rsid w:val="001004DC"/>
    <w:rsid w:val="001017DB"/>
    <w:rsid w:val="00101A2C"/>
    <w:rsid w:val="00101B68"/>
    <w:rsid w:val="00101ED2"/>
    <w:rsid w:val="0010362B"/>
    <w:rsid w:val="0010396C"/>
    <w:rsid w:val="001039FA"/>
    <w:rsid w:val="001045C7"/>
    <w:rsid w:val="00104791"/>
    <w:rsid w:val="00104B8F"/>
    <w:rsid w:val="00105065"/>
    <w:rsid w:val="001056A7"/>
    <w:rsid w:val="0010643F"/>
    <w:rsid w:val="00106730"/>
    <w:rsid w:val="00106B28"/>
    <w:rsid w:val="00106F11"/>
    <w:rsid w:val="001070BF"/>
    <w:rsid w:val="0011011A"/>
    <w:rsid w:val="001103B7"/>
    <w:rsid w:val="00110CB0"/>
    <w:rsid w:val="001113A1"/>
    <w:rsid w:val="001116F5"/>
    <w:rsid w:val="00112328"/>
    <w:rsid w:val="00112C81"/>
    <w:rsid w:val="00113180"/>
    <w:rsid w:val="0011326F"/>
    <w:rsid w:val="00114132"/>
    <w:rsid w:val="00114AF4"/>
    <w:rsid w:val="00114B6D"/>
    <w:rsid w:val="0011522A"/>
    <w:rsid w:val="00115B48"/>
    <w:rsid w:val="00115DF5"/>
    <w:rsid w:val="00116055"/>
    <w:rsid w:val="001160F4"/>
    <w:rsid w:val="001170E4"/>
    <w:rsid w:val="00117115"/>
    <w:rsid w:val="001171F6"/>
    <w:rsid w:val="001174A0"/>
    <w:rsid w:val="00117627"/>
    <w:rsid w:val="0012164B"/>
    <w:rsid w:val="00122159"/>
    <w:rsid w:val="00122228"/>
    <w:rsid w:val="0012239D"/>
    <w:rsid w:val="001223D0"/>
    <w:rsid w:val="00122609"/>
    <w:rsid w:val="0012279E"/>
    <w:rsid w:val="00122839"/>
    <w:rsid w:val="00122BD3"/>
    <w:rsid w:val="00124050"/>
    <w:rsid w:val="001244C7"/>
    <w:rsid w:val="001248CE"/>
    <w:rsid w:val="00125065"/>
    <w:rsid w:val="00125148"/>
    <w:rsid w:val="00125345"/>
    <w:rsid w:val="00125366"/>
    <w:rsid w:val="001255A7"/>
    <w:rsid w:val="00125C8A"/>
    <w:rsid w:val="00126FF0"/>
    <w:rsid w:val="001317AB"/>
    <w:rsid w:val="00131D03"/>
    <w:rsid w:val="00132E25"/>
    <w:rsid w:val="00132F71"/>
    <w:rsid w:val="001330E6"/>
    <w:rsid w:val="001339DB"/>
    <w:rsid w:val="001340BB"/>
    <w:rsid w:val="001341FE"/>
    <w:rsid w:val="0013481B"/>
    <w:rsid w:val="00134BF4"/>
    <w:rsid w:val="00134C58"/>
    <w:rsid w:val="00134F5D"/>
    <w:rsid w:val="001354FE"/>
    <w:rsid w:val="001358F0"/>
    <w:rsid w:val="00135919"/>
    <w:rsid w:val="0013596F"/>
    <w:rsid w:val="00136187"/>
    <w:rsid w:val="00136DA3"/>
    <w:rsid w:val="0013722D"/>
    <w:rsid w:val="00137849"/>
    <w:rsid w:val="0014044F"/>
    <w:rsid w:val="00140C21"/>
    <w:rsid w:val="00141758"/>
    <w:rsid w:val="00142198"/>
    <w:rsid w:val="0014222A"/>
    <w:rsid w:val="001424BE"/>
    <w:rsid w:val="00142797"/>
    <w:rsid w:val="00142B31"/>
    <w:rsid w:val="00143518"/>
    <w:rsid w:val="00143ACD"/>
    <w:rsid w:val="00143D5F"/>
    <w:rsid w:val="00143E10"/>
    <w:rsid w:val="00143EF1"/>
    <w:rsid w:val="0014420A"/>
    <w:rsid w:val="00144849"/>
    <w:rsid w:val="00144A53"/>
    <w:rsid w:val="00145BC1"/>
    <w:rsid w:val="00145D98"/>
    <w:rsid w:val="00145FAB"/>
    <w:rsid w:val="00146497"/>
    <w:rsid w:val="001465C2"/>
    <w:rsid w:val="001469F6"/>
    <w:rsid w:val="00146B7C"/>
    <w:rsid w:val="001471B8"/>
    <w:rsid w:val="00147904"/>
    <w:rsid w:val="00147F8B"/>
    <w:rsid w:val="001501A7"/>
    <w:rsid w:val="00150EEE"/>
    <w:rsid w:val="00150F03"/>
    <w:rsid w:val="00150FEC"/>
    <w:rsid w:val="0015132F"/>
    <w:rsid w:val="00151461"/>
    <w:rsid w:val="001515BB"/>
    <w:rsid w:val="00152207"/>
    <w:rsid w:val="00152D60"/>
    <w:rsid w:val="0015376D"/>
    <w:rsid w:val="0015479A"/>
    <w:rsid w:val="00155591"/>
    <w:rsid w:val="00155ABF"/>
    <w:rsid w:val="0015681B"/>
    <w:rsid w:val="00156B76"/>
    <w:rsid w:val="00156BBB"/>
    <w:rsid w:val="00156CD6"/>
    <w:rsid w:val="00156E0C"/>
    <w:rsid w:val="00157520"/>
    <w:rsid w:val="001576BC"/>
    <w:rsid w:val="0015773C"/>
    <w:rsid w:val="001577E5"/>
    <w:rsid w:val="00157857"/>
    <w:rsid w:val="00157A57"/>
    <w:rsid w:val="0016013B"/>
    <w:rsid w:val="00160405"/>
    <w:rsid w:val="00160BAF"/>
    <w:rsid w:val="00161345"/>
    <w:rsid w:val="00161554"/>
    <w:rsid w:val="001616FC"/>
    <w:rsid w:val="00161740"/>
    <w:rsid w:val="00161AA7"/>
    <w:rsid w:val="0016249B"/>
    <w:rsid w:val="00162FD1"/>
    <w:rsid w:val="001635FE"/>
    <w:rsid w:val="00163686"/>
    <w:rsid w:val="00163798"/>
    <w:rsid w:val="00163CF3"/>
    <w:rsid w:val="00163E90"/>
    <w:rsid w:val="001649F2"/>
    <w:rsid w:val="00164CA1"/>
    <w:rsid w:val="00164CC3"/>
    <w:rsid w:val="00165CE6"/>
    <w:rsid w:val="00165E62"/>
    <w:rsid w:val="00166CCD"/>
    <w:rsid w:val="001674E4"/>
    <w:rsid w:val="0016756F"/>
    <w:rsid w:val="00167577"/>
    <w:rsid w:val="001675A7"/>
    <w:rsid w:val="001676BB"/>
    <w:rsid w:val="00167848"/>
    <w:rsid w:val="00167A53"/>
    <w:rsid w:val="0017033C"/>
    <w:rsid w:val="00170501"/>
    <w:rsid w:val="00171404"/>
    <w:rsid w:val="00172085"/>
    <w:rsid w:val="001729BD"/>
    <w:rsid w:val="00173853"/>
    <w:rsid w:val="0017454D"/>
    <w:rsid w:val="00174776"/>
    <w:rsid w:val="00174E9B"/>
    <w:rsid w:val="0017552C"/>
    <w:rsid w:val="00176274"/>
    <w:rsid w:val="00176DF8"/>
    <w:rsid w:val="00177061"/>
    <w:rsid w:val="00177A1E"/>
    <w:rsid w:val="00177D70"/>
    <w:rsid w:val="00177E61"/>
    <w:rsid w:val="0018059D"/>
    <w:rsid w:val="00180DA5"/>
    <w:rsid w:val="001810EC"/>
    <w:rsid w:val="0018120E"/>
    <w:rsid w:val="001812A2"/>
    <w:rsid w:val="00181741"/>
    <w:rsid w:val="00181932"/>
    <w:rsid w:val="00181A6F"/>
    <w:rsid w:val="00182AC1"/>
    <w:rsid w:val="00182B5C"/>
    <w:rsid w:val="00182C87"/>
    <w:rsid w:val="00182CE0"/>
    <w:rsid w:val="001834C6"/>
    <w:rsid w:val="001843E2"/>
    <w:rsid w:val="00185524"/>
    <w:rsid w:val="00185FE8"/>
    <w:rsid w:val="0018607C"/>
    <w:rsid w:val="001861B8"/>
    <w:rsid w:val="00186537"/>
    <w:rsid w:val="00186959"/>
    <w:rsid w:val="00187065"/>
    <w:rsid w:val="00187182"/>
    <w:rsid w:val="00187369"/>
    <w:rsid w:val="00187F55"/>
    <w:rsid w:val="001902FE"/>
    <w:rsid w:val="001920DB"/>
    <w:rsid w:val="001927A4"/>
    <w:rsid w:val="001927B5"/>
    <w:rsid w:val="00192881"/>
    <w:rsid w:val="00192894"/>
    <w:rsid w:val="00192C14"/>
    <w:rsid w:val="00193E53"/>
    <w:rsid w:val="00193FAA"/>
    <w:rsid w:val="001941DE"/>
    <w:rsid w:val="00195153"/>
    <w:rsid w:val="00195854"/>
    <w:rsid w:val="001958C8"/>
    <w:rsid w:val="0019595B"/>
    <w:rsid w:val="001959EB"/>
    <w:rsid w:val="00196B29"/>
    <w:rsid w:val="00197E9E"/>
    <w:rsid w:val="001A00BB"/>
    <w:rsid w:val="001A0AD3"/>
    <w:rsid w:val="001A2494"/>
    <w:rsid w:val="001A2967"/>
    <w:rsid w:val="001A2A07"/>
    <w:rsid w:val="001A3671"/>
    <w:rsid w:val="001A4DE4"/>
    <w:rsid w:val="001A6733"/>
    <w:rsid w:val="001A6B79"/>
    <w:rsid w:val="001A7BB9"/>
    <w:rsid w:val="001A7F60"/>
    <w:rsid w:val="001B0219"/>
    <w:rsid w:val="001B02D7"/>
    <w:rsid w:val="001B0632"/>
    <w:rsid w:val="001B078D"/>
    <w:rsid w:val="001B0AF1"/>
    <w:rsid w:val="001B160F"/>
    <w:rsid w:val="001B1F21"/>
    <w:rsid w:val="001B2406"/>
    <w:rsid w:val="001B2618"/>
    <w:rsid w:val="001B284A"/>
    <w:rsid w:val="001B2B36"/>
    <w:rsid w:val="001B30D1"/>
    <w:rsid w:val="001B346B"/>
    <w:rsid w:val="001B3865"/>
    <w:rsid w:val="001B4234"/>
    <w:rsid w:val="001B45A8"/>
    <w:rsid w:val="001B50DC"/>
    <w:rsid w:val="001B5907"/>
    <w:rsid w:val="001B5E5E"/>
    <w:rsid w:val="001B6102"/>
    <w:rsid w:val="001B6DA7"/>
    <w:rsid w:val="001B77A2"/>
    <w:rsid w:val="001C0354"/>
    <w:rsid w:val="001C08CB"/>
    <w:rsid w:val="001C154D"/>
    <w:rsid w:val="001C24BD"/>
    <w:rsid w:val="001C24DE"/>
    <w:rsid w:val="001C2938"/>
    <w:rsid w:val="001C2B11"/>
    <w:rsid w:val="001C2C1E"/>
    <w:rsid w:val="001C3276"/>
    <w:rsid w:val="001C3826"/>
    <w:rsid w:val="001C44E8"/>
    <w:rsid w:val="001C4B60"/>
    <w:rsid w:val="001C560E"/>
    <w:rsid w:val="001C58C2"/>
    <w:rsid w:val="001C5936"/>
    <w:rsid w:val="001C5A59"/>
    <w:rsid w:val="001C620B"/>
    <w:rsid w:val="001C6747"/>
    <w:rsid w:val="001C7262"/>
    <w:rsid w:val="001C74E6"/>
    <w:rsid w:val="001C7DCD"/>
    <w:rsid w:val="001D0604"/>
    <w:rsid w:val="001D0C39"/>
    <w:rsid w:val="001D1819"/>
    <w:rsid w:val="001D1A16"/>
    <w:rsid w:val="001D1A19"/>
    <w:rsid w:val="001D337F"/>
    <w:rsid w:val="001D5461"/>
    <w:rsid w:val="001D64BC"/>
    <w:rsid w:val="001D6530"/>
    <w:rsid w:val="001D681F"/>
    <w:rsid w:val="001D6D59"/>
    <w:rsid w:val="001D7428"/>
    <w:rsid w:val="001D7613"/>
    <w:rsid w:val="001D7A92"/>
    <w:rsid w:val="001E0EFF"/>
    <w:rsid w:val="001E0FE2"/>
    <w:rsid w:val="001E125F"/>
    <w:rsid w:val="001E1B23"/>
    <w:rsid w:val="001E1B35"/>
    <w:rsid w:val="001E1C5D"/>
    <w:rsid w:val="001E1FD1"/>
    <w:rsid w:val="001E2698"/>
    <w:rsid w:val="001E2D62"/>
    <w:rsid w:val="001E2E96"/>
    <w:rsid w:val="001E3306"/>
    <w:rsid w:val="001E363E"/>
    <w:rsid w:val="001E434A"/>
    <w:rsid w:val="001E4849"/>
    <w:rsid w:val="001E484C"/>
    <w:rsid w:val="001E4B0B"/>
    <w:rsid w:val="001E5368"/>
    <w:rsid w:val="001E54C5"/>
    <w:rsid w:val="001E5ABD"/>
    <w:rsid w:val="001E5AC5"/>
    <w:rsid w:val="001E5C43"/>
    <w:rsid w:val="001E5FE4"/>
    <w:rsid w:val="001E693F"/>
    <w:rsid w:val="001E7522"/>
    <w:rsid w:val="001E7F35"/>
    <w:rsid w:val="001F04E4"/>
    <w:rsid w:val="001F0880"/>
    <w:rsid w:val="001F0B51"/>
    <w:rsid w:val="001F1026"/>
    <w:rsid w:val="001F1093"/>
    <w:rsid w:val="001F1D8A"/>
    <w:rsid w:val="001F2B78"/>
    <w:rsid w:val="001F2F5B"/>
    <w:rsid w:val="001F3580"/>
    <w:rsid w:val="001F3750"/>
    <w:rsid w:val="001F392E"/>
    <w:rsid w:val="001F3F02"/>
    <w:rsid w:val="001F40E1"/>
    <w:rsid w:val="001F5249"/>
    <w:rsid w:val="001F58B8"/>
    <w:rsid w:val="001F5CC5"/>
    <w:rsid w:val="001F6D79"/>
    <w:rsid w:val="001F6FA1"/>
    <w:rsid w:val="001F7301"/>
    <w:rsid w:val="001F7467"/>
    <w:rsid w:val="001F7539"/>
    <w:rsid w:val="001F7B61"/>
    <w:rsid w:val="001F7F62"/>
    <w:rsid w:val="0020079A"/>
    <w:rsid w:val="00200834"/>
    <w:rsid w:val="0020085C"/>
    <w:rsid w:val="002009DA"/>
    <w:rsid w:val="00200D27"/>
    <w:rsid w:val="00200F38"/>
    <w:rsid w:val="002011AC"/>
    <w:rsid w:val="00201A63"/>
    <w:rsid w:val="00201DB7"/>
    <w:rsid w:val="00201EB9"/>
    <w:rsid w:val="0020283E"/>
    <w:rsid w:val="00202B15"/>
    <w:rsid w:val="00202BD7"/>
    <w:rsid w:val="00203202"/>
    <w:rsid w:val="0020387A"/>
    <w:rsid w:val="002039F5"/>
    <w:rsid w:val="002042B3"/>
    <w:rsid w:val="002044C9"/>
    <w:rsid w:val="00204732"/>
    <w:rsid w:val="002048CC"/>
    <w:rsid w:val="00205391"/>
    <w:rsid w:val="00205A99"/>
    <w:rsid w:val="00205B95"/>
    <w:rsid w:val="00205D7E"/>
    <w:rsid w:val="00206040"/>
    <w:rsid w:val="00206739"/>
    <w:rsid w:val="00206F33"/>
    <w:rsid w:val="00207234"/>
    <w:rsid w:val="0020733F"/>
    <w:rsid w:val="00207B94"/>
    <w:rsid w:val="00210B83"/>
    <w:rsid w:val="00210E15"/>
    <w:rsid w:val="00211626"/>
    <w:rsid w:val="00211D57"/>
    <w:rsid w:val="00211FE2"/>
    <w:rsid w:val="002125C2"/>
    <w:rsid w:val="0021277A"/>
    <w:rsid w:val="00212BC7"/>
    <w:rsid w:val="00212BE2"/>
    <w:rsid w:val="00213112"/>
    <w:rsid w:val="0021319D"/>
    <w:rsid w:val="00213370"/>
    <w:rsid w:val="002135BD"/>
    <w:rsid w:val="002136D8"/>
    <w:rsid w:val="0021388A"/>
    <w:rsid w:val="00213FCA"/>
    <w:rsid w:val="002146AB"/>
    <w:rsid w:val="00215540"/>
    <w:rsid w:val="002157C8"/>
    <w:rsid w:val="002157F3"/>
    <w:rsid w:val="00215AAB"/>
    <w:rsid w:val="002163ED"/>
    <w:rsid w:val="00216621"/>
    <w:rsid w:val="00216B0E"/>
    <w:rsid w:val="00216C51"/>
    <w:rsid w:val="00217433"/>
    <w:rsid w:val="00217437"/>
    <w:rsid w:val="00217A4F"/>
    <w:rsid w:val="00220214"/>
    <w:rsid w:val="002210BA"/>
    <w:rsid w:val="00221C02"/>
    <w:rsid w:val="00222007"/>
    <w:rsid w:val="00222350"/>
    <w:rsid w:val="00222D8E"/>
    <w:rsid w:val="002231D3"/>
    <w:rsid w:val="00223521"/>
    <w:rsid w:val="0022352C"/>
    <w:rsid w:val="002235F3"/>
    <w:rsid w:val="0022362A"/>
    <w:rsid w:val="00223FEA"/>
    <w:rsid w:val="00224478"/>
    <w:rsid w:val="002247E7"/>
    <w:rsid w:val="0022537C"/>
    <w:rsid w:val="00225D98"/>
    <w:rsid w:val="0022685E"/>
    <w:rsid w:val="00227018"/>
    <w:rsid w:val="00227060"/>
    <w:rsid w:val="00227868"/>
    <w:rsid w:val="00230238"/>
    <w:rsid w:val="00230915"/>
    <w:rsid w:val="00230CAF"/>
    <w:rsid w:val="00230D53"/>
    <w:rsid w:val="0023191B"/>
    <w:rsid w:val="002324E2"/>
    <w:rsid w:val="002325E2"/>
    <w:rsid w:val="00232E64"/>
    <w:rsid w:val="00233695"/>
    <w:rsid w:val="002337B2"/>
    <w:rsid w:val="00233C64"/>
    <w:rsid w:val="00233CE4"/>
    <w:rsid w:val="00234033"/>
    <w:rsid w:val="00234557"/>
    <w:rsid w:val="0023580F"/>
    <w:rsid w:val="00235BED"/>
    <w:rsid w:val="00236DD1"/>
    <w:rsid w:val="002371CA"/>
    <w:rsid w:val="002404BA"/>
    <w:rsid w:val="00241921"/>
    <w:rsid w:val="002427F7"/>
    <w:rsid w:val="00242835"/>
    <w:rsid w:val="00243015"/>
    <w:rsid w:val="0024338F"/>
    <w:rsid w:val="00243540"/>
    <w:rsid w:val="0024400C"/>
    <w:rsid w:val="0024470A"/>
    <w:rsid w:val="00244C58"/>
    <w:rsid w:val="00245A1F"/>
    <w:rsid w:val="00247165"/>
    <w:rsid w:val="00247954"/>
    <w:rsid w:val="00247B35"/>
    <w:rsid w:val="00247EDD"/>
    <w:rsid w:val="00250A1A"/>
    <w:rsid w:val="002511A8"/>
    <w:rsid w:val="002512E8"/>
    <w:rsid w:val="00251D53"/>
    <w:rsid w:val="00251FA2"/>
    <w:rsid w:val="0025224F"/>
    <w:rsid w:val="002523FB"/>
    <w:rsid w:val="00253249"/>
    <w:rsid w:val="00253521"/>
    <w:rsid w:val="002536CB"/>
    <w:rsid w:val="00253EFA"/>
    <w:rsid w:val="0025526A"/>
    <w:rsid w:val="00255EA4"/>
    <w:rsid w:val="0025642F"/>
    <w:rsid w:val="00256B64"/>
    <w:rsid w:val="00257BA8"/>
    <w:rsid w:val="00257FBF"/>
    <w:rsid w:val="0026032D"/>
    <w:rsid w:val="0026078B"/>
    <w:rsid w:val="00260A51"/>
    <w:rsid w:val="00260A89"/>
    <w:rsid w:val="00260C9F"/>
    <w:rsid w:val="00260FEC"/>
    <w:rsid w:val="002619FE"/>
    <w:rsid w:val="00261A11"/>
    <w:rsid w:val="00262106"/>
    <w:rsid w:val="0026245A"/>
    <w:rsid w:val="00262A51"/>
    <w:rsid w:val="00262D97"/>
    <w:rsid w:val="00262DDC"/>
    <w:rsid w:val="00263037"/>
    <w:rsid w:val="002643A0"/>
    <w:rsid w:val="002649BF"/>
    <w:rsid w:val="00264E42"/>
    <w:rsid w:val="00265778"/>
    <w:rsid w:val="00265D2C"/>
    <w:rsid w:val="002673EB"/>
    <w:rsid w:val="002679E5"/>
    <w:rsid w:val="00270695"/>
    <w:rsid w:val="002707B8"/>
    <w:rsid w:val="00270E79"/>
    <w:rsid w:val="00270F33"/>
    <w:rsid w:val="00271ECF"/>
    <w:rsid w:val="002725BC"/>
    <w:rsid w:val="002731DE"/>
    <w:rsid w:val="00273469"/>
    <w:rsid w:val="0027351B"/>
    <w:rsid w:val="002735F9"/>
    <w:rsid w:val="00273B7E"/>
    <w:rsid w:val="00273CD1"/>
    <w:rsid w:val="002743D7"/>
    <w:rsid w:val="00274463"/>
    <w:rsid w:val="00274778"/>
    <w:rsid w:val="00274BD7"/>
    <w:rsid w:val="0027502F"/>
    <w:rsid w:val="0027544F"/>
    <w:rsid w:val="00275C70"/>
    <w:rsid w:val="00275CC0"/>
    <w:rsid w:val="00275D75"/>
    <w:rsid w:val="00276228"/>
    <w:rsid w:val="002768FE"/>
    <w:rsid w:val="002769CB"/>
    <w:rsid w:val="00276DAB"/>
    <w:rsid w:val="00276FE3"/>
    <w:rsid w:val="002770CA"/>
    <w:rsid w:val="00277240"/>
    <w:rsid w:val="002779A1"/>
    <w:rsid w:val="00277C24"/>
    <w:rsid w:val="00280E90"/>
    <w:rsid w:val="0028113F"/>
    <w:rsid w:val="00281544"/>
    <w:rsid w:val="0028166F"/>
    <w:rsid w:val="00281733"/>
    <w:rsid w:val="0028174D"/>
    <w:rsid w:val="002818BD"/>
    <w:rsid w:val="00281A30"/>
    <w:rsid w:val="00281C2D"/>
    <w:rsid w:val="00281D19"/>
    <w:rsid w:val="00281EBD"/>
    <w:rsid w:val="002823D9"/>
    <w:rsid w:val="002831C6"/>
    <w:rsid w:val="0028371E"/>
    <w:rsid w:val="00285070"/>
    <w:rsid w:val="00285CE2"/>
    <w:rsid w:val="00286F87"/>
    <w:rsid w:val="00287929"/>
    <w:rsid w:val="00287D02"/>
    <w:rsid w:val="00290647"/>
    <w:rsid w:val="00290A9B"/>
    <w:rsid w:val="00290B29"/>
    <w:rsid w:val="00290CFA"/>
    <w:rsid w:val="00292186"/>
    <w:rsid w:val="00292313"/>
    <w:rsid w:val="002933ED"/>
    <w:rsid w:val="00293484"/>
    <w:rsid w:val="00293B3D"/>
    <w:rsid w:val="00294168"/>
    <w:rsid w:val="00294245"/>
    <w:rsid w:val="002948AE"/>
    <w:rsid w:val="00294EA1"/>
    <w:rsid w:val="00294FD0"/>
    <w:rsid w:val="002954D8"/>
    <w:rsid w:val="002954DC"/>
    <w:rsid w:val="00295ED5"/>
    <w:rsid w:val="0029647F"/>
    <w:rsid w:val="00296A50"/>
    <w:rsid w:val="00296AAD"/>
    <w:rsid w:val="00296B1E"/>
    <w:rsid w:val="00297ABC"/>
    <w:rsid w:val="002A05A8"/>
    <w:rsid w:val="002A0ECC"/>
    <w:rsid w:val="002A12BF"/>
    <w:rsid w:val="002A16A8"/>
    <w:rsid w:val="002A2421"/>
    <w:rsid w:val="002A277C"/>
    <w:rsid w:val="002A284D"/>
    <w:rsid w:val="002A3893"/>
    <w:rsid w:val="002A3FBF"/>
    <w:rsid w:val="002A40A1"/>
    <w:rsid w:val="002A438D"/>
    <w:rsid w:val="002A4594"/>
    <w:rsid w:val="002A4934"/>
    <w:rsid w:val="002A4FB2"/>
    <w:rsid w:val="002A50A7"/>
    <w:rsid w:val="002A570F"/>
    <w:rsid w:val="002A5A63"/>
    <w:rsid w:val="002A5F45"/>
    <w:rsid w:val="002A65C4"/>
    <w:rsid w:val="002A666A"/>
    <w:rsid w:val="002A6EA8"/>
    <w:rsid w:val="002A7C05"/>
    <w:rsid w:val="002B050C"/>
    <w:rsid w:val="002B1189"/>
    <w:rsid w:val="002B1294"/>
    <w:rsid w:val="002B17D1"/>
    <w:rsid w:val="002B2C3B"/>
    <w:rsid w:val="002B334F"/>
    <w:rsid w:val="002B353F"/>
    <w:rsid w:val="002B39DA"/>
    <w:rsid w:val="002B3E37"/>
    <w:rsid w:val="002B4100"/>
    <w:rsid w:val="002B41D4"/>
    <w:rsid w:val="002B41E6"/>
    <w:rsid w:val="002B4250"/>
    <w:rsid w:val="002B429D"/>
    <w:rsid w:val="002B43AA"/>
    <w:rsid w:val="002B43F3"/>
    <w:rsid w:val="002B4475"/>
    <w:rsid w:val="002B4830"/>
    <w:rsid w:val="002B4F49"/>
    <w:rsid w:val="002B63FA"/>
    <w:rsid w:val="002B67FB"/>
    <w:rsid w:val="002B76C1"/>
    <w:rsid w:val="002B7D36"/>
    <w:rsid w:val="002B7ECF"/>
    <w:rsid w:val="002C0021"/>
    <w:rsid w:val="002C053F"/>
    <w:rsid w:val="002C08FE"/>
    <w:rsid w:val="002C11D3"/>
    <w:rsid w:val="002C1E44"/>
    <w:rsid w:val="002C1E78"/>
    <w:rsid w:val="002C21A1"/>
    <w:rsid w:val="002C4E8C"/>
    <w:rsid w:val="002C4F90"/>
    <w:rsid w:val="002C5933"/>
    <w:rsid w:val="002C65D1"/>
    <w:rsid w:val="002C6C56"/>
    <w:rsid w:val="002C730F"/>
    <w:rsid w:val="002C73BF"/>
    <w:rsid w:val="002C786B"/>
    <w:rsid w:val="002C7AEF"/>
    <w:rsid w:val="002C7F6E"/>
    <w:rsid w:val="002D0261"/>
    <w:rsid w:val="002D0DA5"/>
    <w:rsid w:val="002D1D1E"/>
    <w:rsid w:val="002D249E"/>
    <w:rsid w:val="002D3987"/>
    <w:rsid w:val="002D3990"/>
    <w:rsid w:val="002D3BDE"/>
    <w:rsid w:val="002D3DD9"/>
    <w:rsid w:val="002D45A2"/>
    <w:rsid w:val="002D473A"/>
    <w:rsid w:val="002D4F37"/>
    <w:rsid w:val="002D51CD"/>
    <w:rsid w:val="002D54B7"/>
    <w:rsid w:val="002D5DC8"/>
    <w:rsid w:val="002D61CE"/>
    <w:rsid w:val="002D6E03"/>
    <w:rsid w:val="002D7402"/>
    <w:rsid w:val="002D76B7"/>
    <w:rsid w:val="002E030B"/>
    <w:rsid w:val="002E04B5"/>
    <w:rsid w:val="002E084A"/>
    <w:rsid w:val="002E08FC"/>
    <w:rsid w:val="002E14B1"/>
    <w:rsid w:val="002E1782"/>
    <w:rsid w:val="002E211F"/>
    <w:rsid w:val="002E29B6"/>
    <w:rsid w:val="002E36A7"/>
    <w:rsid w:val="002E397D"/>
    <w:rsid w:val="002E3A79"/>
    <w:rsid w:val="002E3B43"/>
    <w:rsid w:val="002E43B7"/>
    <w:rsid w:val="002E4405"/>
    <w:rsid w:val="002E4FDC"/>
    <w:rsid w:val="002E50EE"/>
    <w:rsid w:val="002E50F9"/>
    <w:rsid w:val="002E516E"/>
    <w:rsid w:val="002E5F0C"/>
    <w:rsid w:val="002E6386"/>
    <w:rsid w:val="002E6623"/>
    <w:rsid w:val="002E6E73"/>
    <w:rsid w:val="002E72DC"/>
    <w:rsid w:val="002E799C"/>
    <w:rsid w:val="002E7B1F"/>
    <w:rsid w:val="002F0A9F"/>
    <w:rsid w:val="002F0BCE"/>
    <w:rsid w:val="002F0D97"/>
    <w:rsid w:val="002F13BC"/>
    <w:rsid w:val="002F140C"/>
    <w:rsid w:val="002F1916"/>
    <w:rsid w:val="002F2D40"/>
    <w:rsid w:val="002F313C"/>
    <w:rsid w:val="002F35D2"/>
    <w:rsid w:val="002F3F59"/>
    <w:rsid w:val="002F4442"/>
    <w:rsid w:val="002F4FA0"/>
    <w:rsid w:val="002F53A7"/>
    <w:rsid w:val="002F57BF"/>
    <w:rsid w:val="002F5BAF"/>
    <w:rsid w:val="002F5F07"/>
    <w:rsid w:val="002F6153"/>
    <w:rsid w:val="002F6514"/>
    <w:rsid w:val="002F6659"/>
    <w:rsid w:val="002F67C1"/>
    <w:rsid w:val="002F73CA"/>
    <w:rsid w:val="002F73FE"/>
    <w:rsid w:val="002F78C9"/>
    <w:rsid w:val="002F7F47"/>
    <w:rsid w:val="003008FE"/>
    <w:rsid w:val="0030105C"/>
    <w:rsid w:val="0030173A"/>
    <w:rsid w:val="00301F30"/>
    <w:rsid w:val="00302728"/>
    <w:rsid w:val="00304846"/>
    <w:rsid w:val="00304930"/>
    <w:rsid w:val="00304E0D"/>
    <w:rsid w:val="0030523E"/>
    <w:rsid w:val="003058B3"/>
    <w:rsid w:val="00305D33"/>
    <w:rsid w:val="00306656"/>
    <w:rsid w:val="00306780"/>
    <w:rsid w:val="00306A32"/>
    <w:rsid w:val="00306DA2"/>
    <w:rsid w:val="00310190"/>
    <w:rsid w:val="00310FD8"/>
    <w:rsid w:val="00311426"/>
    <w:rsid w:val="00312491"/>
    <w:rsid w:val="00312D97"/>
    <w:rsid w:val="00312FDE"/>
    <w:rsid w:val="00313205"/>
    <w:rsid w:val="003132F2"/>
    <w:rsid w:val="00313DC8"/>
    <w:rsid w:val="0031493F"/>
    <w:rsid w:val="003149F5"/>
    <w:rsid w:val="00314E2E"/>
    <w:rsid w:val="003154C5"/>
    <w:rsid w:val="00315E58"/>
    <w:rsid w:val="0031605D"/>
    <w:rsid w:val="00316216"/>
    <w:rsid w:val="003167FB"/>
    <w:rsid w:val="00317B44"/>
    <w:rsid w:val="00317B47"/>
    <w:rsid w:val="003201FA"/>
    <w:rsid w:val="00320A32"/>
    <w:rsid w:val="00320EED"/>
    <w:rsid w:val="00321093"/>
    <w:rsid w:val="0032156D"/>
    <w:rsid w:val="0032198D"/>
    <w:rsid w:val="00322518"/>
    <w:rsid w:val="0032259F"/>
    <w:rsid w:val="00322A28"/>
    <w:rsid w:val="00323142"/>
    <w:rsid w:val="00323445"/>
    <w:rsid w:val="003235C8"/>
    <w:rsid w:val="003249AC"/>
    <w:rsid w:val="00325225"/>
    <w:rsid w:val="003253DB"/>
    <w:rsid w:val="0032597C"/>
    <w:rsid w:val="003270EA"/>
    <w:rsid w:val="00327926"/>
    <w:rsid w:val="00327E12"/>
    <w:rsid w:val="00327EA6"/>
    <w:rsid w:val="003306BF"/>
    <w:rsid w:val="003308B4"/>
    <w:rsid w:val="00330A0F"/>
    <w:rsid w:val="0033113A"/>
    <w:rsid w:val="003312E2"/>
    <w:rsid w:val="003317D1"/>
    <w:rsid w:val="00331F49"/>
    <w:rsid w:val="003321B6"/>
    <w:rsid w:val="0033232A"/>
    <w:rsid w:val="00332D6C"/>
    <w:rsid w:val="003330D1"/>
    <w:rsid w:val="00333C18"/>
    <w:rsid w:val="00333F5F"/>
    <w:rsid w:val="00334155"/>
    <w:rsid w:val="00334915"/>
    <w:rsid w:val="00334C13"/>
    <w:rsid w:val="00334C6E"/>
    <w:rsid w:val="003352D5"/>
    <w:rsid w:val="00336613"/>
    <w:rsid w:val="0033681F"/>
    <w:rsid w:val="00336FF6"/>
    <w:rsid w:val="0033715B"/>
    <w:rsid w:val="00337B29"/>
    <w:rsid w:val="0034027F"/>
    <w:rsid w:val="003402E1"/>
    <w:rsid w:val="00340ED2"/>
    <w:rsid w:val="00341995"/>
    <w:rsid w:val="00341DD1"/>
    <w:rsid w:val="00342D93"/>
    <w:rsid w:val="00343604"/>
    <w:rsid w:val="00343CAF"/>
    <w:rsid w:val="003440E7"/>
    <w:rsid w:val="00344186"/>
    <w:rsid w:val="00344909"/>
    <w:rsid w:val="00344947"/>
    <w:rsid w:val="003449F1"/>
    <w:rsid w:val="00344D3F"/>
    <w:rsid w:val="0034504D"/>
    <w:rsid w:val="00345174"/>
    <w:rsid w:val="0034561A"/>
    <w:rsid w:val="0034562A"/>
    <w:rsid w:val="0034652C"/>
    <w:rsid w:val="003468BE"/>
    <w:rsid w:val="00346E69"/>
    <w:rsid w:val="0034714B"/>
    <w:rsid w:val="003478A8"/>
    <w:rsid w:val="00347B2F"/>
    <w:rsid w:val="003503A3"/>
    <w:rsid w:val="003506C1"/>
    <w:rsid w:val="003510C2"/>
    <w:rsid w:val="00351765"/>
    <w:rsid w:val="003519A6"/>
    <w:rsid w:val="00351ABE"/>
    <w:rsid w:val="00351DAD"/>
    <w:rsid w:val="003545CC"/>
    <w:rsid w:val="0035483B"/>
    <w:rsid w:val="003551DD"/>
    <w:rsid w:val="00355672"/>
    <w:rsid w:val="0035590E"/>
    <w:rsid w:val="0035620E"/>
    <w:rsid w:val="0035765D"/>
    <w:rsid w:val="0036026D"/>
    <w:rsid w:val="00360274"/>
    <w:rsid w:val="00360CDE"/>
    <w:rsid w:val="00360D1E"/>
    <w:rsid w:val="00360F20"/>
    <w:rsid w:val="0036127E"/>
    <w:rsid w:val="00361D17"/>
    <w:rsid w:val="00361FAD"/>
    <w:rsid w:val="003625AF"/>
    <w:rsid w:val="00362781"/>
    <w:rsid w:val="0036296D"/>
    <w:rsid w:val="00362B4C"/>
    <w:rsid w:val="00362BD7"/>
    <w:rsid w:val="00362CEF"/>
    <w:rsid w:val="00363176"/>
    <w:rsid w:val="003633BD"/>
    <w:rsid w:val="00363AF6"/>
    <w:rsid w:val="0036403C"/>
    <w:rsid w:val="0036420B"/>
    <w:rsid w:val="003647C2"/>
    <w:rsid w:val="00365F66"/>
    <w:rsid w:val="0036629C"/>
    <w:rsid w:val="00366519"/>
    <w:rsid w:val="00366FCA"/>
    <w:rsid w:val="0036752E"/>
    <w:rsid w:val="003675BA"/>
    <w:rsid w:val="00367A44"/>
    <w:rsid w:val="0037015C"/>
    <w:rsid w:val="00370273"/>
    <w:rsid w:val="003702D7"/>
    <w:rsid w:val="003705A9"/>
    <w:rsid w:val="0037063E"/>
    <w:rsid w:val="00371330"/>
    <w:rsid w:val="00371557"/>
    <w:rsid w:val="00371643"/>
    <w:rsid w:val="003718BC"/>
    <w:rsid w:val="003727B8"/>
    <w:rsid w:val="00372BE0"/>
    <w:rsid w:val="00373067"/>
    <w:rsid w:val="00373624"/>
    <w:rsid w:val="0037396A"/>
    <w:rsid w:val="00374643"/>
    <w:rsid w:val="00374E61"/>
    <w:rsid w:val="0037508E"/>
    <w:rsid w:val="003753CF"/>
    <w:rsid w:val="0037554E"/>
    <w:rsid w:val="00375609"/>
    <w:rsid w:val="003759CE"/>
    <w:rsid w:val="00375AC1"/>
    <w:rsid w:val="00375AFE"/>
    <w:rsid w:val="00377732"/>
    <w:rsid w:val="003779B4"/>
    <w:rsid w:val="00377F5E"/>
    <w:rsid w:val="003801C1"/>
    <w:rsid w:val="00380246"/>
    <w:rsid w:val="0038038C"/>
    <w:rsid w:val="003806C4"/>
    <w:rsid w:val="00380823"/>
    <w:rsid w:val="00380DBE"/>
    <w:rsid w:val="00380FDD"/>
    <w:rsid w:val="003810F0"/>
    <w:rsid w:val="00381193"/>
    <w:rsid w:val="00381E9D"/>
    <w:rsid w:val="003822A8"/>
    <w:rsid w:val="00382632"/>
    <w:rsid w:val="00382DCF"/>
    <w:rsid w:val="00383151"/>
    <w:rsid w:val="00383223"/>
    <w:rsid w:val="003837F2"/>
    <w:rsid w:val="003848BE"/>
    <w:rsid w:val="00384C2D"/>
    <w:rsid w:val="00384CF9"/>
    <w:rsid w:val="00385064"/>
    <w:rsid w:val="00385BD5"/>
    <w:rsid w:val="003861AB"/>
    <w:rsid w:val="0038622A"/>
    <w:rsid w:val="00386A92"/>
    <w:rsid w:val="0038794B"/>
    <w:rsid w:val="003879EE"/>
    <w:rsid w:val="00387B03"/>
    <w:rsid w:val="00387C8A"/>
    <w:rsid w:val="003900AD"/>
    <w:rsid w:val="0039036E"/>
    <w:rsid w:val="003909D0"/>
    <w:rsid w:val="00390CA4"/>
    <w:rsid w:val="00390F54"/>
    <w:rsid w:val="00391341"/>
    <w:rsid w:val="00391B03"/>
    <w:rsid w:val="003929DB"/>
    <w:rsid w:val="00392C0A"/>
    <w:rsid w:val="00392C96"/>
    <w:rsid w:val="00393808"/>
    <w:rsid w:val="0039496B"/>
    <w:rsid w:val="00394BD9"/>
    <w:rsid w:val="0039586C"/>
    <w:rsid w:val="00395A18"/>
    <w:rsid w:val="0039632A"/>
    <w:rsid w:val="00396CFB"/>
    <w:rsid w:val="0039783F"/>
    <w:rsid w:val="00397B8F"/>
    <w:rsid w:val="003A0E62"/>
    <w:rsid w:val="003A117C"/>
    <w:rsid w:val="003A1255"/>
    <w:rsid w:val="003A15AE"/>
    <w:rsid w:val="003A1D17"/>
    <w:rsid w:val="003A1E5E"/>
    <w:rsid w:val="003A1F58"/>
    <w:rsid w:val="003A1F6A"/>
    <w:rsid w:val="003A20DA"/>
    <w:rsid w:val="003A2119"/>
    <w:rsid w:val="003A22C8"/>
    <w:rsid w:val="003A2B4E"/>
    <w:rsid w:val="003A3103"/>
    <w:rsid w:val="003A49DC"/>
    <w:rsid w:val="003A53CD"/>
    <w:rsid w:val="003A6E8B"/>
    <w:rsid w:val="003A75E7"/>
    <w:rsid w:val="003A769A"/>
    <w:rsid w:val="003A79DB"/>
    <w:rsid w:val="003A7B21"/>
    <w:rsid w:val="003A7D9F"/>
    <w:rsid w:val="003B06D8"/>
    <w:rsid w:val="003B08D9"/>
    <w:rsid w:val="003B0B80"/>
    <w:rsid w:val="003B12CD"/>
    <w:rsid w:val="003B13F9"/>
    <w:rsid w:val="003B1C53"/>
    <w:rsid w:val="003B1C66"/>
    <w:rsid w:val="003B1E12"/>
    <w:rsid w:val="003B2977"/>
    <w:rsid w:val="003B2C5B"/>
    <w:rsid w:val="003B309E"/>
    <w:rsid w:val="003B3314"/>
    <w:rsid w:val="003B3C51"/>
    <w:rsid w:val="003B3D85"/>
    <w:rsid w:val="003B3DD0"/>
    <w:rsid w:val="003B4912"/>
    <w:rsid w:val="003B4CC1"/>
    <w:rsid w:val="003B4FD0"/>
    <w:rsid w:val="003B54EB"/>
    <w:rsid w:val="003B572B"/>
    <w:rsid w:val="003B5B99"/>
    <w:rsid w:val="003B69D6"/>
    <w:rsid w:val="003B6C56"/>
    <w:rsid w:val="003B6EEF"/>
    <w:rsid w:val="003B79DF"/>
    <w:rsid w:val="003C016C"/>
    <w:rsid w:val="003C02C1"/>
    <w:rsid w:val="003C0D15"/>
    <w:rsid w:val="003C24E4"/>
    <w:rsid w:val="003C25AC"/>
    <w:rsid w:val="003C301D"/>
    <w:rsid w:val="003C3BF1"/>
    <w:rsid w:val="003C4331"/>
    <w:rsid w:val="003C45AB"/>
    <w:rsid w:val="003C45C1"/>
    <w:rsid w:val="003C5067"/>
    <w:rsid w:val="003C5371"/>
    <w:rsid w:val="003C553A"/>
    <w:rsid w:val="003C5742"/>
    <w:rsid w:val="003C5C8B"/>
    <w:rsid w:val="003C5EB6"/>
    <w:rsid w:val="003C664A"/>
    <w:rsid w:val="003C6800"/>
    <w:rsid w:val="003C6C77"/>
    <w:rsid w:val="003C6E0E"/>
    <w:rsid w:val="003C6F2D"/>
    <w:rsid w:val="003C70C3"/>
    <w:rsid w:val="003C7371"/>
    <w:rsid w:val="003C7C1F"/>
    <w:rsid w:val="003D0279"/>
    <w:rsid w:val="003D064A"/>
    <w:rsid w:val="003D0E39"/>
    <w:rsid w:val="003D0EDC"/>
    <w:rsid w:val="003D248B"/>
    <w:rsid w:val="003D28C2"/>
    <w:rsid w:val="003D2BF1"/>
    <w:rsid w:val="003D2EA3"/>
    <w:rsid w:val="003D2F9B"/>
    <w:rsid w:val="003D3854"/>
    <w:rsid w:val="003D39D6"/>
    <w:rsid w:val="003D3BCB"/>
    <w:rsid w:val="003D41B3"/>
    <w:rsid w:val="003D4904"/>
    <w:rsid w:val="003D4ED4"/>
    <w:rsid w:val="003D53B8"/>
    <w:rsid w:val="003D5570"/>
    <w:rsid w:val="003D5D7B"/>
    <w:rsid w:val="003D6350"/>
    <w:rsid w:val="003D69A6"/>
    <w:rsid w:val="003D6D33"/>
    <w:rsid w:val="003D6DF4"/>
    <w:rsid w:val="003D74A7"/>
    <w:rsid w:val="003D750D"/>
    <w:rsid w:val="003D7D39"/>
    <w:rsid w:val="003E01A1"/>
    <w:rsid w:val="003E0B7D"/>
    <w:rsid w:val="003E1251"/>
    <w:rsid w:val="003E1A2D"/>
    <w:rsid w:val="003E2170"/>
    <w:rsid w:val="003E24D2"/>
    <w:rsid w:val="003E26EF"/>
    <w:rsid w:val="003E375A"/>
    <w:rsid w:val="003E4294"/>
    <w:rsid w:val="003E4B5E"/>
    <w:rsid w:val="003E4F7A"/>
    <w:rsid w:val="003E5CE0"/>
    <w:rsid w:val="003E611F"/>
    <w:rsid w:val="003E6165"/>
    <w:rsid w:val="003E6A8F"/>
    <w:rsid w:val="003E6E8B"/>
    <w:rsid w:val="003E70D2"/>
    <w:rsid w:val="003E71BA"/>
    <w:rsid w:val="003E7A6E"/>
    <w:rsid w:val="003E7AEA"/>
    <w:rsid w:val="003F06AB"/>
    <w:rsid w:val="003F0994"/>
    <w:rsid w:val="003F0A8F"/>
    <w:rsid w:val="003F0FB1"/>
    <w:rsid w:val="003F11EB"/>
    <w:rsid w:val="003F1C16"/>
    <w:rsid w:val="003F221B"/>
    <w:rsid w:val="003F23EE"/>
    <w:rsid w:val="003F26D9"/>
    <w:rsid w:val="003F2A3E"/>
    <w:rsid w:val="003F2C9D"/>
    <w:rsid w:val="003F32C3"/>
    <w:rsid w:val="003F3307"/>
    <w:rsid w:val="003F46FA"/>
    <w:rsid w:val="003F49AA"/>
    <w:rsid w:val="003F5097"/>
    <w:rsid w:val="003F5967"/>
    <w:rsid w:val="003F5F9F"/>
    <w:rsid w:val="003F6589"/>
    <w:rsid w:val="003F6C61"/>
    <w:rsid w:val="003F6DC4"/>
    <w:rsid w:val="003F7059"/>
    <w:rsid w:val="003F73D7"/>
    <w:rsid w:val="003F73D9"/>
    <w:rsid w:val="003F7801"/>
    <w:rsid w:val="003F7844"/>
    <w:rsid w:val="003F78C1"/>
    <w:rsid w:val="003F7A1E"/>
    <w:rsid w:val="003F7D9F"/>
    <w:rsid w:val="003F7F87"/>
    <w:rsid w:val="004007AC"/>
    <w:rsid w:val="0040098C"/>
    <w:rsid w:val="00400CCB"/>
    <w:rsid w:val="00401DF0"/>
    <w:rsid w:val="0040200C"/>
    <w:rsid w:val="00402207"/>
    <w:rsid w:val="0040227E"/>
    <w:rsid w:val="00402954"/>
    <w:rsid w:val="00402D8F"/>
    <w:rsid w:val="00403729"/>
    <w:rsid w:val="004037EB"/>
    <w:rsid w:val="00403973"/>
    <w:rsid w:val="00403ADC"/>
    <w:rsid w:val="0040415D"/>
    <w:rsid w:val="0040424A"/>
    <w:rsid w:val="004044D4"/>
    <w:rsid w:val="0040503D"/>
    <w:rsid w:val="004057D4"/>
    <w:rsid w:val="004057DD"/>
    <w:rsid w:val="00405F94"/>
    <w:rsid w:val="00406227"/>
    <w:rsid w:val="00406654"/>
    <w:rsid w:val="004073CE"/>
    <w:rsid w:val="00407436"/>
    <w:rsid w:val="00407F7C"/>
    <w:rsid w:val="00410172"/>
    <w:rsid w:val="004102B6"/>
    <w:rsid w:val="004103CD"/>
    <w:rsid w:val="00410461"/>
    <w:rsid w:val="004104A4"/>
    <w:rsid w:val="0041068B"/>
    <w:rsid w:val="00410A18"/>
    <w:rsid w:val="00410AA0"/>
    <w:rsid w:val="00410CBE"/>
    <w:rsid w:val="00411383"/>
    <w:rsid w:val="004119E8"/>
    <w:rsid w:val="00411A83"/>
    <w:rsid w:val="00411E44"/>
    <w:rsid w:val="004123A8"/>
    <w:rsid w:val="00412839"/>
    <w:rsid w:val="004134D7"/>
    <w:rsid w:val="004137C0"/>
    <w:rsid w:val="004138A5"/>
    <w:rsid w:val="004138DF"/>
    <w:rsid w:val="004138EE"/>
    <w:rsid w:val="00414885"/>
    <w:rsid w:val="004148FE"/>
    <w:rsid w:val="00414F98"/>
    <w:rsid w:val="0041560D"/>
    <w:rsid w:val="00416112"/>
    <w:rsid w:val="004161E0"/>
    <w:rsid w:val="0041646F"/>
    <w:rsid w:val="00416953"/>
    <w:rsid w:val="00416B3C"/>
    <w:rsid w:val="00417052"/>
    <w:rsid w:val="0041760F"/>
    <w:rsid w:val="00417AF3"/>
    <w:rsid w:val="00420028"/>
    <w:rsid w:val="00420517"/>
    <w:rsid w:val="004207AF"/>
    <w:rsid w:val="00420CF7"/>
    <w:rsid w:val="004218BE"/>
    <w:rsid w:val="00422070"/>
    <w:rsid w:val="00422E3F"/>
    <w:rsid w:val="0042332D"/>
    <w:rsid w:val="0042395F"/>
    <w:rsid w:val="004245DA"/>
    <w:rsid w:val="00424C09"/>
    <w:rsid w:val="0042510D"/>
    <w:rsid w:val="004253E2"/>
    <w:rsid w:val="0042568D"/>
    <w:rsid w:val="00425EE1"/>
    <w:rsid w:val="004262F2"/>
    <w:rsid w:val="004267DA"/>
    <w:rsid w:val="00426918"/>
    <w:rsid w:val="0042694A"/>
    <w:rsid w:val="004269FF"/>
    <w:rsid w:val="00426C3F"/>
    <w:rsid w:val="00427274"/>
    <w:rsid w:val="0042791A"/>
    <w:rsid w:val="00427A9C"/>
    <w:rsid w:val="00427EB5"/>
    <w:rsid w:val="0043036A"/>
    <w:rsid w:val="00430D69"/>
    <w:rsid w:val="0043100A"/>
    <w:rsid w:val="00431115"/>
    <w:rsid w:val="00431565"/>
    <w:rsid w:val="00431578"/>
    <w:rsid w:val="00431CD9"/>
    <w:rsid w:val="00431F6C"/>
    <w:rsid w:val="00431F71"/>
    <w:rsid w:val="00432051"/>
    <w:rsid w:val="004323F3"/>
    <w:rsid w:val="00433244"/>
    <w:rsid w:val="004336E9"/>
    <w:rsid w:val="00433DF7"/>
    <w:rsid w:val="00434557"/>
    <w:rsid w:val="00435040"/>
    <w:rsid w:val="00435253"/>
    <w:rsid w:val="00435974"/>
    <w:rsid w:val="004359BB"/>
    <w:rsid w:val="00436CBF"/>
    <w:rsid w:val="0043767C"/>
    <w:rsid w:val="00437B2A"/>
    <w:rsid w:val="00437FBB"/>
    <w:rsid w:val="00440911"/>
    <w:rsid w:val="00440AD5"/>
    <w:rsid w:val="00440DF1"/>
    <w:rsid w:val="004419F6"/>
    <w:rsid w:val="00441A9E"/>
    <w:rsid w:val="004420AD"/>
    <w:rsid w:val="004424E9"/>
    <w:rsid w:val="00442A28"/>
    <w:rsid w:val="00443C48"/>
    <w:rsid w:val="00443D46"/>
    <w:rsid w:val="00444057"/>
    <w:rsid w:val="00444267"/>
    <w:rsid w:val="00445482"/>
    <w:rsid w:val="004455BC"/>
    <w:rsid w:val="00446455"/>
    <w:rsid w:val="00446BD0"/>
    <w:rsid w:val="00446F8B"/>
    <w:rsid w:val="00447555"/>
    <w:rsid w:val="00447615"/>
    <w:rsid w:val="004477D8"/>
    <w:rsid w:val="00447E44"/>
    <w:rsid w:val="00450F52"/>
    <w:rsid w:val="00450F8E"/>
    <w:rsid w:val="00451D3D"/>
    <w:rsid w:val="00451DA6"/>
    <w:rsid w:val="00452082"/>
    <w:rsid w:val="004520B9"/>
    <w:rsid w:val="004524C9"/>
    <w:rsid w:val="00454277"/>
    <w:rsid w:val="00454556"/>
    <w:rsid w:val="00454961"/>
    <w:rsid w:val="00454FE1"/>
    <w:rsid w:val="0045503A"/>
    <w:rsid w:val="004552A4"/>
    <w:rsid w:val="004556E8"/>
    <w:rsid w:val="00456950"/>
    <w:rsid w:val="00456A58"/>
    <w:rsid w:val="00456AB3"/>
    <w:rsid w:val="00457149"/>
    <w:rsid w:val="00460002"/>
    <w:rsid w:val="0046047E"/>
    <w:rsid w:val="00461BEA"/>
    <w:rsid w:val="0046325C"/>
    <w:rsid w:val="00464590"/>
    <w:rsid w:val="004645FE"/>
    <w:rsid w:val="0046466B"/>
    <w:rsid w:val="00464AEE"/>
    <w:rsid w:val="00464C0B"/>
    <w:rsid w:val="00464C75"/>
    <w:rsid w:val="00465160"/>
    <w:rsid w:val="004658D1"/>
    <w:rsid w:val="004659E6"/>
    <w:rsid w:val="0046617F"/>
    <w:rsid w:val="00466A94"/>
    <w:rsid w:val="00466B8D"/>
    <w:rsid w:val="00466CE4"/>
    <w:rsid w:val="00467F7E"/>
    <w:rsid w:val="00470794"/>
    <w:rsid w:val="00470A5A"/>
    <w:rsid w:val="00470A7D"/>
    <w:rsid w:val="00471350"/>
    <w:rsid w:val="00471588"/>
    <w:rsid w:val="00471AD4"/>
    <w:rsid w:val="004729E0"/>
    <w:rsid w:val="00473637"/>
    <w:rsid w:val="004737E0"/>
    <w:rsid w:val="00473850"/>
    <w:rsid w:val="00473DD7"/>
    <w:rsid w:val="00473E98"/>
    <w:rsid w:val="004740E8"/>
    <w:rsid w:val="00474334"/>
    <w:rsid w:val="0047437D"/>
    <w:rsid w:val="0047446F"/>
    <w:rsid w:val="004745DA"/>
    <w:rsid w:val="00474672"/>
    <w:rsid w:val="00474896"/>
    <w:rsid w:val="00475E79"/>
    <w:rsid w:val="0047631F"/>
    <w:rsid w:val="00476414"/>
    <w:rsid w:val="004766E7"/>
    <w:rsid w:val="00476FA7"/>
    <w:rsid w:val="0047789A"/>
    <w:rsid w:val="004778BC"/>
    <w:rsid w:val="00477951"/>
    <w:rsid w:val="00477E98"/>
    <w:rsid w:val="00480BEA"/>
    <w:rsid w:val="00480EE8"/>
    <w:rsid w:val="00481040"/>
    <w:rsid w:val="004811CE"/>
    <w:rsid w:val="004814F5"/>
    <w:rsid w:val="00481800"/>
    <w:rsid w:val="00481855"/>
    <w:rsid w:val="00482187"/>
    <w:rsid w:val="00482209"/>
    <w:rsid w:val="00482EC1"/>
    <w:rsid w:val="00483334"/>
    <w:rsid w:val="004834B7"/>
    <w:rsid w:val="00483779"/>
    <w:rsid w:val="0048380E"/>
    <w:rsid w:val="00483985"/>
    <w:rsid w:val="00484234"/>
    <w:rsid w:val="0048539E"/>
    <w:rsid w:val="00485461"/>
    <w:rsid w:val="00485B5A"/>
    <w:rsid w:val="00486665"/>
    <w:rsid w:val="0048668C"/>
    <w:rsid w:val="00486971"/>
    <w:rsid w:val="00486BE3"/>
    <w:rsid w:val="00487BC0"/>
    <w:rsid w:val="00487D91"/>
    <w:rsid w:val="00490516"/>
    <w:rsid w:val="0049137F"/>
    <w:rsid w:val="004915D0"/>
    <w:rsid w:val="00491ECF"/>
    <w:rsid w:val="004920A3"/>
    <w:rsid w:val="004923EB"/>
    <w:rsid w:val="0049240B"/>
    <w:rsid w:val="00492B88"/>
    <w:rsid w:val="00492E5E"/>
    <w:rsid w:val="0049318A"/>
    <w:rsid w:val="0049342D"/>
    <w:rsid w:val="004934B4"/>
    <w:rsid w:val="00493E60"/>
    <w:rsid w:val="00493EDF"/>
    <w:rsid w:val="0049420B"/>
    <w:rsid w:val="00494504"/>
    <w:rsid w:val="00494577"/>
    <w:rsid w:val="0049474F"/>
    <w:rsid w:val="00494EFB"/>
    <w:rsid w:val="004954D4"/>
    <w:rsid w:val="0049552A"/>
    <w:rsid w:val="004963B1"/>
    <w:rsid w:val="00496D59"/>
    <w:rsid w:val="00496F10"/>
    <w:rsid w:val="00497316"/>
    <w:rsid w:val="00497C0D"/>
    <w:rsid w:val="00497CF7"/>
    <w:rsid w:val="00497D75"/>
    <w:rsid w:val="004A17E0"/>
    <w:rsid w:val="004A1BF4"/>
    <w:rsid w:val="004A1DAA"/>
    <w:rsid w:val="004A1E23"/>
    <w:rsid w:val="004A2017"/>
    <w:rsid w:val="004A2664"/>
    <w:rsid w:val="004A2AF8"/>
    <w:rsid w:val="004A2F0F"/>
    <w:rsid w:val="004A36D9"/>
    <w:rsid w:val="004A57F6"/>
    <w:rsid w:val="004A5A2F"/>
    <w:rsid w:val="004A613F"/>
    <w:rsid w:val="004A6A54"/>
    <w:rsid w:val="004A7306"/>
    <w:rsid w:val="004A7739"/>
    <w:rsid w:val="004A7AB6"/>
    <w:rsid w:val="004B0D76"/>
    <w:rsid w:val="004B0D97"/>
    <w:rsid w:val="004B106A"/>
    <w:rsid w:val="004B296F"/>
    <w:rsid w:val="004B2B5D"/>
    <w:rsid w:val="004B2F86"/>
    <w:rsid w:val="004B2FE5"/>
    <w:rsid w:val="004B31ED"/>
    <w:rsid w:val="004B394F"/>
    <w:rsid w:val="004B3B42"/>
    <w:rsid w:val="004B3D81"/>
    <w:rsid w:val="004B3FED"/>
    <w:rsid w:val="004B485C"/>
    <w:rsid w:val="004B4ABA"/>
    <w:rsid w:val="004B53A6"/>
    <w:rsid w:val="004B5538"/>
    <w:rsid w:val="004B6105"/>
    <w:rsid w:val="004B7447"/>
    <w:rsid w:val="004B7B93"/>
    <w:rsid w:val="004C06FC"/>
    <w:rsid w:val="004C0DD0"/>
    <w:rsid w:val="004C1432"/>
    <w:rsid w:val="004C2AF7"/>
    <w:rsid w:val="004C2DF4"/>
    <w:rsid w:val="004C3210"/>
    <w:rsid w:val="004C3DEF"/>
    <w:rsid w:val="004C3EBB"/>
    <w:rsid w:val="004C3ECD"/>
    <w:rsid w:val="004C4576"/>
    <w:rsid w:val="004C4624"/>
    <w:rsid w:val="004C4A92"/>
    <w:rsid w:val="004C58D1"/>
    <w:rsid w:val="004C5CF0"/>
    <w:rsid w:val="004C5D3B"/>
    <w:rsid w:val="004C5E86"/>
    <w:rsid w:val="004C641B"/>
    <w:rsid w:val="004C6BF6"/>
    <w:rsid w:val="004C7801"/>
    <w:rsid w:val="004C7889"/>
    <w:rsid w:val="004C7BD1"/>
    <w:rsid w:val="004C7D64"/>
    <w:rsid w:val="004C7EFC"/>
    <w:rsid w:val="004D0505"/>
    <w:rsid w:val="004D05C8"/>
    <w:rsid w:val="004D0B10"/>
    <w:rsid w:val="004D0B18"/>
    <w:rsid w:val="004D0B35"/>
    <w:rsid w:val="004D0DD0"/>
    <w:rsid w:val="004D194A"/>
    <w:rsid w:val="004D196E"/>
    <w:rsid w:val="004D2360"/>
    <w:rsid w:val="004D24A0"/>
    <w:rsid w:val="004D25A9"/>
    <w:rsid w:val="004D2811"/>
    <w:rsid w:val="004D3181"/>
    <w:rsid w:val="004D3A8A"/>
    <w:rsid w:val="004D4218"/>
    <w:rsid w:val="004D4A2C"/>
    <w:rsid w:val="004D62DB"/>
    <w:rsid w:val="004D637C"/>
    <w:rsid w:val="004D6608"/>
    <w:rsid w:val="004D6ED1"/>
    <w:rsid w:val="004D7213"/>
    <w:rsid w:val="004D7611"/>
    <w:rsid w:val="004E0E9A"/>
    <w:rsid w:val="004E11D8"/>
    <w:rsid w:val="004E22AA"/>
    <w:rsid w:val="004E2795"/>
    <w:rsid w:val="004E2914"/>
    <w:rsid w:val="004E2A7F"/>
    <w:rsid w:val="004E3225"/>
    <w:rsid w:val="004E37B9"/>
    <w:rsid w:val="004E40FD"/>
    <w:rsid w:val="004E41EA"/>
    <w:rsid w:val="004E4C60"/>
    <w:rsid w:val="004E4C79"/>
    <w:rsid w:val="004E4FAF"/>
    <w:rsid w:val="004E58BC"/>
    <w:rsid w:val="004E5FBC"/>
    <w:rsid w:val="004E6043"/>
    <w:rsid w:val="004E6687"/>
    <w:rsid w:val="004E6748"/>
    <w:rsid w:val="004E7149"/>
    <w:rsid w:val="004E72DE"/>
    <w:rsid w:val="004E7417"/>
    <w:rsid w:val="004E7689"/>
    <w:rsid w:val="004E7899"/>
    <w:rsid w:val="004E78E4"/>
    <w:rsid w:val="004E796D"/>
    <w:rsid w:val="004E7B3F"/>
    <w:rsid w:val="004F0127"/>
    <w:rsid w:val="004F03F3"/>
    <w:rsid w:val="004F13E0"/>
    <w:rsid w:val="004F1640"/>
    <w:rsid w:val="004F1796"/>
    <w:rsid w:val="004F2B23"/>
    <w:rsid w:val="004F30C7"/>
    <w:rsid w:val="004F3328"/>
    <w:rsid w:val="004F3B68"/>
    <w:rsid w:val="004F439B"/>
    <w:rsid w:val="004F4B9A"/>
    <w:rsid w:val="004F5900"/>
    <w:rsid w:val="004F5FF4"/>
    <w:rsid w:val="004F6D0A"/>
    <w:rsid w:val="004F706D"/>
    <w:rsid w:val="004F7329"/>
    <w:rsid w:val="004F7483"/>
    <w:rsid w:val="004F7758"/>
    <w:rsid w:val="004F7F1D"/>
    <w:rsid w:val="005004F2"/>
    <w:rsid w:val="0050077F"/>
    <w:rsid w:val="00500DB9"/>
    <w:rsid w:val="00500DCB"/>
    <w:rsid w:val="00500DEF"/>
    <w:rsid w:val="00500F48"/>
    <w:rsid w:val="00501982"/>
    <w:rsid w:val="00501992"/>
    <w:rsid w:val="00501AF7"/>
    <w:rsid w:val="00501CB0"/>
    <w:rsid w:val="0050246C"/>
    <w:rsid w:val="00502D50"/>
    <w:rsid w:val="005031D8"/>
    <w:rsid w:val="005036FF"/>
    <w:rsid w:val="00503777"/>
    <w:rsid w:val="00504208"/>
    <w:rsid w:val="00504B01"/>
    <w:rsid w:val="00504B3E"/>
    <w:rsid w:val="0050504F"/>
    <w:rsid w:val="00505454"/>
    <w:rsid w:val="00505DFE"/>
    <w:rsid w:val="00506823"/>
    <w:rsid w:val="00506F82"/>
    <w:rsid w:val="00507B48"/>
    <w:rsid w:val="005102D9"/>
    <w:rsid w:val="0051107A"/>
    <w:rsid w:val="005111C3"/>
    <w:rsid w:val="005114CF"/>
    <w:rsid w:val="00511847"/>
    <w:rsid w:val="00511869"/>
    <w:rsid w:val="00511BBB"/>
    <w:rsid w:val="00511D0E"/>
    <w:rsid w:val="00511D4E"/>
    <w:rsid w:val="00511FB1"/>
    <w:rsid w:val="005129C3"/>
    <w:rsid w:val="00512ED3"/>
    <w:rsid w:val="0051306F"/>
    <w:rsid w:val="005132A3"/>
    <w:rsid w:val="005133E4"/>
    <w:rsid w:val="00513906"/>
    <w:rsid w:val="00513AF7"/>
    <w:rsid w:val="00513BF3"/>
    <w:rsid w:val="00514161"/>
    <w:rsid w:val="0051452F"/>
    <w:rsid w:val="0051489E"/>
    <w:rsid w:val="00514CFF"/>
    <w:rsid w:val="00514D2F"/>
    <w:rsid w:val="00514E4D"/>
    <w:rsid w:val="00515E3D"/>
    <w:rsid w:val="00516157"/>
    <w:rsid w:val="00516413"/>
    <w:rsid w:val="00516517"/>
    <w:rsid w:val="00516965"/>
    <w:rsid w:val="005175EF"/>
    <w:rsid w:val="005179A1"/>
    <w:rsid w:val="00517C86"/>
    <w:rsid w:val="00517DE0"/>
    <w:rsid w:val="00520345"/>
    <w:rsid w:val="005204BB"/>
    <w:rsid w:val="005205C3"/>
    <w:rsid w:val="00521191"/>
    <w:rsid w:val="00521DB1"/>
    <w:rsid w:val="00522033"/>
    <w:rsid w:val="00522159"/>
    <w:rsid w:val="0052265F"/>
    <w:rsid w:val="00522B9C"/>
    <w:rsid w:val="00522F95"/>
    <w:rsid w:val="00523B0A"/>
    <w:rsid w:val="00523C2D"/>
    <w:rsid w:val="00524753"/>
    <w:rsid w:val="0052483D"/>
    <w:rsid w:val="00524887"/>
    <w:rsid w:val="00524A09"/>
    <w:rsid w:val="005250E3"/>
    <w:rsid w:val="00525BD3"/>
    <w:rsid w:val="00525C92"/>
    <w:rsid w:val="00525F49"/>
    <w:rsid w:val="0052604A"/>
    <w:rsid w:val="0052704B"/>
    <w:rsid w:val="0052738A"/>
    <w:rsid w:val="00527E65"/>
    <w:rsid w:val="005311CC"/>
    <w:rsid w:val="00531978"/>
    <w:rsid w:val="00531A5A"/>
    <w:rsid w:val="00531EB2"/>
    <w:rsid w:val="005320AA"/>
    <w:rsid w:val="00532257"/>
    <w:rsid w:val="0053256D"/>
    <w:rsid w:val="00532793"/>
    <w:rsid w:val="00532E42"/>
    <w:rsid w:val="005348AF"/>
    <w:rsid w:val="005350F9"/>
    <w:rsid w:val="005353EA"/>
    <w:rsid w:val="00535651"/>
    <w:rsid w:val="00535B7C"/>
    <w:rsid w:val="00535C20"/>
    <w:rsid w:val="00535F96"/>
    <w:rsid w:val="00536222"/>
    <w:rsid w:val="00536478"/>
    <w:rsid w:val="00536FF5"/>
    <w:rsid w:val="00537657"/>
    <w:rsid w:val="00537EC0"/>
    <w:rsid w:val="005404A8"/>
    <w:rsid w:val="005408C6"/>
    <w:rsid w:val="00540A1E"/>
    <w:rsid w:val="00540D4C"/>
    <w:rsid w:val="00540E45"/>
    <w:rsid w:val="00540FAB"/>
    <w:rsid w:val="00541476"/>
    <w:rsid w:val="00541BE6"/>
    <w:rsid w:val="0054202F"/>
    <w:rsid w:val="0054243B"/>
    <w:rsid w:val="00542FFC"/>
    <w:rsid w:val="005435ED"/>
    <w:rsid w:val="00543D20"/>
    <w:rsid w:val="00543D75"/>
    <w:rsid w:val="00543F37"/>
    <w:rsid w:val="005454DB"/>
    <w:rsid w:val="00545AD4"/>
    <w:rsid w:val="00545EE0"/>
    <w:rsid w:val="005461C0"/>
    <w:rsid w:val="00546946"/>
    <w:rsid w:val="00546B79"/>
    <w:rsid w:val="0055039F"/>
    <w:rsid w:val="00550F9C"/>
    <w:rsid w:val="00551791"/>
    <w:rsid w:val="005518C2"/>
    <w:rsid w:val="00551E6E"/>
    <w:rsid w:val="005522BD"/>
    <w:rsid w:val="00552EB3"/>
    <w:rsid w:val="00553591"/>
    <w:rsid w:val="005537F4"/>
    <w:rsid w:val="00553AB5"/>
    <w:rsid w:val="005540D5"/>
    <w:rsid w:val="005543E0"/>
    <w:rsid w:val="00555259"/>
    <w:rsid w:val="005556B2"/>
    <w:rsid w:val="005561AB"/>
    <w:rsid w:val="00556231"/>
    <w:rsid w:val="005562E2"/>
    <w:rsid w:val="0055683C"/>
    <w:rsid w:val="00561182"/>
    <w:rsid w:val="0056119F"/>
    <w:rsid w:val="00561459"/>
    <w:rsid w:val="00561B12"/>
    <w:rsid w:val="00561B22"/>
    <w:rsid w:val="00561F15"/>
    <w:rsid w:val="0056204C"/>
    <w:rsid w:val="005623EA"/>
    <w:rsid w:val="00562433"/>
    <w:rsid w:val="005628DA"/>
    <w:rsid w:val="00562B20"/>
    <w:rsid w:val="00562F0E"/>
    <w:rsid w:val="00562FC4"/>
    <w:rsid w:val="005647C8"/>
    <w:rsid w:val="005650C5"/>
    <w:rsid w:val="005650F7"/>
    <w:rsid w:val="00565874"/>
    <w:rsid w:val="00565D72"/>
    <w:rsid w:val="00565F80"/>
    <w:rsid w:val="00565FD9"/>
    <w:rsid w:val="005672B5"/>
    <w:rsid w:val="005700FC"/>
    <w:rsid w:val="00570BE4"/>
    <w:rsid w:val="0057110B"/>
    <w:rsid w:val="0057117B"/>
    <w:rsid w:val="0057128B"/>
    <w:rsid w:val="00571660"/>
    <w:rsid w:val="00571887"/>
    <w:rsid w:val="0057283B"/>
    <w:rsid w:val="00574528"/>
    <w:rsid w:val="00574B85"/>
    <w:rsid w:val="00575A15"/>
    <w:rsid w:val="00575B51"/>
    <w:rsid w:val="005760D3"/>
    <w:rsid w:val="00576178"/>
    <w:rsid w:val="005765F4"/>
    <w:rsid w:val="00576BB2"/>
    <w:rsid w:val="005776FA"/>
    <w:rsid w:val="0057789C"/>
    <w:rsid w:val="00580FEA"/>
    <w:rsid w:val="005819C5"/>
    <w:rsid w:val="00581CAB"/>
    <w:rsid w:val="005824E9"/>
    <w:rsid w:val="00582701"/>
    <w:rsid w:val="00582CE3"/>
    <w:rsid w:val="00583183"/>
    <w:rsid w:val="0058329F"/>
    <w:rsid w:val="0058399C"/>
    <w:rsid w:val="00583AED"/>
    <w:rsid w:val="00583C58"/>
    <w:rsid w:val="0058464C"/>
    <w:rsid w:val="00584724"/>
    <w:rsid w:val="00584756"/>
    <w:rsid w:val="0058502F"/>
    <w:rsid w:val="00585083"/>
    <w:rsid w:val="00585200"/>
    <w:rsid w:val="0058537F"/>
    <w:rsid w:val="00585FDD"/>
    <w:rsid w:val="005860FD"/>
    <w:rsid w:val="00586207"/>
    <w:rsid w:val="005863CC"/>
    <w:rsid w:val="00586B4C"/>
    <w:rsid w:val="00586BF2"/>
    <w:rsid w:val="00587A28"/>
    <w:rsid w:val="00587EE4"/>
    <w:rsid w:val="00590091"/>
    <w:rsid w:val="005902F0"/>
    <w:rsid w:val="0059072C"/>
    <w:rsid w:val="00590AAE"/>
    <w:rsid w:val="005915D6"/>
    <w:rsid w:val="00591A40"/>
    <w:rsid w:val="00591F96"/>
    <w:rsid w:val="0059271C"/>
    <w:rsid w:val="0059497C"/>
    <w:rsid w:val="00594ABE"/>
    <w:rsid w:val="00594C8C"/>
    <w:rsid w:val="00594F37"/>
    <w:rsid w:val="00594F44"/>
    <w:rsid w:val="00594F69"/>
    <w:rsid w:val="00597441"/>
    <w:rsid w:val="00597488"/>
    <w:rsid w:val="00597495"/>
    <w:rsid w:val="00597801"/>
    <w:rsid w:val="005A02B8"/>
    <w:rsid w:val="005A0888"/>
    <w:rsid w:val="005A0E23"/>
    <w:rsid w:val="005A11EC"/>
    <w:rsid w:val="005A1496"/>
    <w:rsid w:val="005A14BC"/>
    <w:rsid w:val="005A1973"/>
    <w:rsid w:val="005A1AFE"/>
    <w:rsid w:val="005A1BBF"/>
    <w:rsid w:val="005A1E84"/>
    <w:rsid w:val="005A208F"/>
    <w:rsid w:val="005A29FF"/>
    <w:rsid w:val="005A2F63"/>
    <w:rsid w:val="005A2F6F"/>
    <w:rsid w:val="005A327A"/>
    <w:rsid w:val="005A3704"/>
    <w:rsid w:val="005A4750"/>
    <w:rsid w:val="005A48A7"/>
    <w:rsid w:val="005A5364"/>
    <w:rsid w:val="005A53A9"/>
    <w:rsid w:val="005A573D"/>
    <w:rsid w:val="005A59F4"/>
    <w:rsid w:val="005A5B9A"/>
    <w:rsid w:val="005A5EEE"/>
    <w:rsid w:val="005A6556"/>
    <w:rsid w:val="005A6B9B"/>
    <w:rsid w:val="005A73E0"/>
    <w:rsid w:val="005A7708"/>
    <w:rsid w:val="005A78FA"/>
    <w:rsid w:val="005B018C"/>
    <w:rsid w:val="005B0650"/>
    <w:rsid w:val="005B0E5A"/>
    <w:rsid w:val="005B0F17"/>
    <w:rsid w:val="005B15DD"/>
    <w:rsid w:val="005B368D"/>
    <w:rsid w:val="005B3E85"/>
    <w:rsid w:val="005B4CA5"/>
    <w:rsid w:val="005B50B8"/>
    <w:rsid w:val="005B561A"/>
    <w:rsid w:val="005B5AD8"/>
    <w:rsid w:val="005B5B2D"/>
    <w:rsid w:val="005B5BFC"/>
    <w:rsid w:val="005B5D51"/>
    <w:rsid w:val="005B5ECB"/>
    <w:rsid w:val="005B63A2"/>
    <w:rsid w:val="005B671C"/>
    <w:rsid w:val="005B6E79"/>
    <w:rsid w:val="005B6F87"/>
    <w:rsid w:val="005C138B"/>
    <w:rsid w:val="005C1496"/>
    <w:rsid w:val="005C203B"/>
    <w:rsid w:val="005C2174"/>
    <w:rsid w:val="005C28FF"/>
    <w:rsid w:val="005C295C"/>
    <w:rsid w:val="005C366B"/>
    <w:rsid w:val="005C3DF5"/>
    <w:rsid w:val="005C3F96"/>
    <w:rsid w:val="005C489D"/>
    <w:rsid w:val="005C48C3"/>
    <w:rsid w:val="005C4EEB"/>
    <w:rsid w:val="005C5718"/>
    <w:rsid w:val="005C59CE"/>
    <w:rsid w:val="005C5F99"/>
    <w:rsid w:val="005C6529"/>
    <w:rsid w:val="005C71D6"/>
    <w:rsid w:val="005C743E"/>
    <w:rsid w:val="005C756D"/>
    <w:rsid w:val="005C762E"/>
    <w:rsid w:val="005C7A34"/>
    <w:rsid w:val="005D027D"/>
    <w:rsid w:val="005D06BC"/>
    <w:rsid w:val="005D0A7B"/>
    <w:rsid w:val="005D0B08"/>
    <w:rsid w:val="005D1101"/>
    <w:rsid w:val="005D193E"/>
    <w:rsid w:val="005D1B1B"/>
    <w:rsid w:val="005D1FFE"/>
    <w:rsid w:val="005D2040"/>
    <w:rsid w:val="005D25EC"/>
    <w:rsid w:val="005D2ABC"/>
    <w:rsid w:val="005D2D13"/>
    <w:rsid w:val="005D2FC4"/>
    <w:rsid w:val="005D37A6"/>
    <w:rsid w:val="005D3838"/>
    <w:rsid w:val="005D3C76"/>
    <w:rsid w:val="005D3F2B"/>
    <w:rsid w:val="005D4259"/>
    <w:rsid w:val="005D4731"/>
    <w:rsid w:val="005D5070"/>
    <w:rsid w:val="005D5195"/>
    <w:rsid w:val="005D54CA"/>
    <w:rsid w:val="005D5591"/>
    <w:rsid w:val="005D5596"/>
    <w:rsid w:val="005D5717"/>
    <w:rsid w:val="005D5CD7"/>
    <w:rsid w:val="005D6065"/>
    <w:rsid w:val="005D6827"/>
    <w:rsid w:val="005D7453"/>
    <w:rsid w:val="005D7D4E"/>
    <w:rsid w:val="005D7FB3"/>
    <w:rsid w:val="005E11FE"/>
    <w:rsid w:val="005E13BF"/>
    <w:rsid w:val="005E1543"/>
    <w:rsid w:val="005E18EB"/>
    <w:rsid w:val="005E1B13"/>
    <w:rsid w:val="005E1D1F"/>
    <w:rsid w:val="005E1FAA"/>
    <w:rsid w:val="005E20BF"/>
    <w:rsid w:val="005E2179"/>
    <w:rsid w:val="005E219A"/>
    <w:rsid w:val="005E23B8"/>
    <w:rsid w:val="005E2647"/>
    <w:rsid w:val="005E28CB"/>
    <w:rsid w:val="005E3332"/>
    <w:rsid w:val="005E357F"/>
    <w:rsid w:val="005E3DA1"/>
    <w:rsid w:val="005E3EFB"/>
    <w:rsid w:val="005E4462"/>
    <w:rsid w:val="005E44C7"/>
    <w:rsid w:val="005E467C"/>
    <w:rsid w:val="005E5303"/>
    <w:rsid w:val="005E5498"/>
    <w:rsid w:val="005E56E6"/>
    <w:rsid w:val="005E5A76"/>
    <w:rsid w:val="005E5C98"/>
    <w:rsid w:val="005E5F60"/>
    <w:rsid w:val="005E61ED"/>
    <w:rsid w:val="005E6590"/>
    <w:rsid w:val="005E6A52"/>
    <w:rsid w:val="005E7140"/>
    <w:rsid w:val="005E75DC"/>
    <w:rsid w:val="005E7AEC"/>
    <w:rsid w:val="005F00EB"/>
    <w:rsid w:val="005F03D3"/>
    <w:rsid w:val="005F0927"/>
    <w:rsid w:val="005F12A3"/>
    <w:rsid w:val="005F1373"/>
    <w:rsid w:val="005F1656"/>
    <w:rsid w:val="005F191F"/>
    <w:rsid w:val="005F20A0"/>
    <w:rsid w:val="005F21EA"/>
    <w:rsid w:val="005F240E"/>
    <w:rsid w:val="005F29B9"/>
    <w:rsid w:val="005F2A47"/>
    <w:rsid w:val="005F32B8"/>
    <w:rsid w:val="005F37D5"/>
    <w:rsid w:val="005F38A4"/>
    <w:rsid w:val="005F39C8"/>
    <w:rsid w:val="005F3DAE"/>
    <w:rsid w:val="005F4085"/>
    <w:rsid w:val="005F5F43"/>
    <w:rsid w:val="005F5F85"/>
    <w:rsid w:val="005F5FE9"/>
    <w:rsid w:val="005F63FF"/>
    <w:rsid w:val="005F687F"/>
    <w:rsid w:val="005F70AA"/>
    <w:rsid w:val="005F71C9"/>
    <w:rsid w:val="005F751A"/>
    <w:rsid w:val="005F7917"/>
    <w:rsid w:val="005F7CBE"/>
    <w:rsid w:val="005F7DCB"/>
    <w:rsid w:val="00600AC6"/>
    <w:rsid w:val="00600B02"/>
    <w:rsid w:val="00600DAD"/>
    <w:rsid w:val="00600F93"/>
    <w:rsid w:val="006011D5"/>
    <w:rsid w:val="00601444"/>
    <w:rsid w:val="0060162D"/>
    <w:rsid w:val="0060179D"/>
    <w:rsid w:val="006019A8"/>
    <w:rsid w:val="00601A7C"/>
    <w:rsid w:val="00602039"/>
    <w:rsid w:val="006025A4"/>
    <w:rsid w:val="0060286C"/>
    <w:rsid w:val="00602922"/>
    <w:rsid w:val="006036FD"/>
    <w:rsid w:val="0060412F"/>
    <w:rsid w:val="006049B0"/>
    <w:rsid w:val="00605756"/>
    <w:rsid w:val="00605E9D"/>
    <w:rsid w:val="00606055"/>
    <w:rsid w:val="00606A09"/>
    <w:rsid w:val="006109F6"/>
    <w:rsid w:val="00611198"/>
    <w:rsid w:val="0061172E"/>
    <w:rsid w:val="00611CE2"/>
    <w:rsid w:val="006124DB"/>
    <w:rsid w:val="0061276B"/>
    <w:rsid w:val="00612BE4"/>
    <w:rsid w:val="00612D64"/>
    <w:rsid w:val="006130C1"/>
    <w:rsid w:val="00613149"/>
    <w:rsid w:val="00613F10"/>
    <w:rsid w:val="00614C7D"/>
    <w:rsid w:val="00615341"/>
    <w:rsid w:val="00615B64"/>
    <w:rsid w:val="006163AE"/>
    <w:rsid w:val="0061661E"/>
    <w:rsid w:val="00616ADA"/>
    <w:rsid w:val="00617388"/>
    <w:rsid w:val="006175A7"/>
    <w:rsid w:val="0061779B"/>
    <w:rsid w:val="00617EEC"/>
    <w:rsid w:val="00620210"/>
    <w:rsid w:val="00620BE6"/>
    <w:rsid w:val="006220FA"/>
    <w:rsid w:val="00622430"/>
    <w:rsid w:val="00622DEA"/>
    <w:rsid w:val="006239C7"/>
    <w:rsid w:val="00623BE6"/>
    <w:rsid w:val="0062415E"/>
    <w:rsid w:val="0062454B"/>
    <w:rsid w:val="00625234"/>
    <w:rsid w:val="006252C6"/>
    <w:rsid w:val="0062576C"/>
    <w:rsid w:val="006258F9"/>
    <w:rsid w:val="0062696E"/>
    <w:rsid w:val="0063015E"/>
    <w:rsid w:val="00630461"/>
    <w:rsid w:val="00630505"/>
    <w:rsid w:val="00630922"/>
    <w:rsid w:val="00630E11"/>
    <w:rsid w:val="00631143"/>
    <w:rsid w:val="00631304"/>
    <w:rsid w:val="00631459"/>
    <w:rsid w:val="0063159D"/>
    <w:rsid w:val="00631C17"/>
    <w:rsid w:val="00631FFC"/>
    <w:rsid w:val="0063248E"/>
    <w:rsid w:val="006324CB"/>
    <w:rsid w:val="00632CF0"/>
    <w:rsid w:val="00632E7D"/>
    <w:rsid w:val="00632F15"/>
    <w:rsid w:val="00632F8E"/>
    <w:rsid w:val="006331B0"/>
    <w:rsid w:val="006333DD"/>
    <w:rsid w:val="0063382F"/>
    <w:rsid w:val="0063415D"/>
    <w:rsid w:val="006341F1"/>
    <w:rsid w:val="006344A9"/>
    <w:rsid w:val="00634565"/>
    <w:rsid w:val="006345B2"/>
    <w:rsid w:val="006359EB"/>
    <w:rsid w:val="006360DB"/>
    <w:rsid w:val="0063612D"/>
    <w:rsid w:val="006361E5"/>
    <w:rsid w:val="00636270"/>
    <w:rsid w:val="00636A73"/>
    <w:rsid w:val="00636B85"/>
    <w:rsid w:val="00636EE1"/>
    <w:rsid w:val="006370D0"/>
    <w:rsid w:val="00637269"/>
    <w:rsid w:val="006375A7"/>
    <w:rsid w:val="006375CA"/>
    <w:rsid w:val="00640230"/>
    <w:rsid w:val="006402B4"/>
    <w:rsid w:val="006409AD"/>
    <w:rsid w:val="006409EA"/>
    <w:rsid w:val="00640D19"/>
    <w:rsid w:val="0064197F"/>
    <w:rsid w:val="006419DF"/>
    <w:rsid w:val="00642C25"/>
    <w:rsid w:val="00642DBE"/>
    <w:rsid w:val="0064379E"/>
    <w:rsid w:val="00643DC9"/>
    <w:rsid w:val="006441EA"/>
    <w:rsid w:val="006444AC"/>
    <w:rsid w:val="00644959"/>
    <w:rsid w:val="006460B8"/>
    <w:rsid w:val="0064646B"/>
    <w:rsid w:val="006479EF"/>
    <w:rsid w:val="00650060"/>
    <w:rsid w:val="00650C7A"/>
    <w:rsid w:val="006514A3"/>
    <w:rsid w:val="00651E1B"/>
    <w:rsid w:val="00652275"/>
    <w:rsid w:val="006529AA"/>
    <w:rsid w:val="00652B9C"/>
    <w:rsid w:val="00652E7F"/>
    <w:rsid w:val="00653AE9"/>
    <w:rsid w:val="00653FD6"/>
    <w:rsid w:val="00654707"/>
    <w:rsid w:val="00654ACA"/>
    <w:rsid w:val="00655222"/>
    <w:rsid w:val="00655B2D"/>
    <w:rsid w:val="006563A1"/>
    <w:rsid w:val="00656BC7"/>
    <w:rsid w:val="00660036"/>
    <w:rsid w:val="0066010E"/>
    <w:rsid w:val="00660794"/>
    <w:rsid w:val="00660D00"/>
    <w:rsid w:val="00661F9D"/>
    <w:rsid w:val="0066238C"/>
    <w:rsid w:val="00663E58"/>
    <w:rsid w:val="0066435D"/>
    <w:rsid w:val="00664D23"/>
    <w:rsid w:val="0066658E"/>
    <w:rsid w:val="00666765"/>
    <w:rsid w:val="00666867"/>
    <w:rsid w:val="006668D8"/>
    <w:rsid w:val="006669AD"/>
    <w:rsid w:val="00666D5A"/>
    <w:rsid w:val="00667FE8"/>
    <w:rsid w:val="00670051"/>
    <w:rsid w:val="00670523"/>
    <w:rsid w:val="00670587"/>
    <w:rsid w:val="00671078"/>
    <w:rsid w:val="006721AC"/>
    <w:rsid w:val="00672540"/>
    <w:rsid w:val="0067292F"/>
    <w:rsid w:val="00672D7A"/>
    <w:rsid w:val="00673FE5"/>
    <w:rsid w:val="0067400C"/>
    <w:rsid w:val="0067419C"/>
    <w:rsid w:val="00674F69"/>
    <w:rsid w:val="0067500E"/>
    <w:rsid w:val="00675794"/>
    <w:rsid w:val="006765F9"/>
    <w:rsid w:val="00676996"/>
    <w:rsid w:val="0067778D"/>
    <w:rsid w:val="00677DA0"/>
    <w:rsid w:val="00680315"/>
    <w:rsid w:val="00680333"/>
    <w:rsid w:val="00680A51"/>
    <w:rsid w:val="00680B4B"/>
    <w:rsid w:val="00680E08"/>
    <w:rsid w:val="00680F2F"/>
    <w:rsid w:val="00681DA9"/>
    <w:rsid w:val="00683B13"/>
    <w:rsid w:val="00683C7D"/>
    <w:rsid w:val="00683E87"/>
    <w:rsid w:val="006843AA"/>
    <w:rsid w:val="00684710"/>
    <w:rsid w:val="00684B77"/>
    <w:rsid w:val="00684BB6"/>
    <w:rsid w:val="00685265"/>
    <w:rsid w:val="006854F0"/>
    <w:rsid w:val="00685549"/>
    <w:rsid w:val="0068556C"/>
    <w:rsid w:val="006856D8"/>
    <w:rsid w:val="006859DE"/>
    <w:rsid w:val="00685B94"/>
    <w:rsid w:val="00685CC7"/>
    <w:rsid w:val="00686179"/>
    <w:rsid w:val="006866BF"/>
    <w:rsid w:val="00686D1E"/>
    <w:rsid w:val="00686E4E"/>
    <w:rsid w:val="00687C13"/>
    <w:rsid w:val="00687F36"/>
    <w:rsid w:val="00690215"/>
    <w:rsid w:val="006905FE"/>
    <w:rsid w:val="006906BE"/>
    <w:rsid w:val="00690733"/>
    <w:rsid w:val="00690B1B"/>
    <w:rsid w:val="00690F89"/>
    <w:rsid w:val="006910B2"/>
    <w:rsid w:val="006911C5"/>
    <w:rsid w:val="006915C5"/>
    <w:rsid w:val="00692B5D"/>
    <w:rsid w:val="00692D62"/>
    <w:rsid w:val="00693243"/>
    <w:rsid w:val="006936D1"/>
    <w:rsid w:val="00693E90"/>
    <w:rsid w:val="00694365"/>
    <w:rsid w:val="0069437A"/>
    <w:rsid w:val="00694616"/>
    <w:rsid w:val="0069464E"/>
    <w:rsid w:val="00695011"/>
    <w:rsid w:val="00695340"/>
    <w:rsid w:val="00695401"/>
    <w:rsid w:val="00695C73"/>
    <w:rsid w:val="006960AE"/>
    <w:rsid w:val="006964DF"/>
    <w:rsid w:val="0069660B"/>
    <w:rsid w:val="00696E76"/>
    <w:rsid w:val="00697198"/>
    <w:rsid w:val="0069779F"/>
    <w:rsid w:val="00697AE2"/>
    <w:rsid w:val="00697BD5"/>
    <w:rsid w:val="006A01D7"/>
    <w:rsid w:val="006A07D2"/>
    <w:rsid w:val="006A08E1"/>
    <w:rsid w:val="006A0D3F"/>
    <w:rsid w:val="006A0E81"/>
    <w:rsid w:val="006A1420"/>
    <w:rsid w:val="006A1A11"/>
    <w:rsid w:val="006A1C21"/>
    <w:rsid w:val="006A3149"/>
    <w:rsid w:val="006A33A2"/>
    <w:rsid w:val="006A343F"/>
    <w:rsid w:val="006A3BFD"/>
    <w:rsid w:val="006A424B"/>
    <w:rsid w:val="006A48B7"/>
    <w:rsid w:val="006A4BF9"/>
    <w:rsid w:val="006A5868"/>
    <w:rsid w:val="006A58E2"/>
    <w:rsid w:val="006A67B9"/>
    <w:rsid w:val="006A6999"/>
    <w:rsid w:val="006A6D60"/>
    <w:rsid w:val="006A6EF2"/>
    <w:rsid w:val="006A7098"/>
    <w:rsid w:val="006A7B6C"/>
    <w:rsid w:val="006B0CD5"/>
    <w:rsid w:val="006B122E"/>
    <w:rsid w:val="006B1448"/>
    <w:rsid w:val="006B16CD"/>
    <w:rsid w:val="006B22CB"/>
    <w:rsid w:val="006B2BD1"/>
    <w:rsid w:val="006B2C36"/>
    <w:rsid w:val="006B2F95"/>
    <w:rsid w:val="006B36E7"/>
    <w:rsid w:val="006B3C4B"/>
    <w:rsid w:val="006B3FAE"/>
    <w:rsid w:val="006B47D7"/>
    <w:rsid w:val="006B4C20"/>
    <w:rsid w:val="006B588B"/>
    <w:rsid w:val="006B5DAE"/>
    <w:rsid w:val="006B5FC7"/>
    <w:rsid w:val="006B612A"/>
    <w:rsid w:val="006B644B"/>
    <w:rsid w:val="006B664F"/>
    <w:rsid w:val="006B6AF2"/>
    <w:rsid w:val="006B72DC"/>
    <w:rsid w:val="006C0489"/>
    <w:rsid w:val="006C0511"/>
    <w:rsid w:val="006C0857"/>
    <w:rsid w:val="006C0DF1"/>
    <w:rsid w:val="006C1348"/>
    <w:rsid w:val="006C18B0"/>
    <w:rsid w:val="006C19FF"/>
    <w:rsid w:val="006C2506"/>
    <w:rsid w:val="006C2CCC"/>
    <w:rsid w:val="006C2EDF"/>
    <w:rsid w:val="006C2F80"/>
    <w:rsid w:val="006C3339"/>
    <w:rsid w:val="006C3467"/>
    <w:rsid w:val="006C3ECB"/>
    <w:rsid w:val="006C4152"/>
    <w:rsid w:val="006C436E"/>
    <w:rsid w:val="006C4B0D"/>
    <w:rsid w:val="006C516D"/>
    <w:rsid w:val="006C5C95"/>
    <w:rsid w:val="006C63C2"/>
    <w:rsid w:val="006C68F7"/>
    <w:rsid w:val="006C6A0A"/>
    <w:rsid w:val="006C6AC6"/>
    <w:rsid w:val="006C70ED"/>
    <w:rsid w:val="006D007A"/>
    <w:rsid w:val="006D01E6"/>
    <w:rsid w:val="006D0361"/>
    <w:rsid w:val="006D045D"/>
    <w:rsid w:val="006D05F8"/>
    <w:rsid w:val="006D05FC"/>
    <w:rsid w:val="006D190C"/>
    <w:rsid w:val="006D1ADD"/>
    <w:rsid w:val="006D219A"/>
    <w:rsid w:val="006D225C"/>
    <w:rsid w:val="006D2FCF"/>
    <w:rsid w:val="006D3126"/>
    <w:rsid w:val="006D3407"/>
    <w:rsid w:val="006D34ED"/>
    <w:rsid w:val="006D3A4B"/>
    <w:rsid w:val="006D3CB4"/>
    <w:rsid w:val="006D44D3"/>
    <w:rsid w:val="006D49F8"/>
    <w:rsid w:val="006D4ABC"/>
    <w:rsid w:val="006D4B0E"/>
    <w:rsid w:val="006D4BC3"/>
    <w:rsid w:val="006D4BD0"/>
    <w:rsid w:val="006D4F44"/>
    <w:rsid w:val="006D52C6"/>
    <w:rsid w:val="006D557E"/>
    <w:rsid w:val="006D56C4"/>
    <w:rsid w:val="006D5D55"/>
    <w:rsid w:val="006D64A8"/>
    <w:rsid w:val="006D68FE"/>
    <w:rsid w:val="006D6C70"/>
    <w:rsid w:val="006D6F0C"/>
    <w:rsid w:val="006D6FE7"/>
    <w:rsid w:val="006D73AB"/>
    <w:rsid w:val="006D787E"/>
    <w:rsid w:val="006D7C2D"/>
    <w:rsid w:val="006D7E82"/>
    <w:rsid w:val="006E02C8"/>
    <w:rsid w:val="006E0832"/>
    <w:rsid w:val="006E0A87"/>
    <w:rsid w:val="006E0C8A"/>
    <w:rsid w:val="006E11C5"/>
    <w:rsid w:val="006E1CA9"/>
    <w:rsid w:val="006E2139"/>
    <w:rsid w:val="006E2557"/>
    <w:rsid w:val="006E2C32"/>
    <w:rsid w:val="006E2D88"/>
    <w:rsid w:val="006E2DAF"/>
    <w:rsid w:val="006E2E96"/>
    <w:rsid w:val="006E31DC"/>
    <w:rsid w:val="006E4ADC"/>
    <w:rsid w:val="006E5B1C"/>
    <w:rsid w:val="006E6087"/>
    <w:rsid w:val="006E6CC3"/>
    <w:rsid w:val="006E743E"/>
    <w:rsid w:val="006E7536"/>
    <w:rsid w:val="006E7A97"/>
    <w:rsid w:val="006E7F7B"/>
    <w:rsid w:val="006F01DD"/>
    <w:rsid w:val="006F033C"/>
    <w:rsid w:val="006F09F4"/>
    <w:rsid w:val="006F0C8D"/>
    <w:rsid w:val="006F10FB"/>
    <w:rsid w:val="006F14F9"/>
    <w:rsid w:val="006F1799"/>
    <w:rsid w:val="006F1912"/>
    <w:rsid w:val="006F1A53"/>
    <w:rsid w:val="006F2114"/>
    <w:rsid w:val="006F22ED"/>
    <w:rsid w:val="006F2646"/>
    <w:rsid w:val="006F3E1E"/>
    <w:rsid w:val="006F3FF7"/>
    <w:rsid w:val="006F41DD"/>
    <w:rsid w:val="006F489E"/>
    <w:rsid w:val="006F4D78"/>
    <w:rsid w:val="006F4FCC"/>
    <w:rsid w:val="006F511E"/>
    <w:rsid w:val="006F52DD"/>
    <w:rsid w:val="006F532C"/>
    <w:rsid w:val="006F5CBA"/>
    <w:rsid w:val="006F5D72"/>
    <w:rsid w:val="006F6A1D"/>
    <w:rsid w:val="006F70C0"/>
    <w:rsid w:val="006F77C9"/>
    <w:rsid w:val="006F7EA9"/>
    <w:rsid w:val="007000B5"/>
    <w:rsid w:val="00700137"/>
    <w:rsid w:val="0070028A"/>
    <w:rsid w:val="00700594"/>
    <w:rsid w:val="00700807"/>
    <w:rsid w:val="00700902"/>
    <w:rsid w:val="00700EC4"/>
    <w:rsid w:val="007010B5"/>
    <w:rsid w:val="007015A0"/>
    <w:rsid w:val="0070176E"/>
    <w:rsid w:val="0070185B"/>
    <w:rsid w:val="00701C5D"/>
    <w:rsid w:val="00702538"/>
    <w:rsid w:val="007025D9"/>
    <w:rsid w:val="00703054"/>
    <w:rsid w:val="0070369D"/>
    <w:rsid w:val="00703E33"/>
    <w:rsid w:val="00704431"/>
    <w:rsid w:val="007052B7"/>
    <w:rsid w:val="00705401"/>
    <w:rsid w:val="00705A09"/>
    <w:rsid w:val="00707479"/>
    <w:rsid w:val="00707CCD"/>
    <w:rsid w:val="00710360"/>
    <w:rsid w:val="007118F6"/>
    <w:rsid w:val="0071195D"/>
    <w:rsid w:val="00712217"/>
    <w:rsid w:val="00712764"/>
    <w:rsid w:val="00712A0C"/>
    <w:rsid w:val="00712F4D"/>
    <w:rsid w:val="007132B0"/>
    <w:rsid w:val="007133A1"/>
    <w:rsid w:val="00713760"/>
    <w:rsid w:val="007141A4"/>
    <w:rsid w:val="00714A69"/>
    <w:rsid w:val="00714CC3"/>
    <w:rsid w:val="007156CF"/>
    <w:rsid w:val="00716505"/>
    <w:rsid w:val="007167C9"/>
    <w:rsid w:val="00716FC9"/>
    <w:rsid w:val="0071760F"/>
    <w:rsid w:val="0072002A"/>
    <w:rsid w:val="0072015A"/>
    <w:rsid w:val="00720230"/>
    <w:rsid w:val="00720865"/>
    <w:rsid w:val="00720BE7"/>
    <w:rsid w:val="007213C3"/>
    <w:rsid w:val="007232E0"/>
    <w:rsid w:val="00723C1C"/>
    <w:rsid w:val="007240B6"/>
    <w:rsid w:val="007249B2"/>
    <w:rsid w:val="00724A9A"/>
    <w:rsid w:val="00724CDF"/>
    <w:rsid w:val="00725BBB"/>
    <w:rsid w:val="00725C44"/>
    <w:rsid w:val="00727026"/>
    <w:rsid w:val="007270F4"/>
    <w:rsid w:val="00727213"/>
    <w:rsid w:val="00727392"/>
    <w:rsid w:val="007300D2"/>
    <w:rsid w:val="00730EA0"/>
    <w:rsid w:val="00731276"/>
    <w:rsid w:val="0073196E"/>
    <w:rsid w:val="00731AD7"/>
    <w:rsid w:val="0073265E"/>
    <w:rsid w:val="00733A22"/>
    <w:rsid w:val="007340FB"/>
    <w:rsid w:val="007343DB"/>
    <w:rsid w:val="00734C8F"/>
    <w:rsid w:val="0073543C"/>
    <w:rsid w:val="00735C5F"/>
    <w:rsid w:val="00735CCA"/>
    <w:rsid w:val="00735E63"/>
    <w:rsid w:val="00736EA8"/>
    <w:rsid w:val="00737B00"/>
    <w:rsid w:val="00737B21"/>
    <w:rsid w:val="007408CB"/>
    <w:rsid w:val="00740E29"/>
    <w:rsid w:val="00740F2A"/>
    <w:rsid w:val="00741A49"/>
    <w:rsid w:val="0074312B"/>
    <w:rsid w:val="007433A6"/>
    <w:rsid w:val="00743F95"/>
    <w:rsid w:val="007443F6"/>
    <w:rsid w:val="00744CE4"/>
    <w:rsid w:val="00744CF7"/>
    <w:rsid w:val="00744DB6"/>
    <w:rsid w:val="007453B6"/>
    <w:rsid w:val="007458FA"/>
    <w:rsid w:val="007467DE"/>
    <w:rsid w:val="00746CE8"/>
    <w:rsid w:val="007471EC"/>
    <w:rsid w:val="00747E84"/>
    <w:rsid w:val="007502A5"/>
    <w:rsid w:val="00750336"/>
    <w:rsid w:val="00750876"/>
    <w:rsid w:val="007508FF"/>
    <w:rsid w:val="00750ADF"/>
    <w:rsid w:val="00751F25"/>
    <w:rsid w:val="007529AA"/>
    <w:rsid w:val="00752FB4"/>
    <w:rsid w:val="00753357"/>
    <w:rsid w:val="0075426E"/>
    <w:rsid w:val="0075472B"/>
    <w:rsid w:val="007548ED"/>
    <w:rsid w:val="00754EE9"/>
    <w:rsid w:val="00755256"/>
    <w:rsid w:val="007552CC"/>
    <w:rsid w:val="0075534D"/>
    <w:rsid w:val="00755907"/>
    <w:rsid w:val="007562DA"/>
    <w:rsid w:val="007564F4"/>
    <w:rsid w:val="00756A90"/>
    <w:rsid w:val="00756E9F"/>
    <w:rsid w:val="0075756B"/>
    <w:rsid w:val="00757C70"/>
    <w:rsid w:val="0076047F"/>
    <w:rsid w:val="007604F4"/>
    <w:rsid w:val="0076059A"/>
    <w:rsid w:val="0076083B"/>
    <w:rsid w:val="00760F90"/>
    <w:rsid w:val="007617F0"/>
    <w:rsid w:val="00762146"/>
    <w:rsid w:val="007626C3"/>
    <w:rsid w:val="0076276D"/>
    <w:rsid w:val="007627D2"/>
    <w:rsid w:val="00762C7C"/>
    <w:rsid w:val="00762E6B"/>
    <w:rsid w:val="00762FBE"/>
    <w:rsid w:val="0076304F"/>
    <w:rsid w:val="007634A9"/>
    <w:rsid w:val="0076356B"/>
    <w:rsid w:val="00763644"/>
    <w:rsid w:val="00763DA4"/>
    <w:rsid w:val="00763F07"/>
    <w:rsid w:val="00764CED"/>
    <w:rsid w:val="007650D7"/>
    <w:rsid w:val="007651EA"/>
    <w:rsid w:val="0076561E"/>
    <w:rsid w:val="007656D4"/>
    <w:rsid w:val="0076572D"/>
    <w:rsid w:val="007661D6"/>
    <w:rsid w:val="007662E6"/>
    <w:rsid w:val="007664E4"/>
    <w:rsid w:val="00766A7A"/>
    <w:rsid w:val="00766C5C"/>
    <w:rsid w:val="00770948"/>
    <w:rsid w:val="00770B67"/>
    <w:rsid w:val="00771121"/>
    <w:rsid w:val="0077116C"/>
    <w:rsid w:val="007716D3"/>
    <w:rsid w:val="00771BAB"/>
    <w:rsid w:val="00771C54"/>
    <w:rsid w:val="0077289A"/>
    <w:rsid w:val="00772B80"/>
    <w:rsid w:val="00773243"/>
    <w:rsid w:val="0077383A"/>
    <w:rsid w:val="007738DD"/>
    <w:rsid w:val="00773A42"/>
    <w:rsid w:val="007740BD"/>
    <w:rsid w:val="007747BE"/>
    <w:rsid w:val="00775886"/>
    <w:rsid w:val="007763C3"/>
    <w:rsid w:val="007763FD"/>
    <w:rsid w:val="007764E2"/>
    <w:rsid w:val="007768DF"/>
    <w:rsid w:val="007768FB"/>
    <w:rsid w:val="00776E3A"/>
    <w:rsid w:val="00776F99"/>
    <w:rsid w:val="00777C67"/>
    <w:rsid w:val="00777E46"/>
    <w:rsid w:val="007802AD"/>
    <w:rsid w:val="0078047F"/>
    <w:rsid w:val="00781203"/>
    <w:rsid w:val="00781426"/>
    <w:rsid w:val="007814A1"/>
    <w:rsid w:val="00781751"/>
    <w:rsid w:val="00781B0C"/>
    <w:rsid w:val="00781B2F"/>
    <w:rsid w:val="00781CB0"/>
    <w:rsid w:val="00781F73"/>
    <w:rsid w:val="007825D8"/>
    <w:rsid w:val="00782EEC"/>
    <w:rsid w:val="00782EFD"/>
    <w:rsid w:val="00782FF3"/>
    <w:rsid w:val="00783544"/>
    <w:rsid w:val="0078394D"/>
    <w:rsid w:val="00784526"/>
    <w:rsid w:val="007845E1"/>
    <w:rsid w:val="007848B3"/>
    <w:rsid w:val="00784ACA"/>
    <w:rsid w:val="0078539B"/>
    <w:rsid w:val="007855A8"/>
    <w:rsid w:val="00785927"/>
    <w:rsid w:val="00785982"/>
    <w:rsid w:val="00785EC3"/>
    <w:rsid w:val="007867E0"/>
    <w:rsid w:val="00787632"/>
    <w:rsid w:val="00787686"/>
    <w:rsid w:val="00787E50"/>
    <w:rsid w:val="007909CE"/>
    <w:rsid w:val="00790B86"/>
    <w:rsid w:val="0079160C"/>
    <w:rsid w:val="00791938"/>
    <w:rsid w:val="00791CBB"/>
    <w:rsid w:val="00791F3E"/>
    <w:rsid w:val="00793348"/>
    <w:rsid w:val="00793541"/>
    <w:rsid w:val="00793A69"/>
    <w:rsid w:val="00793CE2"/>
    <w:rsid w:val="00793D9F"/>
    <w:rsid w:val="007956B6"/>
    <w:rsid w:val="00795AE1"/>
    <w:rsid w:val="00795EF2"/>
    <w:rsid w:val="00796137"/>
    <w:rsid w:val="00796783"/>
    <w:rsid w:val="007968B8"/>
    <w:rsid w:val="00796907"/>
    <w:rsid w:val="00796B1B"/>
    <w:rsid w:val="0079765C"/>
    <w:rsid w:val="007976AB"/>
    <w:rsid w:val="007979C8"/>
    <w:rsid w:val="007A0450"/>
    <w:rsid w:val="007A0B2C"/>
    <w:rsid w:val="007A0B5F"/>
    <w:rsid w:val="007A0FEC"/>
    <w:rsid w:val="007A11CA"/>
    <w:rsid w:val="007A12C9"/>
    <w:rsid w:val="007A16B2"/>
    <w:rsid w:val="007A17BB"/>
    <w:rsid w:val="007A2721"/>
    <w:rsid w:val="007A272C"/>
    <w:rsid w:val="007A2B3E"/>
    <w:rsid w:val="007A2B4A"/>
    <w:rsid w:val="007A2EE6"/>
    <w:rsid w:val="007A40BE"/>
    <w:rsid w:val="007A45B2"/>
    <w:rsid w:val="007A584C"/>
    <w:rsid w:val="007A685B"/>
    <w:rsid w:val="007A71AC"/>
    <w:rsid w:val="007A7205"/>
    <w:rsid w:val="007A7445"/>
    <w:rsid w:val="007A7AF1"/>
    <w:rsid w:val="007B070A"/>
    <w:rsid w:val="007B0776"/>
    <w:rsid w:val="007B0E92"/>
    <w:rsid w:val="007B1633"/>
    <w:rsid w:val="007B18D0"/>
    <w:rsid w:val="007B1E80"/>
    <w:rsid w:val="007B1F3E"/>
    <w:rsid w:val="007B1F68"/>
    <w:rsid w:val="007B2195"/>
    <w:rsid w:val="007B21AB"/>
    <w:rsid w:val="007B22B6"/>
    <w:rsid w:val="007B2E9D"/>
    <w:rsid w:val="007B3488"/>
    <w:rsid w:val="007B3FF3"/>
    <w:rsid w:val="007B4028"/>
    <w:rsid w:val="007B509E"/>
    <w:rsid w:val="007B5E8E"/>
    <w:rsid w:val="007B6843"/>
    <w:rsid w:val="007B6AF3"/>
    <w:rsid w:val="007B7C79"/>
    <w:rsid w:val="007B7E85"/>
    <w:rsid w:val="007C0B6B"/>
    <w:rsid w:val="007C0D75"/>
    <w:rsid w:val="007C13B8"/>
    <w:rsid w:val="007C22D2"/>
    <w:rsid w:val="007C2617"/>
    <w:rsid w:val="007C2FE3"/>
    <w:rsid w:val="007C3072"/>
    <w:rsid w:val="007C368F"/>
    <w:rsid w:val="007C3699"/>
    <w:rsid w:val="007C38C6"/>
    <w:rsid w:val="007C3D41"/>
    <w:rsid w:val="007C4096"/>
    <w:rsid w:val="007C42AD"/>
    <w:rsid w:val="007C4469"/>
    <w:rsid w:val="007C46C2"/>
    <w:rsid w:val="007C4D6B"/>
    <w:rsid w:val="007C4FEE"/>
    <w:rsid w:val="007C5009"/>
    <w:rsid w:val="007C62D9"/>
    <w:rsid w:val="007C6341"/>
    <w:rsid w:val="007C6719"/>
    <w:rsid w:val="007C68B5"/>
    <w:rsid w:val="007C6C14"/>
    <w:rsid w:val="007C6DB6"/>
    <w:rsid w:val="007C72B9"/>
    <w:rsid w:val="007C79A2"/>
    <w:rsid w:val="007D01B6"/>
    <w:rsid w:val="007D076D"/>
    <w:rsid w:val="007D1457"/>
    <w:rsid w:val="007D14A3"/>
    <w:rsid w:val="007D1CE8"/>
    <w:rsid w:val="007D1D5D"/>
    <w:rsid w:val="007D236F"/>
    <w:rsid w:val="007D2463"/>
    <w:rsid w:val="007D2511"/>
    <w:rsid w:val="007D354A"/>
    <w:rsid w:val="007D3835"/>
    <w:rsid w:val="007D39AA"/>
    <w:rsid w:val="007D3F2A"/>
    <w:rsid w:val="007D41D8"/>
    <w:rsid w:val="007D430E"/>
    <w:rsid w:val="007D4FDA"/>
    <w:rsid w:val="007D5AD8"/>
    <w:rsid w:val="007D5DF3"/>
    <w:rsid w:val="007D6269"/>
    <w:rsid w:val="007D62F3"/>
    <w:rsid w:val="007D6425"/>
    <w:rsid w:val="007D6F54"/>
    <w:rsid w:val="007D706E"/>
    <w:rsid w:val="007D7696"/>
    <w:rsid w:val="007D7897"/>
    <w:rsid w:val="007E00D6"/>
    <w:rsid w:val="007E01D5"/>
    <w:rsid w:val="007E0F92"/>
    <w:rsid w:val="007E120E"/>
    <w:rsid w:val="007E2A5C"/>
    <w:rsid w:val="007E2CBD"/>
    <w:rsid w:val="007E312C"/>
    <w:rsid w:val="007E38E1"/>
    <w:rsid w:val="007E3A6A"/>
    <w:rsid w:val="007E3B81"/>
    <w:rsid w:val="007E48CF"/>
    <w:rsid w:val="007E5998"/>
    <w:rsid w:val="007E5F76"/>
    <w:rsid w:val="007E61E4"/>
    <w:rsid w:val="007E6680"/>
    <w:rsid w:val="007E7328"/>
    <w:rsid w:val="007F00FF"/>
    <w:rsid w:val="007F035B"/>
    <w:rsid w:val="007F0842"/>
    <w:rsid w:val="007F149D"/>
    <w:rsid w:val="007F1946"/>
    <w:rsid w:val="007F2267"/>
    <w:rsid w:val="007F2650"/>
    <w:rsid w:val="007F28EB"/>
    <w:rsid w:val="007F2D88"/>
    <w:rsid w:val="007F31B2"/>
    <w:rsid w:val="007F3462"/>
    <w:rsid w:val="007F34B6"/>
    <w:rsid w:val="007F352D"/>
    <w:rsid w:val="007F3757"/>
    <w:rsid w:val="007F3BF0"/>
    <w:rsid w:val="007F3C30"/>
    <w:rsid w:val="007F446E"/>
    <w:rsid w:val="007F447D"/>
    <w:rsid w:val="007F4532"/>
    <w:rsid w:val="007F497E"/>
    <w:rsid w:val="007F5320"/>
    <w:rsid w:val="007F549E"/>
    <w:rsid w:val="007F607A"/>
    <w:rsid w:val="007F6FB1"/>
    <w:rsid w:val="007F71DF"/>
    <w:rsid w:val="007F74BD"/>
    <w:rsid w:val="008016CE"/>
    <w:rsid w:val="00801EB3"/>
    <w:rsid w:val="008024A9"/>
    <w:rsid w:val="00802AF1"/>
    <w:rsid w:val="00803052"/>
    <w:rsid w:val="0080324B"/>
    <w:rsid w:val="008032E1"/>
    <w:rsid w:val="008033C2"/>
    <w:rsid w:val="0080342B"/>
    <w:rsid w:val="00803AF3"/>
    <w:rsid w:val="00803DB8"/>
    <w:rsid w:val="00803F33"/>
    <w:rsid w:val="008047E4"/>
    <w:rsid w:val="0080559A"/>
    <w:rsid w:val="00805FBE"/>
    <w:rsid w:val="00806313"/>
    <w:rsid w:val="008063E5"/>
    <w:rsid w:val="00806744"/>
    <w:rsid w:val="00806A19"/>
    <w:rsid w:val="00806A3A"/>
    <w:rsid w:val="00806E8E"/>
    <w:rsid w:val="00807945"/>
    <w:rsid w:val="00807FA1"/>
    <w:rsid w:val="00810570"/>
    <w:rsid w:val="0081098E"/>
    <w:rsid w:val="00810B65"/>
    <w:rsid w:val="0081189D"/>
    <w:rsid w:val="00811F26"/>
    <w:rsid w:val="00812232"/>
    <w:rsid w:val="0081236A"/>
    <w:rsid w:val="00812AA1"/>
    <w:rsid w:val="00812C82"/>
    <w:rsid w:val="008131FA"/>
    <w:rsid w:val="008133C0"/>
    <w:rsid w:val="008138FC"/>
    <w:rsid w:val="008141C0"/>
    <w:rsid w:val="00814A3A"/>
    <w:rsid w:val="00815373"/>
    <w:rsid w:val="00815A2F"/>
    <w:rsid w:val="00815A3E"/>
    <w:rsid w:val="008161E1"/>
    <w:rsid w:val="008162F1"/>
    <w:rsid w:val="008165C4"/>
    <w:rsid w:val="008177A8"/>
    <w:rsid w:val="008177EE"/>
    <w:rsid w:val="00817ABF"/>
    <w:rsid w:val="0082063C"/>
    <w:rsid w:val="00820791"/>
    <w:rsid w:val="008208E7"/>
    <w:rsid w:val="00820BED"/>
    <w:rsid w:val="00821191"/>
    <w:rsid w:val="00821692"/>
    <w:rsid w:val="00821B54"/>
    <w:rsid w:val="00822091"/>
    <w:rsid w:val="00822725"/>
    <w:rsid w:val="00822A6D"/>
    <w:rsid w:val="00823311"/>
    <w:rsid w:val="00823A7D"/>
    <w:rsid w:val="00823C69"/>
    <w:rsid w:val="00823F11"/>
    <w:rsid w:val="008246E3"/>
    <w:rsid w:val="00824D08"/>
    <w:rsid w:val="00824EA2"/>
    <w:rsid w:val="00825566"/>
    <w:rsid w:val="00825777"/>
    <w:rsid w:val="008259CF"/>
    <w:rsid w:val="00825B6A"/>
    <w:rsid w:val="00825E35"/>
    <w:rsid w:val="0082610A"/>
    <w:rsid w:val="00826DB8"/>
    <w:rsid w:val="00827673"/>
    <w:rsid w:val="00827686"/>
    <w:rsid w:val="0082787A"/>
    <w:rsid w:val="00827B29"/>
    <w:rsid w:val="00827EC4"/>
    <w:rsid w:val="0083001C"/>
    <w:rsid w:val="00830CC4"/>
    <w:rsid w:val="00830ECF"/>
    <w:rsid w:val="0083168B"/>
    <w:rsid w:val="00831D33"/>
    <w:rsid w:val="00832D88"/>
    <w:rsid w:val="0083338D"/>
    <w:rsid w:val="00833446"/>
    <w:rsid w:val="00833722"/>
    <w:rsid w:val="00833914"/>
    <w:rsid w:val="0083397B"/>
    <w:rsid w:val="00833F94"/>
    <w:rsid w:val="00833FB6"/>
    <w:rsid w:val="0083480B"/>
    <w:rsid w:val="00834BC3"/>
    <w:rsid w:val="008358D3"/>
    <w:rsid w:val="00835962"/>
    <w:rsid w:val="00836129"/>
    <w:rsid w:val="00836157"/>
    <w:rsid w:val="00836FA0"/>
    <w:rsid w:val="0083747B"/>
    <w:rsid w:val="00837FCE"/>
    <w:rsid w:val="00840D0C"/>
    <w:rsid w:val="00840F41"/>
    <w:rsid w:val="00840FE5"/>
    <w:rsid w:val="008413E0"/>
    <w:rsid w:val="00841580"/>
    <w:rsid w:val="00841B4C"/>
    <w:rsid w:val="00841C4D"/>
    <w:rsid w:val="00842D58"/>
    <w:rsid w:val="00842FE7"/>
    <w:rsid w:val="00843489"/>
    <w:rsid w:val="008436D2"/>
    <w:rsid w:val="008442AD"/>
    <w:rsid w:val="00844434"/>
    <w:rsid w:val="00845170"/>
    <w:rsid w:val="008452CE"/>
    <w:rsid w:val="0084535F"/>
    <w:rsid w:val="008455EF"/>
    <w:rsid w:val="00845891"/>
    <w:rsid w:val="008459ED"/>
    <w:rsid w:val="00845DFC"/>
    <w:rsid w:val="0084695A"/>
    <w:rsid w:val="008479DD"/>
    <w:rsid w:val="00847F94"/>
    <w:rsid w:val="008506E8"/>
    <w:rsid w:val="00850E16"/>
    <w:rsid w:val="00851293"/>
    <w:rsid w:val="00852018"/>
    <w:rsid w:val="00854074"/>
    <w:rsid w:val="008543E8"/>
    <w:rsid w:val="008548FB"/>
    <w:rsid w:val="00855171"/>
    <w:rsid w:val="00855376"/>
    <w:rsid w:val="00855532"/>
    <w:rsid w:val="00855A08"/>
    <w:rsid w:val="00856121"/>
    <w:rsid w:val="008564A2"/>
    <w:rsid w:val="00856743"/>
    <w:rsid w:val="0085718D"/>
    <w:rsid w:val="008574EA"/>
    <w:rsid w:val="008577BD"/>
    <w:rsid w:val="00857DDA"/>
    <w:rsid w:val="00860AF0"/>
    <w:rsid w:val="00860FF8"/>
    <w:rsid w:val="00861456"/>
    <w:rsid w:val="008616F5"/>
    <w:rsid w:val="008618B2"/>
    <w:rsid w:val="0086263B"/>
    <w:rsid w:val="00862760"/>
    <w:rsid w:val="00862884"/>
    <w:rsid w:val="00863502"/>
    <w:rsid w:val="00863589"/>
    <w:rsid w:val="00863DB6"/>
    <w:rsid w:val="00864376"/>
    <w:rsid w:val="00864BD8"/>
    <w:rsid w:val="00864DFE"/>
    <w:rsid w:val="0086682E"/>
    <w:rsid w:val="008669D5"/>
    <w:rsid w:val="00866C89"/>
    <w:rsid w:val="0086747E"/>
    <w:rsid w:val="008679F0"/>
    <w:rsid w:val="00867A25"/>
    <w:rsid w:val="0087006D"/>
    <w:rsid w:val="008700BA"/>
    <w:rsid w:val="00870A95"/>
    <w:rsid w:val="008718A9"/>
    <w:rsid w:val="00871A5E"/>
    <w:rsid w:val="00871DF2"/>
    <w:rsid w:val="00871F43"/>
    <w:rsid w:val="00872B96"/>
    <w:rsid w:val="00872DC1"/>
    <w:rsid w:val="00873286"/>
    <w:rsid w:val="00873666"/>
    <w:rsid w:val="0087370D"/>
    <w:rsid w:val="008737B9"/>
    <w:rsid w:val="00873C43"/>
    <w:rsid w:val="00874736"/>
    <w:rsid w:val="008748B4"/>
    <w:rsid w:val="00874EF8"/>
    <w:rsid w:val="008751F6"/>
    <w:rsid w:val="00875B5E"/>
    <w:rsid w:val="00875CD5"/>
    <w:rsid w:val="00876770"/>
    <w:rsid w:val="00876854"/>
    <w:rsid w:val="0087691F"/>
    <w:rsid w:val="00876986"/>
    <w:rsid w:val="008769F5"/>
    <w:rsid w:val="00876C2D"/>
    <w:rsid w:val="008774AA"/>
    <w:rsid w:val="00877CC9"/>
    <w:rsid w:val="00877EBF"/>
    <w:rsid w:val="008804BC"/>
    <w:rsid w:val="00880D1A"/>
    <w:rsid w:val="00881B04"/>
    <w:rsid w:val="00881D81"/>
    <w:rsid w:val="00881E2C"/>
    <w:rsid w:val="00882BB2"/>
    <w:rsid w:val="00883566"/>
    <w:rsid w:val="00883C81"/>
    <w:rsid w:val="00883F71"/>
    <w:rsid w:val="0088402C"/>
    <w:rsid w:val="008849FF"/>
    <w:rsid w:val="00884ED9"/>
    <w:rsid w:val="008851B0"/>
    <w:rsid w:val="008853EF"/>
    <w:rsid w:val="0088553F"/>
    <w:rsid w:val="00885929"/>
    <w:rsid w:val="008859AC"/>
    <w:rsid w:val="0088683C"/>
    <w:rsid w:val="008869C8"/>
    <w:rsid w:val="00886AC3"/>
    <w:rsid w:val="00886B5B"/>
    <w:rsid w:val="00886DC6"/>
    <w:rsid w:val="008878D3"/>
    <w:rsid w:val="00887CC8"/>
    <w:rsid w:val="00887D0A"/>
    <w:rsid w:val="008903FA"/>
    <w:rsid w:val="00891E86"/>
    <w:rsid w:val="00893610"/>
    <w:rsid w:val="00893868"/>
    <w:rsid w:val="0089646D"/>
    <w:rsid w:val="00896574"/>
    <w:rsid w:val="0089723F"/>
    <w:rsid w:val="00897B66"/>
    <w:rsid w:val="00897F33"/>
    <w:rsid w:val="008A0025"/>
    <w:rsid w:val="008A0252"/>
    <w:rsid w:val="008A0BC9"/>
    <w:rsid w:val="008A0C42"/>
    <w:rsid w:val="008A0C46"/>
    <w:rsid w:val="008A1074"/>
    <w:rsid w:val="008A114F"/>
    <w:rsid w:val="008A2094"/>
    <w:rsid w:val="008A2249"/>
    <w:rsid w:val="008A2633"/>
    <w:rsid w:val="008A337D"/>
    <w:rsid w:val="008A338C"/>
    <w:rsid w:val="008A37BA"/>
    <w:rsid w:val="008A3887"/>
    <w:rsid w:val="008A4178"/>
    <w:rsid w:val="008A49B1"/>
    <w:rsid w:val="008A4E18"/>
    <w:rsid w:val="008A571F"/>
    <w:rsid w:val="008A5BAE"/>
    <w:rsid w:val="008A62D7"/>
    <w:rsid w:val="008A64F4"/>
    <w:rsid w:val="008A674D"/>
    <w:rsid w:val="008A69F3"/>
    <w:rsid w:val="008A6CE6"/>
    <w:rsid w:val="008A72E5"/>
    <w:rsid w:val="008A78EC"/>
    <w:rsid w:val="008A7991"/>
    <w:rsid w:val="008A7C07"/>
    <w:rsid w:val="008A7F72"/>
    <w:rsid w:val="008B0386"/>
    <w:rsid w:val="008B0D5C"/>
    <w:rsid w:val="008B0E67"/>
    <w:rsid w:val="008B0EC1"/>
    <w:rsid w:val="008B11C9"/>
    <w:rsid w:val="008B155F"/>
    <w:rsid w:val="008B17CF"/>
    <w:rsid w:val="008B1863"/>
    <w:rsid w:val="008B1BC6"/>
    <w:rsid w:val="008B20E8"/>
    <w:rsid w:val="008B22EE"/>
    <w:rsid w:val="008B25FA"/>
    <w:rsid w:val="008B2CCF"/>
    <w:rsid w:val="008B4A36"/>
    <w:rsid w:val="008B5271"/>
    <w:rsid w:val="008B5620"/>
    <w:rsid w:val="008B589B"/>
    <w:rsid w:val="008B5FEA"/>
    <w:rsid w:val="008B663D"/>
    <w:rsid w:val="008B6B71"/>
    <w:rsid w:val="008B7258"/>
    <w:rsid w:val="008B7B38"/>
    <w:rsid w:val="008C0107"/>
    <w:rsid w:val="008C0158"/>
    <w:rsid w:val="008C0EC9"/>
    <w:rsid w:val="008C174F"/>
    <w:rsid w:val="008C18EF"/>
    <w:rsid w:val="008C3482"/>
    <w:rsid w:val="008C3953"/>
    <w:rsid w:val="008C3F3A"/>
    <w:rsid w:val="008C426C"/>
    <w:rsid w:val="008C44F0"/>
    <w:rsid w:val="008C48E6"/>
    <w:rsid w:val="008C4902"/>
    <w:rsid w:val="008C5042"/>
    <w:rsid w:val="008C544B"/>
    <w:rsid w:val="008C5BDB"/>
    <w:rsid w:val="008C69DA"/>
    <w:rsid w:val="008C7B1C"/>
    <w:rsid w:val="008C7B77"/>
    <w:rsid w:val="008D015A"/>
    <w:rsid w:val="008D1095"/>
    <w:rsid w:val="008D1581"/>
    <w:rsid w:val="008D1BAD"/>
    <w:rsid w:val="008D1C55"/>
    <w:rsid w:val="008D2CFC"/>
    <w:rsid w:val="008D33E2"/>
    <w:rsid w:val="008D353E"/>
    <w:rsid w:val="008D370F"/>
    <w:rsid w:val="008D3C3E"/>
    <w:rsid w:val="008D4019"/>
    <w:rsid w:val="008D443B"/>
    <w:rsid w:val="008D51F3"/>
    <w:rsid w:val="008D5678"/>
    <w:rsid w:val="008D59E0"/>
    <w:rsid w:val="008D6AE1"/>
    <w:rsid w:val="008D7701"/>
    <w:rsid w:val="008D7F61"/>
    <w:rsid w:val="008E051D"/>
    <w:rsid w:val="008E062B"/>
    <w:rsid w:val="008E07E0"/>
    <w:rsid w:val="008E0B3E"/>
    <w:rsid w:val="008E0F34"/>
    <w:rsid w:val="008E1198"/>
    <w:rsid w:val="008E15E7"/>
    <w:rsid w:val="008E1E03"/>
    <w:rsid w:val="008E27C1"/>
    <w:rsid w:val="008E2930"/>
    <w:rsid w:val="008E2B3B"/>
    <w:rsid w:val="008E3508"/>
    <w:rsid w:val="008E39EB"/>
    <w:rsid w:val="008E3ED3"/>
    <w:rsid w:val="008E4A0D"/>
    <w:rsid w:val="008E5731"/>
    <w:rsid w:val="008E5D39"/>
    <w:rsid w:val="008E694F"/>
    <w:rsid w:val="008E69B6"/>
    <w:rsid w:val="008E6B5C"/>
    <w:rsid w:val="008E6BEA"/>
    <w:rsid w:val="008E7142"/>
    <w:rsid w:val="008E76F1"/>
    <w:rsid w:val="008E7E10"/>
    <w:rsid w:val="008F03F9"/>
    <w:rsid w:val="008F093F"/>
    <w:rsid w:val="008F0F22"/>
    <w:rsid w:val="008F10BA"/>
    <w:rsid w:val="008F1199"/>
    <w:rsid w:val="008F1723"/>
    <w:rsid w:val="008F1B64"/>
    <w:rsid w:val="008F2A12"/>
    <w:rsid w:val="008F361D"/>
    <w:rsid w:val="008F3A31"/>
    <w:rsid w:val="008F431C"/>
    <w:rsid w:val="008F4901"/>
    <w:rsid w:val="008F4B79"/>
    <w:rsid w:val="008F4CAD"/>
    <w:rsid w:val="008F4D30"/>
    <w:rsid w:val="008F5289"/>
    <w:rsid w:val="008F5430"/>
    <w:rsid w:val="008F57F8"/>
    <w:rsid w:val="008F5B13"/>
    <w:rsid w:val="008F61FA"/>
    <w:rsid w:val="008F63D3"/>
    <w:rsid w:val="008F682B"/>
    <w:rsid w:val="008F693D"/>
    <w:rsid w:val="008F6AD8"/>
    <w:rsid w:val="008F6C99"/>
    <w:rsid w:val="008F7959"/>
    <w:rsid w:val="008F7976"/>
    <w:rsid w:val="008F79E8"/>
    <w:rsid w:val="00900599"/>
    <w:rsid w:val="00901219"/>
    <w:rsid w:val="00901340"/>
    <w:rsid w:val="009015FB"/>
    <w:rsid w:val="00901A19"/>
    <w:rsid w:val="00901BA6"/>
    <w:rsid w:val="009020AB"/>
    <w:rsid w:val="0090226C"/>
    <w:rsid w:val="00902957"/>
    <w:rsid w:val="009042CC"/>
    <w:rsid w:val="009044B4"/>
    <w:rsid w:val="00904571"/>
    <w:rsid w:val="009047AE"/>
    <w:rsid w:val="00905072"/>
    <w:rsid w:val="009060F3"/>
    <w:rsid w:val="00906134"/>
    <w:rsid w:val="00907160"/>
    <w:rsid w:val="00907406"/>
    <w:rsid w:val="009076A8"/>
    <w:rsid w:val="00907A53"/>
    <w:rsid w:val="00907EF2"/>
    <w:rsid w:val="009101F6"/>
    <w:rsid w:val="0091053B"/>
    <w:rsid w:val="00910D95"/>
    <w:rsid w:val="00912258"/>
    <w:rsid w:val="009127A4"/>
    <w:rsid w:val="00912AE9"/>
    <w:rsid w:val="0091373B"/>
    <w:rsid w:val="00913D5F"/>
    <w:rsid w:val="00913DE7"/>
    <w:rsid w:val="009141E9"/>
    <w:rsid w:val="00914279"/>
    <w:rsid w:val="00914A3B"/>
    <w:rsid w:val="00915469"/>
    <w:rsid w:val="0091562C"/>
    <w:rsid w:val="009159B2"/>
    <w:rsid w:val="00915A26"/>
    <w:rsid w:val="00915B76"/>
    <w:rsid w:val="00915C15"/>
    <w:rsid w:val="00915E14"/>
    <w:rsid w:val="00915E22"/>
    <w:rsid w:val="00916197"/>
    <w:rsid w:val="00916369"/>
    <w:rsid w:val="0091695C"/>
    <w:rsid w:val="00916A3B"/>
    <w:rsid w:val="00916F90"/>
    <w:rsid w:val="009179D3"/>
    <w:rsid w:val="00917B96"/>
    <w:rsid w:val="00917E06"/>
    <w:rsid w:val="00920BBD"/>
    <w:rsid w:val="00920D02"/>
    <w:rsid w:val="00920E0E"/>
    <w:rsid w:val="00920F89"/>
    <w:rsid w:val="00921B8C"/>
    <w:rsid w:val="00921D13"/>
    <w:rsid w:val="009220FD"/>
    <w:rsid w:val="0092220D"/>
    <w:rsid w:val="0092274D"/>
    <w:rsid w:val="00922BBD"/>
    <w:rsid w:val="00923081"/>
    <w:rsid w:val="00923811"/>
    <w:rsid w:val="00924752"/>
    <w:rsid w:val="009255F8"/>
    <w:rsid w:val="00925876"/>
    <w:rsid w:val="009261ED"/>
    <w:rsid w:val="0092646E"/>
    <w:rsid w:val="00926499"/>
    <w:rsid w:val="00926932"/>
    <w:rsid w:val="009271E2"/>
    <w:rsid w:val="009310B5"/>
    <w:rsid w:val="00931589"/>
    <w:rsid w:val="00931611"/>
    <w:rsid w:val="009320C7"/>
    <w:rsid w:val="009323C8"/>
    <w:rsid w:val="009326CF"/>
    <w:rsid w:val="00932730"/>
    <w:rsid w:val="009329AE"/>
    <w:rsid w:val="00932AA4"/>
    <w:rsid w:val="00933C53"/>
    <w:rsid w:val="00934C83"/>
    <w:rsid w:val="00935493"/>
    <w:rsid w:val="00936221"/>
    <w:rsid w:val="009369AE"/>
    <w:rsid w:val="00937081"/>
    <w:rsid w:val="00941E31"/>
    <w:rsid w:val="00942155"/>
    <w:rsid w:val="00942EC7"/>
    <w:rsid w:val="0094338E"/>
    <w:rsid w:val="00943399"/>
    <w:rsid w:val="00943D53"/>
    <w:rsid w:val="0094439D"/>
    <w:rsid w:val="009447A7"/>
    <w:rsid w:val="00944AFA"/>
    <w:rsid w:val="00945650"/>
    <w:rsid w:val="00945FE2"/>
    <w:rsid w:val="009460DE"/>
    <w:rsid w:val="009461AE"/>
    <w:rsid w:val="00946207"/>
    <w:rsid w:val="0094621D"/>
    <w:rsid w:val="00946B0B"/>
    <w:rsid w:val="00946DA6"/>
    <w:rsid w:val="00947601"/>
    <w:rsid w:val="00947B5B"/>
    <w:rsid w:val="00947DA8"/>
    <w:rsid w:val="00950727"/>
    <w:rsid w:val="00951FDB"/>
    <w:rsid w:val="00952026"/>
    <w:rsid w:val="009522DA"/>
    <w:rsid w:val="00952594"/>
    <w:rsid w:val="00952802"/>
    <w:rsid w:val="00952C62"/>
    <w:rsid w:val="00953B29"/>
    <w:rsid w:val="00953DFD"/>
    <w:rsid w:val="00953E02"/>
    <w:rsid w:val="00954323"/>
    <w:rsid w:val="00954DDA"/>
    <w:rsid w:val="009559F0"/>
    <w:rsid w:val="00955DAB"/>
    <w:rsid w:val="009567B8"/>
    <w:rsid w:val="00957A74"/>
    <w:rsid w:val="00957F72"/>
    <w:rsid w:val="00957F74"/>
    <w:rsid w:val="00960D34"/>
    <w:rsid w:val="009611D2"/>
    <w:rsid w:val="009620BE"/>
    <w:rsid w:val="009621A0"/>
    <w:rsid w:val="009623CC"/>
    <w:rsid w:val="009624C3"/>
    <w:rsid w:val="00962BC2"/>
    <w:rsid w:val="00963515"/>
    <w:rsid w:val="00963587"/>
    <w:rsid w:val="00963FF7"/>
    <w:rsid w:val="00964011"/>
    <w:rsid w:val="00964224"/>
    <w:rsid w:val="00964354"/>
    <w:rsid w:val="009653F3"/>
    <w:rsid w:val="00966824"/>
    <w:rsid w:val="0096696A"/>
    <w:rsid w:val="00967081"/>
    <w:rsid w:val="00967201"/>
    <w:rsid w:val="0097020F"/>
    <w:rsid w:val="009711D3"/>
    <w:rsid w:val="00971FDA"/>
    <w:rsid w:val="00972033"/>
    <w:rsid w:val="009722A8"/>
    <w:rsid w:val="00972548"/>
    <w:rsid w:val="009728FF"/>
    <w:rsid w:val="00973127"/>
    <w:rsid w:val="009738CC"/>
    <w:rsid w:val="00974001"/>
    <w:rsid w:val="00974721"/>
    <w:rsid w:val="00974888"/>
    <w:rsid w:val="00974B47"/>
    <w:rsid w:val="00974D53"/>
    <w:rsid w:val="00975211"/>
    <w:rsid w:val="0097589F"/>
    <w:rsid w:val="009758F2"/>
    <w:rsid w:val="00975A28"/>
    <w:rsid w:val="00976BC7"/>
    <w:rsid w:val="00977022"/>
    <w:rsid w:val="009772A5"/>
    <w:rsid w:val="00977550"/>
    <w:rsid w:val="009775CB"/>
    <w:rsid w:val="00977CBA"/>
    <w:rsid w:val="00977D81"/>
    <w:rsid w:val="00980B5D"/>
    <w:rsid w:val="00981173"/>
    <w:rsid w:val="00981498"/>
    <w:rsid w:val="0098164F"/>
    <w:rsid w:val="00981677"/>
    <w:rsid w:val="00981A5D"/>
    <w:rsid w:val="00981A75"/>
    <w:rsid w:val="00981B3E"/>
    <w:rsid w:val="00981F83"/>
    <w:rsid w:val="009841A8"/>
    <w:rsid w:val="00984626"/>
    <w:rsid w:val="009868BE"/>
    <w:rsid w:val="00986B64"/>
    <w:rsid w:val="00986C28"/>
    <w:rsid w:val="00986CBC"/>
    <w:rsid w:val="00986E85"/>
    <w:rsid w:val="00986EFA"/>
    <w:rsid w:val="009876A4"/>
    <w:rsid w:val="0099113B"/>
    <w:rsid w:val="009917E9"/>
    <w:rsid w:val="00991938"/>
    <w:rsid w:val="009933FA"/>
    <w:rsid w:val="009935FC"/>
    <w:rsid w:val="00993789"/>
    <w:rsid w:val="00993BE6"/>
    <w:rsid w:val="0099442F"/>
    <w:rsid w:val="00994F24"/>
    <w:rsid w:val="00994F61"/>
    <w:rsid w:val="00995D58"/>
    <w:rsid w:val="00996057"/>
    <w:rsid w:val="009961AA"/>
    <w:rsid w:val="00996394"/>
    <w:rsid w:val="00996907"/>
    <w:rsid w:val="00996C89"/>
    <w:rsid w:val="0099799D"/>
    <w:rsid w:val="009979B9"/>
    <w:rsid w:val="009A03C7"/>
    <w:rsid w:val="009A099C"/>
    <w:rsid w:val="009A1399"/>
    <w:rsid w:val="009A1658"/>
    <w:rsid w:val="009A1DC4"/>
    <w:rsid w:val="009A21BD"/>
    <w:rsid w:val="009A22FD"/>
    <w:rsid w:val="009A23E7"/>
    <w:rsid w:val="009A2919"/>
    <w:rsid w:val="009A2B79"/>
    <w:rsid w:val="009A2C8B"/>
    <w:rsid w:val="009A2ED6"/>
    <w:rsid w:val="009A31E7"/>
    <w:rsid w:val="009A4658"/>
    <w:rsid w:val="009A47B3"/>
    <w:rsid w:val="009A4927"/>
    <w:rsid w:val="009A546A"/>
    <w:rsid w:val="009A55B2"/>
    <w:rsid w:val="009A5D2F"/>
    <w:rsid w:val="009A621C"/>
    <w:rsid w:val="009A63A4"/>
    <w:rsid w:val="009A6677"/>
    <w:rsid w:val="009A6C13"/>
    <w:rsid w:val="009A6C66"/>
    <w:rsid w:val="009A6EF9"/>
    <w:rsid w:val="009A7BBC"/>
    <w:rsid w:val="009A7C09"/>
    <w:rsid w:val="009A7FAE"/>
    <w:rsid w:val="009B0504"/>
    <w:rsid w:val="009B0846"/>
    <w:rsid w:val="009B110F"/>
    <w:rsid w:val="009B1215"/>
    <w:rsid w:val="009B1F83"/>
    <w:rsid w:val="009B23C2"/>
    <w:rsid w:val="009B24F2"/>
    <w:rsid w:val="009B2A11"/>
    <w:rsid w:val="009B2DA6"/>
    <w:rsid w:val="009B2FF8"/>
    <w:rsid w:val="009B4DF5"/>
    <w:rsid w:val="009B5581"/>
    <w:rsid w:val="009B5885"/>
    <w:rsid w:val="009B5940"/>
    <w:rsid w:val="009B59E3"/>
    <w:rsid w:val="009B5A24"/>
    <w:rsid w:val="009B61A1"/>
    <w:rsid w:val="009B623A"/>
    <w:rsid w:val="009B63ED"/>
    <w:rsid w:val="009B710D"/>
    <w:rsid w:val="009B7A45"/>
    <w:rsid w:val="009C00EB"/>
    <w:rsid w:val="009C026A"/>
    <w:rsid w:val="009C0748"/>
    <w:rsid w:val="009C0A96"/>
    <w:rsid w:val="009C1665"/>
    <w:rsid w:val="009C1A9D"/>
    <w:rsid w:val="009C2F44"/>
    <w:rsid w:val="009C31E2"/>
    <w:rsid w:val="009C3258"/>
    <w:rsid w:val="009C3862"/>
    <w:rsid w:val="009C4171"/>
    <w:rsid w:val="009C475C"/>
    <w:rsid w:val="009C47D1"/>
    <w:rsid w:val="009C4C40"/>
    <w:rsid w:val="009C5401"/>
    <w:rsid w:val="009C5878"/>
    <w:rsid w:val="009C6522"/>
    <w:rsid w:val="009C6968"/>
    <w:rsid w:val="009C754B"/>
    <w:rsid w:val="009C75C9"/>
    <w:rsid w:val="009D0294"/>
    <w:rsid w:val="009D0F13"/>
    <w:rsid w:val="009D1492"/>
    <w:rsid w:val="009D164D"/>
    <w:rsid w:val="009D169E"/>
    <w:rsid w:val="009D17E7"/>
    <w:rsid w:val="009D1CB0"/>
    <w:rsid w:val="009D2602"/>
    <w:rsid w:val="009D2D6F"/>
    <w:rsid w:val="009D3234"/>
    <w:rsid w:val="009D33C8"/>
    <w:rsid w:val="009D38D2"/>
    <w:rsid w:val="009D41B7"/>
    <w:rsid w:val="009D4201"/>
    <w:rsid w:val="009D5ADE"/>
    <w:rsid w:val="009D5CA7"/>
    <w:rsid w:val="009D65CD"/>
    <w:rsid w:val="009D6E2E"/>
    <w:rsid w:val="009D7298"/>
    <w:rsid w:val="009D7B2A"/>
    <w:rsid w:val="009E03C7"/>
    <w:rsid w:val="009E04F2"/>
    <w:rsid w:val="009E12C1"/>
    <w:rsid w:val="009E1A02"/>
    <w:rsid w:val="009E25D2"/>
    <w:rsid w:val="009E28DB"/>
    <w:rsid w:val="009E3978"/>
    <w:rsid w:val="009E3C1C"/>
    <w:rsid w:val="009E4ED5"/>
    <w:rsid w:val="009E5780"/>
    <w:rsid w:val="009E62DA"/>
    <w:rsid w:val="009E6407"/>
    <w:rsid w:val="009E6ACB"/>
    <w:rsid w:val="009E7E03"/>
    <w:rsid w:val="009F1043"/>
    <w:rsid w:val="009F16C9"/>
    <w:rsid w:val="009F1CF8"/>
    <w:rsid w:val="009F1F1A"/>
    <w:rsid w:val="009F2D78"/>
    <w:rsid w:val="009F35AB"/>
    <w:rsid w:val="009F36CA"/>
    <w:rsid w:val="009F3A10"/>
    <w:rsid w:val="009F3B73"/>
    <w:rsid w:val="009F43ED"/>
    <w:rsid w:val="009F4B7F"/>
    <w:rsid w:val="009F4FE2"/>
    <w:rsid w:val="009F55F5"/>
    <w:rsid w:val="009F5F1F"/>
    <w:rsid w:val="009F6167"/>
    <w:rsid w:val="009F61A5"/>
    <w:rsid w:val="009F6249"/>
    <w:rsid w:val="009F72E5"/>
    <w:rsid w:val="009F73A4"/>
    <w:rsid w:val="009F73E8"/>
    <w:rsid w:val="009F752A"/>
    <w:rsid w:val="009F7CDA"/>
    <w:rsid w:val="00A003BE"/>
    <w:rsid w:val="00A00B09"/>
    <w:rsid w:val="00A00C77"/>
    <w:rsid w:val="00A00EE1"/>
    <w:rsid w:val="00A012BE"/>
    <w:rsid w:val="00A01900"/>
    <w:rsid w:val="00A01B15"/>
    <w:rsid w:val="00A022AB"/>
    <w:rsid w:val="00A03435"/>
    <w:rsid w:val="00A03449"/>
    <w:rsid w:val="00A03567"/>
    <w:rsid w:val="00A0385F"/>
    <w:rsid w:val="00A0422E"/>
    <w:rsid w:val="00A06421"/>
    <w:rsid w:val="00A06C2D"/>
    <w:rsid w:val="00A071C2"/>
    <w:rsid w:val="00A079D0"/>
    <w:rsid w:val="00A07E76"/>
    <w:rsid w:val="00A11132"/>
    <w:rsid w:val="00A11186"/>
    <w:rsid w:val="00A11969"/>
    <w:rsid w:val="00A11A33"/>
    <w:rsid w:val="00A11C4D"/>
    <w:rsid w:val="00A11EA8"/>
    <w:rsid w:val="00A11FC3"/>
    <w:rsid w:val="00A12149"/>
    <w:rsid w:val="00A12405"/>
    <w:rsid w:val="00A12634"/>
    <w:rsid w:val="00A13712"/>
    <w:rsid w:val="00A13B9D"/>
    <w:rsid w:val="00A154F0"/>
    <w:rsid w:val="00A157B9"/>
    <w:rsid w:val="00A158FB"/>
    <w:rsid w:val="00A165E6"/>
    <w:rsid w:val="00A16808"/>
    <w:rsid w:val="00A16BC7"/>
    <w:rsid w:val="00A1712E"/>
    <w:rsid w:val="00A17F2D"/>
    <w:rsid w:val="00A20015"/>
    <w:rsid w:val="00A20667"/>
    <w:rsid w:val="00A20AC3"/>
    <w:rsid w:val="00A21099"/>
    <w:rsid w:val="00A210DC"/>
    <w:rsid w:val="00A2155E"/>
    <w:rsid w:val="00A21564"/>
    <w:rsid w:val="00A21CC5"/>
    <w:rsid w:val="00A22348"/>
    <w:rsid w:val="00A22DDA"/>
    <w:rsid w:val="00A239E5"/>
    <w:rsid w:val="00A23A07"/>
    <w:rsid w:val="00A23D04"/>
    <w:rsid w:val="00A24340"/>
    <w:rsid w:val="00A2444D"/>
    <w:rsid w:val="00A24644"/>
    <w:rsid w:val="00A247E7"/>
    <w:rsid w:val="00A248DB"/>
    <w:rsid w:val="00A24C62"/>
    <w:rsid w:val="00A254EC"/>
    <w:rsid w:val="00A25F51"/>
    <w:rsid w:val="00A26182"/>
    <w:rsid w:val="00A26400"/>
    <w:rsid w:val="00A268CB"/>
    <w:rsid w:val="00A26C9A"/>
    <w:rsid w:val="00A27434"/>
    <w:rsid w:val="00A27598"/>
    <w:rsid w:val="00A2770E"/>
    <w:rsid w:val="00A27901"/>
    <w:rsid w:val="00A30273"/>
    <w:rsid w:val="00A30338"/>
    <w:rsid w:val="00A30382"/>
    <w:rsid w:val="00A30494"/>
    <w:rsid w:val="00A306FC"/>
    <w:rsid w:val="00A30CEC"/>
    <w:rsid w:val="00A30FE0"/>
    <w:rsid w:val="00A311DD"/>
    <w:rsid w:val="00A3152D"/>
    <w:rsid w:val="00A32604"/>
    <w:rsid w:val="00A32DE5"/>
    <w:rsid w:val="00A32EE4"/>
    <w:rsid w:val="00A32EF3"/>
    <w:rsid w:val="00A34292"/>
    <w:rsid w:val="00A3466A"/>
    <w:rsid w:val="00A34AE7"/>
    <w:rsid w:val="00A35312"/>
    <w:rsid w:val="00A353C3"/>
    <w:rsid w:val="00A354C8"/>
    <w:rsid w:val="00A36008"/>
    <w:rsid w:val="00A3710D"/>
    <w:rsid w:val="00A37176"/>
    <w:rsid w:val="00A37DE9"/>
    <w:rsid w:val="00A400F4"/>
    <w:rsid w:val="00A401C5"/>
    <w:rsid w:val="00A404B8"/>
    <w:rsid w:val="00A406D4"/>
    <w:rsid w:val="00A407E6"/>
    <w:rsid w:val="00A40A53"/>
    <w:rsid w:val="00A40D98"/>
    <w:rsid w:val="00A40E11"/>
    <w:rsid w:val="00A40EFC"/>
    <w:rsid w:val="00A410B1"/>
    <w:rsid w:val="00A417AE"/>
    <w:rsid w:val="00A421C9"/>
    <w:rsid w:val="00A427AD"/>
    <w:rsid w:val="00A43345"/>
    <w:rsid w:val="00A4451C"/>
    <w:rsid w:val="00A447E6"/>
    <w:rsid w:val="00A45135"/>
    <w:rsid w:val="00A45A7D"/>
    <w:rsid w:val="00A463E3"/>
    <w:rsid w:val="00A46AA4"/>
    <w:rsid w:val="00A47048"/>
    <w:rsid w:val="00A477ED"/>
    <w:rsid w:val="00A47AA7"/>
    <w:rsid w:val="00A47B94"/>
    <w:rsid w:val="00A5059C"/>
    <w:rsid w:val="00A50AD6"/>
    <w:rsid w:val="00A50D0F"/>
    <w:rsid w:val="00A50E2B"/>
    <w:rsid w:val="00A51495"/>
    <w:rsid w:val="00A514B4"/>
    <w:rsid w:val="00A523FE"/>
    <w:rsid w:val="00A524A8"/>
    <w:rsid w:val="00A539ED"/>
    <w:rsid w:val="00A54097"/>
    <w:rsid w:val="00A545BB"/>
    <w:rsid w:val="00A54E90"/>
    <w:rsid w:val="00A5517A"/>
    <w:rsid w:val="00A55245"/>
    <w:rsid w:val="00A5576F"/>
    <w:rsid w:val="00A5591F"/>
    <w:rsid w:val="00A559DB"/>
    <w:rsid w:val="00A56A47"/>
    <w:rsid w:val="00A573EE"/>
    <w:rsid w:val="00A57661"/>
    <w:rsid w:val="00A5781E"/>
    <w:rsid w:val="00A6005B"/>
    <w:rsid w:val="00A60658"/>
    <w:rsid w:val="00A60C3A"/>
    <w:rsid w:val="00A60D4B"/>
    <w:rsid w:val="00A60E34"/>
    <w:rsid w:val="00A60FF0"/>
    <w:rsid w:val="00A61A16"/>
    <w:rsid w:val="00A61B9C"/>
    <w:rsid w:val="00A62606"/>
    <w:rsid w:val="00A62682"/>
    <w:rsid w:val="00A62EA7"/>
    <w:rsid w:val="00A6305C"/>
    <w:rsid w:val="00A6313D"/>
    <w:rsid w:val="00A63781"/>
    <w:rsid w:val="00A637C6"/>
    <w:rsid w:val="00A63B4B"/>
    <w:rsid w:val="00A6459E"/>
    <w:rsid w:val="00A64686"/>
    <w:rsid w:val="00A649B0"/>
    <w:rsid w:val="00A64CAE"/>
    <w:rsid w:val="00A653C6"/>
    <w:rsid w:val="00A6578C"/>
    <w:rsid w:val="00A66A3E"/>
    <w:rsid w:val="00A70F64"/>
    <w:rsid w:val="00A70F6A"/>
    <w:rsid w:val="00A716BC"/>
    <w:rsid w:val="00A71743"/>
    <w:rsid w:val="00A71A0A"/>
    <w:rsid w:val="00A71AB6"/>
    <w:rsid w:val="00A71D44"/>
    <w:rsid w:val="00A720FC"/>
    <w:rsid w:val="00A72227"/>
    <w:rsid w:val="00A72359"/>
    <w:rsid w:val="00A72771"/>
    <w:rsid w:val="00A72CC1"/>
    <w:rsid w:val="00A7384A"/>
    <w:rsid w:val="00A73B37"/>
    <w:rsid w:val="00A73E12"/>
    <w:rsid w:val="00A748F2"/>
    <w:rsid w:val="00A74939"/>
    <w:rsid w:val="00A7494B"/>
    <w:rsid w:val="00A75446"/>
    <w:rsid w:val="00A75778"/>
    <w:rsid w:val="00A75A8D"/>
    <w:rsid w:val="00A75F0B"/>
    <w:rsid w:val="00A7613A"/>
    <w:rsid w:val="00A77016"/>
    <w:rsid w:val="00A77B52"/>
    <w:rsid w:val="00A77C68"/>
    <w:rsid w:val="00A77CBA"/>
    <w:rsid w:val="00A80044"/>
    <w:rsid w:val="00A81845"/>
    <w:rsid w:val="00A81893"/>
    <w:rsid w:val="00A81F49"/>
    <w:rsid w:val="00A81F5B"/>
    <w:rsid w:val="00A82543"/>
    <w:rsid w:val="00A8271D"/>
    <w:rsid w:val="00A82B34"/>
    <w:rsid w:val="00A83611"/>
    <w:rsid w:val="00A83E45"/>
    <w:rsid w:val="00A84CB9"/>
    <w:rsid w:val="00A8580C"/>
    <w:rsid w:val="00A85A45"/>
    <w:rsid w:val="00A85F3E"/>
    <w:rsid w:val="00A867B2"/>
    <w:rsid w:val="00A8681D"/>
    <w:rsid w:val="00A868D5"/>
    <w:rsid w:val="00A86A92"/>
    <w:rsid w:val="00A86B70"/>
    <w:rsid w:val="00A86CEB"/>
    <w:rsid w:val="00A87140"/>
    <w:rsid w:val="00A87808"/>
    <w:rsid w:val="00A90716"/>
    <w:rsid w:val="00A90AA5"/>
    <w:rsid w:val="00A912BA"/>
    <w:rsid w:val="00A91723"/>
    <w:rsid w:val="00A91BFC"/>
    <w:rsid w:val="00A924F3"/>
    <w:rsid w:val="00A92642"/>
    <w:rsid w:val="00A927E0"/>
    <w:rsid w:val="00A92AF0"/>
    <w:rsid w:val="00A92C01"/>
    <w:rsid w:val="00A9337D"/>
    <w:rsid w:val="00A93502"/>
    <w:rsid w:val="00A93844"/>
    <w:rsid w:val="00A94175"/>
    <w:rsid w:val="00A942EF"/>
    <w:rsid w:val="00A94369"/>
    <w:rsid w:val="00A95A75"/>
    <w:rsid w:val="00A95A82"/>
    <w:rsid w:val="00A95F17"/>
    <w:rsid w:val="00A97744"/>
    <w:rsid w:val="00A97923"/>
    <w:rsid w:val="00A97FA4"/>
    <w:rsid w:val="00AA0406"/>
    <w:rsid w:val="00AA0E31"/>
    <w:rsid w:val="00AA0FEB"/>
    <w:rsid w:val="00AA134A"/>
    <w:rsid w:val="00AA1387"/>
    <w:rsid w:val="00AA1803"/>
    <w:rsid w:val="00AA1C53"/>
    <w:rsid w:val="00AA204F"/>
    <w:rsid w:val="00AA20EA"/>
    <w:rsid w:val="00AA2224"/>
    <w:rsid w:val="00AA22FB"/>
    <w:rsid w:val="00AA4155"/>
    <w:rsid w:val="00AA43DD"/>
    <w:rsid w:val="00AA446F"/>
    <w:rsid w:val="00AA4B4C"/>
    <w:rsid w:val="00AA4B97"/>
    <w:rsid w:val="00AA4FC1"/>
    <w:rsid w:val="00AA59A6"/>
    <w:rsid w:val="00AA6ADC"/>
    <w:rsid w:val="00AA739B"/>
    <w:rsid w:val="00AA77DE"/>
    <w:rsid w:val="00AA78B8"/>
    <w:rsid w:val="00AA7BD2"/>
    <w:rsid w:val="00AA7BE4"/>
    <w:rsid w:val="00AA7D98"/>
    <w:rsid w:val="00AB06EF"/>
    <w:rsid w:val="00AB0D80"/>
    <w:rsid w:val="00AB0D9D"/>
    <w:rsid w:val="00AB0FFE"/>
    <w:rsid w:val="00AB11EE"/>
    <w:rsid w:val="00AB1AF9"/>
    <w:rsid w:val="00AB1FC8"/>
    <w:rsid w:val="00AB284D"/>
    <w:rsid w:val="00AB2F02"/>
    <w:rsid w:val="00AB304E"/>
    <w:rsid w:val="00AB32BF"/>
    <w:rsid w:val="00AB4EF0"/>
    <w:rsid w:val="00AB5086"/>
    <w:rsid w:val="00AB55AF"/>
    <w:rsid w:val="00AB5B76"/>
    <w:rsid w:val="00AB605A"/>
    <w:rsid w:val="00AB6C17"/>
    <w:rsid w:val="00AC0A1C"/>
    <w:rsid w:val="00AC0A9D"/>
    <w:rsid w:val="00AC0C9E"/>
    <w:rsid w:val="00AC1617"/>
    <w:rsid w:val="00AC1D4B"/>
    <w:rsid w:val="00AC1D77"/>
    <w:rsid w:val="00AC20C0"/>
    <w:rsid w:val="00AC2876"/>
    <w:rsid w:val="00AC2948"/>
    <w:rsid w:val="00AC2CD9"/>
    <w:rsid w:val="00AC3349"/>
    <w:rsid w:val="00AC33C8"/>
    <w:rsid w:val="00AC3C90"/>
    <w:rsid w:val="00AC449A"/>
    <w:rsid w:val="00AC4A3A"/>
    <w:rsid w:val="00AC4C13"/>
    <w:rsid w:val="00AC4C74"/>
    <w:rsid w:val="00AC4CD2"/>
    <w:rsid w:val="00AC53E2"/>
    <w:rsid w:val="00AC55BB"/>
    <w:rsid w:val="00AC5B9F"/>
    <w:rsid w:val="00AC5D5B"/>
    <w:rsid w:val="00AC77B8"/>
    <w:rsid w:val="00AC7BE1"/>
    <w:rsid w:val="00AD04CE"/>
    <w:rsid w:val="00AD059B"/>
    <w:rsid w:val="00AD102A"/>
    <w:rsid w:val="00AD1502"/>
    <w:rsid w:val="00AD1796"/>
    <w:rsid w:val="00AD2353"/>
    <w:rsid w:val="00AD239A"/>
    <w:rsid w:val="00AD244B"/>
    <w:rsid w:val="00AD26D4"/>
    <w:rsid w:val="00AD29A1"/>
    <w:rsid w:val="00AD3102"/>
    <w:rsid w:val="00AD3D42"/>
    <w:rsid w:val="00AD3EDC"/>
    <w:rsid w:val="00AD41AF"/>
    <w:rsid w:val="00AD429D"/>
    <w:rsid w:val="00AD486C"/>
    <w:rsid w:val="00AD4BF1"/>
    <w:rsid w:val="00AD505E"/>
    <w:rsid w:val="00AD580A"/>
    <w:rsid w:val="00AD5CCC"/>
    <w:rsid w:val="00AD650B"/>
    <w:rsid w:val="00AD6BE0"/>
    <w:rsid w:val="00AD6CC5"/>
    <w:rsid w:val="00AD713A"/>
    <w:rsid w:val="00AD76F9"/>
    <w:rsid w:val="00AD7819"/>
    <w:rsid w:val="00AD7ADD"/>
    <w:rsid w:val="00AD7E0B"/>
    <w:rsid w:val="00AE0B65"/>
    <w:rsid w:val="00AE0E58"/>
    <w:rsid w:val="00AE199E"/>
    <w:rsid w:val="00AE2C89"/>
    <w:rsid w:val="00AE38C9"/>
    <w:rsid w:val="00AE3A9C"/>
    <w:rsid w:val="00AE3C8B"/>
    <w:rsid w:val="00AE488F"/>
    <w:rsid w:val="00AE4BFE"/>
    <w:rsid w:val="00AE54BA"/>
    <w:rsid w:val="00AE58E4"/>
    <w:rsid w:val="00AE594A"/>
    <w:rsid w:val="00AE6810"/>
    <w:rsid w:val="00AE6895"/>
    <w:rsid w:val="00AE7E59"/>
    <w:rsid w:val="00AF0189"/>
    <w:rsid w:val="00AF061D"/>
    <w:rsid w:val="00AF0867"/>
    <w:rsid w:val="00AF0A77"/>
    <w:rsid w:val="00AF10D2"/>
    <w:rsid w:val="00AF10F0"/>
    <w:rsid w:val="00AF12CE"/>
    <w:rsid w:val="00AF19D9"/>
    <w:rsid w:val="00AF24E8"/>
    <w:rsid w:val="00AF30CD"/>
    <w:rsid w:val="00AF3245"/>
    <w:rsid w:val="00AF3335"/>
    <w:rsid w:val="00AF34D5"/>
    <w:rsid w:val="00AF37EE"/>
    <w:rsid w:val="00AF3997"/>
    <w:rsid w:val="00AF3FE0"/>
    <w:rsid w:val="00AF45EB"/>
    <w:rsid w:val="00AF4794"/>
    <w:rsid w:val="00AF4BD8"/>
    <w:rsid w:val="00AF529E"/>
    <w:rsid w:val="00AF566E"/>
    <w:rsid w:val="00AF58C2"/>
    <w:rsid w:val="00AF59B3"/>
    <w:rsid w:val="00AF5CC4"/>
    <w:rsid w:val="00AF62A2"/>
    <w:rsid w:val="00AF695E"/>
    <w:rsid w:val="00AF6C1A"/>
    <w:rsid w:val="00AF7191"/>
    <w:rsid w:val="00AF76F1"/>
    <w:rsid w:val="00AF7B9D"/>
    <w:rsid w:val="00AF7C74"/>
    <w:rsid w:val="00B001EB"/>
    <w:rsid w:val="00B00586"/>
    <w:rsid w:val="00B00972"/>
    <w:rsid w:val="00B0098B"/>
    <w:rsid w:val="00B00E38"/>
    <w:rsid w:val="00B00F7F"/>
    <w:rsid w:val="00B00FB1"/>
    <w:rsid w:val="00B02919"/>
    <w:rsid w:val="00B0311B"/>
    <w:rsid w:val="00B041BF"/>
    <w:rsid w:val="00B046CC"/>
    <w:rsid w:val="00B050CB"/>
    <w:rsid w:val="00B054B7"/>
    <w:rsid w:val="00B06231"/>
    <w:rsid w:val="00B06AF9"/>
    <w:rsid w:val="00B06B70"/>
    <w:rsid w:val="00B06F33"/>
    <w:rsid w:val="00B07409"/>
    <w:rsid w:val="00B07DD3"/>
    <w:rsid w:val="00B103A4"/>
    <w:rsid w:val="00B1078F"/>
    <w:rsid w:val="00B108E8"/>
    <w:rsid w:val="00B12246"/>
    <w:rsid w:val="00B1251E"/>
    <w:rsid w:val="00B129DF"/>
    <w:rsid w:val="00B12D03"/>
    <w:rsid w:val="00B14837"/>
    <w:rsid w:val="00B14B56"/>
    <w:rsid w:val="00B15F5E"/>
    <w:rsid w:val="00B1645B"/>
    <w:rsid w:val="00B1652A"/>
    <w:rsid w:val="00B16624"/>
    <w:rsid w:val="00B16746"/>
    <w:rsid w:val="00B16AF3"/>
    <w:rsid w:val="00B16C26"/>
    <w:rsid w:val="00B177B3"/>
    <w:rsid w:val="00B17AAC"/>
    <w:rsid w:val="00B17AC0"/>
    <w:rsid w:val="00B17B7B"/>
    <w:rsid w:val="00B17C1D"/>
    <w:rsid w:val="00B17D41"/>
    <w:rsid w:val="00B206D4"/>
    <w:rsid w:val="00B21333"/>
    <w:rsid w:val="00B21452"/>
    <w:rsid w:val="00B22A21"/>
    <w:rsid w:val="00B22A6E"/>
    <w:rsid w:val="00B24AD9"/>
    <w:rsid w:val="00B24EFB"/>
    <w:rsid w:val="00B25199"/>
    <w:rsid w:val="00B25959"/>
    <w:rsid w:val="00B25C25"/>
    <w:rsid w:val="00B25E96"/>
    <w:rsid w:val="00B2639F"/>
    <w:rsid w:val="00B2659B"/>
    <w:rsid w:val="00B266DF"/>
    <w:rsid w:val="00B267CA"/>
    <w:rsid w:val="00B268ED"/>
    <w:rsid w:val="00B26A4C"/>
    <w:rsid w:val="00B27B9C"/>
    <w:rsid w:val="00B27FDB"/>
    <w:rsid w:val="00B30F12"/>
    <w:rsid w:val="00B3183A"/>
    <w:rsid w:val="00B32892"/>
    <w:rsid w:val="00B32A7C"/>
    <w:rsid w:val="00B3403F"/>
    <w:rsid w:val="00B3572E"/>
    <w:rsid w:val="00B35A37"/>
    <w:rsid w:val="00B35E21"/>
    <w:rsid w:val="00B35F07"/>
    <w:rsid w:val="00B36E89"/>
    <w:rsid w:val="00B36F89"/>
    <w:rsid w:val="00B375E4"/>
    <w:rsid w:val="00B37BBC"/>
    <w:rsid w:val="00B4003B"/>
    <w:rsid w:val="00B406D3"/>
    <w:rsid w:val="00B40734"/>
    <w:rsid w:val="00B40B9F"/>
    <w:rsid w:val="00B40C90"/>
    <w:rsid w:val="00B413A7"/>
    <w:rsid w:val="00B41451"/>
    <w:rsid w:val="00B4160E"/>
    <w:rsid w:val="00B41737"/>
    <w:rsid w:val="00B41FAA"/>
    <w:rsid w:val="00B42A27"/>
    <w:rsid w:val="00B433FF"/>
    <w:rsid w:val="00B434C4"/>
    <w:rsid w:val="00B43BC2"/>
    <w:rsid w:val="00B449B3"/>
    <w:rsid w:val="00B45714"/>
    <w:rsid w:val="00B45E7F"/>
    <w:rsid w:val="00B46343"/>
    <w:rsid w:val="00B46F12"/>
    <w:rsid w:val="00B5027A"/>
    <w:rsid w:val="00B50574"/>
    <w:rsid w:val="00B505B9"/>
    <w:rsid w:val="00B50F4F"/>
    <w:rsid w:val="00B5110A"/>
    <w:rsid w:val="00B5134D"/>
    <w:rsid w:val="00B516F5"/>
    <w:rsid w:val="00B52695"/>
    <w:rsid w:val="00B52D0F"/>
    <w:rsid w:val="00B5333A"/>
    <w:rsid w:val="00B53E04"/>
    <w:rsid w:val="00B5413B"/>
    <w:rsid w:val="00B54341"/>
    <w:rsid w:val="00B546BB"/>
    <w:rsid w:val="00B5502C"/>
    <w:rsid w:val="00B55212"/>
    <w:rsid w:val="00B5527A"/>
    <w:rsid w:val="00B559F2"/>
    <w:rsid w:val="00B55B1C"/>
    <w:rsid w:val="00B560A0"/>
    <w:rsid w:val="00B56945"/>
    <w:rsid w:val="00B56FE3"/>
    <w:rsid w:val="00B57130"/>
    <w:rsid w:val="00B57617"/>
    <w:rsid w:val="00B57816"/>
    <w:rsid w:val="00B57AB4"/>
    <w:rsid w:val="00B57D82"/>
    <w:rsid w:val="00B605EE"/>
    <w:rsid w:val="00B6087C"/>
    <w:rsid w:val="00B60E4E"/>
    <w:rsid w:val="00B60E53"/>
    <w:rsid w:val="00B61973"/>
    <w:rsid w:val="00B61AE3"/>
    <w:rsid w:val="00B61ED6"/>
    <w:rsid w:val="00B621B1"/>
    <w:rsid w:val="00B6241F"/>
    <w:rsid w:val="00B627C0"/>
    <w:rsid w:val="00B62AC8"/>
    <w:rsid w:val="00B62E41"/>
    <w:rsid w:val="00B63614"/>
    <w:rsid w:val="00B6435B"/>
    <w:rsid w:val="00B646F5"/>
    <w:rsid w:val="00B659C7"/>
    <w:rsid w:val="00B65CFA"/>
    <w:rsid w:val="00B66377"/>
    <w:rsid w:val="00B664AC"/>
    <w:rsid w:val="00B666F5"/>
    <w:rsid w:val="00B6697F"/>
    <w:rsid w:val="00B66AF6"/>
    <w:rsid w:val="00B67300"/>
    <w:rsid w:val="00B70AD6"/>
    <w:rsid w:val="00B70F41"/>
    <w:rsid w:val="00B710C6"/>
    <w:rsid w:val="00B71940"/>
    <w:rsid w:val="00B72BD1"/>
    <w:rsid w:val="00B72C10"/>
    <w:rsid w:val="00B72D36"/>
    <w:rsid w:val="00B735E5"/>
    <w:rsid w:val="00B743E8"/>
    <w:rsid w:val="00B75FE3"/>
    <w:rsid w:val="00B75FEC"/>
    <w:rsid w:val="00B76239"/>
    <w:rsid w:val="00B7734E"/>
    <w:rsid w:val="00B775F5"/>
    <w:rsid w:val="00B777C0"/>
    <w:rsid w:val="00B77956"/>
    <w:rsid w:val="00B808E4"/>
    <w:rsid w:val="00B810C9"/>
    <w:rsid w:val="00B81522"/>
    <w:rsid w:val="00B815A5"/>
    <w:rsid w:val="00B81909"/>
    <w:rsid w:val="00B81A7D"/>
    <w:rsid w:val="00B81C03"/>
    <w:rsid w:val="00B81D42"/>
    <w:rsid w:val="00B82627"/>
    <w:rsid w:val="00B832FD"/>
    <w:rsid w:val="00B83729"/>
    <w:rsid w:val="00B839FB"/>
    <w:rsid w:val="00B83DFF"/>
    <w:rsid w:val="00B84239"/>
    <w:rsid w:val="00B84A9F"/>
    <w:rsid w:val="00B84CA2"/>
    <w:rsid w:val="00B85C12"/>
    <w:rsid w:val="00B85EC6"/>
    <w:rsid w:val="00B8620B"/>
    <w:rsid w:val="00B8697F"/>
    <w:rsid w:val="00B873F3"/>
    <w:rsid w:val="00B909F2"/>
    <w:rsid w:val="00B91655"/>
    <w:rsid w:val="00B91749"/>
    <w:rsid w:val="00B91792"/>
    <w:rsid w:val="00B91F97"/>
    <w:rsid w:val="00B92524"/>
    <w:rsid w:val="00B928DE"/>
    <w:rsid w:val="00B92912"/>
    <w:rsid w:val="00B92BEA"/>
    <w:rsid w:val="00B931D3"/>
    <w:rsid w:val="00B934C9"/>
    <w:rsid w:val="00B94153"/>
    <w:rsid w:val="00B94A25"/>
    <w:rsid w:val="00B94BCE"/>
    <w:rsid w:val="00B94BD0"/>
    <w:rsid w:val="00B95605"/>
    <w:rsid w:val="00B96323"/>
    <w:rsid w:val="00B968AA"/>
    <w:rsid w:val="00B96B6A"/>
    <w:rsid w:val="00B96F4B"/>
    <w:rsid w:val="00BA0006"/>
    <w:rsid w:val="00BA00E2"/>
    <w:rsid w:val="00BA0112"/>
    <w:rsid w:val="00BA0407"/>
    <w:rsid w:val="00BA060C"/>
    <w:rsid w:val="00BA0943"/>
    <w:rsid w:val="00BA0A7D"/>
    <w:rsid w:val="00BA0C38"/>
    <w:rsid w:val="00BA0C81"/>
    <w:rsid w:val="00BA1DE5"/>
    <w:rsid w:val="00BA1F04"/>
    <w:rsid w:val="00BA21E1"/>
    <w:rsid w:val="00BA23ED"/>
    <w:rsid w:val="00BA4038"/>
    <w:rsid w:val="00BA423F"/>
    <w:rsid w:val="00BA45B9"/>
    <w:rsid w:val="00BA45DB"/>
    <w:rsid w:val="00BA4ECA"/>
    <w:rsid w:val="00BA4F95"/>
    <w:rsid w:val="00BA5A4C"/>
    <w:rsid w:val="00BA5DC7"/>
    <w:rsid w:val="00BA64E8"/>
    <w:rsid w:val="00BA6508"/>
    <w:rsid w:val="00BA6512"/>
    <w:rsid w:val="00BA6A77"/>
    <w:rsid w:val="00BA6DF0"/>
    <w:rsid w:val="00BA75BB"/>
    <w:rsid w:val="00BA79B1"/>
    <w:rsid w:val="00BA7CD8"/>
    <w:rsid w:val="00BB0343"/>
    <w:rsid w:val="00BB09F8"/>
    <w:rsid w:val="00BB0DDB"/>
    <w:rsid w:val="00BB0EB7"/>
    <w:rsid w:val="00BB1E30"/>
    <w:rsid w:val="00BB235B"/>
    <w:rsid w:val="00BB27EB"/>
    <w:rsid w:val="00BB2C23"/>
    <w:rsid w:val="00BB2DFC"/>
    <w:rsid w:val="00BB344E"/>
    <w:rsid w:val="00BB3848"/>
    <w:rsid w:val="00BB3C18"/>
    <w:rsid w:val="00BB3CBD"/>
    <w:rsid w:val="00BB3D81"/>
    <w:rsid w:val="00BB458D"/>
    <w:rsid w:val="00BB45B3"/>
    <w:rsid w:val="00BB4E06"/>
    <w:rsid w:val="00BB4FE5"/>
    <w:rsid w:val="00BB5CDE"/>
    <w:rsid w:val="00BB6000"/>
    <w:rsid w:val="00BB600D"/>
    <w:rsid w:val="00BB6DE4"/>
    <w:rsid w:val="00BB6F1A"/>
    <w:rsid w:val="00BB72F4"/>
    <w:rsid w:val="00BB7D5B"/>
    <w:rsid w:val="00BC004A"/>
    <w:rsid w:val="00BC09EC"/>
    <w:rsid w:val="00BC0BB3"/>
    <w:rsid w:val="00BC0E8D"/>
    <w:rsid w:val="00BC0EEE"/>
    <w:rsid w:val="00BC10BC"/>
    <w:rsid w:val="00BC1525"/>
    <w:rsid w:val="00BC1668"/>
    <w:rsid w:val="00BC17C3"/>
    <w:rsid w:val="00BC17EC"/>
    <w:rsid w:val="00BC2292"/>
    <w:rsid w:val="00BC23FB"/>
    <w:rsid w:val="00BC2458"/>
    <w:rsid w:val="00BC2E31"/>
    <w:rsid w:val="00BC4817"/>
    <w:rsid w:val="00BC4909"/>
    <w:rsid w:val="00BC6254"/>
    <w:rsid w:val="00BC64AB"/>
    <w:rsid w:val="00BC686A"/>
    <w:rsid w:val="00BC7A1B"/>
    <w:rsid w:val="00BD0249"/>
    <w:rsid w:val="00BD05FC"/>
    <w:rsid w:val="00BD1EA4"/>
    <w:rsid w:val="00BD251E"/>
    <w:rsid w:val="00BD2B8D"/>
    <w:rsid w:val="00BD3713"/>
    <w:rsid w:val="00BD3754"/>
    <w:rsid w:val="00BD3834"/>
    <w:rsid w:val="00BD39D3"/>
    <w:rsid w:val="00BD4490"/>
    <w:rsid w:val="00BD49CF"/>
    <w:rsid w:val="00BD56FF"/>
    <w:rsid w:val="00BD5923"/>
    <w:rsid w:val="00BD664B"/>
    <w:rsid w:val="00BD6750"/>
    <w:rsid w:val="00BD7018"/>
    <w:rsid w:val="00BD711E"/>
    <w:rsid w:val="00BD7A6B"/>
    <w:rsid w:val="00BD7A70"/>
    <w:rsid w:val="00BD7D58"/>
    <w:rsid w:val="00BD7DD0"/>
    <w:rsid w:val="00BE02BF"/>
    <w:rsid w:val="00BE0493"/>
    <w:rsid w:val="00BE0B7F"/>
    <w:rsid w:val="00BE11D1"/>
    <w:rsid w:val="00BE18CC"/>
    <w:rsid w:val="00BE20A5"/>
    <w:rsid w:val="00BE2417"/>
    <w:rsid w:val="00BE2FAA"/>
    <w:rsid w:val="00BE3260"/>
    <w:rsid w:val="00BE3DD0"/>
    <w:rsid w:val="00BE3F02"/>
    <w:rsid w:val="00BE4454"/>
    <w:rsid w:val="00BE4866"/>
    <w:rsid w:val="00BE5D53"/>
    <w:rsid w:val="00BE63BE"/>
    <w:rsid w:val="00BE70E6"/>
    <w:rsid w:val="00BE75A1"/>
    <w:rsid w:val="00BE7DC3"/>
    <w:rsid w:val="00BF001A"/>
    <w:rsid w:val="00BF0110"/>
    <w:rsid w:val="00BF05F3"/>
    <w:rsid w:val="00BF0A92"/>
    <w:rsid w:val="00BF0C76"/>
    <w:rsid w:val="00BF1AA9"/>
    <w:rsid w:val="00BF1D2A"/>
    <w:rsid w:val="00BF1FE0"/>
    <w:rsid w:val="00BF3DC7"/>
    <w:rsid w:val="00BF4442"/>
    <w:rsid w:val="00BF448B"/>
    <w:rsid w:val="00BF4833"/>
    <w:rsid w:val="00BF487A"/>
    <w:rsid w:val="00BF5276"/>
    <w:rsid w:val="00BF5642"/>
    <w:rsid w:val="00BF640F"/>
    <w:rsid w:val="00BF6573"/>
    <w:rsid w:val="00BF7129"/>
    <w:rsid w:val="00BF7B50"/>
    <w:rsid w:val="00BF7BC4"/>
    <w:rsid w:val="00BF7C35"/>
    <w:rsid w:val="00C00706"/>
    <w:rsid w:val="00C00792"/>
    <w:rsid w:val="00C0113C"/>
    <w:rsid w:val="00C01282"/>
    <w:rsid w:val="00C015D8"/>
    <w:rsid w:val="00C03290"/>
    <w:rsid w:val="00C033E7"/>
    <w:rsid w:val="00C034F6"/>
    <w:rsid w:val="00C04166"/>
    <w:rsid w:val="00C051BF"/>
    <w:rsid w:val="00C05265"/>
    <w:rsid w:val="00C05496"/>
    <w:rsid w:val="00C0676A"/>
    <w:rsid w:val="00C06832"/>
    <w:rsid w:val="00C06D70"/>
    <w:rsid w:val="00C07005"/>
    <w:rsid w:val="00C07DF4"/>
    <w:rsid w:val="00C10041"/>
    <w:rsid w:val="00C10836"/>
    <w:rsid w:val="00C10BCE"/>
    <w:rsid w:val="00C10BEC"/>
    <w:rsid w:val="00C10FB8"/>
    <w:rsid w:val="00C11178"/>
    <w:rsid w:val="00C1161C"/>
    <w:rsid w:val="00C11850"/>
    <w:rsid w:val="00C11FD0"/>
    <w:rsid w:val="00C122BA"/>
    <w:rsid w:val="00C12A41"/>
    <w:rsid w:val="00C12D78"/>
    <w:rsid w:val="00C12EDD"/>
    <w:rsid w:val="00C133B2"/>
    <w:rsid w:val="00C13637"/>
    <w:rsid w:val="00C1391A"/>
    <w:rsid w:val="00C13A30"/>
    <w:rsid w:val="00C13A90"/>
    <w:rsid w:val="00C14DDE"/>
    <w:rsid w:val="00C15234"/>
    <w:rsid w:val="00C158DA"/>
    <w:rsid w:val="00C15A51"/>
    <w:rsid w:val="00C15A52"/>
    <w:rsid w:val="00C15B9F"/>
    <w:rsid w:val="00C15D7C"/>
    <w:rsid w:val="00C15E83"/>
    <w:rsid w:val="00C1632D"/>
    <w:rsid w:val="00C16C2C"/>
    <w:rsid w:val="00C170C0"/>
    <w:rsid w:val="00C17DE9"/>
    <w:rsid w:val="00C204A6"/>
    <w:rsid w:val="00C20DEF"/>
    <w:rsid w:val="00C20E2C"/>
    <w:rsid w:val="00C2197D"/>
    <w:rsid w:val="00C21D61"/>
    <w:rsid w:val="00C21F01"/>
    <w:rsid w:val="00C22CAE"/>
    <w:rsid w:val="00C22DAC"/>
    <w:rsid w:val="00C2352A"/>
    <w:rsid w:val="00C23BD1"/>
    <w:rsid w:val="00C24AFB"/>
    <w:rsid w:val="00C258F6"/>
    <w:rsid w:val="00C25D10"/>
    <w:rsid w:val="00C27057"/>
    <w:rsid w:val="00C300E4"/>
    <w:rsid w:val="00C303A9"/>
    <w:rsid w:val="00C306A7"/>
    <w:rsid w:val="00C30CD3"/>
    <w:rsid w:val="00C311BF"/>
    <w:rsid w:val="00C31569"/>
    <w:rsid w:val="00C318E1"/>
    <w:rsid w:val="00C31905"/>
    <w:rsid w:val="00C31AF7"/>
    <w:rsid w:val="00C31E6C"/>
    <w:rsid w:val="00C32D5A"/>
    <w:rsid w:val="00C3309D"/>
    <w:rsid w:val="00C33715"/>
    <w:rsid w:val="00C33CFA"/>
    <w:rsid w:val="00C344E9"/>
    <w:rsid w:val="00C34AC2"/>
    <w:rsid w:val="00C35F90"/>
    <w:rsid w:val="00C3610A"/>
    <w:rsid w:val="00C364FA"/>
    <w:rsid w:val="00C36655"/>
    <w:rsid w:val="00C36BBA"/>
    <w:rsid w:val="00C36BFD"/>
    <w:rsid w:val="00C374EC"/>
    <w:rsid w:val="00C37AD8"/>
    <w:rsid w:val="00C404F3"/>
    <w:rsid w:val="00C40560"/>
    <w:rsid w:val="00C40AEC"/>
    <w:rsid w:val="00C41971"/>
    <w:rsid w:val="00C42588"/>
    <w:rsid w:val="00C42B68"/>
    <w:rsid w:val="00C443EA"/>
    <w:rsid w:val="00C4482E"/>
    <w:rsid w:val="00C449C8"/>
    <w:rsid w:val="00C451D8"/>
    <w:rsid w:val="00C45F1B"/>
    <w:rsid w:val="00C4636A"/>
    <w:rsid w:val="00C4663F"/>
    <w:rsid w:val="00C46B70"/>
    <w:rsid w:val="00C475E3"/>
    <w:rsid w:val="00C510B8"/>
    <w:rsid w:val="00C51988"/>
    <w:rsid w:val="00C51EEC"/>
    <w:rsid w:val="00C52864"/>
    <w:rsid w:val="00C52CB2"/>
    <w:rsid w:val="00C52D7C"/>
    <w:rsid w:val="00C53BAF"/>
    <w:rsid w:val="00C549F3"/>
    <w:rsid w:val="00C553F3"/>
    <w:rsid w:val="00C55885"/>
    <w:rsid w:val="00C55A51"/>
    <w:rsid w:val="00C55A71"/>
    <w:rsid w:val="00C56109"/>
    <w:rsid w:val="00C56A00"/>
    <w:rsid w:val="00C56B27"/>
    <w:rsid w:val="00C5750F"/>
    <w:rsid w:val="00C608B8"/>
    <w:rsid w:val="00C60951"/>
    <w:rsid w:val="00C60D9A"/>
    <w:rsid w:val="00C610FD"/>
    <w:rsid w:val="00C614C4"/>
    <w:rsid w:val="00C61D52"/>
    <w:rsid w:val="00C62658"/>
    <w:rsid w:val="00C62770"/>
    <w:rsid w:val="00C632AD"/>
    <w:rsid w:val="00C6348B"/>
    <w:rsid w:val="00C63620"/>
    <w:rsid w:val="00C63E42"/>
    <w:rsid w:val="00C641E7"/>
    <w:rsid w:val="00C66BC5"/>
    <w:rsid w:val="00C66E4B"/>
    <w:rsid w:val="00C67235"/>
    <w:rsid w:val="00C67434"/>
    <w:rsid w:val="00C678CC"/>
    <w:rsid w:val="00C704AA"/>
    <w:rsid w:val="00C70B7D"/>
    <w:rsid w:val="00C71652"/>
    <w:rsid w:val="00C7184D"/>
    <w:rsid w:val="00C71B30"/>
    <w:rsid w:val="00C71D25"/>
    <w:rsid w:val="00C72DC0"/>
    <w:rsid w:val="00C7304A"/>
    <w:rsid w:val="00C73132"/>
    <w:rsid w:val="00C73A3B"/>
    <w:rsid w:val="00C74967"/>
    <w:rsid w:val="00C74A7D"/>
    <w:rsid w:val="00C74D45"/>
    <w:rsid w:val="00C74E0F"/>
    <w:rsid w:val="00C761BE"/>
    <w:rsid w:val="00C76302"/>
    <w:rsid w:val="00C76AC4"/>
    <w:rsid w:val="00C773B8"/>
    <w:rsid w:val="00C775FD"/>
    <w:rsid w:val="00C779B2"/>
    <w:rsid w:val="00C77F54"/>
    <w:rsid w:val="00C80798"/>
    <w:rsid w:val="00C818BD"/>
    <w:rsid w:val="00C81B55"/>
    <w:rsid w:val="00C81D41"/>
    <w:rsid w:val="00C820BA"/>
    <w:rsid w:val="00C822E1"/>
    <w:rsid w:val="00C825F8"/>
    <w:rsid w:val="00C82687"/>
    <w:rsid w:val="00C82947"/>
    <w:rsid w:val="00C82A5B"/>
    <w:rsid w:val="00C830D3"/>
    <w:rsid w:val="00C831AA"/>
    <w:rsid w:val="00C83C90"/>
    <w:rsid w:val="00C83DB0"/>
    <w:rsid w:val="00C840EC"/>
    <w:rsid w:val="00C8517B"/>
    <w:rsid w:val="00C8567C"/>
    <w:rsid w:val="00C85A03"/>
    <w:rsid w:val="00C85CAB"/>
    <w:rsid w:val="00C85F05"/>
    <w:rsid w:val="00C86391"/>
    <w:rsid w:val="00C86520"/>
    <w:rsid w:val="00C865A9"/>
    <w:rsid w:val="00C872A0"/>
    <w:rsid w:val="00C90EE5"/>
    <w:rsid w:val="00C91460"/>
    <w:rsid w:val="00C91FAC"/>
    <w:rsid w:val="00C92546"/>
    <w:rsid w:val="00C9286C"/>
    <w:rsid w:val="00C93677"/>
    <w:rsid w:val="00C93D36"/>
    <w:rsid w:val="00C94122"/>
    <w:rsid w:val="00C94562"/>
    <w:rsid w:val="00C945D1"/>
    <w:rsid w:val="00C94FA3"/>
    <w:rsid w:val="00C9589E"/>
    <w:rsid w:val="00C95B0D"/>
    <w:rsid w:val="00C95F1F"/>
    <w:rsid w:val="00C95FC8"/>
    <w:rsid w:val="00C96308"/>
    <w:rsid w:val="00C968FF"/>
    <w:rsid w:val="00C97809"/>
    <w:rsid w:val="00C978CC"/>
    <w:rsid w:val="00C97CD3"/>
    <w:rsid w:val="00C97DDC"/>
    <w:rsid w:val="00CA05BD"/>
    <w:rsid w:val="00CA0BB1"/>
    <w:rsid w:val="00CA1905"/>
    <w:rsid w:val="00CA1A1E"/>
    <w:rsid w:val="00CA1FEF"/>
    <w:rsid w:val="00CA23BE"/>
    <w:rsid w:val="00CA23C0"/>
    <w:rsid w:val="00CA2403"/>
    <w:rsid w:val="00CA288D"/>
    <w:rsid w:val="00CA396C"/>
    <w:rsid w:val="00CA3D17"/>
    <w:rsid w:val="00CA4303"/>
    <w:rsid w:val="00CA5380"/>
    <w:rsid w:val="00CA5C2E"/>
    <w:rsid w:val="00CA61D3"/>
    <w:rsid w:val="00CB04A3"/>
    <w:rsid w:val="00CB0B25"/>
    <w:rsid w:val="00CB1853"/>
    <w:rsid w:val="00CB1B3B"/>
    <w:rsid w:val="00CB2259"/>
    <w:rsid w:val="00CB35CF"/>
    <w:rsid w:val="00CB373F"/>
    <w:rsid w:val="00CB3797"/>
    <w:rsid w:val="00CB3903"/>
    <w:rsid w:val="00CB3EB4"/>
    <w:rsid w:val="00CB408E"/>
    <w:rsid w:val="00CB4480"/>
    <w:rsid w:val="00CB5186"/>
    <w:rsid w:val="00CB5257"/>
    <w:rsid w:val="00CB52E3"/>
    <w:rsid w:val="00CB540B"/>
    <w:rsid w:val="00CB5CAD"/>
    <w:rsid w:val="00CB7600"/>
    <w:rsid w:val="00CB78D0"/>
    <w:rsid w:val="00CC014E"/>
    <w:rsid w:val="00CC0592"/>
    <w:rsid w:val="00CC066D"/>
    <w:rsid w:val="00CC0704"/>
    <w:rsid w:val="00CC1054"/>
    <w:rsid w:val="00CC22A8"/>
    <w:rsid w:val="00CC2EAD"/>
    <w:rsid w:val="00CC3649"/>
    <w:rsid w:val="00CC3B26"/>
    <w:rsid w:val="00CC4104"/>
    <w:rsid w:val="00CC4C6A"/>
    <w:rsid w:val="00CC5674"/>
    <w:rsid w:val="00CC5882"/>
    <w:rsid w:val="00CC5AFC"/>
    <w:rsid w:val="00CC5D7B"/>
    <w:rsid w:val="00CC64FF"/>
    <w:rsid w:val="00CC665E"/>
    <w:rsid w:val="00CC6E87"/>
    <w:rsid w:val="00CC7034"/>
    <w:rsid w:val="00CC777C"/>
    <w:rsid w:val="00CC79E0"/>
    <w:rsid w:val="00CD011B"/>
    <w:rsid w:val="00CD059B"/>
    <w:rsid w:val="00CD12A7"/>
    <w:rsid w:val="00CD1748"/>
    <w:rsid w:val="00CD19F3"/>
    <w:rsid w:val="00CD2319"/>
    <w:rsid w:val="00CD251B"/>
    <w:rsid w:val="00CD2950"/>
    <w:rsid w:val="00CD35E8"/>
    <w:rsid w:val="00CD3EC8"/>
    <w:rsid w:val="00CD4933"/>
    <w:rsid w:val="00CD54FB"/>
    <w:rsid w:val="00CD5D97"/>
    <w:rsid w:val="00CD5E06"/>
    <w:rsid w:val="00CD65CE"/>
    <w:rsid w:val="00CD670F"/>
    <w:rsid w:val="00CD688A"/>
    <w:rsid w:val="00CD6ABC"/>
    <w:rsid w:val="00CE0290"/>
    <w:rsid w:val="00CE059F"/>
    <w:rsid w:val="00CE0BF0"/>
    <w:rsid w:val="00CE0EF4"/>
    <w:rsid w:val="00CE0FA9"/>
    <w:rsid w:val="00CE1258"/>
    <w:rsid w:val="00CE15EF"/>
    <w:rsid w:val="00CE1B0A"/>
    <w:rsid w:val="00CE1C4A"/>
    <w:rsid w:val="00CE2773"/>
    <w:rsid w:val="00CE2BEB"/>
    <w:rsid w:val="00CE3709"/>
    <w:rsid w:val="00CE3842"/>
    <w:rsid w:val="00CE3B1E"/>
    <w:rsid w:val="00CE3BAF"/>
    <w:rsid w:val="00CE4800"/>
    <w:rsid w:val="00CE5148"/>
    <w:rsid w:val="00CE57AA"/>
    <w:rsid w:val="00CE6013"/>
    <w:rsid w:val="00CE6079"/>
    <w:rsid w:val="00CE688B"/>
    <w:rsid w:val="00CE6D2B"/>
    <w:rsid w:val="00CE7C38"/>
    <w:rsid w:val="00CE7F54"/>
    <w:rsid w:val="00CF0461"/>
    <w:rsid w:val="00CF0BB6"/>
    <w:rsid w:val="00CF0FD2"/>
    <w:rsid w:val="00CF1D6F"/>
    <w:rsid w:val="00CF23CD"/>
    <w:rsid w:val="00CF2B67"/>
    <w:rsid w:val="00CF2BA3"/>
    <w:rsid w:val="00CF317C"/>
    <w:rsid w:val="00CF3423"/>
    <w:rsid w:val="00CF3B96"/>
    <w:rsid w:val="00CF4299"/>
    <w:rsid w:val="00CF4C38"/>
    <w:rsid w:val="00CF504D"/>
    <w:rsid w:val="00CF57EA"/>
    <w:rsid w:val="00D002C5"/>
    <w:rsid w:val="00D00330"/>
    <w:rsid w:val="00D0089D"/>
    <w:rsid w:val="00D00FD6"/>
    <w:rsid w:val="00D012B0"/>
    <w:rsid w:val="00D01433"/>
    <w:rsid w:val="00D014DF"/>
    <w:rsid w:val="00D01BA1"/>
    <w:rsid w:val="00D027E6"/>
    <w:rsid w:val="00D0280D"/>
    <w:rsid w:val="00D02E83"/>
    <w:rsid w:val="00D02F18"/>
    <w:rsid w:val="00D03079"/>
    <w:rsid w:val="00D032DC"/>
    <w:rsid w:val="00D03616"/>
    <w:rsid w:val="00D03715"/>
    <w:rsid w:val="00D03D0C"/>
    <w:rsid w:val="00D03F7E"/>
    <w:rsid w:val="00D04E4F"/>
    <w:rsid w:val="00D055C6"/>
    <w:rsid w:val="00D05841"/>
    <w:rsid w:val="00D05D30"/>
    <w:rsid w:val="00D05F8E"/>
    <w:rsid w:val="00D06818"/>
    <w:rsid w:val="00D06948"/>
    <w:rsid w:val="00D06C08"/>
    <w:rsid w:val="00D07047"/>
    <w:rsid w:val="00D07BB7"/>
    <w:rsid w:val="00D10BDF"/>
    <w:rsid w:val="00D10BF6"/>
    <w:rsid w:val="00D10EBE"/>
    <w:rsid w:val="00D110CF"/>
    <w:rsid w:val="00D11378"/>
    <w:rsid w:val="00D11844"/>
    <w:rsid w:val="00D1186B"/>
    <w:rsid w:val="00D11987"/>
    <w:rsid w:val="00D11C10"/>
    <w:rsid w:val="00D12DCB"/>
    <w:rsid w:val="00D132FA"/>
    <w:rsid w:val="00D138C1"/>
    <w:rsid w:val="00D13A54"/>
    <w:rsid w:val="00D13BC5"/>
    <w:rsid w:val="00D144D9"/>
    <w:rsid w:val="00D1457F"/>
    <w:rsid w:val="00D1582D"/>
    <w:rsid w:val="00D15D33"/>
    <w:rsid w:val="00D166F2"/>
    <w:rsid w:val="00D1749C"/>
    <w:rsid w:val="00D202A1"/>
    <w:rsid w:val="00D20CE3"/>
    <w:rsid w:val="00D2107A"/>
    <w:rsid w:val="00D214C1"/>
    <w:rsid w:val="00D215B5"/>
    <w:rsid w:val="00D21939"/>
    <w:rsid w:val="00D22267"/>
    <w:rsid w:val="00D228CE"/>
    <w:rsid w:val="00D22BED"/>
    <w:rsid w:val="00D23477"/>
    <w:rsid w:val="00D23754"/>
    <w:rsid w:val="00D239BE"/>
    <w:rsid w:val="00D23DA5"/>
    <w:rsid w:val="00D24580"/>
    <w:rsid w:val="00D24728"/>
    <w:rsid w:val="00D2501B"/>
    <w:rsid w:val="00D25027"/>
    <w:rsid w:val="00D254BA"/>
    <w:rsid w:val="00D270FE"/>
    <w:rsid w:val="00D301A0"/>
    <w:rsid w:val="00D305E7"/>
    <w:rsid w:val="00D30E60"/>
    <w:rsid w:val="00D311C1"/>
    <w:rsid w:val="00D31262"/>
    <w:rsid w:val="00D31519"/>
    <w:rsid w:val="00D31E7C"/>
    <w:rsid w:val="00D32C28"/>
    <w:rsid w:val="00D33BA4"/>
    <w:rsid w:val="00D33E0B"/>
    <w:rsid w:val="00D3428F"/>
    <w:rsid w:val="00D3493F"/>
    <w:rsid w:val="00D34D18"/>
    <w:rsid w:val="00D35071"/>
    <w:rsid w:val="00D36D53"/>
    <w:rsid w:val="00D37B8F"/>
    <w:rsid w:val="00D37D8A"/>
    <w:rsid w:val="00D40458"/>
    <w:rsid w:val="00D404D7"/>
    <w:rsid w:val="00D40574"/>
    <w:rsid w:val="00D40D17"/>
    <w:rsid w:val="00D41426"/>
    <w:rsid w:val="00D414E1"/>
    <w:rsid w:val="00D41A52"/>
    <w:rsid w:val="00D41E2B"/>
    <w:rsid w:val="00D41E4B"/>
    <w:rsid w:val="00D4236E"/>
    <w:rsid w:val="00D427E9"/>
    <w:rsid w:val="00D444BA"/>
    <w:rsid w:val="00D44789"/>
    <w:rsid w:val="00D45A28"/>
    <w:rsid w:val="00D461DA"/>
    <w:rsid w:val="00D463DA"/>
    <w:rsid w:val="00D46800"/>
    <w:rsid w:val="00D46ADD"/>
    <w:rsid w:val="00D46C7E"/>
    <w:rsid w:val="00D46D6E"/>
    <w:rsid w:val="00D4708E"/>
    <w:rsid w:val="00D472FF"/>
    <w:rsid w:val="00D4786B"/>
    <w:rsid w:val="00D47A21"/>
    <w:rsid w:val="00D500E4"/>
    <w:rsid w:val="00D5090E"/>
    <w:rsid w:val="00D50B41"/>
    <w:rsid w:val="00D50E0E"/>
    <w:rsid w:val="00D512E9"/>
    <w:rsid w:val="00D516FD"/>
    <w:rsid w:val="00D519B7"/>
    <w:rsid w:val="00D51D7E"/>
    <w:rsid w:val="00D51E92"/>
    <w:rsid w:val="00D52234"/>
    <w:rsid w:val="00D5247F"/>
    <w:rsid w:val="00D52DEE"/>
    <w:rsid w:val="00D53C32"/>
    <w:rsid w:val="00D546A6"/>
    <w:rsid w:val="00D5491D"/>
    <w:rsid w:val="00D54A55"/>
    <w:rsid w:val="00D54C49"/>
    <w:rsid w:val="00D5537B"/>
    <w:rsid w:val="00D55598"/>
    <w:rsid w:val="00D557BF"/>
    <w:rsid w:val="00D55CCD"/>
    <w:rsid w:val="00D56517"/>
    <w:rsid w:val="00D56783"/>
    <w:rsid w:val="00D56D3D"/>
    <w:rsid w:val="00D571B4"/>
    <w:rsid w:val="00D577E8"/>
    <w:rsid w:val="00D57A7B"/>
    <w:rsid w:val="00D60A29"/>
    <w:rsid w:val="00D60B32"/>
    <w:rsid w:val="00D60C9C"/>
    <w:rsid w:val="00D6289E"/>
    <w:rsid w:val="00D6337A"/>
    <w:rsid w:val="00D63C8B"/>
    <w:rsid w:val="00D640CE"/>
    <w:rsid w:val="00D641D6"/>
    <w:rsid w:val="00D654C2"/>
    <w:rsid w:val="00D65888"/>
    <w:rsid w:val="00D66301"/>
    <w:rsid w:val="00D66315"/>
    <w:rsid w:val="00D66ADE"/>
    <w:rsid w:val="00D66DA7"/>
    <w:rsid w:val="00D67303"/>
    <w:rsid w:val="00D701DD"/>
    <w:rsid w:val="00D70423"/>
    <w:rsid w:val="00D70B1F"/>
    <w:rsid w:val="00D717AD"/>
    <w:rsid w:val="00D7251C"/>
    <w:rsid w:val="00D72659"/>
    <w:rsid w:val="00D72A16"/>
    <w:rsid w:val="00D72C6E"/>
    <w:rsid w:val="00D72DDD"/>
    <w:rsid w:val="00D7370E"/>
    <w:rsid w:val="00D7419B"/>
    <w:rsid w:val="00D742B5"/>
    <w:rsid w:val="00D74659"/>
    <w:rsid w:val="00D74684"/>
    <w:rsid w:val="00D74ADB"/>
    <w:rsid w:val="00D75767"/>
    <w:rsid w:val="00D759AD"/>
    <w:rsid w:val="00D80209"/>
    <w:rsid w:val="00D8047B"/>
    <w:rsid w:val="00D810FB"/>
    <w:rsid w:val="00D811A3"/>
    <w:rsid w:val="00D81445"/>
    <w:rsid w:val="00D81BCA"/>
    <w:rsid w:val="00D81D04"/>
    <w:rsid w:val="00D81D64"/>
    <w:rsid w:val="00D821FB"/>
    <w:rsid w:val="00D823C0"/>
    <w:rsid w:val="00D8245F"/>
    <w:rsid w:val="00D824EB"/>
    <w:rsid w:val="00D82509"/>
    <w:rsid w:val="00D825EA"/>
    <w:rsid w:val="00D82A17"/>
    <w:rsid w:val="00D838CD"/>
    <w:rsid w:val="00D83995"/>
    <w:rsid w:val="00D83CC0"/>
    <w:rsid w:val="00D83D8F"/>
    <w:rsid w:val="00D8458F"/>
    <w:rsid w:val="00D84607"/>
    <w:rsid w:val="00D84901"/>
    <w:rsid w:val="00D84961"/>
    <w:rsid w:val="00D85D0B"/>
    <w:rsid w:val="00D85D6D"/>
    <w:rsid w:val="00D86250"/>
    <w:rsid w:val="00D8651C"/>
    <w:rsid w:val="00D86879"/>
    <w:rsid w:val="00D872AC"/>
    <w:rsid w:val="00D879AA"/>
    <w:rsid w:val="00D87A84"/>
    <w:rsid w:val="00D87DCA"/>
    <w:rsid w:val="00D87E6A"/>
    <w:rsid w:val="00D87EFC"/>
    <w:rsid w:val="00D90645"/>
    <w:rsid w:val="00D908D5"/>
    <w:rsid w:val="00D9091D"/>
    <w:rsid w:val="00D91654"/>
    <w:rsid w:val="00D91667"/>
    <w:rsid w:val="00D91830"/>
    <w:rsid w:val="00D91A16"/>
    <w:rsid w:val="00D91FE7"/>
    <w:rsid w:val="00D922AE"/>
    <w:rsid w:val="00D92B8E"/>
    <w:rsid w:val="00D92CAA"/>
    <w:rsid w:val="00D92E8D"/>
    <w:rsid w:val="00D92F03"/>
    <w:rsid w:val="00D9467E"/>
    <w:rsid w:val="00D94B92"/>
    <w:rsid w:val="00D95091"/>
    <w:rsid w:val="00D95665"/>
    <w:rsid w:val="00D959F6"/>
    <w:rsid w:val="00D95A00"/>
    <w:rsid w:val="00D95CEE"/>
    <w:rsid w:val="00D96166"/>
    <w:rsid w:val="00D968A6"/>
    <w:rsid w:val="00D96D5E"/>
    <w:rsid w:val="00D96D6A"/>
    <w:rsid w:val="00D96F97"/>
    <w:rsid w:val="00D97481"/>
    <w:rsid w:val="00D97C55"/>
    <w:rsid w:val="00D97C66"/>
    <w:rsid w:val="00DA00DB"/>
    <w:rsid w:val="00DA083E"/>
    <w:rsid w:val="00DA10A4"/>
    <w:rsid w:val="00DA1B90"/>
    <w:rsid w:val="00DA21D8"/>
    <w:rsid w:val="00DA32D4"/>
    <w:rsid w:val="00DA42B5"/>
    <w:rsid w:val="00DA45DB"/>
    <w:rsid w:val="00DA5370"/>
    <w:rsid w:val="00DA5AA5"/>
    <w:rsid w:val="00DA5B20"/>
    <w:rsid w:val="00DA6841"/>
    <w:rsid w:val="00DA6DBA"/>
    <w:rsid w:val="00DA70B4"/>
    <w:rsid w:val="00DA736C"/>
    <w:rsid w:val="00DA789B"/>
    <w:rsid w:val="00DA78F5"/>
    <w:rsid w:val="00DB0C95"/>
    <w:rsid w:val="00DB0CC6"/>
    <w:rsid w:val="00DB1140"/>
    <w:rsid w:val="00DB1640"/>
    <w:rsid w:val="00DB1A9E"/>
    <w:rsid w:val="00DB24E6"/>
    <w:rsid w:val="00DB29AA"/>
    <w:rsid w:val="00DB32BF"/>
    <w:rsid w:val="00DB37CE"/>
    <w:rsid w:val="00DB3ABE"/>
    <w:rsid w:val="00DB4634"/>
    <w:rsid w:val="00DB49D4"/>
    <w:rsid w:val="00DB545F"/>
    <w:rsid w:val="00DB57B5"/>
    <w:rsid w:val="00DB5973"/>
    <w:rsid w:val="00DB5B03"/>
    <w:rsid w:val="00DB5FF7"/>
    <w:rsid w:val="00DB6078"/>
    <w:rsid w:val="00DB63A4"/>
    <w:rsid w:val="00DB6E26"/>
    <w:rsid w:val="00DB6E5F"/>
    <w:rsid w:val="00DB73E5"/>
    <w:rsid w:val="00DB76D9"/>
    <w:rsid w:val="00DB7845"/>
    <w:rsid w:val="00DB7A60"/>
    <w:rsid w:val="00DC0E99"/>
    <w:rsid w:val="00DC162F"/>
    <w:rsid w:val="00DC1A34"/>
    <w:rsid w:val="00DC2E09"/>
    <w:rsid w:val="00DC2F5A"/>
    <w:rsid w:val="00DC2F66"/>
    <w:rsid w:val="00DC31A3"/>
    <w:rsid w:val="00DC330A"/>
    <w:rsid w:val="00DC3570"/>
    <w:rsid w:val="00DC4A62"/>
    <w:rsid w:val="00DC543F"/>
    <w:rsid w:val="00DC671C"/>
    <w:rsid w:val="00DC6A5E"/>
    <w:rsid w:val="00DC7221"/>
    <w:rsid w:val="00DC7474"/>
    <w:rsid w:val="00DC7C43"/>
    <w:rsid w:val="00DD0E2F"/>
    <w:rsid w:val="00DD0F62"/>
    <w:rsid w:val="00DD1637"/>
    <w:rsid w:val="00DD1BB8"/>
    <w:rsid w:val="00DD1CE4"/>
    <w:rsid w:val="00DD20B7"/>
    <w:rsid w:val="00DD223D"/>
    <w:rsid w:val="00DD233A"/>
    <w:rsid w:val="00DD254F"/>
    <w:rsid w:val="00DD2820"/>
    <w:rsid w:val="00DD313D"/>
    <w:rsid w:val="00DD3ABC"/>
    <w:rsid w:val="00DD3EA4"/>
    <w:rsid w:val="00DD3F77"/>
    <w:rsid w:val="00DD4AA2"/>
    <w:rsid w:val="00DD4ABA"/>
    <w:rsid w:val="00DD4C42"/>
    <w:rsid w:val="00DD54CA"/>
    <w:rsid w:val="00DD56BC"/>
    <w:rsid w:val="00DD57EB"/>
    <w:rsid w:val="00DD5B7A"/>
    <w:rsid w:val="00DD5DE3"/>
    <w:rsid w:val="00DD5E19"/>
    <w:rsid w:val="00DD5E3B"/>
    <w:rsid w:val="00DD5F50"/>
    <w:rsid w:val="00DD63A5"/>
    <w:rsid w:val="00DD6403"/>
    <w:rsid w:val="00DD6CFD"/>
    <w:rsid w:val="00DD7206"/>
    <w:rsid w:val="00DD7D54"/>
    <w:rsid w:val="00DE04F8"/>
    <w:rsid w:val="00DE05BB"/>
    <w:rsid w:val="00DE096C"/>
    <w:rsid w:val="00DE1FFC"/>
    <w:rsid w:val="00DE24CA"/>
    <w:rsid w:val="00DE2BA0"/>
    <w:rsid w:val="00DE2D03"/>
    <w:rsid w:val="00DE2E47"/>
    <w:rsid w:val="00DE31BB"/>
    <w:rsid w:val="00DE35F2"/>
    <w:rsid w:val="00DE368D"/>
    <w:rsid w:val="00DE38DF"/>
    <w:rsid w:val="00DE3B47"/>
    <w:rsid w:val="00DE3D20"/>
    <w:rsid w:val="00DE4028"/>
    <w:rsid w:val="00DE43D9"/>
    <w:rsid w:val="00DE4A8E"/>
    <w:rsid w:val="00DE4BC6"/>
    <w:rsid w:val="00DE541F"/>
    <w:rsid w:val="00DE54E0"/>
    <w:rsid w:val="00DE5BD1"/>
    <w:rsid w:val="00DE5CC4"/>
    <w:rsid w:val="00DE6C2C"/>
    <w:rsid w:val="00DE6CFB"/>
    <w:rsid w:val="00DE7017"/>
    <w:rsid w:val="00DE76B9"/>
    <w:rsid w:val="00DE7E29"/>
    <w:rsid w:val="00DF0540"/>
    <w:rsid w:val="00DF0BF3"/>
    <w:rsid w:val="00DF0C9D"/>
    <w:rsid w:val="00DF0D04"/>
    <w:rsid w:val="00DF1356"/>
    <w:rsid w:val="00DF15B9"/>
    <w:rsid w:val="00DF241F"/>
    <w:rsid w:val="00DF488C"/>
    <w:rsid w:val="00DF505B"/>
    <w:rsid w:val="00DF51D6"/>
    <w:rsid w:val="00DF5886"/>
    <w:rsid w:val="00DF5BC6"/>
    <w:rsid w:val="00DF5BCB"/>
    <w:rsid w:val="00DF631B"/>
    <w:rsid w:val="00DF6C00"/>
    <w:rsid w:val="00DF78FB"/>
    <w:rsid w:val="00DF7C2F"/>
    <w:rsid w:val="00E005BB"/>
    <w:rsid w:val="00E006CC"/>
    <w:rsid w:val="00E00C1E"/>
    <w:rsid w:val="00E019D5"/>
    <w:rsid w:val="00E01CDB"/>
    <w:rsid w:val="00E02095"/>
    <w:rsid w:val="00E04395"/>
    <w:rsid w:val="00E04989"/>
    <w:rsid w:val="00E04DFD"/>
    <w:rsid w:val="00E0518A"/>
    <w:rsid w:val="00E05350"/>
    <w:rsid w:val="00E05851"/>
    <w:rsid w:val="00E061AC"/>
    <w:rsid w:val="00E06489"/>
    <w:rsid w:val="00E06A4E"/>
    <w:rsid w:val="00E100BE"/>
    <w:rsid w:val="00E103BB"/>
    <w:rsid w:val="00E11B85"/>
    <w:rsid w:val="00E11F9C"/>
    <w:rsid w:val="00E125C6"/>
    <w:rsid w:val="00E125C9"/>
    <w:rsid w:val="00E1326F"/>
    <w:rsid w:val="00E13444"/>
    <w:rsid w:val="00E14B1B"/>
    <w:rsid w:val="00E14F85"/>
    <w:rsid w:val="00E150F9"/>
    <w:rsid w:val="00E15282"/>
    <w:rsid w:val="00E155D4"/>
    <w:rsid w:val="00E162B6"/>
    <w:rsid w:val="00E165E5"/>
    <w:rsid w:val="00E17027"/>
    <w:rsid w:val="00E1723C"/>
    <w:rsid w:val="00E1739F"/>
    <w:rsid w:val="00E1762B"/>
    <w:rsid w:val="00E202EA"/>
    <w:rsid w:val="00E204DB"/>
    <w:rsid w:val="00E20DC6"/>
    <w:rsid w:val="00E21DC9"/>
    <w:rsid w:val="00E22973"/>
    <w:rsid w:val="00E23EFB"/>
    <w:rsid w:val="00E24AAC"/>
    <w:rsid w:val="00E24EE0"/>
    <w:rsid w:val="00E258BC"/>
    <w:rsid w:val="00E25AF3"/>
    <w:rsid w:val="00E25EE0"/>
    <w:rsid w:val="00E25FA3"/>
    <w:rsid w:val="00E26607"/>
    <w:rsid w:val="00E26E73"/>
    <w:rsid w:val="00E27358"/>
    <w:rsid w:val="00E27891"/>
    <w:rsid w:val="00E30839"/>
    <w:rsid w:val="00E30BDC"/>
    <w:rsid w:val="00E30C19"/>
    <w:rsid w:val="00E310D9"/>
    <w:rsid w:val="00E3116D"/>
    <w:rsid w:val="00E311EE"/>
    <w:rsid w:val="00E31417"/>
    <w:rsid w:val="00E31422"/>
    <w:rsid w:val="00E3247A"/>
    <w:rsid w:val="00E32ADE"/>
    <w:rsid w:val="00E32DF1"/>
    <w:rsid w:val="00E331D6"/>
    <w:rsid w:val="00E33543"/>
    <w:rsid w:val="00E3414E"/>
    <w:rsid w:val="00E3432A"/>
    <w:rsid w:val="00E343DD"/>
    <w:rsid w:val="00E345D6"/>
    <w:rsid w:val="00E349BD"/>
    <w:rsid w:val="00E35238"/>
    <w:rsid w:val="00E359FA"/>
    <w:rsid w:val="00E35F4B"/>
    <w:rsid w:val="00E360C6"/>
    <w:rsid w:val="00E37663"/>
    <w:rsid w:val="00E37692"/>
    <w:rsid w:val="00E3787C"/>
    <w:rsid w:val="00E37E61"/>
    <w:rsid w:val="00E37F75"/>
    <w:rsid w:val="00E4013D"/>
    <w:rsid w:val="00E40C0F"/>
    <w:rsid w:val="00E4174C"/>
    <w:rsid w:val="00E4192F"/>
    <w:rsid w:val="00E42169"/>
    <w:rsid w:val="00E4245F"/>
    <w:rsid w:val="00E43137"/>
    <w:rsid w:val="00E434A4"/>
    <w:rsid w:val="00E43794"/>
    <w:rsid w:val="00E43E68"/>
    <w:rsid w:val="00E44332"/>
    <w:rsid w:val="00E448D8"/>
    <w:rsid w:val="00E44E3F"/>
    <w:rsid w:val="00E454E2"/>
    <w:rsid w:val="00E4570C"/>
    <w:rsid w:val="00E458FF"/>
    <w:rsid w:val="00E45AB8"/>
    <w:rsid w:val="00E46472"/>
    <w:rsid w:val="00E46606"/>
    <w:rsid w:val="00E4678B"/>
    <w:rsid w:val="00E4679F"/>
    <w:rsid w:val="00E46890"/>
    <w:rsid w:val="00E46CDF"/>
    <w:rsid w:val="00E46E66"/>
    <w:rsid w:val="00E46FD7"/>
    <w:rsid w:val="00E4787F"/>
    <w:rsid w:val="00E47B8C"/>
    <w:rsid w:val="00E50592"/>
    <w:rsid w:val="00E50A96"/>
    <w:rsid w:val="00E50ECC"/>
    <w:rsid w:val="00E51BC6"/>
    <w:rsid w:val="00E51F18"/>
    <w:rsid w:val="00E523AE"/>
    <w:rsid w:val="00E524EB"/>
    <w:rsid w:val="00E52C7B"/>
    <w:rsid w:val="00E52E82"/>
    <w:rsid w:val="00E52F76"/>
    <w:rsid w:val="00E537FF"/>
    <w:rsid w:val="00E53BF8"/>
    <w:rsid w:val="00E55036"/>
    <w:rsid w:val="00E556FA"/>
    <w:rsid w:val="00E557C1"/>
    <w:rsid w:val="00E56374"/>
    <w:rsid w:val="00E565FB"/>
    <w:rsid w:val="00E566E3"/>
    <w:rsid w:val="00E56885"/>
    <w:rsid w:val="00E56AC9"/>
    <w:rsid w:val="00E56EB9"/>
    <w:rsid w:val="00E570C4"/>
    <w:rsid w:val="00E577BF"/>
    <w:rsid w:val="00E57AB5"/>
    <w:rsid w:val="00E604A7"/>
    <w:rsid w:val="00E60DC6"/>
    <w:rsid w:val="00E61AE3"/>
    <w:rsid w:val="00E61DB8"/>
    <w:rsid w:val="00E61E03"/>
    <w:rsid w:val="00E626E7"/>
    <w:rsid w:val="00E6288D"/>
    <w:rsid w:val="00E63189"/>
    <w:rsid w:val="00E6372C"/>
    <w:rsid w:val="00E63D7D"/>
    <w:rsid w:val="00E64264"/>
    <w:rsid w:val="00E655DB"/>
    <w:rsid w:val="00E65681"/>
    <w:rsid w:val="00E65DDE"/>
    <w:rsid w:val="00E6610C"/>
    <w:rsid w:val="00E669C4"/>
    <w:rsid w:val="00E66EAD"/>
    <w:rsid w:val="00E6740C"/>
    <w:rsid w:val="00E6796C"/>
    <w:rsid w:val="00E67CA2"/>
    <w:rsid w:val="00E67DE1"/>
    <w:rsid w:val="00E70DF0"/>
    <w:rsid w:val="00E70E21"/>
    <w:rsid w:val="00E70FCB"/>
    <w:rsid w:val="00E71027"/>
    <w:rsid w:val="00E7156A"/>
    <w:rsid w:val="00E71691"/>
    <w:rsid w:val="00E716DB"/>
    <w:rsid w:val="00E71D99"/>
    <w:rsid w:val="00E71FD3"/>
    <w:rsid w:val="00E72466"/>
    <w:rsid w:val="00E7265B"/>
    <w:rsid w:val="00E72ED0"/>
    <w:rsid w:val="00E7359E"/>
    <w:rsid w:val="00E7360A"/>
    <w:rsid w:val="00E739E2"/>
    <w:rsid w:val="00E73F9D"/>
    <w:rsid w:val="00E7471F"/>
    <w:rsid w:val="00E7553B"/>
    <w:rsid w:val="00E759AB"/>
    <w:rsid w:val="00E75ACD"/>
    <w:rsid w:val="00E7683E"/>
    <w:rsid w:val="00E76ADF"/>
    <w:rsid w:val="00E76C21"/>
    <w:rsid w:val="00E76EF7"/>
    <w:rsid w:val="00E7732E"/>
    <w:rsid w:val="00E774DC"/>
    <w:rsid w:val="00E77587"/>
    <w:rsid w:val="00E77F65"/>
    <w:rsid w:val="00E818D5"/>
    <w:rsid w:val="00E81AA1"/>
    <w:rsid w:val="00E81C55"/>
    <w:rsid w:val="00E821BF"/>
    <w:rsid w:val="00E82BAE"/>
    <w:rsid w:val="00E833C3"/>
    <w:rsid w:val="00E8340C"/>
    <w:rsid w:val="00E835E9"/>
    <w:rsid w:val="00E83D1A"/>
    <w:rsid w:val="00E840AA"/>
    <w:rsid w:val="00E84B29"/>
    <w:rsid w:val="00E85047"/>
    <w:rsid w:val="00E85252"/>
    <w:rsid w:val="00E854F2"/>
    <w:rsid w:val="00E85534"/>
    <w:rsid w:val="00E85665"/>
    <w:rsid w:val="00E858C0"/>
    <w:rsid w:val="00E85FFC"/>
    <w:rsid w:val="00E8683D"/>
    <w:rsid w:val="00E8692D"/>
    <w:rsid w:val="00E86DBE"/>
    <w:rsid w:val="00E87299"/>
    <w:rsid w:val="00E87A07"/>
    <w:rsid w:val="00E900B6"/>
    <w:rsid w:val="00E906F0"/>
    <w:rsid w:val="00E909DF"/>
    <w:rsid w:val="00E90EE0"/>
    <w:rsid w:val="00E9104B"/>
    <w:rsid w:val="00E923E2"/>
    <w:rsid w:val="00E92647"/>
    <w:rsid w:val="00E927BE"/>
    <w:rsid w:val="00E927FB"/>
    <w:rsid w:val="00E92877"/>
    <w:rsid w:val="00E928E9"/>
    <w:rsid w:val="00E92B77"/>
    <w:rsid w:val="00E932A4"/>
    <w:rsid w:val="00E933E9"/>
    <w:rsid w:val="00E940B0"/>
    <w:rsid w:val="00E94440"/>
    <w:rsid w:val="00E9457E"/>
    <w:rsid w:val="00E952E5"/>
    <w:rsid w:val="00E95510"/>
    <w:rsid w:val="00E95FC7"/>
    <w:rsid w:val="00E968BC"/>
    <w:rsid w:val="00E97C6B"/>
    <w:rsid w:val="00E97F6A"/>
    <w:rsid w:val="00EA095A"/>
    <w:rsid w:val="00EA120A"/>
    <w:rsid w:val="00EA1480"/>
    <w:rsid w:val="00EA21BE"/>
    <w:rsid w:val="00EA2ABA"/>
    <w:rsid w:val="00EA2E7A"/>
    <w:rsid w:val="00EA3BAC"/>
    <w:rsid w:val="00EA42B4"/>
    <w:rsid w:val="00EA45F2"/>
    <w:rsid w:val="00EA5046"/>
    <w:rsid w:val="00EA5377"/>
    <w:rsid w:val="00EA546C"/>
    <w:rsid w:val="00EA5653"/>
    <w:rsid w:val="00EA5B26"/>
    <w:rsid w:val="00EA5B42"/>
    <w:rsid w:val="00EA683C"/>
    <w:rsid w:val="00EA6D0A"/>
    <w:rsid w:val="00EA70FF"/>
    <w:rsid w:val="00EA77DC"/>
    <w:rsid w:val="00EA7911"/>
    <w:rsid w:val="00EA7C36"/>
    <w:rsid w:val="00EA7F30"/>
    <w:rsid w:val="00EB0967"/>
    <w:rsid w:val="00EB0A1F"/>
    <w:rsid w:val="00EB1B93"/>
    <w:rsid w:val="00EB1BCE"/>
    <w:rsid w:val="00EB1D75"/>
    <w:rsid w:val="00EB1E50"/>
    <w:rsid w:val="00EB1EB7"/>
    <w:rsid w:val="00EB264B"/>
    <w:rsid w:val="00EB2713"/>
    <w:rsid w:val="00EB2E37"/>
    <w:rsid w:val="00EB30C9"/>
    <w:rsid w:val="00EB30FE"/>
    <w:rsid w:val="00EB31F4"/>
    <w:rsid w:val="00EB37BB"/>
    <w:rsid w:val="00EB3B50"/>
    <w:rsid w:val="00EB3C54"/>
    <w:rsid w:val="00EB4370"/>
    <w:rsid w:val="00EB4D1F"/>
    <w:rsid w:val="00EB5A71"/>
    <w:rsid w:val="00EB637A"/>
    <w:rsid w:val="00EB65ED"/>
    <w:rsid w:val="00EB6690"/>
    <w:rsid w:val="00EB6D36"/>
    <w:rsid w:val="00EB74A2"/>
    <w:rsid w:val="00EB76E5"/>
    <w:rsid w:val="00EB7797"/>
    <w:rsid w:val="00EB7E5C"/>
    <w:rsid w:val="00EB7F02"/>
    <w:rsid w:val="00EC108F"/>
    <w:rsid w:val="00EC13C9"/>
    <w:rsid w:val="00EC1500"/>
    <w:rsid w:val="00EC1EAC"/>
    <w:rsid w:val="00EC26B0"/>
    <w:rsid w:val="00EC2795"/>
    <w:rsid w:val="00EC2D48"/>
    <w:rsid w:val="00EC2D53"/>
    <w:rsid w:val="00EC383E"/>
    <w:rsid w:val="00EC3897"/>
    <w:rsid w:val="00EC3991"/>
    <w:rsid w:val="00EC3AB7"/>
    <w:rsid w:val="00EC3E17"/>
    <w:rsid w:val="00EC3E42"/>
    <w:rsid w:val="00EC4FED"/>
    <w:rsid w:val="00EC522F"/>
    <w:rsid w:val="00EC5A36"/>
    <w:rsid w:val="00EC6B24"/>
    <w:rsid w:val="00EC6BA3"/>
    <w:rsid w:val="00EC7073"/>
    <w:rsid w:val="00EC7441"/>
    <w:rsid w:val="00EC7483"/>
    <w:rsid w:val="00EC76AD"/>
    <w:rsid w:val="00EC7BE5"/>
    <w:rsid w:val="00ED0F13"/>
    <w:rsid w:val="00ED10F3"/>
    <w:rsid w:val="00ED110E"/>
    <w:rsid w:val="00ED168D"/>
    <w:rsid w:val="00ED1876"/>
    <w:rsid w:val="00ED1DEA"/>
    <w:rsid w:val="00ED3388"/>
    <w:rsid w:val="00ED3E6B"/>
    <w:rsid w:val="00ED440C"/>
    <w:rsid w:val="00ED4AA7"/>
    <w:rsid w:val="00ED51C0"/>
    <w:rsid w:val="00ED58AD"/>
    <w:rsid w:val="00ED6F8F"/>
    <w:rsid w:val="00ED7833"/>
    <w:rsid w:val="00ED7D2C"/>
    <w:rsid w:val="00EE00D0"/>
    <w:rsid w:val="00EE0B56"/>
    <w:rsid w:val="00EE0F2E"/>
    <w:rsid w:val="00EE15CE"/>
    <w:rsid w:val="00EE1C69"/>
    <w:rsid w:val="00EE26A8"/>
    <w:rsid w:val="00EE2BC4"/>
    <w:rsid w:val="00EE3379"/>
    <w:rsid w:val="00EE351E"/>
    <w:rsid w:val="00EE408F"/>
    <w:rsid w:val="00EE47DC"/>
    <w:rsid w:val="00EE4839"/>
    <w:rsid w:val="00EE4BE5"/>
    <w:rsid w:val="00EE4DC9"/>
    <w:rsid w:val="00EE52D6"/>
    <w:rsid w:val="00EE6B63"/>
    <w:rsid w:val="00EE77F7"/>
    <w:rsid w:val="00EE7DB4"/>
    <w:rsid w:val="00EE7E87"/>
    <w:rsid w:val="00EF0435"/>
    <w:rsid w:val="00EF066D"/>
    <w:rsid w:val="00EF093B"/>
    <w:rsid w:val="00EF11AE"/>
    <w:rsid w:val="00EF130B"/>
    <w:rsid w:val="00EF183B"/>
    <w:rsid w:val="00EF1969"/>
    <w:rsid w:val="00EF1C44"/>
    <w:rsid w:val="00EF2160"/>
    <w:rsid w:val="00EF23C4"/>
    <w:rsid w:val="00EF2589"/>
    <w:rsid w:val="00EF25EC"/>
    <w:rsid w:val="00EF2792"/>
    <w:rsid w:val="00EF34B9"/>
    <w:rsid w:val="00EF383F"/>
    <w:rsid w:val="00EF3873"/>
    <w:rsid w:val="00EF3A1F"/>
    <w:rsid w:val="00EF3AFE"/>
    <w:rsid w:val="00EF573C"/>
    <w:rsid w:val="00EF60FF"/>
    <w:rsid w:val="00EF62F5"/>
    <w:rsid w:val="00EF6482"/>
    <w:rsid w:val="00EF651C"/>
    <w:rsid w:val="00EF6541"/>
    <w:rsid w:val="00EF6C58"/>
    <w:rsid w:val="00F0068E"/>
    <w:rsid w:val="00F00883"/>
    <w:rsid w:val="00F0186B"/>
    <w:rsid w:val="00F01E7C"/>
    <w:rsid w:val="00F01E94"/>
    <w:rsid w:val="00F0259F"/>
    <w:rsid w:val="00F02B7B"/>
    <w:rsid w:val="00F02D9A"/>
    <w:rsid w:val="00F0311C"/>
    <w:rsid w:val="00F03240"/>
    <w:rsid w:val="00F03374"/>
    <w:rsid w:val="00F056EB"/>
    <w:rsid w:val="00F0678A"/>
    <w:rsid w:val="00F06D69"/>
    <w:rsid w:val="00F06F98"/>
    <w:rsid w:val="00F074BF"/>
    <w:rsid w:val="00F077A8"/>
    <w:rsid w:val="00F0798A"/>
    <w:rsid w:val="00F07B5E"/>
    <w:rsid w:val="00F07D5C"/>
    <w:rsid w:val="00F07E9A"/>
    <w:rsid w:val="00F102CD"/>
    <w:rsid w:val="00F1048B"/>
    <w:rsid w:val="00F10951"/>
    <w:rsid w:val="00F10B61"/>
    <w:rsid w:val="00F110F6"/>
    <w:rsid w:val="00F11658"/>
    <w:rsid w:val="00F12BF5"/>
    <w:rsid w:val="00F13F14"/>
    <w:rsid w:val="00F142FD"/>
    <w:rsid w:val="00F1479C"/>
    <w:rsid w:val="00F147D8"/>
    <w:rsid w:val="00F14AF4"/>
    <w:rsid w:val="00F14B0A"/>
    <w:rsid w:val="00F14ECB"/>
    <w:rsid w:val="00F15287"/>
    <w:rsid w:val="00F164CF"/>
    <w:rsid w:val="00F17247"/>
    <w:rsid w:val="00F177C2"/>
    <w:rsid w:val="00F1798E"/>
    <w:rsid w:val="00F17DE6"/>
    <w:rsid w:val="00F17E1C"/>
    <w:rsid w:val="00F20167"/>
    <w:rsid w:val="00F201B9"/>
    <w:rsid w:val="00F201ED"/>
    <w:rsid w:val="00F20AF3"/>
    <w:rsid w:val="00F21A48"/>
    <w:rsid w:val="00F2236A"/>
    <w:rsid w:val="00F224CB"/>
    <w:rsid w:val="00F2316C"/>
    <w:rsid w:val="00F23EDB"/>
    <w:rsid w:val="00F24A06"/>
    <w:rsid w:val="00F24DE5"/>
    <w:rsid w:val="00F24E6F"/>
    <w:rsid w:val="00F25BBC"/>
    <w:rsid w:val="00F26294"/>
    <w:rsid w:val="00F269C6"/>
    <w:rsid w:val="00F269FA"/>
    <w:rsid w:val="00F26B80"/>
    <w:rsid w:val="00F26BD9"/>
    <w:rsid w:val="00F26C16"/>
    <w:rsid w:val="00F27981"/>
    <w:rsid w:val="00F27F76"/>
    <w:rsid w:val="00F31BDD"/>
    <w:rsid w:val="00F31C34"/>
    <w:rsid w:val="00F32586"/>
    <w:rsid w:val="00F32B25"/>
    <w:rsid w:val="00F331A7"/>
    <w:rsid w:val="00F33550"/>
    <w:rsid w:val="00F3387B"/>
    <w:rsid w:val="00F338E7"/>
    <w:rsid w:val="00F33973"/>
    <w:rsid w:val="00F33C88"/>
    <w:rsid w:val="00F34A12"/>
    <w:rsid w:val="00F34BCD"/>
    <w:rsid w:val="00F3597F"/>
    <w:rsid w:val="00F35F68"/>
    <w:rsid w:val="00F3673C"/>
    <w:rsid w:val="00F37466"/>
    <w:rsid w:val="00F3765A"/>
    <w:rsid w:val="00F40E31"/>
    <w:rsid w:val="00F4129D"/>
    <w:rsid w:val="00F42170"/>
    <w:rsid w:val="00F4248F"/>
    <w:rsid w:val="00F4249B"/>
    <w:rsid w:val="00F42642"/>
    <w:rsid w:val="00F42E3D"/>
    <w:rsid w:val="00F44281"/>
    <w:rsid w:val="00F467F2"/>
    <w:rsid w:val="00F470A6"/>
    <w:rsid w:val="00F47C2B"/>
    <w:rsid w:val="00F47E0A"/>
    <w:rsid w:val="00F501D9"/>
    <w:rsid w:val="00F5030C"/>
    <w:rsid w:val="00F50E1B"/>
    <w:rsid w:val="00F519F0"/>
    <w:rsid w:val="00F51B32"/>
    <w:rsid w:val="00F52C95"/>
    <w:rsid w:val="00F52D66"/>
    <w:rsid w:val="00F5367B"/>
    <w:rsid w:val="00F5387B"/>
    <w:rsid w:val="00F538EE"/>
    <w:rsid w:val="00F5442C"/>
    <w:rsid w:val="00F5467E"/>
    <w:rsid w:val="00F54889"/>
    <w:rsid w:val="00F54BA5"/>
    <w:rsid w:val="00F54FF0"/>
    <w:rsid w:val="00F558BC"/>
    <w:rsid w:val="00F56973"/>
    <w:rsid w:val="00F56E08"/>
    <w:rsid w:val="00F56F93"/>
    <w:rsid w:val="00F573A6"/>
    <w:rsid w:val="00F57CFE"/>
    <w:rsid w:val="00F57DEF"/>
    <w:rsid w:val="00F60730"/>
    <w:rsid w:val="00F60A49"/>
    <w:rsid w:val="00F60DA7"/>
    <w:rsid w:val="00F60F45"/>
    <w:rsid w:val="00F6103F"/>
    <w:rsid w:val="00F619DB"/>
    <w:rsid w:val="00F629D3"/>
    <w:rsid w:val="00F63294"/>
    <w:rsid w:val="00F63864"/>
    <w:rsid w:val="00F63F63"/>
    <w:rsid w:val="00F6407E"/>
    <w:rsid w:val="00F64BA8"/>
    <w:rsid w:val="00F64C92"/>
    <w:rsid w:val="00F6578C"/>
    <w:rsid w:val="00F65DA8"/>
    <w:rsid w:val="00F664D3"/>
    <w:rsid w:val="00F66524"/>
    <w:rsid w:val="00F66AFB"/>
    <w:rsid w:val="00F66CE4"/>
    <w:rsid w:val="00F66D2D"/>
    <w:rsid w:val="00F70A15"/>
    <w:rsid w:val="00F70B90"/>
    <w:rsid w:val="00F70EBB"/>
    <w:rsid w:val="00F71596"/>
    <w:rsid w:val="00F738E3"/>
    <w:rsid w:val="00F7399D"/>
    <w:rsid w:val="00F739EF"/>
    <w:rsid w:val="00F73E5E"/>
    <w:rsid w:val="00F73F64"/>
    <w:rsid w:val="00F74C40"/>
    <w:rsid w:val="00F74F82"/>
    <w:rsid w:val="00F76033"/>
    <w:rsid w:val="00F76486"/>
    <w:rsid w:val="00F768AA"/>
    <w:rsid w:val="00F7699A"/>
    <w:rsid w:val="00F76CC4"/>
    <w:rsid w:val="00F805B4"/>
    <w:rsid w:val="00F8252F"/>
    <w:rsid w:val="00F8260C"/>
    <w:rsid w:val="00F82B9E"/>
    <w:rsid w:val="00F830B5"/>
    <w:rsid w:val="00F8366B"/>
    <w:rsid w:val="00F83744"/>
    <w:rsid w:val="00F8391F"/>
    <w:rsid w:val="00F83B13"/>
    <w:rsid w:val="00F83F26"/>
    <w:rsid w:val="00F84213"/>
    <w:rsid w:val="00F84339"/>
    <w:rsid w:val="00F846A9"/>
    <w:rsid w:val="00F856E9"/>
    <w:rsid w:val="00F8606D"/>
    <w:rsid w:val="00F862D0"/>
    <w:rsid w:val="00F86355"/>
    <w:rsid w:val="00F86606"/>
    <w:rsid w:val="00F869A4"/>
    <w:rsid w:val="00F87496"/>
    <w:rsid w:val="00F906CC"/>
    <w:rsid w:val="00F90909"/>
    <w:rsid w:val="00F90F25"/>
    <w:rsid w:val="00F918CA"/>
    <w:rsid w:val="00F92F86"/>
    <w:rsid w:val="00F931B1"/>
    <w:rsid w:val="00F93B5C"/>
    <w:rsid w:val="00F94116"/>
    <w:rsid w:val="00F94F97"/>
    <w:rsid w:val="00F95126"/>
    <w:rsid w:val="00F95B7B"/>
    <w:rsid w:val="00F95D6A"/>
    <w:rsid w:val="00F962F3"/>
    <w:rsid w:val="00F96371"/>
    <w:rsid w:val="00F96718"/>
    <w:rsid w:val="00F96E37"/>
    <w:rsid w:val="00FA0162"/>
    <w:rsid w:val="00FA04AD"/>
    <w:rsid w:val="00FA04E6"/>
    <w:rsid w:val="00FA0C31"/>
    <w:rsid w:val="00FA102D"/>
    <w:rsid w:val="00FA19CC"/>
    <w:rsid w:val="00FA1CF4"/>
    <w:rsid w:val="00FA1DC6"/>
    <w:rsid w:val="00FA2035"/>
    <w:rsid w:val="00FA25DA"/>
    <w:rsid w:val="00FA296B"/>
    <w:rsid w:val="00FA2C37"/>
    <w:rsid w:val="00FA31DE"/>
    <w:rsid w:val="00FA3372"/>
    <w:rsid w:val="00FA34FE"/>
    <w:rsid w:val="00FA417E"/>
    <w:rsid w:val="00FA41CF"/>
    <w:rsid w:val="00FA45AE"/>
    <w:rsid w:val="00FA467D"/>
    <w:rsid w:val="00FA479D"/>
    <w:rsid w:val="00FA4E44"/>
    <w:rsid w:val="00FA56C8"/>
    <w:rsid w:val="00FA69A5"/>
    <w:rsid w:val="00FA6B86"/>
    <w:rsid w:val="00FA6FC4"/>
    <w:rsid w:val="00FA7577"/>
    <w:rsid w:val="00FA759D"/>
    <w:rsid w:val="00FA791F"/>
    <w:rsid w:val="00FB02F9"/>
    <w:rsid w:val="00FB043B"/>
    <w:rsid w:val="00FB0EBA"/>
    <w:rsid w:val="00FB0ED3"/>
    <w:rsid w:val="00FB1EFB"/>
    <w:rsid w:val="00FB2C32"/>
    <w:rsid w:val="00FB37FF"/>
    <w:rsid w:val="00FB38D2"/>
    <w:rsid w:val="00FB3E39"/>
    <w:rsid w:val="00FB3EC2"/>
    <w:rsid w:val="00FB519B"/>
    <w:rsid w:val="00FB5436"/>
    <w:rsid w:val="00FB57A6"/>
    <w:rsid w:val="00FB5905"/>
    <w:rsid w:val="00FB5A67"/>
    <w:rsid w:val="00FB6555"/>
    <w:rsid w:val="00FB6FCA"/>
    <w:rsid w:val="00FB75F2"/>
    <w:rsid w:val="00FB7FF9"/>
    <w:rsid w:val="00FC0157"/>
    <w:rsid w:val="00FC066B"/>
    <w:rsid w:val="00FC0D89"/>
    <w:rsid w:val="00FC0FA3"/>
    <w:rsid w:val="00FC10C9"/>
    <w:rsid w:val="00FC1C7D"/>
    <w:rsid w:val="00FC1E77"/>
    <w:rsid w:val="00FC21EA"/>
    <w:rsid w:val="00FC23D0"/>
    <w:rsid w:val="00FC245D"/>
    <w:rsid w:val="00FC41C1"/>
    <w:rsid w:val="00FC4360"/>
    <w:rsid w:val="00FC45A7"/>
    <w:rsid w:val="00FC4709"/>
    <w:rsid w:val="00FC482D"/>
    <w:rsid w:val="00FC5173"/>
    <w:rsid w:val="00FC5840"/>
    <w:rsid w:val="00FC5AB4"/>
    <w:rsid w:val="00FC6328"/>
    <w:rsid w:val="00FC67DA"/>
    <w:rsid w:val="00FC6FB3"/>
    <w:rsid w:val="00FC751E"/>
    <w:rsid w:val="00FC75E9"/>
    <w:rsid w:val="00FD0B7B"/>
    <w:rsid w:val="00FD0EB4"/>
    <w:rsid w:val="00FD148A"/>
    <w:rsid w:val="00FD1787"/>
    <w:rsid w:val="00FD20F9"/>
    <w:rsid w:val="00FD239B"/>
    <w:rsid w:val="00FD24A8"/>
    <w:rsid w:val="00FD24C0"/>
    <w:rsid w:val="00FD2772"/>
    <w:rsid w:val="00FD283F"/>
    <w:rsid w:val="00FD31FF"/>
    <w:rsid w:val="00FD5830"/>
    <w:rsid w:val="00FD5960"/>
    <w:rsid w:val="00FD5BAD"/>
    <w:rsid w:val="00FD60AB"/>
    <w:rsid w:val="00FD6466"/>
    <w:rsid w:val="00FD6B45"/>
    <w:rsid w:val="00FD6EAF"/>
    <w:rsid w:val="00FD723D"/>
    <w:rsid w:val="00FE00B5"/>
    <w:rsid w:val="00FE027F"/>
    <w:rsid w:val="00FE08E9"/>
    <w:rsid w:val="00FE0A58"/>
    <w:rsid w:val="00FE0F2E"/>
    <w:rsid w:val="00FE1680"/>
    <w:rsid w:val="00FE1C36"/>
    <w:rsid w:val="00FE2EE5"/>
    <w:rsid w:val="00FE32C0"/>
    <w:rsid w:val="00FE3883"/>
    <w:rsid w:val="00FE44AF"/>
    <w:rsid w:val="00FE4D9A"/>
    <w:rsid w:val="00FE50E2"/>
    <w:rsid w:val="00FE547E"/>
    <w:rsid w:val="00FE5843"/>
    <w:rsid w:val="00FE59E9"/>
    <w:rsid w:val="00FE6945"/>
    <w:rsid w:val="00FE6F63"/>
    <w:rsid w:val="00FE71B9"/>
    <w:rsid w:val="00FE73E6"/>
    <w:rsid w:val="00FE7607"/>
    <w:rsid w:val="00FE76F1"/>
    <w:rsid w:val="00FF01BC"/>
    <w:rsid w:val="00FF0B12"/>
    <w:rsid w:val="00FF0BEF"/>
    <w:rsid w:val="00FF12D2"/>
    <w:rsid w:val="00FF15AD"/>
    <w:rsid w:val="00FF15DB"/>
    <w:rsid w:val="00FF16C1"/>
    <w:rsid w:val="00FF1BB7"/>
    <w:rsid w:val="00FF23CE"/>
    <w:rsid w:val="00FF260E"/>
    <w:rsid w:val="00FF2778"/>
    <w:rsid w:val="00FF2BC5"/>
    <w:rsid w:val="00FF2F04"/>
    <w:rsid w:val="00FF3188"/>
    <w:rsid w:val="00FF3F24"/>
    <w:rsid w:val="00FF44E9"/>
    <w:rsid w:val="00FF4718"/>
    <w:rsid w:val="00FF50FC"/>
    <w:rsid w:val="00FF5A55"/>
    <w:rsid w:val="00FF654D"/>
    <w:rsid w:val="00FF6828"/>
    <w:rsid w:val="00FF7058"/>
    <w:rsid w:val="00FF713F"/>
    <w:rsid w:val="00FF71F2"/>
    <w:rsid w:val="00FF738C"/>
    <w:rsid w:val="00FF75E0"/>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1E3293CD-DFC8-413E-A190-6E24460E7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275"/>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296B1E"/>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semiHidden/>
    <w:locked/>
    <w:rsid w:val="00296B1E"/>
    <w:rPr>
      <w:rFonts w:ascii="Cambria" w:hAnsi="Cambria" w:cs="Times New Roman"/>
      <w:b/>
      <w:bCs/>
      <w:color w:val="4F81BD"/>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qFormat/>
    <w:rsid w:val="00AF3997"/>
    <w:rPr>
      <w:rFonts w:ascii="Calibri" w:hAnsi="Calibri" w:cs="Calibri"/>
    </w:rPr>
  </w:style>
  <w:style w:type="character" w:customStyle="1" w:styleId="BodyTextChar">
    <w:name w:val="Body Text Char"/>
    <w:basedOn w:val="DefaultParagraphFont"/>
    <w:link w:val="BodyText"/>
    <w:uiPriority w:val="1"/>
    <w:rsid w:val="00AF3997"/>
    <w:rPr>
      <w:rFonts w:cs="Calibri"/>
      <w:sz w:val="24"/>
      <w:szCs w:val="24"/>
    </w:rPr>
  </w:style>
  <w:style w:type="character" w:customStyle="1" w:styleId="normaltextrun">
    <w:name w:val="normaltextrun"/>
    <w:basedOn w:val="DefaultParagraphFont"/>
    <w:rsid w:val="00A30338"/>
  </w:style>
  <w:style w:type="character" w:customStyle="1" w:styleId="eop">
    <w:name w:val="eop"/>
    <w:basedOn w:val="DefaultParagraphFont"/>
    <w:rsid w:val="00A30338"/>
  </w:style>
  <w:style w:type="paragraph" w:styleId="EndnoteText">
    <w:name w:val="endnote text"/>
    <w:basedOn w:val="Normal"/>
    <w:link w:val="EndnoteTextChar"/>
    <w:uiPriority w:val="99"/>
    <w:semiHidden/>
    <w:unhideWhenUsed/>
    <w:rsid w:val="00FC21EA"/>
    <w:rPr>
      <w:sz w:val="20"/>
      <w:szCs w:val="20"/>
    </w:rPr>
  </w:style>
  <w:style w:type="character" w:customStyle="1" w:styleId="EndnoteTextChar">
    <w:name w:val="Endnote Text Char"/>
    <w:basedOn w:val="DefaultParagraphFont"/>
    <w:link w:val="EndnoteText"/>
    <w:uiPriority w:val="99"/>
    <w:semiHidden/>
    <w:rsid w:val="00FC21EA"/>
    <w:rPr>
      <w:rFonts w:ascii="Times New Roman" w:hAnsi="Times New Roman"/>
      <w:sz w:val="20"/>
      <w:szCs w:val="20"/>
    </w:rPr>
  </w:style>
  <w:style w:type="character" w:styleId="EndnoteReference">
    <w:name w:val="endnote reference"/>
    <w:basedOn w:val="DefaultParagraphFont"/>
    <w:uiPriority w:val="99"/>
    <w:semiHidden/>
    <w:unhideWhenUsed/>
    <w:rsid w:val="00FC21EA"/>
    <w:rPr>
      <w:vertAlign w:val="superscript"/>
    </w:rPr>
  </w:style>
  <w:style w:type="character" w:styleId="UnresolvedMention">
    <w:name w:val="Unresolved Mention"/>
    <w:basedOn w:val="DefaultParagraphFont"/>
    <w:uiPriority w:val="99"/>
    <w:semiHidden/>
    <w:unhideWhenUsed/>
    <w:rsid w:val="001E2698"/>
    <w:rPr>
      <w:color w:val="605E5C"/>
      <w:shd w:val="clear" w:color="auto" w:fill="E1DFDD"/>
    </w:rPr>
  </w:style>
  <w:style w:type="table" w:styleId="TableGridLight">
    <w:name w:val="Grid Table Light"/>
    <w:basedOn w:val="TableNormal"/>
    <w:uiPriority w:val="40"/>
    <w:rsid w:val="005C48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5C48C3"/>
    <w:pPr>
      <w:widowControl/>
      <w:autoSpaceDE/>
      <w:autoSpaceDN/>
      <w:adjustRightInd/>
      <w:spacing w:before="100" w:beforeAutospacing="1" w:after="100" w:afterAutospacing="1"/>
    </w:pPr>
  </w:style>
  <w:style w:type="table" w:customStyle="1" w:styleId="GridTable41">
    <w:name w:val="Grid Table 41"/>
    <w:basedOn w:val="TableNormal"/>
    <w:next w:val="GridTable4"/>
    <w:uiPriority w:val="49"/>
    <w:rsid w:val="0053256D"/>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TableParagraph">
    <w:name w:val="Table Paragraph"/>
    <w:basedOn w:val="Normal"/>
    <w:uiPriority w:val="1"/>
    <w:qFormat/>
    <w:rsid w:val="00AF6C1A"/>
    <w:pPr>
      <w:adjustRightInd/>
      <w:ind w:left="107"/>
    </w:pPr>
    <w:rPr>
      <w:rFonts w:ascii="Tahoma" w:eastAsia="Tahoma" w:hAnsi="Tahoma" w:cs="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Metadata/LabelInfo.xml><?xml version="1.0" encoding="utf-8"?>
<clbl:labelList xmlns:clbl="http://schemas.microsoft.com/office/2020/mipLabelMetadata">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Template>
  <TotalTime>20</TotalTime>
  <Pages>47</Pages>
  <Words>14441</Words>
  <Characters>81737</Characters>
  <Application>Microsoft Office Word</Application>
  <DocSecurity>0</DocSecurity>
  <Lines>2724</Lines>
  <Paragraphs>1131</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95047</CharactersWithSpaces>
  <SharedDoc>false</SharedDoc>
  <HLinks>
    <vt:vector size="180" baseType="variant">
      <vt:variant>
        <vt:i4>5570588</vt:i4>
      </vt:variant>
      <vt:variant>
        <vt:i4>87</vt:i4>
      </vt:variant>
      <vt:variant>
        <vt:i4>0</vt:i4>
      </vt:variant>
      <vt:variant>
        <vt:i4>5</vt:i4>
      </vt:variant>
      <vt:variant>
        <vt:lpwstr/>
      </vt:variant>
      <vt:variant>
        <vt:lpwstr>Measure16</vt:lpwstr>
      </vt:variant>
      <vt:variant>
        <vt:i4>5570588</vt:i4>
      </vt:variant>
      <vt:variant>
        <vt:i4>84</vt:i4>
      </vt:variant>
      <vt:variant>
        <vt:i4>0</vt:i4>
      </vt:variant>
      <vt:variant>
        <vt:i4>5</vt:i4>
      </vt:variant>
      <vt:variant>
        <vt:lpwstr/>
      </vt:variant>
      <vt:variant>
        <vt:lpwstr>Measure15</vt:lpwstr>
      </vt:variant>
      <vt:variant>
        <vt:i4>5570588</vt:i4>
      </vt:variant>
      <vt:variant>
        <vt:i4>81</vt:i4>
      </vt:variant>
      <vt:variant>
        <vt:i4>0</vt:i4>
      </vt:variant>
      <vt:variant>
        <vt:i4>5</vt:i4>
      </vt:variant>
      <vt:variant>
        <vt:lpwstr/>
      </vt:variant>
      <vt:variant>
        <vt:lpwstr>Measure14</vt:lpwstr>
      </vt:variant>
      <vt:variant>
        <vt:i4>5570588</vt:i4>
      </vt:variant>
      <vt:variant>
        <vt:i4>78</vt:i4>
      </vt:variant>
      <vt:variant>
        <vt:i4>0</vt:i4>
      </vt:variant>
      <vt:variant>
        <vt:i4>5</vt:i4>
      </vt:variant>
      <vt:variant>
        <vt:lpwstr/>
      </vt:variant>
      <vt:variant>
        <vt:lpwstr>Measure13</vt:lpwstr>
      </vt:variant>
      <vt:variant>
        <vt:i4>5570588</vt:i4>
      </vt:variant>
      <vt:variant>
        <vt:i4>75</vt:i4>
      </vt:variant>
      <vt:variant>
        <vt:i4>0</vt:i4>
      </vt:variant>
      <vt:variant>
        <vt:i4>5</vt:i4>
      </vt:variant>
      <vt:variant>
        <vt:lpwstr/>
      </vt:variant>
      <vt:variant>
        <vt:lpwstr>Measure11</vt:lpwstr>
      </vt:variant>
      <vt:variant>
        <vt:i4>5570588</vt:i4>
      </vt:variant>
      <vt:variant>
        <vt:i4>72</vt:i4>
      </vt:variant>
      <vt:variant>
        <vt:i4>0</vt:i4>
      </vt:variant>
      <vt:variant>
        <vt:i4>5</vt:i4>
      </vt:variant>
      <vt:variant>
        <vt:lpwstr/>
      </vt:variant>
      <vt:variant>
        <vt:lpwstr>Measure11</vt:lpwstr>
      </vt:variant>
      <vt:variant>
        <vt:i4>5570588</vt:i4>
      </vt:variant>
      <vt:variant>
        <vt:i4>69</vt:i4>
      </vt:variant>
      <vt:variant>
        <vt:i4>0</vt:i4>
      </vt:variant>
      <vt:variant>
        <vt:i4>5</vt:i4>
      </vt:variant>
      <vt:variant>
        <vt:lpwstr/>
      </vt:variant>
      <vt:variant>
        <vt:lpwstr>Measure10</vt:lpwstr>
      </vt:variant>
      <vt:variant>
        <vt:i4>6094876</vt:i4>
      </vt:variant>
      <vt:variant>
        <vt:i4>66</vt:i4>
      </vt:variant>
      <vt:variant>
        <vt:i4>0</vt:i4>
      </vt:variant>
      <vt:variant>
        <vt:i4>5</vt:i4>
      </vt:variant>
      <vt:variant>
        <vt:lpwstr/>
      </vt:variant>
      <vt:variant>
        <vt:lpwstr>Measure9</vt:lpwstr>
      </vt:variant>
      <vt:variant>
        <vt:i4>6094876</vt:i4>
      </vt:variant>
      <vt:variant>
        <vt:i4>63</vt:i4>
      </vt:variant>
      <vt:variant>
        <vt:i4>0</vt:i4>
      </vt:variant>
      <vt:variant>
        <vt:i4>5</vt:i4>
      </vt:variant>
      <vt:variant>
        <vt:lpwstr/>
      </vt:variant>
      <vt:variant>
        <vt:lpwstr>Measure9</vt:lpwstr>
      </vt:variant>
      <vt:variant>
        <vt:i4>6094876</vt:i4>
      </vt:variant>
      <vt:variant>
        <vt:i4>60</vt:i4>
      </vt:variant>
      <vt:variant>
        <vt:i4>0</vt:i4>
      </vt:variant>
      <vt:variant>
        <vt:i4>5</vt:i4>
      </vt:variant>
      <vt:variant>
        <vt:lpwstr/>
      </vt:variant>
      <vt:variant>
        <vt:lpwstr>Measure9</vt:lpwstr>
      </vt:variant>
      <vt:variant>
        <vt:i4>6094876</vt:i4>
      </vt:variant>
      <vt:variant>
        <vt:i4>57</vt:i4>
      </vt:variant>
      <vt:variant>
        <vt:i4>0</vt:i4>
      </vt:variant>
      <vt:variant>
        <vt:i4>5</vt:i4>
      </vt:variant>
      <vt:variant>
        <vt:lpwstr/>
      </vt:variant>
      <vt:variant>
        <vt:lpwstr>Measure9</vt:lpwstr>
      </vt:variant>
      <vt:variant>
        <vt:i4>6029340</vt:i4>
      </vt:variant>
      <vt:variant>
        <vt:i4>54</vt:i4>
      </vt:variant>
      <vt:variant>
        <vt:i4>0</vt:i4>
      </vt:variant>
      <vt:variant>
        <vt:i4>5</vt:i4>
      </vt:variant>
      <vt:variant>
        <vt:lpwstr/>
      </vt:variant>
      <vt:variant>
        <vt:lpwstr>Measure8</vt:lpwstr>
      </vt:variant>
      <vt:variant>
        <vt:i4>6815782</vt:i4>
      </vt:variant>
      <vt:variant>
        <vt:i4>51</vt:i4>
      </vt:variant>
      <vt:variant>
        <vt:i4>0</vt:i4>
      </vt:variant>
      <vt:variant>
        <vt:i4>5</vt:i4>
      </vt:variant>
      <vt:variant>
        <vt:lpwstr/>
      </vt:variant>
      <vt:variant>
        <vt:lpwstr>SAMM8d</vt:lpwstr>
      </vt:variant>
      <vt:variant>
        <vt:i4>7274534</vt:i4>
      </vt:variant>
      <vt:variant>
        <vt:i4>48</vt:i4>
      </vt:variant>
      <vt:variant>
        <vt:i4>0</vt:i4>
      </vt:variant>
      <vt:variant>
        <vt:i4>5</vt:i4>
      </vt:variant>
      <vt:variant>
        <vt:lpwstr/>
      </vt:variant>
      <vt:variant>
        <vt:lpwstr>SAMM8c</vt:lpwstr>
      </vt:variant>
      <vt:variant>
        <vt:i4>6029340</vt:i4>
      </vt:variant>
      <vt:variant>
        <vt:i4>45</vt:i4>
      </vt:variant>
      <vt:variant>
        <vt:i4>0</vt:i4>
      </vt:variant>
      <vt:variant>
        <vt:i4>5</vt:i4>
      </vt:variant>
      <vt:variant>
        <vt:lpwstr/>
      </vt:variant>
      <vt:variant>
        <vt:lpwstr>Measure8</vt:lpwstr>
      </vt:variant>
      <vt:variant>
        <vt:i4>6029340</vt:i4>
      </vt:variant>
      <vt:variant>
        <vt:i4>42</vt:i4>
      </vt:variant>
      <vt:variant>
        <vt:i4>0</vt:i4>
      </vt:variant>
      <vt:variant>
        <vt:i4>5</vt:i4>
      </vt:variant>
      <vt:variant>
        <vt:lpwstr/>
      </vt:variant>
      <vt:variant>
        <vt:lpwstr>Measure8</vt:lpwstr>
      </vt:variant>
      <vt:variant>
        <vt:i4>5439516</vt:i4>
      </vt:variant>
      <vt:variant>
        <vt:i4>39</vt:i4>
      </vt:variant>
      <vt:variant>
        <vt:i4>0</vt:i4>
      </vt:variant>
      <vt:variant>
        <vt:i4>5</vt:i4>
      </vt:variant>
      <vt:variant>
        <vt:lpwstr/>
      </vt:variant>
      <vt:variant>
        <vt:lpwstr>Measure7</vt:lpwstr>
      </vt:variant>
      <vt:variant>
        <vt:i4>5439516</vt:i4>
      </vt:variant>
      <vt:variant>
        <vt:i4>36</vt:i4>
      </vt:variant>
      <vt:variant>
        <vt:i4>0</vt:i4>
      </vt:variant>
      <vt:variant>
        <vt:i4>5</vt:i4>
      </vt:variant>
      <vt:variant>
        <vt:lpwstr/>
      </vt:variant>
      <vt:variant>
        <vt:lpwstr>Measure7</vt:lpwstr>
      </vt:variant>
      <vt:variant>
        <vt:i4>5308444</vt:i4>
      </vt:variant>
      <vt:variant>
        <vt:i4>33</vt:i4>
      </vt:variant>
      <vt:variant>
        <vt:i4>0</vt:i4>
      </vt:variant>
      <vt:variant>
        <vt:i4>5</vt:i4>
      </vt:variant>
      <vt:variant>
        <vt:lpwstr/>
      </vt:variant>
      <vt:variant>
        <vt:lpwstr>Measure5</vt:lpwstr>
      </vt:variant>
      <vt:variant>
        <vt:i4>5308444</vt:i4>
      </vt:variant>
      <vt:variant>
        <vt:i4>30</vt:i4>
      </vt:variant>
      <vt:variant>
        <vt:i4>0</vt:i4>
      </vt:variant>
      <vt:variant>
        <vt:i4>5</vt:i4>
      </vt:variant>
      <vt:variant>
        <vt:lpwstr/>
      </vt:variant>
      <vt:variant>
        <vt:lpwstr>Measure5</vt:lpwstr>
      </vt:variant>
      <vt:variant>
        <vt:i4>5242908</vt:i4>
      </vt:variant>
      <vt:variant>
        <vt:i4>27</vt:i4>
      </vt:variant>
      <vt:variant>
        <vt:i4>0</vt:i4>
      </vt:variant>
      <vt:variant>
        <vt:i4>5</vt:i4>
      </vt:variant>
      <vt:variant>
        <vt:lpwstr/>
      </vt:variant>
      <vt:variant>
        <vt:lpwstr>Measure4</vt:lpwstr>
      </vt:variant>
      <vt:variant>
        <vt:i4>5701660</vt:i4>
      </vt:variant>
      <vt:variant>
        <vt:i4>24</vt:i4>
      </vt:variant>
      <vt:variant>
        <vt:i4>0</vt:i4>
      </vt:variant>
      <vt:variant>
        <vt:i4>5</vt:i4>
      </vt:variant>
      <vt:variant>
        <vt:lpwstr/>
      </vt:variant>
      <vt:variant>
        <vt:lpwstr>Measure3</vt:lpwstr>
      </vt:variant>
      <vt:variant>
        <vt:i4>5636124</vt:i4>
      </vt:variant>
      <vt:variant>
        <vt:i4>21</vt:i4>
      </vt:variant>
      <vt:variant>
        <vt:i4>0</vt:i4>
      </vt:variant>
      <vt:variant>
        <vt:i4>5</vt:i4>
      </vt:variant>
      <vt:variant>
        <vt:lpwstr/>
      </vt:variant>
      <vt:variant>
        <vt:lpwstr>Measure2</vt:lpwstr>
      </vt:variant>
      <vt:variant>
        <vt:i4>5636124</vt:i4>
      </vt:variant>
      <vt:variant>
        <vt:i4>18</vt:i4>
      </vt:variant>
      <vt:variant>
        <vt:i4>0</vt:i4>
      </vt:variant>
      <vt:variant>
        <vt:i4>5</vt:i4>
      </vt:variant>
      <vt:variant>
        <vt:lpwstr/>
      </vt:variant>
      <vt:variant>
        <vt:lpwstr>Measure2</vt:lpwstr>
      </vt:variant>
      <vt:variant>
        <vt:i4>5636124</vt:i4>
      </vt:variant>
      <vt:variant>
        <vt:i4>15</vt:i4>
      </vt:variant>
      <vt:variant>
        <vt:i4>0</vt:i4>
      </vt:variant>
      <vt:variant>
        <vt:i4>5</vt:i4>
      </vt:variant>
      <vt:variant>
        <vt:lpwstr/>
      </vt:variant>
      <vt:variant>
        <vt:lpwstr>Measure2</vt:lpwstr>
      </vt:variant>
      <vt:variant>
        <vt:i4>5636124</vt:i4>
      </vt:variant>
      <vt:variant>
        <vt:i4>12</vt:i4>
      </vt:variant>
      <vt:variant>
        <vt:i4>0</vt:i4>
      </vt:variant>
      <vt:variant>
        <vt:i4>5</vt:i4>
      </vt:variant>
      <vt:variant>
        <vt:lpwstr/>
      </vt:variant>
      <vt:variant>
        <vt:lpwstr>Measure2</vt:lpwstr>
      </vt:variant>
      <vt:variant>
        <vt:i4>5570588</vt:i4>
      </vt:variant>
      <vt:variant>
        <vt:i4>9</vt:i4>
      </vt:variant>
      <vt:variant>
        <vt:i4>0</vt:i4>
      </vt:variant>
      <vt:variant>
        <vt:i4>5</vt:i4>
      </vt:variant>
      <vt:variant>
        <vt:lpwstr/>
      </vt:variant>
      <vt:variant>
        <vt:lpwstr>Measure1</vt:lpwstr>
      </vt:variant>
      <vt:variant>
        <vt:i4>5570588</vt:i4>
      </vt:variant>
      <vt:variant>
        <vt:i4>6</vt:i4>
      </vt:variant>
      <vt:variant>
        <vt:i4>0</vt:i4>
      </vt:variant>
      <vt:variant>
        <vt:i4>5</vt:i4>
      </vt:variant>
      <vt:variant>
        <vt:lpwstr/>
      </vt:variant>
      <vt:variant>
        <vt:lpwstr>Measure1</vt:lpwstr>
      </vt:variant>
      <vt:variant>
        <vt:i4>5570588</vt:i4>
      </vt:variant>
      <vt:variant>
        <vt:i4>3</vt:i4>
      </vt:variant>
      <vt:variant>
        <vt:i4>0</vt:i4>
      </vt:variant>
      <vt:variant>
        <vt:i4>5</vt:i4>
      </vt:variant>
      <vt:variant>
        <vt:lpwstr/>
      </vt:variant>
      <vt:variant>
        <vt:lpwstr>Measure1</vt:lpwstr>
      </vt:variant>
      <vt:variant>
        <vt:i4>5570588</vt:i4>
      </vt:variant>
      <vt:variant>
        <vt:i4>0</vt:i4>
      </vt:variant>
      <vt:variant>
        <vt:i4>0</vt:i4>
      </vt:variant>
      <vt:variant>
        <vt:i4>5</vt:i4>
      </vt:variant>
      <vt:variant>
        <vt:lpwstr/>
      </vt:variant>
      <vt:variant>
        <vt:lpwstr>Measure1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Canally, Holly  - OSHA</dc:creator>
  <cp:keywords/>
  <cp:lastModifiedBy>Gibbs, Danielle - OSHA</cp:lastModifiedBy>
  <cp:revision>4</cp:revision>
  <cp:lastPrinted>2019-10-04T01:35:00Z</cp:lastPrinted>
  <dcterms:created xsi:type="dcterms:W3CDTF">2026-07-09T03:24:00Z</dcterms:created>
  <dcterms:modified xsi:type="dcterms:W3CDTF">2026-07-09T19:58:00Z</dcterms:modified>
</cp:coreProperties>
</file>